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997" w:rsidRPr="00252997" w:rsidRDefault="00252997" w:rsidP="00252997">
      <w:pPr>
        <w:spacing w:after="0" w:line="240" w:lineRule="auto"/>
        <w:jc w:val="center"/>
        <w:rPr>
          <w:rFonts w:ascii="Times New Roman" w:hAnsi="Times New Roman" w:cs="Times New Roman"/>
          <w:lang w:val="en-GB"/>
        </w:rPr>
      </w:pPr>
      <w:r w:rsidRPr="00252997">
        <w:rPr>
          <w:rFonts w:ascii="Times New Roman" w:hAnsi="Times New Roman" w:cs="Times New Roman"/>
          <w:lang w:val="en-GB"/>
        </w:rPr>
        <w:t>BABATUNDE OLUKAYODE TEMIDAYO</w:t>
      </w:r>
    </w:p>
    <w:p w:rsidR="00252997" w:rsidRPr="00252997" w:rsidRDefault="00252997" w:rsidP="00252997">
      <w:pPr>
        <w:spacing w:after="0" w:line="240" w:lineRule="auto"/>
        <w:jc w:val="center"/>
        <w:rPr>
          <w:rFonts w:ascii="Times New Roman" w:hAnsi="Times New Roman" w:cs="Times New Roman"/>
          <w:lang w:val="en-GB"/>
        </w:rPr>
      </w:pPr>
      <w:r w:rsidRPr="00252997">
        <w:rPr>
          <w:rFonts w:ascii="Times New Roman" w:hAnsi="Times New Roman" w:cs="Times New Roman"/>
          <w:lang w:val="en-GB"/>
        </w:rPr>
        <w:t>University Wide Courses Unit, Landmark University, Omuaran, Nigeria</w:t>
      </w:r>
    </w:p>
    <w:p w:rsidR="00252997" w:rsidRPr="00252997" w:rsidRDefault="00C45DA0" w:rsidP="00252997">
      <w:pPr>
        <w:spacing w:after="0" w:line="240" w:lineRule="auto"/>
        <w:jc w:val="center"/>
        <w:rPr>
          <w:rFonts w:ascii="Times New Roman" w:hAnsi="Times New Roman" w:cs="Times New Roman"/>
          <w:lang w:val="fr-FR"/>
        </w:rPr>
      </w:pPr>
      <w:hyperlink r:id="rId7" w:history="1">
        <w:r w:rsidR="00252997" w:rsidRPr="00252997">
          <w:rPr>
            <w:rStyle w:val="Hyperlink"/>
            <w:rFonts w:ascii="Times New Roman" w:hAnsi="Times New Roman" w:cs="Times New Roman"/>
            <w:lang w:val="fr-FR"/>
          </w:rPr>
          <w:t>olukayodetemidayo@yahoo.com</w:t>
        </w:r>
      </w:hyperlink>
      <w:r w:rsidR="00252997" w:rsidRPr="00252997">
        <w:rPr>
          <w:rStyle w:val="Hyperlink"/>
          <w:rFonts w:ascii="Times New Roman" w:hAnsi="Times New Roman" w:cs="Times New Roman"/>
          <w:color w:val="auto"/>
          <w:u w:val="none"/>
          <w:lang w:val="fr-FR"/>
        </w:rPr>
        <w:t xml:space="preserve"> </w:t>
      </w:r>
    </w:p>
    <w:p w:rsidR="00252997" w:rsidRPr="00252997" w:rsidRDefault="00252997" w:rsidP="00252997">
      <w:pPr>
        <w:jc w:val="center"/>
        <w:rPr>
          <w:rFonts w:ascii="Times New Roman" w:hAnsi="Times New Roman" w:cs="Times New Roman"/>
          <w:lang w:val="fr-FR"/>
        </w:rPr>
      </w:pPr>
      <w:r w:rsidRPr="00252997">
        <w:rPr>
          <w:rFonts w:ascii="Times New Roman" w:hAnsi="Times New Roman" w:cs="Times New Roman"/>
          <w:lang w:val="fr-FR"/>
        </w:rPr>
        <w:t>+234 80394 13912</w:t>
      </w:r>
    </w:p>
    <w:p w:rsidR="007E1CE3" w:rsidRPr="00E8266E" w:rsidRDefault="007E1CE3" w:rsidP="00CB0396">
      <w:pPr>
        <w:spacing w:line="360" w:lineRule="auto"/>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b/>
          <w:bCs/>
          <w:color w:val="000000"/>
          <w:lang w:val="fr-FR"/>
        </w:rPr>
        <w:t>La traduction des métaphores dans</w:t>
      </w:r>
      <w:r w:rsidR="000C634B">
        <w:rPr>
          <w:rFonts w:ascii="Times New Roman" w:eastAsia="Calibri" w:hAnsi="Times New Roman" w:cs="Times New Roman"/>
          <w:b/>
          <w:bCs/>
          <w:color w:val="000000"/>
          <w:lang w:val="fr-FR"/>
        </w:rPr>
        <w:t xml:space="preserve"> la version anglaise de</w:t>
      </w:r>
      <w:r w:rsidRPr="00E8266E">
        <w:rPr>
          <w:rFonts w:ascii="Times New Roman" w:eastAsia="Calibri" w:hAnsi="Times New Roman" w:cs="Times New Roman"/>
          <w:b/>
          <w:bCs/>
          <w:color w:val="000000"/>
          <w:lang w:val="fr-FR"/>
        </w:rPr>
        <w:t xml:space="preserve"> </w:t>
      </w:r>
      <w:r w:rsidRPr="00E8266E">
        <w:rPr>
          <w:rFonts w:ascii="Times New Roman" w:eastAsia="Calibri" w:hAnsi="Times New Roman" w:cs="Times New Roman"/>
          <w:b/>
          <w:bCs/>
          <w:i/>
          <w:iCs/>
          <w:color w:val="000000"/>
          <w:lang w:val="fr-FR"/>
        </w:rPr>
        <w:t>l'aventure</w:t>
      </w:r>
      <w:r w:rsidRPr="00E8266E">
        <w:rPr>
          <w:rFonts w:ascii="Times New Roman" w:eastAsia="Calibri" w:hAnsi="Times New Roman" w:cs="Times New Roman"/>
          <w:i/>
          <w:iCs/>
          <w:color w:val="000000"/>
          <w:lang w:val="fr-FR"/>
        </w:rPr>
        <w:t xml:space="preserve"> </w:t>
      </w:r>
      <w:r w:rsidR="00B61488" w:rsidRPr="00E8266E">
        <w:rPr>
          <w:rFonts w:ascii="Times New Roman" w:eastAsia="Calibri" w:hAnsi="Times New Roman" w:cs="Times New Roman"/>
          <w:b/>
          <w:bCs/>
          <w:i/>
          <w:iCs/>
          <w:color w:val="000000"/>
          <w:lang w:val="fr-FR"/>
        </w:rPr>
        <w:t>ambigüe</w:t>
      </w:r>
      <w:r w:rsidRPr="00E8266E">
        <w:rPr>
          <w:rFonts w:ascii="Times New Roman" w:eastAsia="Calibri" w:hAnsi="Times New Roman" w:cs="Times New Roman"/>
          <w:b/>
          <w:bCs/>
          <w:color w:val="000000"/>
          <w:lang w:val="fr-FR"/>
        </w:rPr>
        <w:t xml:space="preserve"> de Cheikh Hamidou Kane</w:t>
      </w:r>
    </w:p>
    <w:p w:rsidR="008552EA" w:rsidRPr="00E8266E" w:rsidRDefault="007E1CE3" w:rsidP="00CB0396">
      <w:pPr>
        <w:spacing w:line="360" w:lineRule="auto"/>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b/>
          <w:bCs/>
          <w:color w:val="000000"/>
          <w:lang w:val="fr-FR"/>
        </w:rPr>
        <w:t>Résumé</w:t>
      </w:r>
      <w:r w:rsidRPr="00E8266E">
        <w:rPr>
          <w:rFonts w:ascii="Times New Roman" w:eastAsia="Calibri" w:hAnsi="Times New Roman" w:cs="Times New Roman"/>
          <w:color w:val="000000"/>
          <w:lang w:val="fr-FR"/>
        </w:rPr>
        <w:t xml:space="preserve"> </w:t>
      </w:r>
    </w:p>
    <w:p w:rsidR="00B32A38" w:rsidRPr="00E8266E" w:rsidRDefault="00D944F9" w:rsidP="003F0B71">
      <w:pPr>
        <w:spacing w:line="240" w:lineRule="auto"/>
        <w:ind w:firstLine="360"/>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 xml:space="preserve"> Cette étude vise</w:t>
      </w:r>
      <w:r w:rsidR="007E1CE3" w:rsidRPr="00E8266E">
        <w:rPr>
          <w:rFonts w:ascii="Times New Roman" w:eastAsia="Calibri" w:hAnsi="Times New Roman" w:cs="Times New Roman"/>
          <w:color w:val="000000"/>
          <w:lang w:val="fr-FR"/>
        </w:rPr>
        <w:t xml:space="preserve"> une étude c</w:t>
      </w:r>
      <w:r w:rsidR="00B85309" w:rsidRPr="00E8266E">
        <w:rPr>
          <w:rFonts w:ascii="Times New Roman" w:eastAsia="Calibri" w:hAnsi="Times New Roman" w:cs="Times New Roman"/>
          <w:color w:val="000000"/>
          <w:lang w:val="fr-FR"/>
        </w:rPr>
        <w:t>omparée  des métaphores du texte</w:t>
      </w:r>
      <w:r w:rsidR="007E1CE3" w:rsidRPr="00E8266E">
        <w:rPr>
          <w:rFonts w:ascii="Times New Roman" w:eastAsia="Calibri" w:hAnsi="Times New Roman" w:cs="Times New Roman"/>
          <w:color w:val="000000"/>
          <w:lang w:val="fr-FR"/>
        </w:rPr>
        <w:t xml:space="preserve"> </w:t>
      </w:r>
      <w:r w:rsidR="007E1CE3" w:rsidRPr="00E8266E">
        <w:rPr>
          <w:rFonts w:ascii="Times New Roman" w:eastAsia="Calibri" w:hAnsi="Times New Roman" w:cs="Times New Roman"/>
          <w:i/>
          <w:iCs/>
          <w:color w:val="000000"/>
          <w:lang w:val="fr-FR"/>
        </w:rPr>
        <w:t>aventure ambigüe</w:t>
      </w:r>
      <w:r w:rsidR="007E1CE3" w:rsidRPr="00E8266E">
        <w:rPr>
          <w:rFonts w:ascii="Times New Roman" w:eastAsia="Calibri" w:hAnsi="Times New Roman" w:cs="Times New Roman"/>
          <w:color w:val="000000"/>
          <w:lang w:val="fr-FR"/>
        </w:rPr>
        <w:t xml:space="preserve"> de Cheikh Hamidou Kan</w:t>
      </w:r>
      <w:r w:rsidR="002F1399">
        <w:rPr>
          <w:rFonts w:ascii="Times New Roman" w:eastAsia="Calibri" w:hAnsi="Times New Roman" w:cs="Times New Roman"/>
          <w:color w:val="000000"/>
          <w:lang w:val="fr-FR"/>
        </w:rPr>
        <w:t>e et sa version anglaise</w:t>
      </w:r>
      <w:r w:rsidR="007E1CE3" w:rsidRPr="00E8266E">
        <w:rPr>
          <w:rFonts w:ascii="Times New Roman" w:eastAsia="Calibri" w:hAnsi="Times New Roman" w:cs="Times New Roman"/>
          <w:color w:val="000000"/>
          <w:lang w:val="fr-FR"/>
        </w:rPr>
        <w:t xml:space="preserve"> </w:t>
      </w:r>
      <w:r w:rsidR="007E1CE3" w:rsidRPr="00E8266E">
        <w:rPr>
          <w:rFonts w:ascii="Times New Roman" w:eastAsia="Calibri" w:hAnsi="Times New Roman" w:cs="Times New Roman"/>
          <w:i/>
          <w:iCs/>
          <w:color w:val="000000"/>
          <w:lang w:val="fr-FR"/>
        </w:rPr>
        <w:t>Ambiguous Adventure</w:t>
      </w:r>
      <w:r w:rsidR="007E1CE3" w:rsidRPr="00E8266E">
        <w:rPr>
          <w:rFonts w:ascii="Times New Roman" w:eastAsia="Calibri" w:hAnsi="Times New Roman" w:cs="Times New Roman"/>
          <w:color w:val="000000"/>
          <w:lang w:val="fr-FR"/>
        </w:rPr>
        <w:t xml:space="preserve"> tradu</w:t>
      </w:r>
      <w:r w:rsidR="00E43E75" w:rsidRPr="00E8266E">
        <w:rPr>
          <w:rFonts w:ascii="Times New Roman" w:eastAsia="Calibri" w:hAnsi="Times New Roman" w:cs="Times New Roman"/>
          <w:color w:val="000000"/>
          <w:lang w:val="fr-FR"/>
        </w:rPr>
        <w:t>ite par Katherine Woods.</w:t>
      </w:r>
      <w:r w:rsidR="004E1CBB" w:rsidRPr="00E8266E">
        <w:rPr>
          <w:rFonts w:ascii="Times New Roman" w:eastAsia="Calibri" w:hAnsi="Times New Roman" w:cs="Times New Roman"/>
          <w:color w:val="000000"/>
          <w:lang w:val="fr-FR"/>
        </w:rPr>
        <w:t xml:space="preserve"> Nous remarquons que l</w:t>
      </w:r>
      <w:r w:rsidR="00F40DAA" w:rsidRPr="00E8266E">
        <w:rPr>
          <w:rFonts w:ascii="Times New Roman" w:eastAsia="Calibri" w:hAnsi="Times New Roman" w:cs="Times New Roman"/>
          <w:color w:val="000000"/>
          <w:lang w:val="fr-FR"/>
        </w:rPr>
        <w:t>’auteur</w:t>
      </w:r>
      <w:r w:rsidR="00121D61" w:rsidRPr="00E8266E">
        <w:rPr>
          <w:rFonts w:ascii="Times New Roman" w:eastAsia="Calibri" w:hAnsi="Times New Roman" w:cs="Times New Roman"/>
          <w:color w:val="000000"/>
          <w:lang w:val="fr-FR"/>
        </w:rPr>
        <w:t>,</w:t>
      </w:r>
      <w:r w:rsidR="00F40DAA" w:rsidRPr="00E8266E">
        <w:rPr>
          <w:rFonts w:ascii="Times New Roman" w:eastAsia="Calibri" w:hAnsi="Times New Roman" w:cs="Times New Roman"/>
          <w:color w:val="000000"/>
          <w:lang w:val="fr-FR"/>
        </w:rPr>
        <w:t xml:space="preserve"> Cheikh Hamidou Kane</w:t>
      </w:r>
      <w:r w:rsidR="00121D61" w:rsidRPr="00E8266E">
        <w:rPr>
          <w:rFonts w:ascii="Times New Roman" w:eastAsia="Calibri" w:hAnsi="Times New Roman" w:cs="Times New Roman"/>
          <w:color w:val="000000"/>
          <w:lang w:val="fr-FR"/>
        </w:rPr>
        <w:t>,</w:t>
      </w:r>
      <w:r w:rsidR="00F40DAA" w:rsidRPr="00E8266E">
        <w:rPr>
          <w:rFonts w:ascii="Times New Roman" w:eastAsia="Calibri" w:hAnsi="Times New Roman" w:cs="Times New Roman"/>
          <w:color w:val="000000"/>
          <w:lang w:val="fr-FR"/>
        </w:rPr>
        <w:t xml:space="preserve"> a recours à l’</w:t>
      </w:r>
      <w:r w:rsidR="00121D61" w:rsidRPr="00E8266E">
        <w:rPr>
          <w:rFonts w:ascii="Times New Roman" w:eastAsia="Calibri" w:hAnsi="Times New Roman" w:cs="Times New Roman"/>
          <w:color w:val="000000"/>
          <w:lang w:val="fr-FR"/>
        </w:rPr>
        <w:t>emploi</w:t>
      </w:r>
      <w:r w:rsidR="00D260E3" w:rsidRPr="00E8266E">
        <w:rPr>
          <w:rFonts w:ascii="Times New Roman" w:eastAsia="Calibri" w:hAnsi="Times New Roman" w:cs="Times New Roman"/>
          <w:color w:val="000000"/>
          <w:lang w:val="fr-FR"/>
        </w:rPr>
        <w:t xml:space="preserve"> des </w:t>
      </w:r>
      <w:r w:rsidR="00F40DAA" w:rsidRPr="00E8266E">
        <w:rPr>
          <w:rFonts w:ascii="Times New Roman" w:eastAsia="Calibri" w:hAnsi="Times New Roman" w:cs="Times New Roman"/>
          <w:color w:val="000000"/>
          <w:lang w:val="fr-FR"/>
        </w:rPr>
        <w:t xml:space="preserve">métaphores </w:t>
      </w:r>
      <w:r w:rsidR="002F1399">
        <w:rPr>
          <w:rFonts w:ascii="Times New Roman" w:eastAsia="Calibri" w:hAnsi="Times New Roman" w:cs="Times New Roman"/>
          <w:color w:val="000000"/>
          <w:lang w:val="fr-FR"/>
        </w:rPr>
        <w:t>conceptuelles</w:t>
      </w:r>
      <w:r w:rsidR="00121D61" w:rsidRPr="00E8266E">
        <w:rPr>
          <w:rFonts w:ascii="Times New Roman" w:eastAsia="Calibri" w:hAnsi="Times New Roman" w:cs="Times New Roman"/>
          <w:color w:val="000000"/>
          <w:lang w:val="fr-FR"/>
        </w:rPr>
        <w:t>. N</w:t>
      </w:r>
      <w:r w:rsidR="00B328FA" w:rsidRPr="00E8266E">
        <w:rPr>
          <w:rFonts w:ascii="Times New Roman" w:eastAsia="Calibri" w:hAnsi="Times New Roman" w:cs="Times New Roman"/>
          <w:color w:val="000000"/>
          <w:lang w:val="fr-FR"/>
        </w:rPr>
        <w:t>ous nous appuierons sur l’</w:t>
      </w:r>
      <w:r w:rsidR="004E1CBB" w:rsidRPr="00E8266E">
        <w:rPr>
          <w:rFonts w:ascii="Times New Roman" w:eastAsia="Calibri" w:hAnsi="Times New Roman" w:cs="Times New Roman"/>
          <w:color w:val="000000"/>
          <w:lang w:val="fr-FR"/>
        </w:rPr>
        <w:t>appro</w:t>
      </w:r>
      <w:r w:rsidR="00B328FA" w:rsidRPr="00E8266E">
        <w:rPr>
          <w:rFonts w:ascii="Times New Roman" w:eastAsia="Calibri" w:hAnsi="Times New Roman" w:cs="Times New Roman"/>
          <w:color w:val="000000"/>
          <w:lang w:val="fr-FR"/>
        </w:rPr>
        <w:t>che</w:t>
      </w:r>
      <w:r w:rsidR="00121D61" w:rsidRPr="00E8266E">
        <w:rPr>
          <w:rFonts w:ascii="Times New Roman" w:eastAsia="Calibri" w:hAnsi="Times New Roman" w:cs="Times New Roman"/>
          <w:color w:val="000000"/>
          <w:lang w:val="fr-FR"/>
        </w:rPr>
        <w:t xml:space="preserve"> de Newmark</w:t>
      </w:r>
      <w:r w:rsidR="002F1399">
        <w:rPr>
          <w:rFonts w:ascii="Times New Roman" w:eastAsia="Calibri" w:hAnsi="Times New Roman" w:cs="Times New Roman"/>
          <w:color w:val="000000"/>
          <w:lang w:val="fr-FR"/>
        </w:rPr>
        <w:t xml:space="preserve"> (1980, 1988)</w:t>
      </w:r>
      <w:r w:rsidR="00121D61" w:rsidRPr="00E8266E">
        <w:rPr>
          <w:rFonts w:ascii="Times New Roman" w:eastAsia="Calibri" w:hAnsi="Times New Roman" w:cs="Times New Roman"/>
          <w:color w:val="000000"/>
          <w:lang w:val="fr-FR"/>
        </w:rPr>
        <w:t xml:space="preserve"> pour étudier</w:t>
      </w:r>
      <w:r w:rsidR="004E1CBB" w:rsidRPr="00E8266E">
        <w:rPr>
          <w:rFonts w:ascii="Times New Roman" w:eastAsia="Calibri" w:hAnsi="Times New Roman" w:cs="Times New Roman"/>
          <w:color w:val="000000"/>
          <w:lang w:val="fr-FR"/>
        </w:rPr>
        <w:t xml:space="preserve"> la traduction des métaphores dans les deux textes mentionnées.</w:t>
      </w:r>
      <w:r w:rsidR="0013627A" w:rsidRPr="00E8266E">
        <w:rPr>
          <w:rFonts w:ascii="Times New Roman" w:eastAsia="Calibri" w:hAnsi="Times New Roman" w:cs="Times New Roman"/>
          <w:color w:val="000000"/>
          <w:lang w:val="fr-FR"/>
        </w:rPr>
        <w:t xml:space="preserve"> Nous verrons d’abord</w:t>
      </w:r>
      <w:r w:rsidR="00256955" w:rsidRPr="00E8266E">
        <w:rPr>
          <w:rFonts w:ascii="Times New Roman" w:eastAsia="Calibri" w:hAnsi="Times New Roman" w:cs="Times New Roman"/>
          <w:color w:val="000000"/>
          <w:lang w:val="fr-FR"/>
        </w:rPr>
        <w:t xml:space="preserve"> le fonctionnement des </w:t>
      </w:r>
      <w:r w:rsidR="0013627A" w:rsidRPr="00E8266E">
        <w:rPr>
          <w:rFonts w:ascii="Times New Roman" w:eastAsia="Calibri" w:hAnsi="Times New Roman" w:cs="Times New Roman"/>
          <w:color w:val="000000"/>
          <w:lang w:val="fr-FR"/>
        </w:rPr>
        <w:t>métaphores et leur tradu</w:t>
      </w:r>
      <w:r w:rsidR="00256955" w:rsidRPr="00E8266E">
        <w:rPr>
          <w:rFonts w:ascii="Times New Roman" w:eastAsia="Calibri" w:hAnsi="Times New Roman" w:cs="Times New Roman"/>
          <w:color w:val="000000"/>
          <w:lang w:val="fr-FR"/>
        </w:rPr>
        <w:t>ction selon</w:t>
      </w:r>
      <w:r w:rsidR="007E1CE3" w:rsidRPr="00E8266E">
        <w:rPr>
          <w:rFonts w:ascii="Times New Roman" w:eastAsia="Calibri" w:hAnsi="Times New Roman" w:cs="Times New Roman"/>
          <w:color w:val="000000"/>
          <w:lang w:val="fr-FR"/>
        </w:rPr>
        <w:t xml:space="preserve"> </w:t>
      </w:r>
      <w:r w:rsidR="00256955" w:rsidRPr="00E8266E">
        <w:rPr>
          <w:rFonts w:ascii="Times New Roman" w:eastAsia="Calibri" w:hAnsi="Times New Roman" w:cs="Times New Roman"/>
          <w:color w:val="000000"/>
          <w:lang w:val="fr-FR"/>
        </w:rPr>
        <w:t>l’approche cognitive</w:t>
      </w:r>
      <w:r w:rsidR="007445EE" w:rsidRPr="00E8266E">
        <w:rPr>
          <w:rFonts w:ascii="Times New Roman" w:eastAsia="Calibri" w:hAnsi="Times New Roman" w:cs="Times New Roman"/>
          <w:color w:val="000000"/>
          <w:lang w:val="fr-FR"/>
        </w:rPr>
        <w:t>.</w:t>
      </w:r>
      <w:r w:rsidR="001613C0">
        <w:rPr>
          <w:rFonts w:ascii="Times New Roman" w:eastAsia="Calibri" w:hAnsi="Times New Roman" w:cs="Times New Roman"/>
          <w:color w:val="000000"/>
          <w:lang w:val="fr-FR"/>
        </w:rPr>
        <w:t xml:space="preserve"> </w:t>
      </w:r>
      <w:r w:rsidR="002F1399">
        <w:rPr>
          <w:rFonts w:ascii="Times New Roman" w:eastAsia="Calibri" w:hAnsi="Times New Roman" w:cs="Times New Roman"/>
          <w:color w:val="000000"/>
          <w:sz w:val="24"/>
          <w:szCs w:val="24"/>
          <w:lang w:val="fr-FR"/>
        </w:rPr>
        <w:t>Notre analyse</w:t>
      </w:r>
      <w:r w:rsidR="003F0B71">
        <w:rPr>
          <w:rFonts w:ascii="Times New Roman" w:eastAsia="Calibri" w:hAnsi="Times New Roman" w:cs="Times New Roman"/>
          <w:color w:val="000000"/>
          <w:lang w:val="fr-FR"/>
        </w:rPr>
        <w:t xml:space="preserve"> </w:t>
      </w:r>
      <w:r w:rsidR="001613C0" w:rsidRPr="002B60E2">
        <w:rPr>
          <w:rFonts w:ascii="Times New Roman" w:eastAsia="Calibri" w:hAnsi="Times New Roman" w:cs="Times New Roman"/>
          <w:color w:val="000000"/>
          <w:sz w:val="24"/>
          <w:szCs w:val="24"/>
          <w:lang w:val="fr-FR"/>
        </w:rPr>
        <w:t>se base</w:t>
      </w:r>
      <w:r w:rsidR="001613C0">
        <w:rPr>
          <w:rFonts w:ascii="Times New Roman" w:eastAsia="Calibri" w:hAnsi="Times New Roman" w:cs="Times New Roman"/>
          <w:color w:val="000000"/>
          <w:sz w:val="24"/>
          <w:szCs w:val="24"/>
          <w:lang w:val="fr-FR"/>
        </w:rPr>
        <w:t>ra sur les quatre rubriques linguistiques</w:t>
      </w:r>
      <w:r w:rsidR="001613C0" w:rsidRPr="002B60E2">
        <w:rPr>
          <w:rFonts w:ascii="Times New Roman" w:eastAsia="Calibri" w:hAnsi="Times New Roman" w:cs="Times New Roman"/>
          <w:color w:val="000000"/>
          <w:sz w:val="24"/>
          <w:szCs w:val="24"/>
          <w:lang w:val="fr-FR"/>
        </w:rPr>
        <w:t xml:space="preserve"> que nous proposerons et qui</w:t>
      </w:r>
      <w:r w:rsidR="003F0B71">
        <w:rPr>
          <w:rFonts w:ascii="Times New Roman" w:eastAsia="Calibri" w:hAnsi="Times New Roman" w:cs="Times New Roman"/>
          <w:color w:val="000000"/>
          <w:sz w:val="24"/>
          <w:szCs w:val="24"/>
          <w:lang w:val="fr-FR"/>
        </w:rPr>
        <w:t xml:space="preserve"> englobent</w:t>
      </w:r>
      <w:r w:rsidR="001613C0" w:rsidRPr="002B60E2">
        <w:rPr>
          <w:rFonts w:ascii="Times New Roman" w:eastAsia="Calibri" w:hAnsi="Times New Roman" w:cs="Times New Roman"/>
          <w:color w:val="000000"/>
          <w:sz w:val="24"/>
          <w:szCs w:val="24"/>
          <w:lang w:val="fr-FR"/>
        </w:rPr>
        <w:t xml:space="preserve"> </w:t>
      </w:r>
      <w:r w:rsidR="003F0B71" w:rsidRPr="00E8266E">
        <w:rPr>
          <w:rFonts w:ascii="Times New Roman" w:eastAsia="Calibri" w:hAnsi="Times New Roman" w:cs="Times New Roman"/>
          <w:color w:val="000000"/>
          <w:lang w:val="fr-FR"/>
        </w:rPr>
        <w:t xml:space="preserve">les procédés de traduction </w:t>
      </w:r>
      <w:r w:rsidR="003F0B71">
        <w:rPr>
          <w:rFonts w:ascii="Times New Roman" w:eastAsia="Calibri" w:hAnsi="Times New Roman" w:cs="Times New Roman"/>
          <w:color w:val="000000"/>
          <w:lang w:val="fr-FR"/>
        </w:rPr>
        <w:t>des métaphores de Newmark</w:t>
      </w:r>
      <w:r w:rsidR="007E1CE3" w:rsidRPr="00E8266E">
        <w:rPr>
          <w:rFonts w:ascii="Times New Roman" w:eastAsia="Calibri" w:hAnsi="Times New Roman" w:cs="Times New Roman"/>
          <w:color w:val="000000"/>
          <w:lang w:val="fr-FR"/>
        </w:rPr>
        <w:t>.</w:t>
      </w:r>
      <w:r w:rsidR="00B32A38" w:rsidRPr="00E8266E">
        <w:rPr>
          <w:rFonts w:ascii="Times New Roman" w:eastAsia="Calibri" w:hAnsi="Times New Roman" w:cs="Times New Roman"/>
          <w:b/>
          <w:bCs/>
          <w:color w:val="000000"/>
          <w:lang w:val="fr-FR"/>
        </w:rPr>
        <w:t xml:space="preserve"> </w:t>
      </w:r>
      <w:r w:rsidR="001613C0">
        <w:rPr>
          <w:rFonts w:ascii="Times New Roman" w:eastAsia="Calibri" w:hAnsi="Times New Roman" w:cs="Times New Roman"/>
          <w:b/>
          <w:bCs/>
          <w:color w:val="000000"/>
          <w:lang w:val="fr-FR"/>
        </w:rPr>
        <w:t xml:space="preserve"> </w:t>
      </w:r>
    </w:p>
    <w:p w:rsidR="008B5853" w:rsidRPr="00E8266E" w:rsidRDefault="006F77E3" w:rsidP="00561280">
      <w:pPr>
        <w:pStyle w:val="ListParagraph"/>
        <w:numPr>
          <w:ilvl w:val="0"/>
          <w:numId w:val="3"/>
        </w:numPr>
        <w:spacing w:line="360" w:lineRule="auto"/>
        <w:jc w:val="both"/>
        <w:rPr>
          <w:rFonts w:ascii="Times New Roman" w:eastAsia="Calibri" w:hAnsi="Times New Roman" w:cs="Times New Roman"/>
          <w:color w:val="000000"/>
          <w:lang w:val="fr-FR"/>
        </w:rPr>
      </w:pPr>
      <w:r w:rsidRPr="00E8266E">
        <w:rPr>
          <w:rFonts w:ascii="Times New Roman" w:eastAsia="Calibri" w:hAnsi="Times New Roman" w:cs="Times New Roman"/>
          <w:b/>
          <w:bCs/>
          <w:color w:val="000000"/>
          <w:lang w:val="fr-FR"/>
        </w:rPr>
        <w:t xml:space="preserve"> </w:t>
      </w:r>
      <w:r w:rsidR="007E1CE3" w:rsidRPr="00E8266E">
        <w:rPr>
          <w:rFonts w:ascii="Times New Roman" w:eastAsia="Calibri" w:hAnsi="Times New Roman" w:cs="Times New Roman"/>
          <w:b/>
          <w:bCs/>
          <w:color w:val="000000"/>
          <w:lang w:val="fr-FR"/>
        </w:rPr>
        <w:t>Introduction</w:t>
      </w:r>
      <w:r w:rsidR="007E1CE3" w:rsidRPr="00E8266E">
        <w:rPr>
          <w:rFonts w:ascii="Times New Roman" w:eastAsia="Calibri" w:hAnsi="Times New Roman" w:cs="Times New Roman"/>
          <w:color w:val="000000"/>
          <w:lang w:val="fr-FR"/>
        </w:rPr>
        <w:t xml:space="preserve"> </w:t>
      </w:r>
      <w:r w:rsidR="008424D4" w:rsidRPr="00E8266E">
        <w:rPr>
          <w:rFonts w:ascii="Times New Roman" w:eastAsia="Calibri" w:hAnsi="Times New Roman" w:cs="Times New Roman"/>
          <w:color w:val="000000"/>
          <w:lang w:val="fr-FR"/>
        </w:rPr>
        <w:t xml:space="preserve"> </w:t>
      </w:r>
    </w:p>
    <w:p w:rsidR="00F06CD7" w:rsidRDefault="00501536" w:rsidP="00F06CD7">
      <w:pPr>
        <w:spacing w:line="360" w:lineRule="auto"/>
        <w:ind w:firstLine="36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Le </w:t>
      </w:r>
      <w:r w:rsidRPr="004053E6">
        <w:rPr>
          <w:rFonts w:ascii="Times New Roman" w:eastAsia="Calibri" w:hAnsi="Times New Roman" w:cs="Times New Roman"/>
          <w:i/>
          <w:iCs/>
          <w:color w:val="000000"/>
          <w:lang w:val="fr-FR"/>
        </w:rPr>
        <w:t>Robert dictionnaire d’aujourd’hui</w:t>
      </w:r>
      <w:r w:rsidRPr="00E8266E">
        <w:rPr>
          <w:rFonts w:ascii="Times New Roman" w:eastAsia="Calibri" w:hAnsi="Times New Roman" w:cs="Times New Roman"/>
          <w:color w:val="000000"/>
          <w:lang w:val="fr-FR"/>
        </w:rPr>
        <w:t xml:space="preserve"> définit la métaphore </w:t>
      </w:r>
      <w:r w:rsidRPr="004053E6">
        <w:rPr>
          <w:rFonts w:ascii="Times New Roman" w:eastAsia="Calibri" w:hAnsi="Times New Roman" w:cs="Times New Roman"/>
          <w:color w:val="000000"/>
          <w:lang w:val="fr-FR"/>
        </w:rPr>
        <w:t xml:space="preserve">comme </w:t>
      </w:r>
      <w:r w:rsidR="004053E6" w:rsidRPr="004053E6">
        <w:rPr>
          <w:rFonts w:ascii="Times New Roman" w:eastAsia="Calibri" w:hAnsi="Times New Roman" w:cs="Times New Roman"/>
          <w:color w:val="000000"/>
          <w:lang w:val="fr-FR"/>
        </w:rPr>
        <w:t>« </w:t>
      </w:r>
      <w:r w:rsidRPr="004053E6">
        <w:rPr>
          <w:rFonts w:ascii="Times New Roman" w:eastAsia="Calibri" w:hAnsi="Times New Roman" w:cs="Times New Roman"/>
          <w:color w:val="000000"/>
          <w:lang w:val="fr-FR"/>
        </w:rPr>
        <w:t>un procédé de langage qui consiste dans une modification (terme concret dans un contexte abstrait) par une substitution analogique</w:t>
      </w:r>
      <w:r w:rsidR="004053E6" w:rsidRPr="004053E6">
        <w:rPr>
          <w:rFonts w:ascii="Times New Roman" w:eastAsia="Calibri" w:hAnsi="Times New Roman" w:cs="Times New Roman"/>
          <w:color w:val="000000"/>
          <w:lang w:val="fr-FR"/>
        </w:rPr>
        <w:t> »</w:t>
      </w:r>
      <w:r w:rsidRPr="00E8266E">
        <w:rPr>
          <w:rFonts w:ascii="Times New Roman" w:eastAsia="Calibri" w:hAnsi="Times New Roman" w:cs="Times New Roman"/>
          <w:color w:val="000000"/>
          <w:lang w:val="fr-FR"/>
        </w:rPr>
        <w:t xml:space="preserve"> </w:t>
      </w:r>
      <w:r w:rsidR="00815F20">
        <w:rPr>
          <w:rFonts w:ascii="Times New Roman" w:eastAsia="Calibri" w:hAnsi="Times New Roman" w:cs="Times New Roman"/>
          <w:color w:val="000000"/>
          <w:lang w:val="fr-FR"/>
        </w:rPr>
        <w:t>(</w:t>
      </w:r>
      <w:r w:rsidRPr="00E8266E">
        <w:rPr>
          <w:rFonts w:ascii="Times New Roman" w:eastAsia="Calibri" w:hAnsi="Times New Roman" w:cs="Times New Roman"/>
          <w:color w:val="000000"/>
          <w:lang w:val="fr-FR"/>
        </w:rPr>
        <w:t>637</w:t>
      </w:r>
      <w:r w:rsidR="00815F20">
        <w:rPr>
          <w:rFonts w:ascii="Times New Roman" w:eastAsia="Calibri" w:hAnsi="Times New Roman" w:cs="Times New Roman"/>
          <w:color w:val="000000"/>
          <w:lang w:val="fr-FR"/>
        </w:rPr>
        <w:t>)</w:t>
      </w:r>
      <w:r w:rsidR="00F06CD7">
        <w:rPr>
          <w:rFonts w:ascii="Times New Roman" w:eastAsia="Calibri" w:hAnsi="Times New Roman" w:cs="Times New Roman"/>
          <w:color w:val="000000"/>
          <w:lang w:val="fr-FR"/>
        </w:rPr>
        <w:t>. Sur le plan</w:t>
      </w:r>
      <w:r w:rsidR="00AB3C4E" w:rsidRPr="00E8266E">
        <w:rPr>
          <w:rFonts w:ascii="Times New Roman" w:eastAsia="Calibri" w:hAnsi="Times New Roman" w:cs="Times New Roman"/>
          <w:color w:val="000000"/>
          <w:lang w:val="fr-FR"/>
        </w:rPr>
        <w:t xml:space="preserve"> interlingual, </w:t>
      </w:r>
      <w:r w:rsidR="008424D4" w:rsidRPr="00E8266E">
        <w:rPr>
          <w:rFonts w:ascii="Times New Roman" w:eastAsia="Calibri" w:hAnsi="Times New Roman" w:cs="Times New Roman"/>
          <w:color w:val="000000"/>
          <w:lang w:val="fr-FR"/>
        </w:rPr>
        <w:t>la métaphore est une comparaison implicite dont</w:t>
      </w:r>
      <w:r w:rsidR="005F2DEC" w:rsidRPr="00E8266E">
        <w:rPr>
          <w:rFonts w:ascii="Times New Roman" w:eastAsia="Calibri" w:hAnsi="Times New Roman" w:cs="Times New Roman"/>
          <w:color w:val="000000"/>
          <w:lang w:val="fr-FR"/>
        </w:rPr>
        <w:t xml:space="preserve"> l</w:t>
      </w:r>
      <w:r w:rsidR="007B52E8" w:rsidRPr="00E8266E">
        <w:rPr>
          <w:rFonts w:ascii="Times New Roman" w:eastAsia="Calibri" w:hAnsi="Times New Roman" w:cs="Times New Roman"/>
          <w:color w:val="000000"/>
          <w:lang w:val="fr-FR"/>
        </w:rPr>
        <w:t>’usage</w:t>
      </w:r>
      <w:r w:rsidR="008424D4" w:rsidRPr="00E8266E">
        <w:rPr>
          <w:rFonts w:ascii="Times New Roman" w:eastAsia="Calibri" w:hAnsi="Times New Roman" w:cs="Times New Roman"/>
          <w:color w:val="000000"/>
          <w:lang w:val="fr-FR"/>
        </w:rPr>
        <w:t xml:space="preserve"> distingue la capacité expressive d’une langue par rapport aux autres. </w:t>
      </w:r>
      <w:r w:rsidR="007B52E8" w:rsidRPr="00E8266E">
        <w:rPr>
          <w:rFonts w:ascii="Times New Roman" w:eastAsia="Calibri" w:hAnsi="Times New Roman" w:cs="Times New Roman"/>
          <w:color w:val="000000"/>
          <w:lang w:val="fr-FR"/>
        </w:rPr>
        <w:t xml:space="preserve"> L’</w:t>
      </w:r>
      <w:r w:rsidR="008424D4" w:rsidRPr="00E8266E">
        <w:rPr>
          <w:rFonts w:ascii="Times New Roman" w:eastAsia="Calibri" w:hAnsi="Times New Roman" w:cs="Times New Roman"/>
          <w:color w:val="000000"/>
          <w:lang w:val="fr-FR"/>
        </w:rPr>
        <w:t xml:space="preserve">emploi des métaphores est considéré parfois comme </w:t>
      </w:r>
      <w:r w:rsidR="00F06CD7" w:rsidRPr="00F06CD7">
        <w:rPr>
          <w:rFonts w:ascii="Times New Roman" w:eastAsia="Calibri" w:hAnsi="Times New Roman" w:cs="Times New Roman"/>
          <w:color w:val="000000"/>
          <w:lang w:val="fr-FR"/>
        </w:rPr>
        <w:t>« </w:t>
      </w:r>
      <w:r w:rsidR="008424D4" w:rsidRPr="00F06CD7">
        <w:rPr>
          <w:rFonts w:ascii="Times New Roman" w:eastAsia="Calibri" w:hAnsi="Times New Roman" w:cs="Times New Roman"/>
          <w:color w:val="000000"/>
          <w:lang w:val="fr-FR"/>
        </w:rPr>
        <w:t>une anomalie ou une aberration de sens littéral d’un mot ou d’une expression</w:t>
      </w:r>
      <w:r w:rsidR="00F06CD7" w:rsidRPr="00F06CD7">
        <w:rPr>
          <w:rFonts w:ascii="Times New Roman" w:eastAsia="Calibri" w:hAnsi="Times New Roman" w:cs="Times New Roman"/>
          <w:color w:val="000000"/>
          <w:lang w:val="fr-FR"/>
        </w:rPr>
        <w:t> »</w:t>
      </w:r>
      <w:r w:rsidR="008424D4" w:rsidRPr="00E8266E">
        <w:rPr>
          <w:rFonts w:ascii="Times New Roman" w:eastAsia="Calibri" w:hAnsi="Times New Roman" w:cs="Times New Roman"/>
          <w:color w:val="000000"/>
          <w:lang w:val="fr-FR"/>
        </w:rPr>
        <w:t xml:space="preserve"> (Andrew Ortony cité par Gola, E</w:t>
      </w:r>
      <w:r w:rsidR="000E7CAB">
        <w:rPr>
          <w:rFonts w:ascii="Times New Roman" w:eastAsia="Calibri" w:hAnsi="Times New Roman" w:cs="Times New Roman"/>
          <w:color w:val="000000"/>
          <w:lang w:val="fr-FR"/>
        </w:rPr>
        <w:t>.</w:t>
      </w:r>
      <w:r w:rsidR="00F06CD7">
        <w:rPr>
          <w:rFonts w:ascii="Times New Roman" w:eastAsia="Calibri" w:hAnsi="Times New Roman" w:cs="Times New Roman"/>
          <w:color w:val="000000"/>
          <w:lang w:val="fr-FR"/>
        </w:rPr>
        <w:t> 678). Dans le domaine</w:t>
      </w:r>
      <w:r w:rsidR="008424D4" w:rsidRPr="00E8266E">
        <w:rPr>
          <w:rFonts w:ascii="Times New Roman" w:eastAsia="Calibri" w:hAnsi="Times New Roman" w:cs="Times New Roman"/>
          <w:color w:val="000000"/>
          <w:lang w:val="fr-FR"/>
        </w:rPr>
        <w:t xml:space="preserve"> inter-linguistique tel que la traduction</w:t>
      </w:r>
      <w:r w:rsidR="008424D4" w:rsidRPr="00E8266E">
        <w:rPr>
          <w:rFonts w:ascii="Times New Roman" w:eastAsia="Calibri" w:hAnsi="Times New Roman" w:cs="Times New Roman"/>
          <w:i/>
          <w:iCs/>
          <w:color w:val="000000"/>
          <w:lang w:val="fr-FR"/>
        </w:rPr>
        <w:t>,</w:t>
      </w:r>
      <w:r w:rsidR="00F06CD7">
        <w:rPr>
          <w:rFonts w:ascii="Times New Roman" w:eastAsia="Calibri" w:hAnsi="Times New Roman" w:cs="Times New Roman"/>
          <w:i/>
          <w:iCs/>
          <w:color w:val="000000"/>
          <w:lang w:val="fr-FR"/>
        </w:rPr>
        <w:t> </w:t>
      </w:r>
      <w:r w:rsidR="00F06CD7" w:rsidRPr="00F06CD7">
        <w:rPr>
          <w:rFonts w:ascii="Times New Roman" w:eastAsia="Calibri" w:hAnsi="Times New Roman" w:cs="Times New Roman"/>
          <w:color w:val="000000"/>
          <w:lang w:val="fr-FR"/>
        </w:rPr>
        <w:t>«</w:t>
      </w:r>
      <w:r w:rsidR="004941A0">
        <w:rPr>
          <w:rFonts w:ascii="Times New Roman" w:eastAsia="Calibri" w:hAnsi="Times New Roman" w:cs="Times New Roman"/>
          <w:color w:val="000000"/>
          <w:lang w:val="fr-FR"/>
        </w:rPr>
        <w:t xml:space="preserve"> </w:t>
      </w:r>
      <w:r w:rsidR="008424D4" w:rsidRPr="00F06CD7">
        <w:rPr>
          <w:rFonts w:ascii="Times New Roman" w:eastAsia="Calibri" w:hAnsi="Times New Roman" w:cs="Times New Roman"/>
          <w:color w:val="000000"/>
          <w:lang w:val="fr-FR"/>
        </w:rPr>
        <w:t>les métaphores sont les éléments typiques de communication qui présente un défi à la traduction, aux traducteurs en exercices aussi bien que pour les études de la traduction dans le domaine littéraire</w:t>
      </w:r>
      <w:r w:rsidR="00F06CD7" w:rsidRPr="00F06CD7">
        <w:rPr>
          <w:rFonts w:ascii="Times New Roman" w:eastAsia="Calibri" w:hAnsi="Times New Roman" w:cs="Times New Roman"/>
          <w:color w:val="000000"/>
          <w:lang w:val="fr-FR"/>
        </w:rPr>
        <w:t> »</w:t>
      </w:r>
      <w:r w:rsidR="007B52E8" w:rsidRPr="00E8266E">
        <w:rPr>
          <w:rFonts w:ascii="Times New Roman" w:eastAsia="Calibri" w:hAnsi="Times New Roman" w:cs="Times New Roman"/>
          <w:color w:val="000000"/>
          <w:lang w:val="fr-FR"/>
        </w:rPr>
        <w:t xml:space="preserve"> </w:t>
      </w:r>
      <w:r w:rsidR="008424D4" w:rsidRPr="00E8266E">
        <w:rPr>
          <w:rFonts w:ascii="Times New Roman" w:eastAsia="Calibri" w:hAnsi="Times New Roman" w:cs="Times New Roman"/>
          <w:color w:val="000000"/>
          <w:lang w:val="fr-FR"/>
        </w:rPr>
        <w:t>(Schäffner 29</w:t>
      </w:r>
      <w:r w:rsidR="004769C6" w:rsidRPr="00E8266E">
        <w:rPr>
          <w:rFonts w:ascii="Times New Roman" w:eastAsia="Calibri" w:hAnsi="Times New Roman" w:cs="Times New Roman"/>
          <w:color w:val="000000"/>
          <w:lang w:val="fr-FR"/>
        </w:rPr>
        <w:t>).</w:t>
      </w:r>
      <w:r w:rsidR="005F2DEC" w:rsidRPr="00E8266E">
        <w:rPr>
          <w:rFonts w:ascii="Times New Roman" w:eastAsia="Calibri" w:hAnsi="Times New Roman" w:cs="Times New Roman"/>
          <w:color w:val="000000"/>
          <w:lang w:val="fr-FR"/>
        </w:rPr>
        <w:t xml:space="preserve"> </w:t>
      </w:r>
      <w:r w:rsidR="00F06CD7">
        <w:rPr>
          <w:rFonts w:ascii="Times New Roman" w:eastAsia="Calibri" w:hAnsi="Times New Roman" w:cs="Times New Roman"/>
          <w:color w:val="000000"/>
          <w:lang w:val="fr-FR"/>
        </w:rPr>
        <w:t>P</w:t>
      </w:r>
      <w:r w:rsidR="007B52E8" w:rsidRPr="00E8266E">
        <w:rPr>
          <w:rFonts w:ascii="Times New Roman" w:eastAsia="Calibri" w:hAnsi="Times New Roman" w:cs="Times New Roman"/>
          <w:color w:val="000000"/>
          <w:lang w:val="fr-FR"/>
        </w:rPr>
        <w:t xml:space="preserve">ar </w:t>
      </w:r>
      <w:r w:rsidR="005F2DEC" w:rsidRPr="00E8266E">
        <w:rPr>
          <w:rFonts w:ascii="Times New Roman" w:eastAsia="Calibri" w:hAnsi="Times New Roman" w:cs="Times New Roman"/>
          <w:color w:val="000000"/>
          <w:lang w:val="fr-FR"/>
        </w:rPr>
        <w:t xml:space="preserve">exemple, les mots </w:t>
      </w:r>
      <w:r w:rsidR="007B52E8" w:rsidRPr="00E8266E">
        <w:rPr>
          <w:rFonts w:ascii="Times New Roman" w:eastAsia="Calibri" w:hAnsi="Times New Roman" w:cs="Times New Roman"/>
          <w:color w:val="000000"/>
          <w:lang w:val="fr-FR"/>
        </w:rPr>
        <w:t xml:space="preserve">comme </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cochon</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 xml:space="preserve">, </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pinacle</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 xml:space="preserve">, </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épée</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w:t>
      </w:r>
      <w:r w:rsidR="005F2DEC" w:rsidRPr="00E8266E">
        <w:rPr>
          <w:rFonts w:ascii="Times New Roman" w:eastAsia="Calibri" w:hAnsi="Times New Roman" w:cs="Times New Roman"/>
          <w:color w:val="000000"/>
          <w:lang w:val="fr-FR"/>
        </w:rPr>
        <w:t xml:space="preserve"> et les expressions comme </w:t>
      </w:r>
      <w:r w:rsidR="00F06CD7" w:rsidRPr="00F06CD7">
        <w:rPr>
          <w:rFonts w:ascii="Times New Roman" w:eastAsia="Calibri" w:hAnsi="Times New Roman" w:cs="Times New Roman"/>
          <w:color w:val="000000"/>
          <w:lang w:val="fr-FR"/>
        </w:rPr>
        <w:t>«</w:t>
      </w:r>
      <w:r w:rsidR="004941A0">
        <w:rPr>
          <w:rFonts w:ascii="Times New Roman" w:eastAsia="Calibri" w:hAnsi="Times New Roman" w:cs="Times New Roman"/>
          <w:color w:val="000000"/>
          <w:lang w:val="fr-FR"/>
        </w:rPr>
        <w:t xml:space="preserve"> </w:t>
      </w:r>
      <w:r w:rsidR="005F2DEC" w:rsidRPr="00F06CD7">
        <w:rPr>
          <w:rFonts w:ascii="Times New Roman" w:eastAsia="Calibri" w:hAnsi="Times New Roman" w:cs="Times New Roman"/>
          <w:color w:val="000000"/>
          <w:lang w:val="fr-FR"/>
        </w:rPr>
        <w:t>jouer le trouble-fête</w:t>
      </w:r>
      <w:r w:rsidR="004941A0">
        <w:rPr>
          <w:rFonts w:ascii="Times New Roman" w:eastAsia="Calibri" w:hAnsi="Times New Roman" w:cs="Times New Roman"/>
          <w:color w:val="000000"/>
          <w:lang w:val="fr-FR"/>
        </w:rPr>
        <w:t xml:space="preserve"> </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 xml:space="preserve">, </w:t>
      </w:r>
      <w:r w:rsidR="00F06CD7" w:rsidRPr="00F06CD7">
        <w:rPr>
          <w:rFonts w:ascii="Times New Roman" w:eastAsia="Calibri" w:hAnsi="Times New Roman" w:cs="Times New Roman"/>
          <w:color w:val="000000"/>
          <w:lang w:val="fr-FR"/>
        </w:rPr>
        <w:t>«</w:t>
      </w:r>
      <w:r w:rsidR="004941A0">
        <w:rPr>
          <w:rFonts w:ascii="Times New Roman" w:eastAsia="Calibri" w:hAnsi="Times New Roman" w:cs="Times New Roman"/>
          <w:color w:val="000000"/>
          <w:lang w:val="fr-FR"/>
        </w:rPr>
        <w:t xml:space="preserve"> </w:t>
      </w:r>
      <w:r w:rsidR="005F2DEC" w:rsidRPr="00F06CD7">
        <w:rPr>
          <w:rFonts w:ascii="Times New Roman" w:eastAsia="Calibri" w:hAnsi="Times New Roman" w:cs="Times New Roman"/>
          <w:color w:val="000000"/>
          <w:lang w:val="fr-FR"/>
        </w:rPr>
        <w:t>espèce de vieux cochon</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 xml:space="preserve">, </w:t>
      </w:r>
      <w:r w:rsidR="00F06CD7" w:rsidRPr="00F06CD7">
        <w:rPr>
          <w:rFonts w:ascii="Times New Roman" w:eastAsia="Calibri" w:hAnsi="Times New Roman" w:cs="Times New Roman"/>
          <w:color w:val="000000"/>
          <w:lang w:val="fr-FR"/>
        </w:rPr>
        <w:t>«</w:t>
      </w:r>
      <w:r w:rsidR="004941A0">
        <w:rPr>
          <w:rFonts w:ascii="Times New Roman" w:eastAsia="Calibri" w:hAnsi="Times New Roman" w:cs="Times New Roman"/>
          <w:color w:val="000000"/>
          <w:lang w:val="fr-FR"/>
        </w:rPr>
        <w:t xml:space="preserve"> </w:t>
      </w:r>
      <w:r w:rsidR="005F2DEC" w:rsidRPr="00F06CD7">
        <w:rPr>
          <w:rFonts w:ascii="Times New Roman" w:eastAsia="Calibri" w:hAnsi="Times New Roman" w:cs="Times New Roman"/>
          <w:color w:val="000000"/>
          <w:lang w:val="fr-FR"/>
        </w:rPr>
        <w:t>la plaie du chômage</w:t>
      </w:r>
      <w:r w:rsidR="004941A0">
        <w:rPr>
          <w:rFonts w:ascii="Times New Roman" w:eastAsia="Calibri" w:hAnsi="Times New Roman" w:cs="Times New Roman"/>
          <w:color w:val="000000"/>
          <w:lang w:val="fr-FR"/>
        </w:rPr>
        <w:t xml:space="preserve"> </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 xml:space="preserve">, </w:t>
      </w:r>
      <w:r w:rsidR="00F06CD7" w:rsidRPr="00F06CD7">
        <w:rPr>
          <w:rFonts w:ascii="Times New Roman" w:eastAsia="Calibri" w:hAnsi="Times New Roman" w:cs="Times New Roman"/>
          <w:color w:val="000000"/>
          <w:lang w:val="fr-FR"/>
        </w:rPr>
        <w:t>«</w:t>
      </w:r>
      <w:r w:rsidR="004941A0">
        <w:rPr>
          <w:rFonts w:ascii="Times New Roman" w:eastAsia="Calibri" w:hAnsi="Times New Roman" w:cs="Times New Roman"/>
          <w:color w:val="000000"/>
          <w:lang w:val="fr-FR"/>
        </w:rPr>
        <w:t xml:space="preserve"> </w:t>
      </w:r>
      <w:r w:rsidR="005F2DEC" w:rsidRPr="00F06CD7">
        <w:rPr>
          <w:rFonts w:ascii="Times New Roman" w:eastAsia="Calibri" w:hAnsi="Times New Roman" w:cs="Times New Roman"/>
          <w:color w:val="000000"/>
          <w:lang w:val="fr-FR"/>
        </w:rPr>
        <w:t>les trente-six jours du mois</w:t>
      </w:r>
      <w:r w:rsidR="004941A0">
        <w:rPr>
          <w:rFonts w:ascii="Times New Roman" w:eastAsia="Calibri" w:hAnsi="Times New Roman" w:cs="Times New Roman"/>
          <w:color w:val="000000"/>
          <w:lang w:val="fr-FR"/>
        </w:rPr>
        <w:t xml:space="preserve"> </w:t>
      </w:r>
      <w:r w:rsidR="00F06CD7" w:rsidRPr="00F06CD7">
        <w:rPr>
          <w:rFonts w:ascii="Times New Roman" w:eastAsia="Calibri" w:hAnsi="Times New Roman" w:cs="Times New Roman"/>
          <w:color w:val="000000"/>
          <w:lang w:val="fr-FR"/>
        </w:rPr>
        <w:t>»</w:t>
      </w:r>
      <w:r w:rsidR="005F2DEC" w:rsidRPr="00F06CD7">
        <w:rPr>
          <w:rFonts w:ascii="Times New Roman" w:eastAsia="Calibri" w:hAnsi="Times New Roman" w:cs="Times New Roman"/>
          <w:color w:val="000000"/>
          <w:lang w:val="fr-FR"/>
        </w:rPr>
        <w:t>,</w:t>
      </w:r>
      <w:r w:rsidR="00F06CD7">
        <w:rPr>
          <w:rFonts w:ascii="Times New Roman" w:eastAsia="Calibri" w:hAnsi="Times New Roman" w:cs="Times New Roman"/>
          <w:color w:val="000000"/>
          <w:lang w:val="fr-FR"/>
        </w:rPr>
        <w:t xml:space="preserve"> etc</w:t>
      </w:r>
      <w:r w:rsidR="00070C52">
        <w:rPr>
          <w:rFonts w:ascii="Times New Roman" w:eastAsia="Calibri" w:hAnsi="Times New Roman" w:cs="Times New Roman"/>
          <w:color w:val="000000"/>
          <w:lang w:val="fr-FR"/>
        </w:rPr>
        <w:t>.,</w:t>
      </w:r>
      <w:r w:rsidR="005F2DEC" w:rsidRPr="00E8266E">
        <w:rPr>
          <w:rFonts w:ascii="Times New Roman" w:eastAsia="Calibri" w:hAnsi="Times New Roman" w:cs="Times New Roman"/>
          <w:color w:val="000000"/>
          <w:lang w:val="fr-FR"/>
        </w:rPr>
        <w:t xml:space="preserve"> peuvent souvent provoquer les problèmes aux traducteurs s’ils ne sont pas reconnus comme les signes sémiotiques bien définis pragmatiquement et culturellement dans les textes littéraires.</w:t>
      </w:r>
    </w:p>
    <w:p w:rsidR="00A75AF5" w:rsidRPr="00E8266E" w:rsidRDefault="00F06CD7" w:rsidP="00F06CD7">
      <w:pPr>
        <w:spacing w:line="360" w:lineRule="auto"/>
        <w:ind w:firstLine="360"/>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De ce qui précède, on peut considérer</w:t>
      </w:r>
      <w:r w:rsidR="002B0A7F" w:rsidRPr="00E8266E">
        <w:rPr>
          <w:rFonts w:ascii="Times New Roman" w:eastAsia="Calibri" w:hAnsi="Times New Roman" w:cs="Times New Roman"/>
          <w:color w:val="000000"/>
          <w:lang w:val="fr-FR"/>
        </w:rPr>
        <w:t xml:space="preserve"> la</w:t>
      </w:r>
      <w:r w:rsidR="00FD129C" w:rsidRPr="00E8266E">
        <w:rPr>
          <w:rFonts w:ascii="Times New Roman" w:eastAsia="Calibri" w:hAnsi="Times New Roman" w:cs="Times New Roman"/>
          <w:color w:val="000000"/>
          <w:lang w:val="fr-FR"/>
        </w:rPr>
        <w:t xml:space="preserve"> métaphore ou l’</w:t>
      </w:r>
      <w:r w:rsidR="000B474D" w:rsidRPr="00E8266E">
        <w:rPr>
          <w:rFonts w:ascii="Times New Roman" w:eastAsia="Calibri" w:hAnsi="Times New Roman" w:cs="Times New Roman"/>
          <w:color w:val="000000"/>
          <w:lang w:val="fr-FR"/>
        </w:rPr>
        <w:t>expression</w:t>
      </w:r>
      <w:r w:rsidR="00C51353" w:rsidRPr="00E8266E">
        <w:rPr>
          <w:rFonts w:ascii="Times New Roman" w:eastAsia="Calibri" w:hAnsi="Times New Roman" w:cs="Times New Roman"/>
          <w:color w:val="000000"/>
          <w:lang w:val="fr-FR"/>
        </w:rPr>
        <w:t xml:space="preserve"> </w:t>
      </w:r>
      <w:r w:rsidR="00FD129C" w:rsidRPr="00E8266E">
        <w:rPr>
          <w:rFonts w:ascii="Times New Roman" w:eastAsia="Calibri" w:hAnsi="Times New Roman" w:cs="Times New Roman"/>
          <w:color w:val="000000"/>
          <w:lang w:val="fr-FR"/>
        </w:rPr>
        <w:t>métaphorique</w:t>
      </w:r>
      <w:r w:rsidR="00A915DC" w:rsidRPr="00E8266E">
        <w:rPr>
          <w:rFonts w:ascii="Times New Roman" w:eastAsia="Calibri" w:hAnsi="Times New Roman" w:cs="Times New Roman"/>
          <w:color w:val="000000"/>
          <w:lang w:val="fr-FR"/>
        </w:rPr>
        <w:t xml:space="preserve"> </w:t>
      </w:r>
      <w:r w:rsidR="002B0A7F" w:rsidRPr="00E8266E">
        <w:rPr>
          <w:rFonts w:ascii="Times New Roman" w:eastAsia="Calibri" w:hAnsi="Times New Roman" w:cs="Times New Roman"/>
          <w:color w:val="000000"/>
          <w:lang w:val="fr-FR"/>
        </w:rPr>
        <w:t>comme</w:t>
      </w:r>
      <w:r w:rsidR="00A915DC" w:rsidRPr="00E8266E">
        <w:rPr>
          <w:rFonts w:ascii="Times New Roman" w:eastAsia="Calibri" w:hAnsi="Times New Roman" w:cs="Times New Roman"/>
          <w:color w:val="000000"/>
          <w:lang w:val="fr-FR"/>
        </w:rPr>
        <w:t xml:space="preserve"> l’une des contraintes principales dans la traduction </w:t>
      </w:r>
      <w:r w:rsidR="009D1406" w:rsidRPr="00E8266E">
        <w:rPr>
          <w:rFonts w:ascii="Times New Roman" w:eastAsia="Calibri" w:hAnsi="Times New Roman" w:cs="Times New Roman"/>
          <w:color w:val="000000"/>
          <w:lang w:val="fr-FR"/>
        </w:rPr>
        <w:t>littéraire</w:t>
      </w:r>
      <w:r w:rsidR="00105EB5">
        <w:rPr>
          <w:rFonts w:ascii="Times New Roman" w:eastAsia="Calibri" w:hAnsi="Times New Roman" w:cs="Times New Roman"/>
          <w:color w:val="000000"/>
          <w:lang w:val="fr-FR"/>
        </w:rPr>
        <w:t xml:space="preserve"> qui</w:t>
      </w:r>
      <w:r w:rsidR="00A915DC" w:rsidRPr="00E8266E">
        <w:rPr>
          <w:rFonts w:ascii="Times New Roman" w:eastAsia="Calibri" w:hAnsi="Times New Roman" w:cs="Times New Roman"/>
          <w:color w:val="000000"/>
          <w:lang w:val="fr-FR"/>
        </w:rPr>
        <w:t xml:space="preserve"> a </w:t>
      </w:r>
      <w:r w:rsidR="009D1406" w:rsidRPr="00E8266E">
        <w:rPr>
          <w:rFonts w:ascii="Times New Roman" w:eastAsia="Calibri" w:hAnsi="Times New Roman" w:cs="Times New Roman"/>
          <w:color w:val="000000"/>
          <w:lang w:val="fr-FR"/>
        </w:rPr>
        <w:t xml:space="preserve">attiré l’attention des chercheurs de traduction et </w:t>
      </w:r>
      <w:r w:rsidR="00164026" w:rsidRPr="00E8266E">
        <w:rPr>
          <w:rFonts w:ascii="Times New Roman" w:eastAsia="Calibri" w:hAnsi="Times New Roman" w:cs="Times New Roman"/>
          <w:color w:val="000000"/>
          <w:lang w:val="fr-FR"/>
        </w:rPr>
        <w:t xml:space="preserve">des </w:t>
      </w:r>
      <w:r w:rsidR="009D1406" w:rsidRPr="00E8266E">
        <w:rPr>
          <w:rFonts w:ascii="Times New Roman" w:eastAsia="Calibri" w:hAnsi="Times New Roman" w:cs="Times New Roman"/>
          <w:color w:val="000000"/>
          <w:lang w:val="fr-FR"/>
        </w:rPr>
        <w:t xml:space="preserve">linguistes. </w:t>
      </w:r>
      <w:r w:rsidR="002E612F">
        <w:rPr>
          <w:rFonts w:ascii="Times New Roman" w:eastAsia="Calibri" w:hAnsi="Times New Roman" w:cs="Times New Roman"/>
          <w:color w:val="000000"/>
          <w:lang w:val="fr-FR"/>
        </w:rPr>
        <w:t>(Newmark 104)</w:t>
      </w:r>
      <w:r w:rsidR="006B6672" w:rsidRPr="00E8266E">
        <w:rPr>
          <w:rFonts w:ascii="Times New Roman" w:eastAsia="Calibri" w:hAnsi="Times New Roman" w:cs="Times New Roman"/>
          <w:color w:val="000000"/>
          <w:lang w:val="fr-FR"/>
        </w:rPr>
        <w:t>,</w:t>
      </w:r>
      <w:r w:rsidR="003814DF" w:rsidRPr="00E8266E">
        <w:rPr>
          <w:rFonts w:ascii="Times New Roman" w:eastAsia="Calibri" w:hAnsi="Times New Roman" w:cs="Times New Roman"/>
          <w:color w:val="000000"/>
          <w:lang w:val="fr-FR"/>
        </w:rPr>
        <w:t xml:space="preserve"> Oliynyk 124)</w:t>
      </w:r>
      <w:r w:rsidR="009871BC" w:rsidRPr="00E8266E">
        <w:rPr>
          <w:rFonts w:ascii="Times New Roman" w:eastAsia="Calibri" w:hAnsi="Times New Roman" w:cs="Times New Roman"/>
          <w:color w:val="000000"/>
          <w:lang w:val="fr-FR"/>
        </w:rPr>
        <w:t xml:space="preserve"> affirme</w:t>
      </w:r>
      <w:r w:rsidR="002E612F">
        <w:rPr>
          <w:rFonts w:ascii="Times New Roman" w:eastAsia="Calibri" w:hAnsi="Times New Roman" w:cs="Times New Roman"/>
          <w:color w:val="000000"/>
          <w:lang w:val="fr-FR"/>
        </w:rPr>
        <w:t>nt</w:t>
      </w:r>
      <w:r w:rsidR="009871BC" w:rsidRPr="00E8266E">
        <w:rPr>
          <w:rFonts w:ascii="Times New Roman" w:eastAsia="Calibri" w:hAnsi="Times New Roman" w:cs="Times New Roman"/>
          <w:color w:val="000000"/>
          <w:lang w:val="fr-FR"/>
        </w:rPr>
        <w:t xml:space="preserve"> que </w:t>
      </w:r>
      <w:r w:rsidR="00070C52" w:rsidRPr="00070C52">
        <w:rPr>
          <w:rFonts w:ascii="Times New Roman" w:eastAsia="Calibri" w:hAnsi="Times New Roman" w:cs="Times New Roman"/>
          <w:color w:val="000000"/>
          <w:lang w:val="fr-FR"/>
        </w:rPr>
        <w:t>«</w:t>
      </w:r>
      <w:r w:rsidR="004941A0">
        <w:rPr>
          <w:rFonts w:ascii="Times New Roman" w:eastAsia="Calibri" w:hAnsi="Times New Roman" w:cs="Times New Roman"/>
          <w:color w:val="000000"/>
          <w:lang w:val="fr-FR"/>
        </w:rPr>
        <w:t xml:space="preserve"> </w:t>
      </w:r>
      <w:r w:rsidR="009871BC" w:rsidRPr="00070C52">
        <w:rPr>
          <w:rFonts w:ascii="Times New Roman" w:eastAsia="Calibri" w:hAnsi="Times New Roman" w:cs="Times New Roman"/>
          <w:color w:val="000000"/>
          <w:lang w:val="fr-FR"/>
        </w:rPr>
        <w:t>le traducteur fait face aux deux défis majeurs dans son travail; le premier c’est le choix du principe optimal de traduire la totalité du texte  et le second c’est la traduction des métaphores concernées dans le texte</w:t>
      </w:r>
      <w:r w:rsidR="004941A0">
        <w:rPr>
          <w:rFonts w:ascii="Times New Roman" w:eastAsia="Calibri" w:hAnsi="Times New Roman" w:cs="Times New Roman"/>
          <w:color w:val="000000"/>
          <w:lang w:val="fr-FR"/>
        </w:rPr>
        <w:t xml:space="preserve"> </w:t>
      </w:r>
      <w:r w:rsidR="00070C52" w:rsidRPr="00070C52">
        <w:rPr>
          <w:rFonts w:ascii="Times New Roman" w:eastAsia="Calibri" w:hAnsi="Times New Roman" w:cs="Times New Roman"/>
          <w:color w:val="000000"/>
          <w:lang w:val="fr-FR"/>
        </w:rPr>
        <w:t>»</w:t>
      </w:r>
      <w:r w:rsidR="009871BC" w:rsidRPr="00070C52">
        <w:rPr>
          <w:rFonts w:ascii="Times New Roman" w:eastAsia="Calibri" w:hAnsi="Times New Roman" w:cs="Times New Roman"/>
          <w:color w:val="000000"/>
          <w:lang w:val="fr-FR"/>
        </w:rPr>
        <w:t>.</w:t>
      </w:r>
      <w:r w:rsidR="003814DF" w:rsidRPr="00E8266E">
        <w:rPr>
          <w:rFonts w:ascii="Times New Roman" w:eastAsia="Calibri" w:hAnsi="Times New Roman" w:cs="Times New Roman"/>
          <w:i/>
          <w:iCs/>
          <w:color w:val="000000"/>
          <w:lang w:val="fr-FR"/>
        </w:rPr>
        <w:t xml:space="preserve"> </w:t>
      </w:r>
      <w:r w:rsidR="009D1406" w:rsidRPr="00E8266E">
        <w:rPr>
          <w:rFonts w:ascii="Times New Roman" w:eastAsia="Calibri" w:hAnsi="Times New Roman" w:cs="Times New Roman"/>
          <w:color w:val="000000"/>
          <w:lang w:val="fr-FR"/>
        </w:rPr>
        <w:t xml:space="preserve">Schaffner </w:t>
      </w:r>
      <w:r w:rsidR="004D1626" w:rsidRPr="00E8266E">
        <w:rPr>
          <w:rFonts w:ascii="Times New Roman" w:eastAsia="Calibri" w:hAnsi="Times New Roman" w:cs="Times New Roman"/>
          <w:color w:val="000000"/>
          <w:lang w:val="fr-FR"/>
        </w:rPr>
        <w:t>(</w:t>
      </w:r>
      <w:r w:rsidR="009D1406" w:rsidRPr="00E8266E">
        <w:rPr>
          <w:rFonts w:ascii="Times New Roman" w:eastAsia="Calibri" w:hAnsi="Times New Roman" w:cs="Times New Roman"/>
          <w:color w:val="000000"/>
          <w:lang w:val="fr-FR"/>
        </w:rPr>
        <w:t>30</w:t>
      </w:r>
      <w:r w:rsidR="002A1646" w:rsidRPr="00E8266E">
        <w:rPr>
          <w:rFonts w:ascii="Times New Roman" w:eastAsia="Calibri" w:hAnsi="Times New Roman" w:cs="Times New Roman"/>
          <w:color w:val="000000"/>
          <w:lang w:val="fr-FR"/>
        </w:rPr>
        <w:t xml:space="preserve">), Dobrzynska </w:t>
      </w:r>
      <w:r w:rsidR="004D1626" w:rsidRPr="00E8266E">
        <w:rPr>
          <w:rFonts w:ascii="Times New Roman" w:eastAsia="Calibri" w:hAnsi="Times New Roman" w:cs="Times New Roman"/>
          <w:color w:val="000000"/>
          <w:lang w:val="fr-FR"/>
        </w:rPr>
        <w:t>(</w:t>
      </w:r>
      <w:r w:rsidR="002A1646" w:rsidRPr="00E8266E">
        <w:rPr>
          <w:rFonts w:ascii="Times New Roman" w:eastAsia="Calibri" w:hAnsi="Times New Roman" w:cs="Times New Roman"/>
          <w:color w:val="000000"/>
          <w:lang w:val="fr-FR"/>
        </w:rPr>
        <w:t>598-599</w:t>
      </w:r>
      <w:r w:rsidR="00AB23A9" w:rsidRPr="00E8266E">
        <w:rPr>
          <w:rFonts w:ascii="Times New Roman" w:eastAsia="Calibri" w:hAnsi="Times New Roman" w:cs="Times New Roman"/>
          <w:color w:val="000000"/>
          <w:lang w:val="fr-FR"/>
        </w:rPr>
        <w:t>)</w:t>
      </w:r>
      <w:r w:rsidR="00070C52">
        <w:rPr>
          <w:rFonts w:ascii="Times New Roman" w:eastAsia="Calibri" w:hAnsi="Times New Roman" w:cs="Times New Roman"/>
          <w:color w:val="000000"/>
          <w:lang w:val="fr-FR"/>
        </w:rPr>
        <w:t xml:space="preserve"> affirm</w:t>
      </w:r>
      <w:r w:rsidR="00443AF5" w:rsidRPr="00E8266E">
        <w:rPr>
          <w:rFonts w:ascii="Times New Roman" w:eastAsia="Calibri" w:hAnsi="Times New Roman" w:cs="Times New Roman"/>
          <w:color w:val="000000"/>
          <w:lang w:val="fr-FR"/>
        </w:rPr>
        <w:t xml:space="preserve">ent </w:t>
      </w:r>
      <w:r w:rsidR="009D1406" w:rsidRPr="00E8266E">
        <w:rPr>
          <w:rFonts w:ascii="Times New Roman" w:eastAsia="Calibri" w:hAnsi="Times New Roman" w:cs="Times New Roman"/>
          <w:color w:val="000000"/>
          <w:lang w:val="fr-FR"/>
        </w:rPr>
        <w:t xml:space="preserve">que certaines possibilités s’imposent pour </w:t>
      </w:r>
      <w:r w:rsidR="004941A0">
        <w:rPr>
          <w:rFonts w:ascii="Times New Roman" w:eastAsia="Calibri" w:hAnsi="Times New Roman" w:cs="Times New Roman"/>
          <w:color w:val="000000"/>
          <w:lang w:val="fr-FR"/>
        </w:rPr>
        <w:t>« </w:t>
      </w:r>
      <w:r w:rsidR="009D1406" w:rsidRPr="00070C52">
        <w:rPr>
          <w:rFonts w:ascii="Times New Roman" w:eastAsia="Calibri" w:hAnsi="Times New Roman" w:cs="Times New Roman"/>
          <w:color w:val="000000"/>
          <w:lang w:val="fr-FR"/>
        </w:rPr>
        <w:t>sauvega</w:t>
      </w:r>
      <w:r w:rsidR="00A01898" w:rsidRPr="00070C52">
        <w:rPr>
          <w:rFonts w:ascii="Times New Roman" w:eastAsia="Calibri" w:hAnsi="Times New Roman" w:cs="Times New Roman"/>
          <w:color w:val="000000"/>
          <w:lang w:val="fr-FR"/>
        </w:rPr>
        <w:t>rder l’équivalence linguistique et pragmatique</w:t>
      </w:r>
      <w:r w:rsidR="009D1406" w:rsidRPr="00070C52">
        <w:rPr>
          <w:rFonts w:ascii="Times New Roman" w:eastAsia="Calibri" w:hAnsi="Times New Roman" w:cs="Times New Roman"/>
          <w:color w:val="000000"/>
          <w:lang w:val="fr-FR"/>
        </w:rPr>
        <w:t xml:space="preserve"> des métaphores</w:t>
      </w:r>
      <w:r w:rsidR="009D1406" w:rsidRPr="00E8266E">
        <w:rPr>
          <w:rFonts w:ascii="Times New Roman" w:eastAsia="Calibri" w:hAnsi="Times New Roman" w:cs="Times New Roman"/>
          <w:i/>
          <w:iCs/>
          <w:color w:val="000000"/>
          <w:lang w:val="fr-FR"/>
        </w:rPr>
        <w:t xml:space="preserve"> </w:t>
      </w:r>
      <w:r w:rsidR="009D1406" w:rsidRPr="00E8266E">
        <w:rPr>
          <w:rFonts w:ascii="Times New Roman" w:eastAsia="Calibri" w:hAnsi="Times New Roman" w:cs="Times New Roman"/>
          <w:color w:val="000000"/>
          <w:lang w:val="fr-FR"/>
        </w:rPr>
        <w:t>traduites d’une langue à une autre</w:t>
      </w:r>
      <w:r w:rsidR="004941A0">
        <w:rPr>
          <w:rFonts w:ascii="Times New Roman" w:eastAsia="Calibri" w:hAnsi="Times New Roman" w:cs="Times New Roman"/>
          <w:color w:val="000000"/>
          <w:lang w:val="fr-FR"/>
        </w:rPr>
        <w:t xml:space="preserve"> </w:t>
      </w:r>
      <w:r w:rsidR="00D46D0E">
        <w:rPr>
          <w:rFonts w:ascii="Times New Roman" w:eastAsia="Calibri" w:hAnsi="Times New Roman" w:cs="Times New Roman"/>
          <w:color w:val="000000"/>
          <w:lang w:val="fr-FR"/>
        </w:rPr>
        <w:t>»</w:t>
      </w:r>
      <w:r w:rsidR="009D1406" w:rsidRPr="00E8266E">
        <w:rPr>
          <w:rFonts w:ascii="Times New Roman" w:eastAsia="Calibri" w:hAnsi="Times New Roman" w:cs="Times New Roman"/>
          <w:color w:val="000000"/>
          <w:lang w:val="fr-FR"/>
        </w:rPr>
        <w:t xml:space="preserve">. </w:t>
      </w:r>
      <w:r w:rsidR="00D46D0E">
        <w:rPr>
          <w:rFonts w:ascii="Times New Roman" w:eastAsia="Calibri" w:hAnsi="Times New Roman" w:cs="Times New Roman"/>
          <w:color w:val="000000"/>
          <w:lang w:val="fr-FR"/>
        </w:rPr>
        <w:t xml:space="preserve">Pour sa part, </w:t>
      </w:r>
      <w:r w:rsidR="00C75842" w:rsidRPr="00E8266E">
        <w:rPr>
          <w:rFonts w:ascii="Times New Roman" w:eastAsia="Calibri" w:hAnsi="Times New Roman" w:cs="Times New Roman"/>
          <w:color w:val="000000"/>
          <w:lang w:val="fr-FR"/>
        </w:rPr>
        <w:t xml:space="preserve">Dobrzynska </w:t>
      </w:r>
      <w:r w:rsidR="009264E4" w:rsidRPr="00E8266E">
        <w:rPr>
          <w:rFonts w:ascii="Times New Roman" w:eastAsia="Calibri" w:hAnsi="Times New Roman" w:cs="Times New Roman"/>
          <w:color w:val="000000"/>
          <w:lang w:val="fr-FR"/>
        </w:rPr>
        <w:t xml:space="preserve">affirme que la traduction des </w:t>
      </w:r>
      <w:r w:rsidR="00A75AF5" w:rsidRPr="00E8266E">
        <w:rPr>
          <w:rFonts w:ascii="Times New Roman" w:eastAsia="Calibri" w:hAnsi="Times New Roman" w:cs="Times New Roman"/>
          <w:color w:val="000000"/>
          <w:lang w:val="fr-FR"/>
        </w:rPr>
        <w:t>métaphores</w:t>
      </w:r>
      <w:r w:rsidR="009264E4" w:rsidRPr="00E8266E">
        <w:rPr>
          <w:rFonts w:ascii="Times New Roman" w:eastAsia="Calibri" w:hAnsi="Times New Roman" w:cs="Times New Roman"/>
          <w:color w:val="000000"/>
          <w:lang w:val="fr-FR"/>
        </w:rPr>
        <w:t xml:space="preserve"> est difficile pour les traducteurs </w:t>
      </w:r>
      <w:r w:rsidR="00F97105" w:rsidRPr="00E8266E">
        <w:rPr>
          <w:rFonts w:ascii="Times New Roman" w:eastAsia="Calibri" w:hAnsi="Times New Roman" w:cs="Times New Roman"/>
          <w:color w:val="000000"/>
          <w:lang w:val="fr-FR"/>
        </w:rPr>
        <w:t>à cause de leurs liens culturels qui</w:t>
      </w:r>
      <w:r w:rsidR="00A75AF5" w:rsidRPr="00E8266E">
        <w:rPr>
          <w:rFonts w:ascii="Times New Roman" w:eastAsia="Calibri" w:hAnsi="Times New Roman" w:cs="Times New Roman"/>
          <w:color w:val="000000"/>
          <w:lang w:val="fr-FR"/>
        </w:rPr>
        <w:t xml:space="preserve"> exigent une interprétation approfondie</w:t>
      </w:r>
      <w:r w:rsidR="00D46D0E">
        <w:rPr>
          <w:rFonts w:ascii="Times New Roman" w:eastAsia="Calibri" w:hAnsi="Times New Roman" w:cs="Times New Roman"/>
          <w:color w:val="000000"/>
          <w:lang w:val="fr-FR"/>
        </w:rPr>
        <w:t xml:space="preserve"> (Dobrzynska (599)</w:t>
      </w:r>
      <w:r w:rsidR="00A75AF5" w:rsidRPr="00E8266E">
        <w:rPr>
          <w:rFonts w:ascii="Times New Roman" w:eastAsia="Calibri" w:hAnsi="Times New Roman" w:cs="Times New Roman"/>
          <w:color w:val="000000"/>
          <w:lang w:val="fr-FR"/>
        </w:rPr>
        <w:t xml:space="preserve">. </w:t>
      </w:r>
      <w:r w:rsidR="009264E4" w:rsidRPr="00E8266E">
        <w:rPr>
          <w:rFonts w:ascii="Times New Roman" w:eastAsia="Calibri" w:hAnsi="Times New Roman" w:cs="Times New Roman"/>
          <w:color w:val="000000"/>
          <w:lang w:val="fr-FR"/>
        </w:rPr>
        <w:t xml:space="preserve"> </w:t>
      </w:r>
    </w:p>
    <w:p w:rsidR="00C5063A" w:rsidRPr="00E8266E" w:rsidRDefault="00F97105" w:rsidP="001849B9">
      <w:pPr>
        <w:spacing w:line="360" w:lineRule="auto"/>
        <w:ind w:firstLine="360"/>
        <w:contextualSpacing/>
        <w:jc w:val="both"/>
        <w:rPr>
          <w:rFonts w:ascii="Times New Roman" w:eastAsia="Calibri" w:hAnsi="Times New Roman" w:cs="Times New Roman"/>
          <w:i/>
          <w:iCs/>
          <w:color w:val="000000"/>
          <w:lang w:val="fr-FR" w:eastAsia="en-US"/>
        </w:rPr>
      </w:pPr>
      <w:r w:rsidRPr="00E8266E">
        <w:rPr>
          <w:rFonts w:ascii="Times New Roman" w:eastAsia="Calibri" w:hAnsi="Times New Roman" w:cs="Times New Roman"/>
          <w:color w:val="000000"/>
          <w:lang w:val="fr-FR"/>
        </w:rPr>
        <w:lastRenderedPageBreak/>
        <w:t xml:space="preserve">Pour </w:t>
      </w:r>
      <w:r w:rsidR="009D1406" w:rsidRPr="00E8266E">
        <w:rPr>
          <w:rFonts w:ascii="Times New Roman" w:eastAsia="Calibri" w:hAnsi="Times New Roman" w:cs="Times New Roman"/>
          <w:color w:val="000000"/>
          <w:lang w:val="fr-FR"/>
        </w:rPr>
        <w:t>Tour</w:t>
      </w:r>
      <w:r w:rsidRPr="00E8266E">
        <w:rPr>
          <w:rFonts w:ascii="Times New Roman" w:eastAsia="Calibri" w:hAnsi="Times New Roman" w:cs="Times New Roman"/>
          <w:color w:val="000000"/>
          <w:lang w:val="fr-FR"/>
        </w:rPr>
        <w:t>y</w:t>
      </w:r>
      <w:r w:rsidR="009E47E4" w:rsidRPr="00E8266E">
        <w:rPr>
          <w:rFonts w:ascii="Times New Roman" w:eastAsia="Calibri" w:hAnsi="Times New Roman" w:cs="Times New Roman"/>
          <w:color w:val="000000"/>
          <w:lang w:val="fr-FR"/>
        </w:rPr>
        <w:t xml:space="preserve"> (82-83), </w:t>
      </w:r>
      <w:r w:rsidRPr="00E8266E">
        <w:rPr>
          <w:rFonts w:ascii="Times New Roman" w:eastAsia="Calibri" w:hAnsi="Times New Roman" w:cs="Times New Roman"/>
          <w:color w:val="000000"/>
          <w:lang w:val="fr-FR"/>
        </w:rPr>
        <w:t xml:space="preserve"> Schäffner </w:t>
      </w:r>
      <w:r w:rsidR="009E47E4" w:rsidRPr="00E8266E">
        <w:rPr>
          <w:rFonts w:ascii="Times New Roman" w:eastAsia="Calibri" w:hAnsi="Times New Roman" w:cs="Times New Roman"/>
          <w:color w:val="000000"/>
          <w:lang w:val="fr-FR"/>
        </w:rPr>
        <w:t>(</w:t>
      </w:r>
      <w:r w:rsidRPr="00E8266E">
        <w:rPr>
          <w:rFonts w:ascii="Times New Roman" w:eastAsia="Calibri" w:hAnsi="Times New Roman" w:cs="Times New Roman"/>
          <w:color w:val="000000"/>
          <w:lang w:val="fr-FR"/>
        </w:rPr>
        <w:t>30),</w:t>
      </w:r>
      <w:r w:rsidR="009D1406" w:rsidRPr="00E8266E">
        <w:rPr>
          <w:rFonts w:ascii="Times New Roman" w:eastAsia="Calibri" w:hAnsi="Times New Roman" w:cs="Times New Roman"/>
          <w:color w:val="000000"/>
          <w:lang w:val="fr-FR"/>
        </w:rPr>
        <w:t xml:space="preserve"> la tradu</w:t>
      </w:r>
      <w:r w:rsidR="00F12074" w:rsidRPr="00E8266E">
        <w:rPr>
          <w:rFonts w:ascii="Times New Roman" w:eastAsia="Calibri" w:hAnsi="Times New Roman" w:cs="Times New Roman"/>
          <w:color w:val="000000"/>
          <w:lang w:val="fr-FR"/>
        </w:rPr>
        <w:t>ction de la métaphore commence</w:t>
      </w:r>
      <w:r w:rsidR="009D1406" w:rsidRPr="00E8266E">
        <w:rPr>
          <w:rFonts w:ascii="Times New Roman" w:eastAsia="Calibri" w:hAnsi="Times New Roman" w:cs="Times New Roman"/>
          <w:color w:val="000000"/>
          <w:lang w:val="fr-FR"/>
        </w:rPr>
        <w:t xml:space="preserve"> à partir de son identification dans le text</w:t>
      </w:r>
      <w:r w:rsidR="00A01898" w:rsidRPr="00E8266E">
        <w:rPr>
          <w:rFonts w:ascii="Times New Roman" w:eastAsia="Calibri" w:hAnsi="Times New Roman" w:cs="Times New Roman"/>
          <w:color w:val="000000"/>
          <w:lang w:val="fr-FR"/>
        </w:rPr>
        <w:t>e source. Dans le cas du</w:t>
      </w:r>
      <w:r w:rsidR="009D1406" w:rsidRPr="00E8266E">
        <w:rPr>
          <w:rFonts w:ascii="Times New Roman" w:eastAsia="Calibri" w:hAnsi="Times New Roman" w:cs="Times New Roman"/>
          <w:color w:val="000000"/>
          <w:lang w:val="fr-FR"/>
        </w:rPr>
        <w:t xml:space="preserve"> texte cible, Toury propose ensuite deu</w:t>
      </w:r>
      <w:r w:rsidR="002A2AD9">
        <w:rPr>
          <w:rFonts w:ascii="Times New Roman" w:eastAsia="Calibri" w:hAnsi="Times New Roman" w:cs="Times New Roman"/>
          <w:color w:val="000000"/>
          <w:lang w:val="fr-FR"/>
        </w:rPr>
        <w:t xml:space="preserve">x cas pour la traduction : (i) </w:t>
      </w:r>
      <w:r w:rsidR="009D1406" w:rsidRPr="00E8266E">
        <w:rPr>
          <w:rFonts w:ascii="Times New Roman" w:eastAsia="Calibri" w:hAnsi="Times New Roman" w:cs="Times New Roman"/>
          <w:color w:val="000000"/>
          <w:lang w:val="fr-FR"/>
        </w:rPr>
        <w:t xml:space="preserve">l’emploi d’une métaphore dans le texte cible pour une expression non-métaphorique du texte source (non-métaphore à la métaphore). </w:t>
      </w:r>
      <w:r w:rsidR="002A2AD9">
        <w:rPr>
          <w:rFonts w:ascii="Times New Roman" w:eastAsia="Calibri" w:hAnsi="Times New Roman" w:cs="Times New Roman"/>
          <w:color w:val="000000"/>
          <w:lang w:val="fr-FR"/>
        </w:rPr>
        <w:t>(ii)</w:t>
      </w:r>
      <w:r w:rsidR="00C844AB" w:rsidRPr="00E8266E">
        <w:rPr>
          <w:rFonts w:ascii="Times New Roman" w:eastAsia="Calibri" w:hAnsi="Times New Roman" w:cs="Times New Roman"/>
          <w:color w:val="000000"/>
          <w:lang w:val="fr-FR"/>
        </w:rPr>
        <w:t xml:space="preserve"> l’ajout d’une métaphore dans le texte cible sans aucune motivatio</w:t>
      </w:r>
      <w:r w:rsidR="001849B9">
        <w:rPr>
          <w:rFonts w:ascii="Times New Roman" w:eastAsia="Calibri" w:hAnsi="Times New Roman" w:cs="Times New Roman"/>
          <w:color w:val="000000"/>
          <w:lang w:val="fr-FR"/>
        </w:rPr>
        <w:t>n linguistique du texte source (z</w:t>
      </w:r>
      <w:r w:rsidR="00C844AB" w:rsidRPr="00E8266E">
        <w:rPr>
          <w:rFonts w:ascii="Times New Roman" w:eastAsia="Calibri" w:hAnsi="Times New Roman" w:cs="Times New Roman"/>
          <w:color w:val="000000"/>
          <w:lang w:val="fr-FR"/>
        </w:rPr>
        <w:t xml:space="preserve">éro à la métaphore). </w:t>
      </w:r>
      <w:r w:rsidR="001849B9">
        <w:rPr>
          <w:rFonts w:ascii="Times New Roman" w:eastAsia="Calibri" w:hAnsi="Times New Roman" w:cs="Times New Roman"/>
          <w:color w:val="000000"/>
          <w:lang w:val="fr-FR"/>
        </w:rPr>
        <w:t>Parlant</w:t>
      </w:r>
      <w:r w:rsidR="009D1406" w:rsidRPr="00E8266E">
        <w:rPr>
          <w:rFonts w:ascii="Times New Roman" w:eastAsia="Calibri" w:hAnsi="Times New Roman" w:cs="Times New Roman"/>
          <w:color w:val="000000"/>
          <w:lang w:val="fr-FR"/>
        </w:rPr>
        <w:t xml:space="preserve"> du conditionnement</w:t>
      </w:r>
      <w:r w:rsidRPr="00E8266E">
        <w:rPr>
          <w:rFonts w:ascii="Times New Roman" w:eastAsia="Calibri" w:hAnsi="Times New Roman" w:cs="Times New Roman"/>
          <w:color w:val="000000"/>
          <w:lang w:val="fr-FR"/>
        </w:rPr>
        <w:t xml:space="preserve"> culturel de</w:t>
      </w:r>
      <w:r w:rsidR="009D1406" w:rsidRPr="00E8266E">
        <w:rPr>
          <w:rFonts w:ascii="Times New Roman" w:eastAsia="Calibri" w:hAnsi="Times New Roman" w:cs="Times New Roman"/>
          <w:color w:val="000000"/>
          <w:lang w:val="fr-FR"/>
        </w:rPr>
        <w:t xml:space="preserve"> la</w:t>
      </w:r>
      <w:r w:rsidR="001849B9">
        <w:rPr>
          <w:rFonts w:ascii="Times New Roman" w:eastAsia="Calibri" w:hAnsi="Times New Roman" w:cs="Times New Roman"/>
          <w:color w:val="000000"/>
          <w:lang w:val="fr-FR"/>
        </w:rPr>
        <w:t xml:space="preserve"> traduction des métaphores,</w:t>
      </w:r>
      <w:r w:rsidR="009D1406" w:rsidRPr="00E8266E">
        <w:rPr>
          <w:rFonts w:ascii="Times New Roman" w:eastAsia="Calibri" w:hAnsi="Times New Roman" w:cs="Times New Roman"/>
          <w:color w:val="000000"/>
          <w:lang w:val="fr-FR"/>
        </w:rPr>
        <w:t xml:space="preserve"> </w:t>
      </w:r>
      <w:r w:rsidR="001849B9" w:rsidRPr="00E8266E">
        <w:rPr>
          <w:rFonts w:ascii="Times New Roman" w:eastAsia="Calibri" w:hAnsi="Times New Roman" w:cs="Times New Roman"/>
          <w:color w:val="000000"/>
          <w:lang w:val="fr-FR"/>
        </w:rPr>
        <w:t xml:space="preserve">Dobrzynska </w:t>
      </w:r>
      <w:r w:rsidR="009D1406" w:rsidRPr="00E8266E">
        <w:rPr>
          <w:rFonts w:ascii="Times New Roman" w:eastAsia="Calibri" w:hAnsi="Times New Roman" w:cs="Times New Roman"/>
          <w:color w:val="000000"/>
          <w:lang w:val="fr-FR"/>
        </w:rPr>
        <w:t>propose trois stratégies</w:t>
      </w:r>
      <w:r w:rsidR="002A2AD9">
        <w:rPr>
          <w:rFonts w:ascii="Times New Roman" w:eastAsia="Calibri" w:hAnsi="Times New Roman" w:cs="Times New Roman"/>
          <w:color w:val="000000"/>
          <w:lang w:val="fr-FR"/>
        </w:rPr>
        <w:t> : (i)</w:t>
      </w:r>
      <w:r w:rsidR="009D1406" w:rsidRPr="00E8266E">
        <w:rPr>
          <w:rFonts w:ascii="Times New Roman" w:eastAsia="Calibri" w:hAnsi="Times New Roman" w:cs="Times New Roman"/>
          <w:color w:val="000000"/>
          <w:lang w:val="fr-FR"/>
        </w:rPr>
        <w:t xml:space="preserve"> métaphore à métaphore </w:t>
      </w:r>
      <w:r w:rsidR="001849B9" w:rsidRPr="00E8266E">
        <w:rPr>
          <w:rFonts w:ascii="Times New Roman" w:eastAsia="Calibri" w:hAnsi="Times New Roman" w:cs="Times New Roman"/>
          <w:color w:val="000000"/>
          <w:lang w:val="fr-FR"/>
        </w:rPr>
        <w:t xml:space="preserve">(M&amp;M) </w:t>
      </w:r>
      <w:r w:rsidR="009D1406" w:rsidRPr="00E8266E">
        <w:rPr>
          <w:rFonts w:ascii="Times New Roman" w:eastAsia="Calibri" w:hAnsi="Times New Roman" w:cs="Times New Roman"/>
          <w:color w:val="000000"/>
          <w:lang w:val="fr-FR"/>
        </w:rPr>
        <w:t>où  se trouve un équivalent exact de la métaphore originale</w:t>
      </w:r>
      <w:r w:rsidR="004D1626" w:rsidRPr="00E8266E">
        <w:rPr>
          <w:rFonts w:ascii="Times New Roman" w:eastAsia="Calibri" w:hAnsi="Times New Roman" w:cs="Times New Roman"/>
          <w:color w:val="000000"/>
          <w:lang w:val="fr-FR"/>
        </w:rPr>
        <w:t xml:space="preserve"> </w:t>
      </w:r>
      <w:r w:rsidR="009D1406" w:rsidRPr="00E8266E">
        <w:rPr>
          <w:rFonts w:ascii="Times New Roman" w:eastAsia="Calibri" w:hAnsi="Times New Roman" w:cs="Times New Roman"/>
          <w:color w:val="000000"/>
          <w:lang w:val="fr-FR"/>
        </w:rPr>
        <w:t>(</w:t>
      </w:r>
      <w:r w:rsidR="00F762F2" w:rsidRPr="00E8266E">
        <w:rPr>
          <w:rFonts w:ascii="Times New Roman" w:eastAsia="Calibri" w:hAnsi="Times New Roman" w:cs="Times New Roman"/>
          <w:color w:val="000000"/>
          <w:lang w:val="fr-FR"/>
        </w:rPr>
        <w:t>Dobrzynska 598-599)</w:t>
      </w:r>
      <w:r w:rsidR="009D1406" w:rsidRPr="00E8266E">
        <w:rPr>
          <w:rFonts w:ascii="Times New Roman" w:eastAsia="Calibri" w:hAnsi="Times New Roman" w:cs="Times New Roman"/>
          <w:color w:val="000000"/>
          <w:lang w:val="fr-FR"/>
        </w:rPr>
        <w:t>.</w:t>
      </w:r>
      <w:r w:rsidR="0077756C" w:rsidRPr="00E8266E">
        <w:rPr>
          <w:rFonts w:ascii="Times New Roman" w:eastAsia="Calibri" w:hAnsi="Times New Roman" w:cs="Times New Roman"/>
          <w:color w:val="000000"/>
          <w:lang w:val="fr-FR"/>
        </w:rPr>
        <w:t xml:space="preserve"> </w:t>
      </w:r>
      <w:r w:rsidR="002A2AD9">
        <w:rPr>
          <w:rFonts w:ascii="Times New Roman" w:eastAsia="Calibri" w:hAnsi="Times New Roman" w:cs="Times New Roman"/>
          <w:color w:val="000000"/>
          <w:lang w:val="fr-FR" w:eastAsia="en-US"/>
        </w:rPr>
        <w:t>(ii)</w:t>
      </w:r>
      <w:r w:rsidR="0077756C" w:rsidRPr="00E8266E">
        <w:rPr>
          <w:rFonts w:ascii="Times New Roman" w:eastAsia="Calibri" w:hAnsi="Times New Roman" w:cs="Times New Roman"/>
          <w:color w:val="000000"/>
          <w:lang w:val="fr-FR" w:eastAsia="en-US"/>
        </w:rPr>
        <w:t xml:space="preserve"> métaphore à métaphore </w:t>
      </w:r>
      <w:r w:rsidR="001849B9" w:rsidRPr="00E8266E">
        <w:rPr>
          <w:rFonts w:ascii="Times New Roman" w:eastAsia="Calibri" w:hAnsi="Times New Roman" w:cs="Times New Roman"/>
          <w:color w:val="000000"/>
          <w:lang w:val="fr-FR" w:eastAsia="en-US"/>
        </w:rPr>
        <w:t>(M1&amp;M2)</w:t>
      </w:r>
      <w:r w:rsidR="001849B9">
        <w:rPr>
          <w:rFonts w:ascii="Times New Roman" w:eastAsia="Calibri" w:hAnsi="Times New Roman" w:cs="Times New Roman"/>
          <w:color w:val="000000"/>
          <w:lang w:val="fr-FR" w:eastAsia="en-US"/>
        </w:rPr>
        <w:t xml:space="preserve"> </w:t>
      </w:r>
      <w:r w:rsidR="0077756C" w:rsidRPr="00E8266E">
        <w:rPr>
          <w:rFonts w:ascii="Times New Roman" w:eastAsia="Calibri" w:hAnsi="Times New Roman" w:cs="Times New Roman"/>
          <w:color w:val="000000"/>
          <w:lang w:val="fr-FR" w:eastAsia="en-US"/>
        </w:rPr>
        <w:t xml:space="preserve">où une autre expression métaphorique qui exprimerait un sens similaire est adoptée. </w:t>
      </w:r>
      <w:r w:rsidR="002A2AD9">
        <w:rPr>
          <w:rFonts w:ascii="Times New Roman" w:eastAsia="Calibri" w:hAnsi="Times New Roman" w:cs="Times New Roman"/>
          <w:color w:val="000000"/>
          <w:lang w:val="fr-FR" w:eastAsia="en-US"/>
        </w:rPr>
        <w:t>(iii)</w:t>
      </w:r>
      <w:r w:rsidR="0077756C" w:rsidRPr="00E8266E">
        <w:rPr>
          <w:rFonts w:ascii="Times New Roman" w:eastAsia="Calibri" w:hAnsi="Times New Roman" w:cs="Times New Roman"/>
          <w:color w:val="000000"/>
          <w:lang w:val="fr-FR" w:eastAsia="en-US"/>
        </w:rPr>
        <w:t xml:space="preserve"> métaphore à la périphrase (M &amp;P) où une métaphore intraduisible est remplacée par une périphrase littérale.</w:t>
      </w:r>
      <w:r w:rsidR="00C5063A" w:rsidRPr="00E8266E">
        <w:rPr>
          <w:rFonts w:ascii="Times New Roman" w:eastAsia="Calibri" w:hAnsi="Times New Roman" w:cs="Times New Roman"/>
          <w:i/>
          <w:iCs/>
          <w:color w:val="000000"/>
          <w:lang w:val="fr-FR" w:eastAsia="en-US"/>
        </w:rPr>
        <w:t xml:space="preserve"> </w:t>
      </w:r>
      <w:r w:rsidR="00A01898" w:rsidRPr="00E8266E">
        <w:rPr>
          <w:rFonts w:ascii="Times New Roman" w:eastAsia="Calibri" w:hAnsi="Times New Roman" w:cs="Times New Roman"/>
          <w:color w:val="000000"/>
          <w:lang w:val="fr-FR"/>
        </w:rPr>
        <w:t>Pour</w:t>
      </w:r>
      <w:r w:rsidR="004769C6" w:rsidRPr="00E8266E">
        <w:rPr>
          <w:rFonts w:ascii="Times New Roman" w:eastAsia="Calibri" w:hAnsi="Times New Roman" w:cs="Times New Roman"/>
          <w:color w:val="000000"/>
          <w:lang w:val="fr-FR"/>
        </w:rPr>
        <w:t xml:space="preserve"> </w:t>
      </w:r>
      <w:r w:rsidR="00B521BA" w:rsidRPr="00E8266E">
        <w:rPr>
          <w:rFonts w:ascii="Times New Roman" w:eastAsia="Calibri" w:hAnsi="Times New Roman" w:cs="Times New Roman"/>
          <w:color w:val="000000"/>
          <w:lang w:val="fr-FR"/>
        </w:rPr>
        <w:t>Maalej</w:t>
      </w:r>
      <w:r w:rsidR="00A01898" w:rsidRPr="00E8266E">
        <w:rPr>
          <w:rFonts w:ascii="Times New Roman" w:eastAsia="Calibri" w:hAnsi="Times New Roman" w:cs="Times New Roman"/>
          <w:color w:val="000000"/>
          <w:lang w:val="fr-FR"/>
        </w:rPr>
        <w:t>,</w:t>
      </w:r>
      <w:r w:rsidR="000A681C" w:rsidRPr="00E8266E">
        <w:rPr>
          <w:rFonts w:ascii="Times New Roman" w:eastAsia="Calibri" w:hAnsi="Times New Roman" w:cs="Times New Roman"/>
          <w:color w:val="000000"/>
          <w:lang w:val="fr-FR"/>
        </w:rPr>
        <w:t xml:space="preserve"> la traductio</w:t>
      </w:r>
      <w:r w:rsidR="007336F5" w:rsidRPr="00E8266E">
        <w:rPr>
          <w:rFonts w:ascii="Times New Roman" w:eastAsia="Calibri" w:hAnsi="Times New Roman" w:cs="Times New Roman"/>
          <w:color w:val="000000"/>
          <w:lang w:val="fr-FR"/>
        </w:rPr>
        <w:t>n des métaphores</w:t>
      </w:r>
      <w:r w:rsidR="00A01898" w:rsidRPr="00E8266E">
        <w:rPr>
          <w:rFonts w:ascii="Times New Roman" w:eastAsia="Calibri" w:hAnsi="Times New Roman" w:cs="Times New Roman"/>
          <w:color w:val="000000"/>
          <w:lang w:val="fr-FR"/>
        </w:rPr>
        <w:t xml:space="preserve"> n’est</w:t>
      </w:r>
      <w:r w:rsidRPr="00E8266E">
        <w:rPr>
          <w:rFonts w:ascii="Times New Roman" w:eastAsia="Calibri" w:hAnsi="Times New Roman" w:cs="Times New Roman"/>
          <w:color w:val="000000"/>
          <w:lang w:val="fr-FR"/>
        </w:rPr>
        <w:t xml:space="preserve"> pas dissociée</w:t>
      </w:r>
      <w:r w:rsidR="000A681C" w:rsidRPr="00E8266E">
        <w:rPr>
          <w:rFonts w:ascii="Times New Roman" w:eastAsia="Calibri" w:hAnsi="Times New Roman" w:cs="Times New Roman"/>
          <w:color w:val="000000"/>
          <w:lang w:val="fr-FR"/>
        </w:rPr>
        <w:t xml:space="preserve"> de la </w:t>
      </w:r>
      <w:r w:rsidR="00095538" w:rsidRPr="00E8266E">
        <w:rPr>
          <w:rFonts w:ascii="Times New Roman" w:eastAsia="Calibri" w:hAnsi="Times New Roman" w:cs="Times New Roman"/>
          <w:color w:val="000000"/>
          <w:lang w:val="fr-FR"/>
        </w:rPr>
        <w:t>réalité</w:t>
      </w:r>
      <w:r w:rsidR="000A681C" w:rsidRPr="00E8266E">
        <w:rPr>
          <w:rFonts w:ascii="Times New Roman" w:eastAsia="Calibri" w:hAnsi="Times New Roman" w:cs="Times New Roman"/>
          <w:color w:val="000000"/>
          <w:lang w:val="fr-FR"/>
        </w:rPr>
        <w:t xml:space="preserve"> </w:t>
      </w:r>
      <w:r w:rsidR="00095538" w:rsidRPr="00E8266E">
        <w:rPr>
          <w:rFonts w:ascii="Times New Roman" w:eastAsia="Calibri" w:hAnsi="Times New Roman" w:cs="Times New Roman"/>
          <w:color w:val="000000"/>
          <w:lang w:val="fr-FR"/>
        </w:rPr>
        <w:t>expérientielle</w:t>
      </w:r>
      <w:r w:rsidR="000A681C" w:rsidRPr="00E8266E">
        <w:rPr>
          <w:rFonts w:ascii="Times New Roman" w:eastAsia="Calibri" w:hAnsi="Times New Roman" w:cs="Times New Roman"/>
          <w:color w:val="000000"/>
          <w:lang w:val="fr-FR"/>
        </w:rPr>
        <w:t xml:space="preserve"> de la </w:t>
      </w:r>
      <w:r w:rsidR="00A01898" w:rsidRPr="00E8266E">
        <w:rPr>
          <w:rFonts w:ascii="Times New Roman" w:eastAsia="Calibri" w:hAnsi="Times New Roman" w:cs="Times New Roman"/>
          <w:color w:val="000000"/>
          <w:lang w:val="fr-FR"/>
        </w:rPr>
        <w:t>culture source aussi bien que</w:t>
      </w:r>
      <w:r w:rsidR="00912529" w:rsidRPr="00E8266E">
        <w:rPr>
          <w:rFonts w:ascii="Times New Roman" w:eastAsia="Calibri" w:hAnsi="Times New Roman" w:cs="Times New Roman"/>
          <w:color w:val="000000"/>
          <w:lang w:val="fr-FR"/>
        </w:rPr>
        <w:t xml:space="preserve"> de celle</w:t>
      </w:r>
      <w:r w:rsidR="000A681C" w:rsidRPr="00E8266E">
        <w:rPr>
          <w:rFonts w:ascii="Times New Roman" w:eastAsia="Calibri" w:hAnsi="Times New Roman" w:cs="Times New Roman"/>
          <w:color w:val="000000"/>
          <w:lang w:val="fr-FR"/>
        </w:rPr>
        <w:t xml:space="preserve"> cible</w:t>
      </w:r>
      <w:r w:rsidR="00EE5744" w:rsidRPr="00E8266E">
        <w:rPr>
          <w:rFonts w:ascii="Times New Roman" w:eastAsia="Calibri" w:hAnsi="Times New Roman" w:cs="Times New Roman"/>
          <w:color w:val="000000"/>
          <w:lang w:val="fr-FR"/>
        </w:rPr>
        <w:t xml:space="preserve"> </w:t>
      </w:r>
      <w:r w:rsidR="001849B9">
        <w:rPr>
          <w:rFonts w:ascii="Times New Roman" w:eastAsia="Calibri" w:hAnsi="Times New Roman" w:cs="Times New Roman"/>
          <w:color w:val="000000"/>
          <w:lang w:val="fr-FR"/>
        </w:rPr>
        <w:t>(</w:t>
      </w:r>
      <w:r w:rsidR="002C46C7">
        <w:rPr>
          <w:rFonts w:ascii="Times New Roman" w:eastAsia="Calibri" w:hAnsi="Times New Roman" w:cs="Times New Roman"/>
          <w:color w:val="000000"/>
          <w:lang w:val="fr-FR"/>
        </w:rPr>
        <w:t>4). Ainsi</w:t>
      </w:r>
      <w:r w:rsidR="00B521BA" w:rsidRPr="00E8266E">
        <w:rPr>
          <w:rFonts w:ascii="Times New Roman" w:eastAsia="Calibri" w:hAnsi="Times New Roman" w:cs="Times New Roman"/>
          <w:color w:val="000000"/>
          <w:lang w:val="fr-FR"/>
        </w:rPr>
        <w:t>, la possibilité de traduire un texte ou non varie</w:t>
      </w:r>
      <w:r w:rsidR="00610E29" w:rsidRPr="00E8266E">
        <w:rPr>
          <w:rFonts w:ascii="Times New Roman" w:eastAsia="Calibri" w:hAnsi="Times New Roman" w:cs="Times New Roman"/>
          <w:color w:val="000000"/>
          <w:lang w:val="fr-FR"/>
        </w:rPr>
        <w:t>,</w:t>
      </w:r>
      <w:r w:rsidR="00B521BA" w:rsidRPr="00E8266E">
        <w:rPr>
          <w:rFonts w:ascii="Times New Roman" w:eastAsia="Calibri" w:hAnsi="Times New Roman" w:cs="Times New Roman"/>
          <w:color w:val="000000"/>
          <w:lang w:val="fr-FR"/>
        </w:rPr>
        <w:t xml:space="preserve"> selon le degré auquel il</w:t>
      </w:r>
      <w:r w:rsidR="00610E29" w:rsidRPr="00E8266E">
        <w:rPr>
          <w:rFonts w:ascii="Times New Roman" w:eastAsia="Calibri" w:hAnsi="Times New Roman" w:cs="Times New Roman"/>
          <w:color w:val="000000"/>
          <w:lang w:val="fr-FR"/>
        </w:rPr>
        <w:t xml:space="preserve"> est enchâssé dans sa</w:t>
      </w:r>
      <w:r w:rsidR="00095538" w:rsidRPr="00E8266E">
        <w:rPr>
          <w:rFonts w:ascii="Times New Roman" w:eastAsia="Calibri" w:hAnsi="Times New Roman" w:cs="Times New Roman"/>
          <w:color w:val="000000"/>
          <w:lang w:val="fr-FR"/>
        </w:rPr>
        <w:t xml:space="preserve"> culture spécifique et aussi dans l’écart qui établit une disparité entre le milieu culturel du texte source et de l’audience (texte cible) en fonction de temps et de place.</w:t>
      </w:r>
    </w:p>
    <w:p w:rsidR="004D4D4D" w:rsidRPr="00E8266E" w:rsidRDefault="00095538" w:rsidP="002A2AD9">
      <w:pPr>
        <w:spacing w:line="360" w:lineRule="auto"/>
        <w:ind w:firstLine="36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 </w:t>
      </w:r>
      <w:r w:rsidR="007E2651" w:rsidRPr="00E8266E">
        <w:rPr>
          <w:rFonts w:ascii="Times New Roman" w:eastAsia="Calibri" w:hAnsi="Times New Roman" w:cs="Times New Roman"/>
          <w:color w:val="000000"/>
          <w:lang w:val="fr-FR"/>
        </w:rPr>
        <w:t>L’objectif</w:t>
      </w:r>
      <w:r w:rsidR="007E2651" w:rsidRPr="00E8266E">
        <w:rPr>
          <w:rFonts w:ascii="Times New Roman" w:eastAsia="Calibri" w:hAnsi="Times New Roman" w:cs="Times New Roman"/>
          <w:b/>
          <w:bCs/>
          <w:color w:val="000000"/>
          <w:lang w:val="fr-FR"/>
        </w:rPr>
        <w:t xml:space="preserve"> </w:t>
      </w:r>
      <w:r w:rsidR="007E2651" w:rsidRPr="00E8266E">
        <w:rPr>
          <w:rFonts w:ascii="Times New Roman" w:eastAsia="Calibri" w:hAnsi="Times New Roman" w:cs="Times New Roman"/>
          <w:color w:val="000000"/>
          <w:lang w:val="fr-FR"/>
        </w:rPr>
        <w:t>de</w:t>
      </w:r>
      <w:r w:rsidR="007E2651" w:rsidRPr="00E8266E">
        <w:rPr>
          <w:rFonts w:ascii="Times New Roman" w:eastAsia="Calibri" w:hAnsi="Times New Roman" w:cs="Times New Roman"/>
          <w:b/>
          <w:bCs/>
          <w:color w:val="000000"/>
          <w:lang w:val="fr-FR"/>
        </w:rPr>
        <w:t xml:space="preserve"> </w:t>
      </w:r>
      <w:r w:rsidR="002C46C7">
        <w:rPr>
          <w:rFonts w:ascii="Times New Roman" w:eastAsia="Calibri" w:hAnsi="Times New Roman" w:cs="Times New Roman"/>
          <w:color w:val="000000"/>
          <w:lang w:val="fr-FR"/>
        </w:rPr>
        <w:t xml:space="preserve">ce travail </w:t>
      </w:r>
      <w:r w:rsidR="00A305A9" w:rsidRPr="00E8266E">
        <w:rPr>
          <w:rFonts w:ascii="Times New Roman" w:eastAsia="Calibri" w:hAnsi="Times New Roman" w:cs="Times New Roman"/>
          <w:color w:val="000000"/>
          <w:lang w:val="fr-FR"/>
        </w:rPr>
        <w:t>est d’</w:t>
      </w:r>
      <w:r w:rsidR="004750BD" w:rsidRPr="00E8266E">
        <w:rPr>
          <w:rFonts w:ascii="Times New Roman" w:eastAsia="Calibri" w:hAnsi="Times New Roman" w:cs="Times New Roman"/>
          <w:color w:val="000000"/>
          <w:lang w:val="fr-FR"/>
        </w:rPr>
        <w:t>étud</w:t>
      </w:r>
      <w:r w:rsidR="00A305A9" w:rsidRPr="00E8266E">
        <w:rPr>
          <w:rFonts w:ascii="Times New Roman" w:eastAsia="Calibri" w:hAnsi="Times New Roman" w:cs="Times New Roman"/>
          <w:color w:val="000000"/>
          <w:lang w:val="fr-FR"/>
        </w:rPr>
        <w:t>i</w:t>
      </w:r>
      <w:r w:rsidR="004750BD" w:rsidRPr="00E8266E">
        <w:rPr>
          <w:rFonts w:ascii="Times New Roman" w:eastAsia="Calibri" w:hAnsi="Times New Roman" w:cs="Times New Roman"/>
          <w:color w:val="000000"/>
          <w:lang w:val="fr-FR"/>
        </w:rPr>
        <w:t>e</w:t>
      </w:r>
      <w:r w:rsidR="00A305A9" w:rsidRPr="00E8266E">
        <w:rPr>
          <w:rFonts w:ascii="Times New Roman" w:eastAsia="Calibri" w:hAnsi="Times New Roman" w:cs="Times New Roman"/>
          <w:color w:val="000000"/>
          <w:lang w:val="fr-FR"/>
        </w:rPr>
        <w:t>r</w:t>
      </w:r>
      <w:r w:rsidR="007A565A" w:rsidRPr="00E8266E">
        <w:rPr>
          <w:rFonts w:ascii="Times New Roman" w:eastAsia="Calibri" w:hAnsi="Times New Roman" w:cs="Times New Roman"/>
          <w:color w:val="000000"/>
          <w:lang w:val="fr-FR"/>
        </w:rPr>
        <w:t xml:space="preserve"> les métaphores</w:t>
      </w:r>
      <w:r w:rsidR="004750BD" w:rsidRPr="00E8266E">
        <w:rPr>
          <w:rFonts w:ascii="Times New Roman" w:eastAsia="Calibri" w:hAnsi="Times New Roman" w:cs="Times New Roman"/>
          <w:color w:val="000000"/>
          <w:lang w:val="fr-FR"/>
        </w:rPr>
        <w:t xml:space="preserve"> tirées</w:t>
      </w:r>
      <w:r w:rsidR="007E2651" w:rsidRPr="00E8266E">
        <w:rPr>
          <w:rFonts w:ascii="Times New Roman" w:eastAsia="Calibri" w:hAnsi="Times New Roman" w:cs="Times New Roman"/>
          <w:color w:val="000000"/>
          <w:lang w:val="fr-FR"/>
        </w:rPr>
        <w:t xml:space="preserve"> dans </w:t>
      </w:r>
      <w:r w:rsidR="007E2651" w:rsidRPr="00E8266E">
        <w:rPr>
          <w:rFonts w:ascii="Times New Roman" w:eastAsia="Calibri" w:hAnsi="Times New Roman" w:cs="Times New Roman"/>
          <w:i/>
          <w:iCs/>
          <w:color w:val="000000"/>
          <w:lang w:val="fr-FR"/>
        </w:rPr>
        <w:t>l’aventure ambiguë</w:t>
      </w:r>
      <w:r w:rsidR="007E2651" w:rsidRPr="00E8266E">
        <w:rPr>
          <w:rFonts w:ascii="Times New Roman" w:eastAsia="Calibri" w:hAnsi="Times New Roman" w:cs="Times New Roman"/>
          <w:color w:val="000000"/>
          <w:lang w:val="fr-FR"/>
        </w:rPr>
        <w:t xml:space="preserve"> </w:t>
      </w:r>
      <w:r w:rsidR="002C46C7">
        <w:rPr>
          <w:rFonts w:ascii="Times New Roman" w:eastAsia="Calibri" w:hAnsi="Times New Roman" w:cs="Times New Roman"/>
          <w:color w:val="000000"/>
          <w:lang w:val="fr-FR"/>
        </w:rPr>
        <w:t>de Cheikh Hamidou Kane traduite</w:t>
      </w:r>
      <w:r w:rsidR="007E2651" w:rsidRPr="00E8266E">
        <w:rPr>
          <w:rFonts w:ascii="Times New Roman" w:eastAsia="Calibri" w:hAnsi="Times New Roman" w:cs="Times New Roman"/>
          <w:color w:val="000000"/>
          <w:lang w:val="fr-FR"/>
        </w:rPr>
        <w:t xml:space="preserve"> en </w:t>
      </w:r>
      <w:r w:rsidR="007E2651" w:rsidRPr="00E8266E">
        <w:rPr>
          <w:rFonts w:ascii="Times New Roman" w:eastAsia="Calibri" w:hAnsi="Times New Roman" w:cs="Times New Roman"/>
          <w:i/>
          <w:iCs/>
          <w:color w:val="000000"/>
          <w:lang w:val="fr-FR"/>
        </w:rPr>
        <w:t>Ambiguous Adventure</w:t>
      </w:r>
      <w:r w:rsidR="007E2651" w:rsidRPr="00E8266E">
        <w:rPr>
          <w:rFonts w:ascii="Times New Roman" w:eastAsia="Calibri" w:hAnsi="Times New Roman" w:cs="Times New Roman"/>
          <w:color w:val="000000"/>
          <w:lang w:val="fr-FR"/>
        </w:rPr>
        <w:t xml:space="preserve"> par Katherine Woods. </w:t>
      </w:r>
      <w:r w:rsidR="00773E1D" w:rsidRPr="00E8266E">
        <w:rPr>
          <w:rFonts w:ascii="Times New Roman" w:eastAsia="Calibri" w:hAnsi="Times New Roman" w:cs="Times New Roman"/>
          <w:color w:val="000000"/>
          <w:lang w:val="fr-FR"/>
        </w:rPr>
        <w:t>Nous</w:t>
      </w:r>
      <w:r w:rsidR="00EA5F5D" w:rsidRPr="00E8266E">
        <w:rPr>
          <w:rFonts w:ascii="Times New Roman" w:eastAsia="Calibri" w:hAnsi="Times New Roman" w:cs="Times New Roman"/>
          <w:color w:val="000000"/>
          <w:lang w:val="fr-FR"/>
        </w:rPr>
        <w:t xml:space="preserve"> verrons</w:t>
      </w:r>
      <w:r w:rsidR="00A305A9" w:rsidRPr="00E8266E">
        <w:rPr>
          <w:rFonts w:ascii="Times New Roman" w:eastAsia="Calibri" w:hAnsi="Times New Roman" w:cs="Times New Roman"/>
          <w:color w:val="000000"/>
          <w:lang w:val="fr-FR"/>
        </w:rPr>
        <w:t xml:space="preserve"> </w:t>
      </w:r>
      <w:r w:rsidR="001C12B5" w:rsidRPr="00E8266E">
        <w:rPr>
          <w:rFonts w:ascii="Times New Roman" w:eastAsia="Calibri" w:hAnsi="Times New Roman" w:cs="Times New Roman"/>
          <w:color w:val="000000"/>
          <w:lang w:val="fr-FR"/>
        </w:rPr>
        <w:t>d’</w:t>
      </w:r>
      <w:r w:rsidR="00694E1E" w:rsidRPr="00E8266E">
        <w:rPr>
          <w:rFonts w:ascii="Times New Roman" w:eastAsia="Calibri" w:hAnsi="Times New Roman" w:cs="Times New Roman"/>
          <w:color w:val="000000"/>
          <w:lang w:val="fr-FR"/>
        </w:rPr>
        <w:t>abord</w:t>
      </w:r>
      <w:r w:rsidR="00A305A9" w:rsidRPr="00E8266E">
        <w:rPr>
          <w:rFonts w:ascii="Times New Roman" w:eastAsia="Calibri" w:hAnsi="Times New Roman" w:cs="Times New Roman"/>
          <w:color w:val="000000"/>
          <w:lang w:val="fr-FR"/>
        </w:rPr>
        <w:t xml:space="preserve"> </w:t>
      </w:r>
      <w:r w:rsidR="00F80EC7" w:rsidRPr="00E8266E">
        <w:rPr>
          <w:rFonts w:ascii="Times New Roman" w:eastAsia="Calibri" w:hAnsi="Times New Roman" w:cs="Times New Roman"/>
          <w:color w:val="000000"/>
          <w:lang w:val="fr-FR"/>
        </w:rPr>
        <w:t>l’appro</w:t>
      </w:r>
      <w:r w:rsidR="0078732B" w:rsidRPr="00E8266E">
        <w:rPr>
          <w:rFonts w:ascii="Times New Roman" w:eastAsia="Calibri" w:hAnsi="Times New Roman" w:cs="Times New Roman"/>
          <w:color w:val="000000"/>
          <w:lang w:val="fr-FR"/>
        </w:rPr>
        <w:t>che cognitive du fonctionnement</w:t>
      </w:r>
      <w:r w:rsidR="00985DD0" w:rsidRPr="00E8266E">
        <w:rPr>
          <w:rFonts w:ascii="Times New Roman" w:eastAsia="Calibri" w:hAnsi="Times New Roman" w:cs="Times New Roman"/>
          <w:color w:val="000000"/>
          <w:lang w:val="fr-FR"/>
        </w:rPr>
        <w:t xml:space="preserve"> </w:t>
      </w:r>
      <w:r w:rsidR="00F80EC7" w:rsidRPr="00E8266E">
        <w:rPr>
          <w:rFonts w:ascii="Times New Roman" w:eastAsia="Calibri" w:hAnsi="Times New Roman" w:cs="Times New Roman"/>
          <w:color w:val="000000"/>
          <w:lang w:val="fr-FR"/>
        </w:rPr>
        <w:t>et de la traduction</w:t>
      </w:r>
      <w:r w:rsidR="00A305A9" w:rsidRPr="00E8266E">
        <w:rPr>
          <w:rFonts w:ascii="Times New Roman" w:eastAsia="Calibri" w:hAnsi="Times New Roman" w:cs="Times New Roman"/>
          <w:color w:val="000000"/>
          <w:lang w:val="fr-FR"/>
        </w:rPr>
        <w:t xml:space="preserve"> des métap</w:t>
      </w:r>
      <w:r w:rsidR="002326C1" w:rsidRPr="00E8266E">
        <w:rPr>
          <w:rFonts w:ascii="Times New Roman" w:eastAsia="Calibri" w:hAnsi="Times New Roman" w:cs="Times New Roman"/>
          <w:color w:val="000000"/>
          <w:lang w:val="fr-FR"/>
        </w:rPr>
        <w:t>hores</w:t>
      </w:r>
      <w:r w:rsidR="002C46C7">
        <w:rPr>
          <w:rFonts w:ascii="Times New Roman" w:eastAsia="Calibri" w:hAnsi="Times New Roman" w:cs="Times New Roman"/>
          <w:color w:val="000000"/>
          <w:lang w:val="fr-FR"/>
        </w:rPr>
        <w:t>. D</w:t>
      </w:r>
      <w:r w:rsidR="009C5E6A" w:rsidRPr="00E8266E">
        <w:rPr>
          <w:rFonts w:ascii="Times New Roman" w:eastAsia="Calibri" w:hAnsi="Times New Roman" w:cs="Times New Roman"/>
          <w:color w:val="000000"/>
          <w:lang w:val="fr-FR"/>
        </w:rPr>
        <w:t>u</w:t>
      </w:r>
      <w:r w:rsidR="002C46C7">
        <w:rPr>
          <w:rFonts w:ascii="Times New Roman" w:eastAsia="Calibri" w:hAnsi="Times New Roman" w:cs="Times New Roman"/>
          <w:color w:val="000000"/>
          <w:lang w:val="fr-FR"/>
        </w:rPr>
        <w:t xml:space="preserve"> point d</w:t>
      </w:r>
      <w:r w:rsidR="009C5E6A" w:rsidRPr="00E8266E">
        <w:rPr>
          <w:rFonts w:ascii="Times New Roman" w:eastAsia="Calibri" w:hAnsi="Times New Roman" w:cs="Times New Roman"/>
          <w:color w:val="000000"/>
          <w:lang w:val="fr-FR"/>
        </w:rPr>
        <w:t>e</w:t>
      </w:r>
      <w:r w:rsidR="002C46C7">
        <w:rPr>
          <w:rFonts w:ascii="Times New Roman" w:eastAsia="Calibri" w:hAnsi="Times New Roman" w:cs="Times New Roman"/>
          <w:color w:val="000000"/>
          <w:lang w:val="fr-FR"/>
        </w:rPr>
        <w:t xml:space="preserve"> vue cognitif</w:t>
      </w:r>
      <w:r w:rsidR="009C5E6A" w:rsidRPr="00E8266E">
        <w:rPr>
          <w:rFonts w:ascii="Times New Roman" w:eastAsia="Calibri" w:hAnsi="Times New Roman" w:cs="Times New Roman"/>
          <w:color w:val="000000"/>
          <w:lang w:val="fr-FR"/>
        </w:rPr>
        <w:t>,</w:t>
      </w:r>
      <w:r w:rsidR="002326C1" w:rsidRPr="00E8266E">
        <w:rPr>
          <w:rFonts w:ascii="Times New Roman" w:eastAsia="Calibri" w:hAnsi="Times New Roman" w:cs="Times New Roman"/>
          <w:color w:val="000000"/>
          <w:lang w:val="fr-FR"/>
        </w:rPr>
        <w:t xml:space="preserve"> nous constatons que</w:t>
      </w:r>
      <w:r w:rsidR="00F80EC7" w:rsidRPr="00E8266E">
        <w:rPr>
          <w:rFonts w:ascii="Times New Roman" w:eastAsia="Calibri" w:hAnsi="Times New Roman" w:cs="Times New Roman"/>
          <w:color w:val="000000"/>
          <w:lang w:val="fr-FR"/>
        </w:rPr>
        <w:t xml:space="preserve"> l</w:t>
      </w:r>
      <w:r w:rsidR="004750BD" w:rsidRPr="00E8266E">
        <w:rPr>
          <w:rFonts w:ascii="Times New Roman" w:eastAsia="Calibri" w:hAnsi="Times New Roman" w:cs="Times New Roman"/>
          <w:color w:val="000000"/>
          <w:lang w:val="fr-FR"/>
        </w:rPr>
        <w:t>es</w:t>
      </w:r>
      <w:r w:rsidR="007E2651" w:rsidRPr="00E8266E">
        <w:rPr>
          <w:rFonts w:ascii="Times New Roman" w:eastAsia="Calibri" w:hAnsi="Times New Roman" w:cs="Times New Roman"/>
          <w:color w:val="000000"/>
          <w:lang w:val="fr-FR"/>
        </w:rPr>
        <w:t xml:space="preserve"> métaphores</w:t>
      </w:r>
      <w:r w:rsidR="00F80EC7" w:rsidRPr="00E8266E">
        <w:rPr>
          <w:rFonts w:ascii="Times New Roman" w:eastAsia="Calibri" w:hAnsi="Times New Roman" w:cs="Times New Roman"/>
          <w:color w:val="000000"/>
          <w:lang w:val="fr-FR"/>
        </w:rPr>
        <w:t xml:space="preserve"> utilisées par</w:t>
      </w:r>
      <w:r w:rsidR="002326C1" w:rsidRPr="00E8266E">
        <w:rPr>
          <w:rFonts w:ascii="Times New Roman" w:eastAsia="Calibri" w:hAnsi="Times New Roman" w:cs="Times New Roman"/>
          <w:color w:val="000000"/>
          <w:lang w:val="fr-FR"/>
        </w:rPr>
        <w:t xml:space="preserve"> l’écrivain</w:t>
      </w:r>
      <w:r w:rsidR="009205CE" w:rsidRPr="00E8266E">
        <w:rPr>
          <w:rFonts w:ascii="Times New Roman" w:eastAsia="Calibri" w:hAnsi="Times New Roman" w:cs="Times New Roman"/>
          <w:color w:val="000000"/>
          <w:lang w:val="fr-FR"/>
        </w:rPr>
        <w:t xml:space="preserve"> f</w:t>
      </w:r>
      <w:r w:rsidR="004750BD" w:rsidRPr="00E8266E">
        <w:rPr>
          <w:rFonts w:ascii="Times New Roman" w:eastAsia="Calibri" w:hAnsi="Times New Roman" w:cs="Times New Roman"/>
          <w:color w:val="000000"/>
          <w:lang w:val="fr-FR"/>
        </w:rPr>
        <w:t xml:space="preserve">ont </w:t>
      </w:r>
      <w:r w:rsidR="009205CE" w:rsidRPr="00E8266E">
        <w:rPr>
          <w:rFonts w:ascii="Times New Roman" w:eastAsia="Calibri" w:hAnsi="Times New Roman" w:cs="Times New Roman"/>
          <w:color w:val="000000"/>
          <w:lang w:val="fr-FR"/>
        </w:rPr>
        <w:t xml:space="preserve">partie </w:t>
      </w:r>
      <w:r w:rsidR="000C1227" w:rsidRPr="00E8266E">
        <w:rPr>
          <w:rFonts w:ascii="Times New Roman" w:eastAsia="Calibri" w:hAnsi="Times New Roman" w:cs="Times New Roman"/>
          <w:color w:val="000000"/>
          <w:lang w:val="fr-FR"/>
        </w:rPr>
        <w:t>de celles</w:t>
      </w:r>
      <w:r w:rsidR="007E2651" w:rsidRPr="00E8266E">
        <w:rPr>
          <w:rFonts w:ascii="Times New Roman" w:eastAsia="Calibri" w:hAnsi="Times New Roman" w:cs="Times New Roman"/>
          <w:color w:val="000000"/>
          <w:lang w:val="fr-FR"/>
        </w:rPr>
        <w:t xml:space="preserve"> </w:t>
      </w:r>
      <w:r w:rsidR="004750BD" w:rsidRPr="00E8266E">
        <w:rPr>
          <w:rFonts w:ascii="Times New Roman" w:eastAsia="Calibri" w:hAnsi="Times New Roman" w:cs="Times New Roman"/>
          <w:color w:val="000000"/>
          <w:lang w:val="fr-FR"/>
        </w:rPr>
        <w:t>proposé</w:t>
      </w:r>
      <w:r w:rsidR="00BE572F" w:rsidRPr="00E8266E">
        <w:rPr>
          <w:rFonts w:ascii="Times New Roman" w:eastAsia="Calibri" w:hAnsi="Times New Roman" w:cs="Times New Roman"/>
          <w:color w:val="000000"/>
          <w:lang w:val="fr-FR"/>
        </w:rPr>
        <w:t>s par Newmark (1980, 1981, 1988</w:t>
      </w:r>
      <w:r w:rsidR="007E2651" w:rsidRPr="00E8266E">
        <w:rPr>
          <w:rFonts w:ascii="Times New Roman" w:eastAsia="Calibri" w:hAnsi="Times New Roman" w:cs="Times New Roman"/>
          <w:color w:val="000000"/>
          <w:lang w:val="fr-FR"/>
        </w:rPr>
        <w:t>)</w:t>
      </w:r>
      <w:r w:rsidR="002C46C7">
        <w:rPr>
          <w:rFonts w:ascii="Times New Roman" w:eastAsia="Calibri" w:hAnsi="Times New Roman" w:cs="Times New Roman"/>
          <w:color w:val="000000"/>
          <w:lang w:val="fr-FR"/>
        </w:rPr>
        <w:t>. Dans cette perspective</w:t>
      </w:r>
      <w:r w:rsidR="007F5B9E">
        <w:rPr>
          <w:rFonts w:ascii="Times New Roman" w:eastAsia="Calibri" w:hAnsi="Times New Roman" w:cs="Times New Roman"/>
          <w:color w:val="000000"/>
          <w:lang w:val="fr-FR"/>
        </w:rPr>
        <w:t>, nous discuterons les fonctionnem</w:t>
      </w:r>
      <w:r w:rsidR="002C46C7">
        <w:rPr>
          <w:rFonts w:ascii="Times New Roman" w:eastAsia="Calibri" w:hAnsi="Times New Roman" w:cs="Times New Roman"/>
          <w:color w:val="000000"/>
          <w:lang w:val="fr-FR"/>
        </w:rPr>
        <w:t>ents et les procédés de traduction d</w:t>
      </w:r>
      <w:r w:rsidR="007F5B9E">
        <w:rPr>
          <w:rFonts w:ascii="Times New Roman" w:eastAsia="Calibri" w:hAnsi="Times New Roman" w:cs="Times New Roman"/>
          <w:color w:val="000000"/>
          <w:lang w:val="fr-FR"/>
        </w:rPr>
        <w:t>es métaphores</w:t>
      </w:r>
      <w:r w:rsidR="00C1462F">
        <w:rPr>
          <w:rFonts w:ascii="Times New Roman" w:eastAsia="Calibri" w:hAnsi="Times New Roman" w:cs="Times New Roman"/>
          <w:color w:val="000000"/>
          <w:lang w:val="fr-FR"/>
        </w:rPr>
        <w:t xml:space="preserve"> selon</w:t>
      </w:r>
      <w:r w:rsidR="002C46C7">
        <w:rPr>
          <w:rFonts w:ascii="Times New Roman" w:eastAsia="Calibri" w:hAnsi="Times New Roman" w:cs="Times New Roman"/>
          <w:color w:val="000000"/>
          <w:lang w:val="fr-FR"/>
        </w:rPr>
        <w:t xml:space="preserve"> Newmark à trav</w:t>
      </w:r>
      <w:r w:rsidR="00C1462F">
        <w:rPr>
          <w:rFonts w:ascii="Times New Roman" w:eastAsia="Calibri" w:hAnsi="Times New Roman" w:cs="Times New Roman"/>
          <w:color w:val="000000"/>
          <w:lang w:val="fr-FR"/>
        </w:rPr>
        <w:t>e</w:t>
      </w:r>
      <w:r w:rsidR="002C46C7">
        <w:rPr>
          <w:rFonts w:ascii="Times New Roman" w:eastAsia="Calibri" w:hAnsi="Times New Roman" w:cs="Times New Roman"/>
          <w:color w:val="000000"/>
          <w:lang w:val="fr-FR"/>
        </w:rPr>
        <w:t>r</w:t>
      </w:r>
      <w:r w:rsidR="00C1462F">
        <w:rPr>
          <w:rFonts w:ascii="Times New Roman" w:eastAsia="Calibri" w:hAnsi="Times New Roman" w:cs="Times New Roman"/>
          <w:color w:val="000000"/>
          <w:lang w:val="fr-FR"/>
        </w:rPr>
        <w:t>s</w:t>
      </w:r>
      <w:r w:rsidR="002C46C7">
        <w:rPr>
          <w:rFonts w:ascii="Times New Roman" w:eastAsia="Calibri" w:hAnsi="Times New Roman" w:cs="Times New Roman"/>
          <w:color w:val="000000"/>
          <w:lang w:val="fr-FR"/>
        </w:rPr>
        <w:t xml:space="preserve"> les</w:t>
      </w:r>
      <w:r w:rsidR="0080469D" w:rsidRPr="00E8266E">
        <w:rPr>
          <w:rFonts w:ascii="Times New Roman" w:eastAsia="Calibri" w:hAnsi="Times New Roman" w:cs="Times New Roman"/>
          <w:color w:val="000000"/>
          <w:lang w:val="fr-FR"/>
        </w:rPr>
        <w:t xml:space="preserve"> métaphores </w:t>
      </w:r>
      <w:r w:rsidR="00C1462F">
        <w:rPr>
          <w:rFonts w:ascii="Times New Roman" w:eastAsia="Calibri" w:hAnsi="Times New Roman" w:cs="Times New Roman"/>
          <w:color w:val="000000"/>
          <w:lang w:val="fr-FR"/>
        </w:rPr>
        <w:t>trouvé</w:t>
      </w:r>
      <w:r w:rsidR="00B77867" w:rsidRPr="00E8266E">
        <w:rPr>
          <w:rFonts w:ascii="Times New Roman" w:eastAsia="Calibri" w:hAnsi="Times New Roman" w:cs="Times New Roman"/>
          <w:color w:val="000000"/>
          <w:lang w:val="fr-FR"/>
        </w:rPr>
        <w:t xml:space="preserve">s </w:t>
      </w:r>
      <w:r w:rsidR="0080469D" w:rsidRPr="00E8266E">
        <w:rPr>
          <w:rFonts w:ascii="Times New Roman" w:eastAsia="Calibri" w:hAnsi="Times New Roman" w:cs="Times New Roman"/>
          <w:color w:val="000000"/>
          <w:lang w:val="fr-FR"/>
        </w:rPr>
        <w:t>dans le</w:t>
      </w:r>
      <w:r w:rsidR="00C1462F">
        <w:rPr>
          <w:rFonts w:ascii="Times New Roman" w:eastAsia="Calibri" w:hAnsi="Times New Roman" w:cs="Times New Roman"/>
          <w:color w:val="000000"/>
          <w:lang w:val="fr-FR"/>
        </w:rPr>
        <w:t>s deux</w:t>
      </w:r>
      <w:r w:rsidR="0080469D" w:rsidRPr="00E8266E">
        <w:rPr>
          <w:rFonts w:ascii="Times New Roman" w:eastAsia="Calibri" w:hAnsi="Times New Roman" w:cs="Times New Roman"/>
          <w:color w:val="000000"/>
          <w:lang w:val="fr-FR"/>
        </w:rPr>
        <w:t xml:space="preserve"> texte</w:t>
      </w:r>
      <w:r w:rsidR="00C1462F">
        <w:rPr>
          <w:rFonts w:ascii="Times New Roman" w:eastAsia="Calibri" w:hAnsi="Times New Roman" w:cs="Times New Roman"/>
          <w:color w:val="000000"/>
          <w:lang w:val="fr-FR"/>
        </w:rPr>
        <w:t>s</w:t>
      </w:r>
      <w:r w:rsidR="00EF6A50">
        <w:rPr>
          <w:rFonts w:ascii="Times New Roman" w:eastAsia="Calibri" w:hAnsi="Times New Roman" w:cs="Times New Roman"/>
          <w:color w:val="000000"/>
          <w:lang w:val="fr-FR"/>
        </w:rPr>
        <w:t xml:space="preserve">. </w:t>
      </w:r>
      <w:r w:rsidR="00A305A9" w:rsidRPr="00E8266E">
        <w:rPr>
          <w:rFonts w:ascii="Times New Roman" w:eastAsia="Calibri" w:hAnsi="Times New Roman" w:cs="Times New Roman"/>
          <w:color w:val="000000"/>
          <w:lang w:val="fr-FR"/>
        </w:rPr>
        <w:t>N</w:t>
      </w:r>
      <w:r w:rsidR="007E2651" w:rsidRPr="00E8266E">
        <w:rPr>
          <w:rFonts w:ascii="Times New Roman" w:eastAsia="Calibri" w:hAnsi="Times New Roman" w:cs="Times New Roman"/>
          <w:color w:val="000000"/>
          <w:lang w:val="fr-FR"/>
        </w:rPr>
        <w:t xml:space="preserve">ous </w:t>
      </w:r>
      <w:r w:rsidR="004750BD" w:rsidRPr="00E8266E">
        <w:rPr>
          <w:rFonts w:ascii="Times New Roman" w:eastAsia="Calibri" w:hAnsi="Times New Roman" w:cs="Times New Roman"/>
          <w:color w:val="000000"/>
          <w:lang w:val="fr-FR"/>
        </w:rPr>
        <w:t xml:space="preserve">nous </w:t>
      </w:r>
      <w:r w:rsidR="007E2651" w:rsidRPr="00E8266E">
        <w:rPr>
          <w:rFonts w:ascii="Times New Roman" w:eastAsia="Calibri" w:hAnsi="Times New Roman" w:cs="Times New Roman"/>
          <w:color w:val="000000"/>
          <w:lang w:val="fr-FR"/>
        </w:rPr>
        <w:t>serv</w:t>
      </w:r>
      <w:r w:rsidR="004059A5" w:rsidRPr="00E8266E">
        <w:rPr>
          <w:rFonts w:ascii="Times New Roman" w:eastAsia="Calibri" w:hAnsi="Times New Roman" w:cs="Times New Roman"/>
          <w:color w:val="000000"/>
          <w:lang w:val="fr-FR"/>
        </w:rPr>
        <w:t xml:space="preserve">irons </w:t>
      </w:r>
      <w:r w:rsidR="002C46C7">
        <w:rPr>
          <w:rFonts w:ascii="Times New Roman" w:eastAsia="Calibri" w:hAnsi="Times New Roman" w:cs="Times New Roman"/>
          <w:color w:val="000000"/>
          <w:lang w:val="fr-FR"/>
        </w:rPr>
        <w:t>de</w:t>
      </w:r>
      <w:r w:rsidR="002A2AD9">
        <w:rPr>
          <w:rFonts w:ascii="Times New Roman" w:eastAsia="Calibri" w:hAnsi="Times New Roman" w:cs="Times New Roman"/>
          <w:color w:val="000000"/>
          <w:sz w:val="24"/>
          <w:szCs w:val="24"/>
          <w:lang w:val="fr-FR"/>
        </w:rPr>
        <w:t xml:space="preserve"> </w:t>
      </w:r>
      <w:r w:rsidR="00440DD6">
        <w:rPr>
          <w:rFonts w:ascii="Times New Roman" w:eastAsia="Calibri" w:hAnsi="Times New Roman" w:cs="Times New Roman"/>
          <w:color w:val="000000"/>
          <w:sz w:val="24"/>
          <w:szCs w:val="24"/>
          <w:lang w:val="fr-FR"/>
        </w:rPr>
        <w:t>quatre rubriques</w:t>
      </w:r>
      <w:r w:rsidR="002A2AD9">
        <w:rPr>
          <w:rFonts w:ascii="Times New Roman" w:eastAsia="Calibri" w:hAnsi="Times New Roman" w:cs="Times New Roman"/>
          <w:color w:val="000000"/>
          <w:sz w:val="24"/>
          <w:szCs w:val="24"/>
          <w:lang w:val="fr-FR"/>
        </w:rPr>
        <w:t xml:space="preserve"> </w:t>
      </w:r>
      <w:r w:rsidR="002A2AD9">
        <w:rPr>
          <w:rFonts w:ascii="Times New Roman" w:eastAsia="Calibri" w:hAnsi="Times New Roman" w:cs="Times New Roman"/>
          <w:color w:val="000000"/>
          <w:lang w:val="fr-FR"/>
        </w:rPr>
        <w:t>(</w:t>
      </w:r>
      <w:r w:rsidR="002A2AD9" w:rsidRPr="00E8266E">
        <w:rPr>
          <w:rFonts w:ascii="Times New Roman" w:eastAsia="Calibri" w:hAnsi="Times New Roman" w:cs="Times New Roman"/>
          <w:color w:val="000000"/>
          <w:lang w:val="fr-FR"/>
        </w:rPr>
        <w:t>aspects lexicaux, valeurs sémantiques, structures syntax</w:t>
      </w:r>
      <w:r w:rsidR="002C46C7">
        <w:rPr>
          <w:rFonts w:ascii="Times New Roman" w:eastAsia="Calibri" w:hAnsi="Times New Roman" w:cs="Times New Roman"/>
          <w:color w:val="000000"/>
          <w:lang w:val="fr-FR"/>
        </w:rPr>
        <w:t>iques et cadres morphologiques)</w:t>
      </w:r>
      <w:r w:rsidR="002A2AD9" w:rsidRPr="002B60E2">
        <w:rPr>
          <w:rFonts w:ascii="Times New Roman" w:eastAsia="Calibri" w:hAnsi="Times New Roman" w:cs="Times New Roman"/>
          <w:color w:val="000000"/>
          <w:sz w:val="24"/>
          <w:szCs w:val="24"/>
          <w:lang w:val="fr-FR"/>
        </w:rPr>
        <w:t xml:space="preserve"> qui</w:t>
      </w:r>
      <w:r w:rsidR="002A2AD9">
        <w:rPr>
          <w:rFonts w:ascii="Times New Roman" w:eastAsia="Calibri" w:hAnsi="Times New Roman" w:cs="Times New Roman"/>
          <w:color w:val="000000"/>
          <w:sz w:val="24"/>
          <w:szCs w:val="24"/>
          <w:lang w:val="fr-FR"/>
        </w:rPr>
        <w:t xml:space="preserve"> englobent</w:t>
      </w:r>
      <w:r w:rsidR="002A2AD9" w:rsidRPr="002B60E2">
        <w:rPr>
          <w:rFonts w:ascii="Times New Roman" w:eastAsia="Calibri" w:hAnsi="Times New Roman" w:cs="Times New Roman"/>
          <w:color w:val="000000"/>
          <w:sz w:val="24"/>
          <w:szCs w:val="24"/>
          <w:lang w:val="fr-FR"/>
        </w:rPr>
        <w:t xml:space="preserve"> </w:t>
      </w:r>
      <w:r w:rsidR="002A2AD9" w:rsidRPr="00E8266E">
        <w:rPr>
          <w:rFonts w:ascii="Times New Roman" w:eastAsia="Calibri" w:hAnsi="Times New Roman" w:cs="Times New Roman"/>
          <w:color w:val="000000"/>
          <w:lang w:val="fr-FR"/>
        </w:rPr>
        <w:t xml:space="preserve">les procédés de traduction </w:t>
      </w:r>
      <w:r w:rsidR="002A2AD9">
        <w:rPr>
          <w:rFonts w:ascii="Times New Roman" w:eastAsia="Calibri" w:hAnsi="Times New Roman" w:cs="Times New Roman"/>
          <w:color w:val="000000"/>
          <w:lang w:val="fr-FR"/>
        </w:rPr>
        <w:t>des métaphores de Newmark</w:t>
      </w:r>
      <w:r w:rsidR="00A305A9" w:rsidRPr="00E8266E">
        <w:rPr>
          <w:rFonts w:ascii="Times New Roman" w:eastAsia="Calibri" w:hAnsi="Times New Roman" w:cs="Times New Roman"/>
          <w:color w:val="000000"/>
          <w:lang w:val="fr-FR"/>
        </w:rPr>
        <w:t xml:space="preserve"> </w:t>
      </w:r>
      <w:r w:rsidR="00AC22C0" w:rsidRPr="00E8266E">
        <w:rPr>
          <w:rFonts w:ascii="Times New Roman" w:eastAsia="Calibri" w:hAnsi="Times New Roman" w:cs="Times New Roman"/>
          <w:color w:val="000000"/>
          <w:lang w:val="fr-FR"/>
        </w:rPr>
        <w:t>pour expliqu</w:t>
      </w:r>
      <w:r w:rsidR="004750BD" w:rsidRPr="00E8266E">
        <w:rPr>
          <w:rFonts w:ascii="Times New Roman" w:eastAsia="Calibri" w:hAnsi="Times New Roman" w:cs="Times New Roman"/>
          <w:color w:val="000000"/>
          <w:lang w:val="fr-FR"/>
        </w:rPr>
        <w:t xml:space="preserve">er comment la traductrice a rendu </w:t>
      </w:r>
      <w:r w:rsidR="005559E1" w:rsidRPr="00E8266E">
        <w:rPr>
          <w:rFonts w:ascii="Times New Roman" w:eastAsia="Calibri" w:hAnsi="Times New Roman" w:cs="Times New Roman"/>
          <w:color w:val="000000"/>
          <w:lang w:val="fr-FR"/>
        </w:rPr>
        <w:t xml:space="preserve">les </w:t>
      </w:r>
      <w:r w:rsidR="00F25789" w:rsidRPr="00E8266E">
        <w:rPr>
          <w:rFonts w:ascii="Times New Roman" w:eastAsia="Calibri" w:hAnsi="Times New Roman" w:cs="Times New Roman"/>
          <w:color w:val="000000"/>
          <w:lang w:val="fr-FR"/>
        </w:rPr>
        <w:t>métaphores</w:t>
      </w:r>
      <w:r w:rsidR="004750BD" w:rsidRPr="00E8266E">
        <w:rPr>
          <w:rFonts w:ascii="Times New Roman" w:eastAsia="Calibri" w:hAnsi="Times New Roman" w:cs="Times New Roman"/>
          <w:color w:val="000000"/>
          <w:lang w:val="fr-FR"/>
        </w:rPr>
        <w:t xml:space="preserve"> tiré</w:t>
      </w:r>
      <w:r w:rsidR="005559E1" w:rsidRPr="00E8266E">
        <w:rPr>
          <w:rFonts w:ascii="Times New Roman" w:eastAsia="Calibri" w:hAnsi="Times New Roman" w:cs="Times New Roman"/>
          <w:color w:val="000000"/>
          <w:lang w:val="fr-FR"/>
        </w:rPr>
        <w:t>e</w:t>
      </w:r>
      <w:r w:rsidR="004750BD" w:rsidRPr="00E8266E">
        <w:rPr>
          <w:rFonts w:ascii="Times New Roman" w:eastAsia="Calibri" w:hAnsi="Times New Roman" w:cs="Times New Roman"/>
          <w:color w:val="000000"/>
          <w:lang w:val="fr-FR"/>
        </w:rPr>
        <w:t>s</w:t>
      </w:r>
      <w:r w:rsidR="00597956" w:rsidRPr="00E8266E">
        <w:rPr>
          <w:rFonts w:ascii="Times New Roman" w:eastAsia="Calibri" w:hAnsi="Times New Roman" w:cs="Times New Roman"/>
          <w:color w:val="000000"/>
          <w:lang w:val="fr-FR"/>
        </w:rPr>
        <w:t xml:space="preserve"> dans la version anglaise</w:t>
      </w:r>
      <w:r w:rsidR="007A565A" w:rsidRPr="00E8266E">
        <w:rPr>
          <w:rFonts w:ascii="Times New Roman" w:eastAsia="Calibri" w:hAnsi="Times New Roman" w:cs="Times New Roman"/>
          <w:color w:val="000000"/>
          <w:lang w:val="fr-FR"/>
        </w:rPr>
        <w:t>.</w:t>
      </w:r>
    </w:p>
    <w:p w:rsidR="0016518C" w:rsidRPr="00E8266E" w:rsidRDefault="006F77E3" w:rsidP="00561280">
      <w:pPr>
        <w:pStyle w:val="ListParagraph"/>
        <w:numPr>
          <w:ilvl w:val="0"/>
          <w:numId w:val="3"/>
        </w:numPr>
        <w:spacing w:line="360" w:lineRule="auto"/>
        <w:rPr>
          <w:rFonts w:ascii="Times New Roman" w:eastAsia="Calibri" w:hAnsi="Times New Roman" w:cs="Times New Roman"/>
          <w:b/>
          <w:bCs/>
          <w:color w:val="000000"/>
          <w:lang w:val="fr-FR"/>
        </w:rPr>
      </w:pPr>
      <w:r w:rsidRPr="00E8266E">
        <w:rPr>
          <w:rFonts w:ascii="Times New Roman" w:eastAsia="Calibri" w:hAnsi="Times New Roman" w:cs="Times New Roman"/>
          <w:b/>
          <w:bCs/>
          <w:color w:val="000000"/>
          <w:lang w:val="fr-FR"/>
        </w:rPr>
        <w:t xml:space="preserve"> </w:t>
      </w:r>
      <w:r w:rsidR="0016518C" w:rsidRPr="00E8266E">
        <w:rPr>
          <w:rFonts w:ascii="Times New Roman" w:eastAsia="Calibri" w:hAnsi="Times New Roman" w:cs="Times New Roman"/>
          <w:b/>
          <w:bCs/>
          <w:color w:val="000000"/>
          <w:lang w:val="fr-FR"/>
        </w:rPr>
        <w:t xml:space="preserve">Une approche cognitive du fonctionnement et de la traduction des métaphores. </w:t>
      </w:r>
      <w:r w:rsidR="00362C88" w:rsidRPr="00E8266E">
        <w:rPr>
          <w:rFonts w:ascii="Times New Roman" w:eastAsia="Calibri" w:hAnsi="Times New Roman" w:cs="Times New Roman"/>
          <w:b/>
          <w:bCs/>
          <w:color w:val="000000"/>
          <w:lang w:val="fr-FR"/>
        </w:rPr>
        <w:t xml:space="preserve"> </w:t>
      </w:r>
    </w:p>
    <w:p w:rsidR="0016518C" w:rsidRPr="00E8266E" w:rsidRDefault="00A77F55" w:rsidP="00561280">
      <w:pPr>
        <w:spacing w:line="360" w:lineRule="auto"/>
        <w:ind w:firstLine="36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L’approche cognitive reste</w:t>
      </w:r>
      <w:r w:rsidR="00277CCC" w:rsidRPr="00E8266E">
        <w:rPr>
          <w:rFonts w:ascii="Times New Roman" w:eastAsia="Calibri" w:hAnsi="Times New Roman" w:cs="Times New Roman"/>
          <w:color w:val="000000"/>
          <w:lang w:val="fr-FR"/>
        </w:rPr>
        <w:t xml:space="preserve"> la centralité des domaines de projection métaphorique</w:t>
      </w:r>
      <w:r w:rsidR="007307DA" w:rsidRPr="00E8266E">
        <w:rPr>
          <w:rFonts w:ascii="Times New Roman" w:eastAsia="Calibri" w:hAnsi="Times New Roman" w:cs="Times New Roman"/>
          <w:color w:val="000000"/>
          <w:lang w:val="fr-FR"/>
        </w:rPr>
        <w:t xml:space="preserve"> du</w:t>
      </w:r>
      <w:r w:rsidR="00277CCC" w:rsidRPr="00E8266E">
        <w:rPr>
          <w:rFonts w:ascii="Times New Roman" w:eastAsia="Calibri" w:hAnsi="Times New Roman" w:cs="Times New Roman"/>
          <w:color w:val="000000"/>
          <w:lang w:val="fr-FR"/>
        </w:rPr>
        <w:t xml:space="preserve"> fonctionnement conceptuel des métaphores aux niveaux intralinguistique et inter-linguistique. </w:t>
      </w:r>
      <w:r w:rsidR="0016518C" w:rsidRPr="00E8266E">
        <w:rPr>
          <w:rFonts w:ascii="Times New Roman" w:eastAsia="Calibri" w:hAnsi="Times New Roman" w:cs="Times New Roman"/>
          <w:color w:val="000000"/>
          <w:lang w:val="fr-FR"/>
        </w:rPr>
        <w:t>L</w:t>
      </w:r>
      <w:r w:rsidR="00D272A1" w:rsidRPr="00E8266E">
        <w:rPr>
          <w:rFonts w:ascii="Times New Roman" w:eastAsia="Calibri" w:hAnsi="Times New Roman" w:cs="Times New Roman"/>
          <w:color w:val="000000"/>
          <w:lang w:val="fr-FR"/>
        </w:rPr>
        <w:t>a métaphore</w:t>
      </w:r>
      <w:r w:rsidR="0016518C" w:rsidRPr="00E8266E">
        <w:rPr>
          <w:rFonts w:ascii="Times New Roman" w:eastAsia="Calibri" w:hAnsi="Times New Roman" w:cs="Times New Roman"/>
          <w:color w:val="000000"/>
          <w:lang w:val="fr-FR"/>
        </w:rPr>
        <w:t xml:space="preserve"> révèle</w:t>
      </w:r>
      <w:r w:rsidR="00266859">
        <w:rPr>
          <w:rFonts w:ascii="Times New Roman" w:eastAsia="Calibri" w:hAnsi="Times New Roman" w:cs="Times New Roman"/>
          <w:color w:val="000000"/>
          <w:lang w:val="fr-FR"/>
        </w:rPr>
        <w:t>,</w:t>
      </w:r>
      <w:r w:rsidR="0016518C" w:rsidRPr="00E8266E">
        <w:rPr>
          <w:rFonts w:ascii="Times New Roman" w:eastAsia="Calibri" w:hAnsi="Times New Roman" w:cs="Times New Roman"/>
          <w:color w:val="000000"/>
          <w:lang w:val="fr-FR"/>
        </w:rPr>
        <w:t xml:space="preserve"> sur le plan cognitif</w:t>
      </w:r>
      <w:r w:rsidR="00266859">
        <w:rPr>
          <w:rFonts w:ascii="Times New Roman" w:eastAsia="Calibri" w:hAnsi="Times New Roman" w:cs="Times New Roman"/>
          <w:color w:val="000000"/>
          <w:lang w:val="fr-FR"/>
        </w:rPr>
        <w:t>,</w:t>
      </w:r>
      <w:r w:rsidR="0016518C" w:rsidRPr="00E8266E">
        <w:rPr>
          <w:rFonts w:ascii="Times New Roman" w:eastAsia="Calibri" w:hAnsi="Times New Roman" w:cs="Times New Roman"/>
          <w:color w:val="000000"/>
          <w:lang w:val="fr-FR"/>
        </w:rPr>
        <w:t xml:space="preserve"> la projection conceptuelle d’un domaine source plus connu et plus concret sur un autre cible moins connu et moins concret (</w:t>
      </w:r>
      <w:r w:rsidR="00266859">
        <w:rPr>
          <w:rFonts w:ascii="Times New Roman" w:eastAsia="Calibri" w:hAnsi="Times New Roman" w:cs="Times New Roman"/>
          <w:color w:val="000000"/>
          <w:lang w:val="fr-FR"/>
        </w:rPr>
        <w:t>cf.</w:t>
      </w:r>
      <w:r w:rsidRPr="00E8266E">
        <w:rPr>
          <w:rFonts w:ascii="Times New Roman" w:eastAsia="Calibri" w:hAnsi="Times New Roman" w:cs="Times New Roman"/>
          <w:color w:val="000000"/>
          <w:lang w:val="fr-FR"/>
        </w:rPr>
        <w:t xml:space="preserve"> </w:t>
      </w:r>
      <w:r w:rsidR="0016518C" w:rsidRPr="00E8266E">
        <w:rPr>
          <w:rFonts w:ascii="Times New Roman" w:eastAsia="Calibri" w:hAnsi="Times New Roman" w:cs="Times New Roman"/>
          <w:color w:val="000000"/>
          <w:lang w:val="fr-FR"/>
        </w:rPr>
        <w:t>Lakoff &amp; John</w:t>
      </w:r>
      <w:r w:rsidR="00F56EDF" w:rsidRPr="00E8266E">
        <w:rPr>
          <w:rFonts w:ascii="Times New Roman" w:eastAsia="Calibri" w:hAnsi="Times New Roman" w:cs="Times New Roman"/>
          <w:color w:val="000000"/>
          <w:lang w:val="fr-FR"/>
        </w:rPr>
        <w:t>son (</w:t>
      </w:r>
      <w:r w:rsidR="00162262" w:rsidRPr="00E8266E">
        <w:rPr>
          <w:rFonts w:ascii="Times New Roman" w:eastAsia="Calibri" w:hAnsi="Times New Roman" w:cs="Times New Roman"/>
          <w:color w:val="000000"/>
          <w:lang w:val="fr-FR"/>
        </w:rPr>
        <w:t>3</w:t>
      </w:r>
      <w:r w:rsidR="0016518C" w:rsidRPr="00E8266E">
        <w:rPr>
          <w:rFonts w:ascii="Times New Roman" w:eastAsia="Calibri" w:hAnsi="Times New Roman" w:cs="Times New Roman"/>
          <w:color w:val="000000"/>
          <w:lang w:val="fr-FR"/>
        </w:rPr>
        <w:t>).</w:t>
      </w:r>
      <w:r w:rsidR="00D87640" w:rsidRPr="00E8266E">
        <w:rPr>
          <w:rFonts w:ascii="Times New Roman" w:eastAsia="Calibri" w:hAnsi="Times New Roman" w:cs="Times New Roman"/>
          <w:color w:val="000000"/>
          <w:lang w:val="fr-FR"/>
        </w:rPr>
        <w:t xml:space="preserve"> </w:t>
      </w:r>
      <w:r w:rsidR="00266859">
        <w:rPr>
          <w:rFonts w:ascii="Times New Roman" w:eastAsia="Calibri" w:hAnsi="Times New Roman" w:cs="Times New Roman"/>
          <w:color w:val="000000"/>
          <w:lang w:val="fr-FR"/>
        </w:rPr>
        <w:t>Rappelons que l</w:t>
      </w:r>
      <w:r w:rsidR="006F5D1A" w:rsidRPr="00E8266E">
        <w:rPr>
          <w:rFonts w:ascii="Times New Roman" w:eastAsia="Calibri" w:hAnsi="Times New Roman" w:cs="Times New Roman"/>
          <w:color w:val="000000"/>
          <w:lang w:val="fr-FR"/>
        </w:rPr>
        <w:t xml:space="preserve">a </w:t>
      </w:r>
      <w:r w:rsidR="003B608F" w:rsidRPr="00E8266E">
        <w:rPr>
          <w:rFonts w:ascii="Times New Roman" w:eastAsia="Calibri" w:hAnsi="Times New Roman" w:cs="Times New Roman"/>
          <w:color w:val="000000"/>
          <w:lang w:val="fr-FR"/>
        </w:rPr>
        <w:t>métaphore</w:t>
      </w:r>
      <w:r w:rsidR="00996EC8" w:rsidRPr="00E8266E">
        <w:rPr>
          <w:rFonts w:ascii="Times New Roman" w:eastAsia="Calibri" w:hAnsi="Times New Roman" w:cs="Times New Roman"/>
          <w:color w:val="000000"/>
          <w:lang w:val="fr-FR"/>
        </w:rPr>
        <w:t xml:space="preserve"> est</w:t>
      </w:r>
      <w:r w:rsidR="0020735B" w:rsidRPr="00E8266E">
        <w:rPr>
          <w:rFonts w:ascii="Times New Roman" w:eastAsia="Calibri" w:hAnsi="Times New Roman" w:cs="Times New Roman"/>
          <w:color w:val="000000"/>
          <w:lang w:val="fr-FR"/>
        </w:rPr>
        <w:t xml:space="preserve"> un</w:t>
      </w:r>
      <w:r w:rsidR="00132712" w:rsidRPr="00E8266E">
        <w:rPr>
          <w:rFonts w:ascii="Times New Roman" w:eastAsia="Calibri" w:hAnsi="Times New Roman" w:cs="Times New Roman"/>
          <w:color w:val="000000"/>
          <w:lang w:val="fr-FR"/>
        </w:rPr>
        <w:t xml:space="preserve"> procédé</w:t>
      </w:r>
      <w:r w:rsidR="0049017D" w:rsidRPr="00E8266E">
        <w:rPr>
          <w:rFonts w:ascii="Times New Roman" w:eastAsia="Calibri" w:hAnsi="Times New Roman" w:cs="Times New Roman"/>
          <w:color w:val="000000"/>
          <w:lang w:val="fr-FR"/>
        </w:rPr>
        <w:t xml:space="preserve"> d</w:t>
      </w:r>
      <w:r w:rsidR="00132712" w:rsidRPr="00E8266E">
        <w:rPr>
          <w:rFonts w:ascii="Times New Roman" w:eastAsia="Calibri" w:hAnsi="Times New Roman" w:cs="Times New Roman"/>
          <w:color w:val="000000"/>
          <w:lang w:val="fr-FR"/>
        </w:rPr>
        <w:t>’imagination poétique</w:t>
      </w:r>
      <w:r w:rsidR="007937D2" w:rsidRPr="00E8266E">
        <w:rPr>
          <w:rFonts w:ascii="Times New Roman" w:eastAsia="Calibri" w:hAnsi="Times New Roman" w:cs="Times New Roman"/>
          <w:color w:val="000000"/>
          <w:lang w:val="fr-FR"/>
        </w:rPr>
        <w:t xml:space="preserve"> et d’</w:t>
      </w:r>
      <w:r w:rsidRPr="00E8266E">
        <w:rPr>
          <w:rFonts w:ascii="Times New Roman" w:eastAsia="Calibri" w:hAnsi="Times New Roman" w:cs="Times New Roman"/>
          <w:color w:val="000000"/>
          <w:lang w:val="fr-FR"/>
        </w:rPr>
        <w:t>ornement rhétorique</w:t>
      </w:r>
      <w:r w:rsidR="00266859">
        <w:rPr>
          <w:rFonts w:ascii="Times New Roman" w:eastAsia="Calibri" w:hAnsi="Times New Roman" w:cs="Times New Roman"/>
          <w:color w:val="000000"/>
          <w:lang w:val="fr-FR"/>
        </w:rPr>
        <w:t xml:space="preserve"> qui se manifeste</w:t>
      </w:r>
      <w:r w:rsidR="00132712" w:rsidRPr="00E8266E">
        <w:rPr>
          <w:rFonts w:ascii="Times New Roman" w:eastAsia="Calibri" w:hAnsi="Times New Roman" w:cs="Times New Roman"/>
          <w:color w:val="000000"/>
          <w:lang w:val="fr-FR"/>
        </w:rPr>
        <w:t xml:space="preserve"> non seulement dans le langage m</w:t>
      </w:r>
      <w:r w:rsidR="00996EC8" w:rsidRPr="00E8266E">
        <w:rPr>
          <w:rFonts w:ascii="Times New Roman" w:eastAsia="Calibri" w:hAnsi="Times New Roman" w:cs="Times New Roman"/>
          <w:color w:val="000000"/>
          <w:lang w:val="fr-FR"/>
        </w:rPr>
        <w:t>ais dans la pensée et l’action. Comme un processus mental, elle</w:t>
      </w:r>
      <w:r w:rsidR="00C24372" w:rsidRPr="00E8266E">
        <w:rPr>
          <w:rFonts w:ascii="Times New Roman" w:eastAsia="Calibri" w:hAnsi="Times New Roman" w:cs="Times New Roman"/>
          <w:color w:val="000000"/>
          <w:lang w:val="fr-FR"/>
        </w:rPr>
        <w:t xml:space="preserve"> opère par des schémas</w:t>
      </w:r>
      <w:r w:rsidR="00266859">
        <w:rPr>
          <w:rFonts w:ascii="Times New Roman" w:eastAsia="Calibri" w:hAnsi="Times New Roman" w:cs="Times New Roman"/>
          <w:color w:val="000000"/>
          <w:lang w:val="fr-FR"/>
        </w:rPr>
        <w:t xml:space="preserve"> conceptuels:</w:t>
      </w:r>
      <w:r w:rsidR="00996EC8" w:rsidRPr="00E8266E">
        <w:rPr>
          <w:rFonts w:ascii="Times New Roman" w:eastAsia="Calibri" w:hAnsi="Times New Roman" w:cs="Times New Roman"/>
          <w:color w:val="000000"/>
          <w:lang w:val="fr-FR"/>
        </w:rPr>
        <w:t xml:space="preserve"> toute </w:t>
      </w:r>
      <w:r w:rsidR="00B863E9" w:rsidRPr="00E8266E">
        <w:rPr>
          <w:rFonts w:ascii="Times New Roman" w:eastAsia="Calibri" w:hAnsi="Times New Roman" w:cs="Times New Roman"/>
          <w:color w:val="000000"/>
          <w:lang w:val="fr-FR"/>
        </w:rPr>
        <w:t xml:space="preserve">catégorisation des choses et tout acte de compréhension relève du conditionnement métaphorique propre à la </w:t>
      </w:r>
      <w:r w:rsidR="007937D2" w:rsidRPr="00E8266E">
        <w:rPr>
          <w:rFonts w:ascii="Times New Roman" w:eastAsia="Calibri" w:hAnsi="Times New Roman" w:cs="Times New Roman"/>
          <w:color w:val="000000"/>
          <w:lang w:val="fr-FR"/>
        </w:rPr>
        <w:t>pensée</w:t>
      </w:r>
      <w:r w:rsidR="00C24372" w:rsidRPr="00E8266E">
        <w:rPr>
          <w:rFonts w:ascii="Times New Roman" w:eastAsia="Calibri" w:hAnsi="Times New Roman" w:cs="Times New Roman"/>
          <w:color w:val="000000"/>
          <w:lang w:val="fr-FR"/>
        </w:rPr>
        <w:t xml:space="preserve">. </w:t>
      </w:r>
    </w:p>
    <w:p w:rsidR="00B414E3" w:rsidRPr="00E8266E" w:rsidRDefault="00266859" w:rsidP="006055D2">
      <w:pPr>
        <w:spacing w:line="360" w:lineRule="auto"/>
        <w:ind w:firstLine="360"/>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 xml:space="preserve">Des chercheurs </w:t>
      </w:r>
      <w:r w:rsidR="00B414E3" w:rsidRPr="00E8266E">
        <w:rPr>
          <w:rFonts w:ascii="Times New Roman" w:eastAsia="Calibri" w:hAnsi="Times New Roman" w:cs="Times New Roman"/>
          <w:color w:val="000000"/>
          <w:lang w:val="fr-FR"/>
        </w:rPr>
        <w:t>e</w:t>
      </w:r>
      <w:r>
        <w:rPr>
          <w:rFonts w:ascii="Times New Roman" w:eastAsia="Calibri" w:hAnsi="Times New Roman" w:cs="Times New Roman"/>
          <w:color w:val="000000"/>
          <w:lang w:val="fr-FR"/>
        </w:rPr>
        <w:t>n</w:t>
      </w:r>
      <w:r w:rsidR="00B414E3" w:rsidRPr="00E8266E">
        <w:rPr>
          <w:rFonts w:ascii="Times New Roman" w:eastAsia="Calibri" w:hAnsi="Times New Roman" w:cs="Times New Roman"/>
          <w:color w:val="000000"/>
          <w:lang w:val="fr-FR"/>
        </w:rPr>
        <w:t xml:space="preserve"> traduction tels qu</w:t>
      </w:r>
      <w:r w:rsidR="00361F7D">
        <w:rPr>
          <w:rFonts w:ascii="Times New Roman" w:eastAsia="Calibri" w:hAnsi="Times New Roman" w:cs="Times New Roman"/>
          <w:color w:val="000000"/>
          <w:lang w:val="fr-FR"/>
        </w:rPr>
        <w:t>e Hiraga</w:t>
      </w:r>
      <w:r w:rsidR="004036F4" w:rsidRPr="00E8266E">
        <w:rPr>
          <w:rFonts w:ascii="Times New Roman" w:eastAsia="Calibri" w:hAnsi="Times New Roman" w:cs="Times New Roman"/>
          <w:color w:val="000000"/>
          <w:lang w:val="fr-FR"/>
        </w:rPr>
        <w:t>,</w:t>
      </w:r>
      <w:r w:rsidR="00361F7D">
        <w:rPr>
          <w:rFonts w:ascii="Times New Roman" w:eastAsia="Calibri" w:hAnsi="Times New Roman" w:cs="Times New Roman"/>
          <w:color w:val="000000"/>
          <w:lang w:val="fr-FR"/>
        </w:rPr>
        <w:t xml:space="preserve"> Schaffner,</w:t>
      </w:r>
      <w:r w:rsidR="00B414E3" w:rsidRPr="00E8266E">
        <w:rPr>
          <w:rFonts w:ascii="Times New Roman" w:eastAsia="Calibri" w:hAnsi="Times New Roman" w:cs="Times New Roman"/>
          <w:color w:val="000000"/>
          <w:lang w:val="fr-FR"/>
        </w:rPr>
        <w:t xml:space="preserve"> corroborés par</w:t>
      </w:r>
      <w:r w:rsidR="00E32AFC">
        <w:rPr>
          <w:rFonts w:ascii="Times New Roman" w:eastAsia="Calibri" w:hAnsi="Times New Roman" w:cs="Times New Roman"/>
          <w:color w:val="000000"/>
          <w:lang w:val="fr-FR"/>
        </w:rPr>
        <w:t xml:space="preserve"> Safarnejad, Imran-Ho, Mat Awal</w:t>
      </w:r>
      <w:r w:rsidR="007353A7" w:rsidRPr="00E8266E">
        <w:rPr>
          <w:rFonts w:ascii="Times New Roman" w:eastAsia="Calibri" w:hAnsi="Times New Roman" w:cs="Times New Roman"/>
          <w:color w:val="000000"/>
          <w:lang w:val="fr-FR"/>
        </w:rPr>
        <w:t xml:space="preserve"> ont examiné la traduction </w:t>
      </w:r>
      <w:r w:rsidR="00E32AFC">
        <w:rPr>
          <w:rFonts w:ascii="Times New Roman" w:eastAsia="Calibri" w:hAnsi="Times New Roman" w:cs="Times New Roman"/>
          <w:color w:val="000000"/>
          <w:lang w:val="fr-FR"/>
        </w:rPr>
        <w:t>des métaphores d’un point de</w:t>
      </w:r>
      <w:r w:rsidR="00996EC8" w:rsidRPr="00E8266E">
        <w:rPr>
          <w:rFonts w:ascii="Times New Roman" w:eastAsia="Calibri" w:hAnsi="Times New Roman" w:cs="Times New Roman"/>
          <w:color w:val="000000"/>
          <w:lang w:val="fr-FR"/>
        </w:rPr>
        <w:t xml:space="preserve"> vue</w:t>
      </w:r>
      <w:r w:rsidR="00E32AFC">
        <w:rPr>
          <w:rFonts w:ascii="Times New Roman" w:eastAsia="Calibri" w:hAnsi="Times New Roman" w:cs="Times New Roman"/>
          <w:color w:val="000000"/>
          <w:lang w:val="fr-FR"/>
        </w:rPr>
        <w:t xml:space="preserve"> cognitif influencé</w:t>
      </w:r>
      <w:r w:rsidR="007353A7" w:rsidRPr="00E8266E">
        <w:rPr>
          <w:rFonts w:ascii="Times New Roman" w:eastAsia="Calibri" w:hAnsi="Times New Roman" w:cs="Times New Roman"/>
          <w:color w:val="000000"/>
          <w:lang w:val="fr-FR"/>
        </w:rPr>
        <w:t xml:space="preserve"> par l’étude</w:t>
      </w:r>
      <w:r w:rsidR="007B71FD" w:rsidRPr="00E8266E">
        <w:rPr>
          <w:rFonts w:ascii="Times New Roman" w:eastAsia="Calibri" w:hAnsi="Times New Roman" w:cs="Times New Roman"/>
          <w:color w:val="000000"/>
          <w:lang w:val="fr-FR"/>
        </w:rPr>
        <w:t xml:space="preserve"> des </w:t>
      </w:r>
      <w:r w:rsidR="007B71FD" w:rsidRPr="00E8266E">
        <w:rPr>
          <w:rFonts w:ascii="Times New Roman" w:eastAsia="Calibri" w:hAnsi="Times New Roman" w:cs="Times New Roman"/>
          <w:color w:val="000000"/>
          <w:lang w:val="fr-FR"/>
        </w:rPr>
        <w:lastRenderedPageBreak/>
        <w:t>métap</w:t>
      </w:r>
      <w:r w:rsidR="00996EC8" w:rsidRPr="00E8266E">
        <w:rPr>
          <w:rFonts w:ascii="Times New Roman" w:eastAsia="Calibri" w:hAnsi="Times New Roman" w:cs="Times New Roman"/>
          <w:color w:val="000000"/>
          <w:lang w:val="fr-FR"/>
        </w:rPr>
        <w:t>hores conceptuelles de</w:t>
      </w:r>
      <w:r w:rsidR="007B71FD" w:rsidRPr="00E8266E">
        <w:rPr>
          <w:rFonts w:ascii="Times New Roman" w:eastAsia="Calibri" w:hAnsi="Times New Roman" w:cs="Times New Roman"/>
          <w:color w:val="000000"/>
          <w:lang w:val="fr-FR"/>
        </w:rPr>
        <w:t xml:space="preserve"> </w:t>
      </w:r>
      <w:r w:rsidR="004D1626" w:rsidRPr="00E8266E">
        <w:rPr>
          <w:rFonts w:ascii="Times New Roman" w:eastAsia="Calibri" w:hAnsi="Times New Roman" w:cs="Times New Roman"/>
          <w:color w:val="000000"/>
          <w:lang w:val="fr-FR"/>
        </w:rPr>
        <w:t>Lakoff et Johnson</w:t>
      </w:r>
      <w:r w:rsidR="007353A7" w:rsidRPr="00E8266E">
        <w:rPr>
          <w:rFonts w:ascii="Times New Roman" w:eastAsia="Calibri" w:hAnsi="Times New Roman" w:cs="Times New Roman"/>
          <w:color w:val="000000"/>
          <w:lang w:val="fr-FR"/>
        </w:rPr>
        <w:t xml:space="preserve">. </w:t>
      </w:r>
      <w:r w:rsidR="00CF445C">
        <w:rPr>
          <w:rFonts w:ascii="Times New Roman" w:eastAsia="Calibri" w:hAnsi="Times New Roman" w:cs="Times New Roman"/>
          <w:color w:val="000000"/>
          <w:lang w:val="fr-FR"/>
        </w:rPr>
        <w:t xml:space="preserve">En effet, </w:t>
      </w:r>
      <w:r w:rsidR="007353A7" w:rsidRPr="00E8266E">
        <w:rPr>
          <w:rFonts w:ascii="Times New Roman" w:eastAsia="Calibri" w:hAnsi="Times New Roman" w:cs="Times New Roman"/>
          <w:color w:val="000000"/>
          <w:lang w:val="fr-FR"/>
        </w:rPr>
        <w:t>Lakoff</w:t>
      </w:r>
      <w:r w:rsidR="004D1626" w:rsidRPr="00E8266E">
        <w:rPr>
          <w:rFonts w:ascii="Times New Roman" w:eastAsia="Calibri" w:hAnsi="Times New Roman" w:cs="Times New Roman"/>
          <w:color w:val="000000"/>
          <w:lang w:val="fr-FR"/>
        </w:rPr>
        <w:t xml:space="preserve"> et Johnson (</w:t>
      </w:r>
      <w:r w:rsidR="00D75419" w:rsidRPr="00E8266E">
        <w:rPr>
          <w:rFonts w:ascii="Times New Roman" w:eastAsia="Calibri" w:hAnsi="Times New Roman" w:cs="Times New Roman"/>
          <w:color w:val="000000"/>
          <w:lang w:val="fr-FR"/>
        </w:rPr>
        <w:t>3</w:t>
      </w:r>
      <w:r w:rsidR="00B96114" w:rsidRPr="00E8266E">
        <w:rPr>
          <w:rFonts w:ascii="Times New Roman" w:eastAsia="Calibri" w:hAnsi="Times New Roman" w:cs="Times New Roman"/>
          <w:color w:val="000000"/>
          <w:lang w:val="fr-FR"/>
        </w:rPr>
        <w:t>)</w:t>
      </w:r>
      <w:r w:rsidR="00E32AFC">
        <w:rPr>
          <w:rFonts w:ascii="Times New Roman" w:eastAsia="Calibri" w:hAnsi="Times New Roman" w:cs="Times New Roman"/>
          <w:color w:val="000000"/>
          <w:lang w:val="fr-FR"/>
        </w:rPr>
        <w:t xml:space="preserve"> considèrent que </w:t>
      </w:r>
      <w:r w:rsidR="00CF445C">
        <w:rPr>
          <w:rFonts w:ascii="Times New Roman" w:eastAsia="Calibri" w:hAnsi="Times New Roman" w:cs="Times New Roman"/>
          <w:color w:val="000000"/>
          <w:lang w:val="fr-FR"/>
        </w:rPr>
        <w:t xml:space="preserve">la </w:t>
      </w:r>
      <w:r w:rsidR="00E32AFC">
        <w:rPr>
          <w:rFonts w:ascii="Times New Roman" w:eastAsia="Calibri" w:hAnsi="Times New Roman" w:cs="Times New Roman"/>
          <w:color w:val="000000"/>
          <w:lang w:val="fr-FR"/>
        </w:rPr>
        <w:t>métaphore possèd</w:t>
      </w:r>
      <w:r w:rsidR="00E32AFC" w:rsidRPr="00E8266E">
        <w:rPr>
          <w:rFonts w:ascii="Times New Roman" w:eastAsia="Calibri" w:hAnsi="Times New Roman" w:cs="Times New Roman"/>
          <w:color w:val="000000"/>
          <w:lang w:val="fr-FR"/>
        </w:rPr>
        <w:t>e</w:t>
      </w:r>
      <w:r w:rsidR="007353A7" w:rsidRPr="00E8266E">
        <w:rPr>
          <w:rFonts w:ascii="Times New Roman" w:eastAsia="Calibri" w:hAnsi="Times New Roman" w:cs="Times New Roman"/>
          <w:color w:val="000000"/>
          <w:lang w:val="fr-FR"/>
        </w:rPr>
        <w:t xml:space="preserve"> une fonction cognitive fondamentale</w:t>
      </w:r>
      <w:r w:rsidR="00E47D09" w:rsidRPr="00E8266E">
        <w:rPr>
          <w:rFonts w:ascii="Times New Roman" w:eastAsia="Calibri" w:hAnsi="Times New Roman" w:cs="Times New Roman"/>
          <w:color w:val="000000"/>
          <w:lang w:val="fr-FR"/>
        </w:rPr>
        <w:t>,</w:t>
      </w:r>
      <w:r w:rsidR="007353A7" w:rsidRPr="00E8266E">
        <w:rPr>
          <w:rFonts w:ascii="Times New Roman" w:eastAsia="Calibri" w:hAnsi="Times New Roman" w:cs="Times New Roman"/>
          <w:color w:val="000000"/>
          <w:lang w:val="fr-FR"/>
        </w:rPr>
        <w:t xml:space="preserve"> qui</w:t>
      </w:r>
      <w:r w:rsidR="00D87858" w:rsidRPr="00E8266E">
        <w:rPr>
          <w:rFonts w:ascii="Times New Roman" w:eastAsia="Calibri" w:hAnsi="Times New Roman" w:cs="Times New Roman"/>
          <w:color w:val="000000"/>
          <w:lang w:val="fr-FR"/>
        </w:rPr>
        <w:t xml:space="preserve"> aide les lecteurs à </w:t>
      </w:r>
      <w:r w:rsidR="00427FAE">
        <w:rPr>
          <w:rFonts w:ascii="Times New Roman" w:eastAsia="Calibri" w:hAnsi="Times New Roman" w:cs="Times New Roman"/>
          <w:color w:val="000000"/>
          <w:lang w:val="fr-FR"/>
        </w:rPr>
        <w:t>mieux connaitre le monde et à</w:t>
      </w:r>
      <w:r w:rsidR="00D87858" w:rsidRPr="00E8266E">
        <w:rPr>
          <w:rFonts w:ascii="Times New Roman" w:eastAsia="Calibri" w:hAnsi="Times New Roman" w:cs="Times New Roman"/>
          <w:color w:val="000000"/>
          <w:lang w:val="fr-FR"/>
        </w:rPr>
        <w:t xml:space="preserve"> structure</w:t>
      </w:r>
      <w:r w:rsidR="00427FAE">
        <w:rPr>
          <w:rFonts w:ascii="Times New Roman" w:eastAsia="Calibri" w:hAnsi="Times New Roman" w:cs="Times New Roman"/>
          <w:color w:val="000000"/>
          <w:lang w:val="fr-FR"/>
        </w:rPr>
        <w:t>r les concepts abstraits</w:t>
      </w:r>
      <w:r w:rsidR="00D87858" w:rsidRPr="00E8266E">
        <w:rPr>
          <w:rFonts w:ascii="Times New Roman" w:eastAsia="Calibri" w:hAnsi="Times New Roman" w:cs="Times New Roman"/>
          <w:color w:val="000000"/>
          <w:lang w:val="fr-FR"/>
        </w:rPr>
        <w:t xml:space="preserve">. </w:t>
      </w:r>
      <w:r w:rsidR="00D52143" w:rsidRPr="00E8266E">
        <w:rPr>
          <w:rFonts w:ascii="Times New Roman" w:eastAsia="Calibri" w:hAnsi="Times New Roman" w:cs="Times New Roman"/>
          <w:color w:val="000000"/>
          <w:lang w:val="fr-FR"/>
        </w:rPr>
        <w:t>Du point de vue cognitif</w:t>
      </w:r>
      <w:r w:rsidR="00D75419" w:rsidRPr="00E8266E">
        <w:rPr>
          <w:rFonts w:ascii="Times New Roman" w:eastAsia="Calibri" w:hAnsi="Times New Roman" w:cs="Times New Roman"/>
          <w:color w:val="000000"/>
          <w:lang w:val="fr-FR"/>
        </w:rPr>
        <w:t>, on peut distinguer entre la métaphore conceptuelle et les expressions métaphoriques. Les expressions métaphoriques, au niveau linguistique, sont les manifestations des métaphores conceptuelles au niveau</w:t>
      </w:r>
      <w:r w:rsidR="004D1626" w:rsidRPr="00E8266E">
        <w:rPr>
          <w:rFonts w:ascii="Times New Roman" w:eastAsia="Calibri" w:hAnsi="Times New Roman" w:cs="Times New Roman"/>
          <w:color w:val="000000"/>
          <w:lang w:val="fr-FR"/>
        </w:rPr>
        <w:t xml:space="preserve"> cognitif. Khajeh &amp; Imran (</w:t>
      </w:r>
      <w:r w:rsidR="00D75419" w:rsidRPr="00E8266E">
        <w:rPr>
          <w:rFonts w:ascii="Times New Roman" w:eastAsia="Calibri" w:hAnsi="Times New Roman" w:cs="Times New Roman"/>
          <w:color w:val="000000"/>
          <w:lang w:val="fr-FR"/>
        </w:rPr>
        <w:t>70</w:t>
      </w:r>
      <w:r w:rsidR="004D1626" w:rsidRPr="00E8266E">
        <w:rPr>
          <w:rFonts w:ascii="Times New Roman" w:eastAsia="Calibri" w:hAnsi="Times New Roman" w:cs="Times New Roman"/>
          <w:color w:val="000000"/>
          <w:lang w:val="fr-FR"/>
        </w:rPr>
        <w:t>)</w:t>
      </w:r>
      <w:r w:rsidR="00D75419" w:rsidRPr="00E8266E">
        <w:rPr>
          <w:rFonts w:ascii="Times New Roman" w:eastAsia="Calibri" w:hAnsi="Times New Roman" w:cs="Times New Roman"/>
          <w:color w:val="000000"/>
          <w:lang w:val="fr-FR"/>
        </w:rPr>
        <w:t xml:space="preserve">, </w:t>
      </w:r>
      <w:r w:rsidR="003A4011" w:rsidRPr="00E8266E">
        <w:rPr>
          <w:rFonts w:ascii="Times New Roman" w:eastAsia="Calibri" w:hAnsi="Times New Roman" w:cs="Times New Roman"/>
          <w:color w:val="000000"/>
          <w:lang w:val="fr-FR"/>
        </w:rPr>
        <w:t>Saf</w:t>
      </w:r>
      <w:r w:rsidR="004D1626" w:rsidRPr="00E8266E">
        <w:rPr>
          <w:rFonts w:ascii="Times New Roman" w:eastAsia="Calibri" w:hAnsi="Times New Roman" w:cs="Times New Roman"/>
          <w:color w:val="000000"/>
          <w:lang w:val="fr-FR"/>
        </w:rPr>
        <w:t>arnejad, Imran &amp; Mat Awal (</w:t>
      </w:r>
      <w:r w:rsidR="003A4011" w:rsidRPr="00E8266E">
        <w:rPr>
          <w:rFonts w:ascii="Times New Roman" w:eastAsia="Calibri" w:hAnsi="Times New Roman" w:cs="Times New Roman"/>
          <w:color w:val="000000"/>
          <w:lang w:val="fr-FR"/>
        </w:rPr>
        <w:t>195</w:t>
      </w:r>
      <w:r w:rsidR="004D1626" w:rsidRPr="00E8266E">
        <w:rPr>
          <w:rFonts w:ascii="Times New Roman" w:eastAsia="Calibri" w:hAnsi="Times New Roman" w:cs="Times New Roman"/>
          <w:color w:val="000000"/>
          <w:lang w:val="fr-FR"/>
        </w:rPr>
        <w:t>)</w:t>
      </w:r>
      <w:r w:rsidR="00427FAE">
        <w:rPr>
          <w:rFonts w:ascii="Times New Roman" w:eastAsia="Calibri" w:hAnsi="Times New Roman" w:cs="Times New Roman"/>
          <w:color w:val="000000"/>
          <w:lang w:val="fr-FR"/>
        </w:rPr>
        <w:t xml:space="preserve"> confirment</w:t>
      </w:r>
      <w:r w:rsidR="003A4011" w:rsidRPr="00E8266E">
        <w:rPr>
          <w:rFonts w:ascii="Times New Roman" w:eastAsia="Calibri" w:hAnsi="Times New Roman" w:cs="Times New Roman"/>
          <w:color w:val="000000"/>
          <w:lang w:val="fr-FR"/>
        </w:rPr>
        <w:t xml:space="preserve"> que </w:t>
      </w:r>
      <w:r w:rsidR="00427FAE" w:rsidRPr="00427FAE">
        <w:rPr>
          <w:rFonts w:ascii="Times New Roman" w:eastAsia="Calibri" w:hAnsi="Times New Roman" w:cs="Times New Roman"/>
          <w:color w:val="000000"/>
          <w:lang w:val="fr-FR"/>
        </w:rPr>
        <w:t>«</w:t>
      </w:r>
      <w:r w:rsidR="004941A0">
        <w:rPr>
          <w:rFonts w:ascii="Times New Roman" w:eastAsia="Calibri" w:hAnsi="Times New Roman" w:cs="Times New Roman"/>
          <w:color w:val="000000"/>
          <w:lang w:val="fr-FR"/>
        </w:rPr>
        <w:t xml:space="preserve"> </w:t>
      </w:r>
      <w:r w:rsidR="003A4011" w:rsidRPr="00427FAE">
        <w:rPr>
          <w:rFonts w:ascii="Times New Roman" w:eastAsia="Calibri" w:hAnsi="Times New Roman" w:cs="Times New Roman"/>
          <w:color w:val="000000"/>
          <w:lang w:val="fr-FR"/>
        </w:rPr>
        <w:t>les métaphores conceptuelles sont indiquées dans la langue e</w:t>
      </w:r>
      <w:r w:rsidR="00427FAE">
        <w:rPr>
          <w:rFonts w:ascii="Times New Roman" w:eastAsia="Calibri" w:hAnsi="Times New Roman" w:cs="Times New Roman"/>
          <w:color w:val="000000"/>
          <w:lang w:val="fr-FR"/>
        </w:rPr>
        <w:t>t la langue à son tour jour un rôle</w:t>
      </w:r>
      <w:r w:rsidR="003A4011" w:rsidRPr="00427FAE">
        <w:rPr>
          <w:rFonts w:ascii="Times New Roman" w:eastAsia="Calibri" w:hAnsi="Times New Roman" w:cs="Times New Roman"/>
          <w:color w:val="000000"/>
          <w:lang w:val="fr-FR"/>
        </w:rPr>
        <w:t xml:space="preserve"> </w:t>
      </w:r>
      <w:r w:rsidR="00427FAE">
        <w:rPr>
          <w:rFonts w:ascii="Times New Roman" w:eastAsia="Calibri" w:hAnsi="Times New Roman" w:cs="Times New Roman"/>
          <w:color w:val="000000"/>
          <w:lang w:val="fr-FR"/>
        </w:rPr>
        <w:t>d’</w:t>
      </w:r>
      <w:r w:rsidR="003A4011" w:rsidRPr="00427FAE">
        <w:rPr>
          <w:rFonts w:ascii="Times New Roman" w:eastAsia="Calibri" w:hAnsi="Times New Roman" w:cs="Times New Roman"/>
          <w:color w:val="000000"/>
          <w:lang w:val="fr-FR"/>
        </w:rPr>
        <w:t>indicateur de base de ces conceptualisations</w:t>
      </w:r>
      <w:r w:rsidR="004941A0">
        <w:rPr>
          <w:rFonts w:ascii="Times New Roman" w:eastAsia="Calibri" w:hAnsi="Times New Roman" w:cs="Times New Roman"/>
          <w:color w:val="000000"/>
          <w:lang w:val="fr-FR"/>
        </w:rPr>
        <w:t xml:space="preserve"> </w:t>
      </w:r>
      <w:r w:rsidR="00427FAE" w:rsidRPr="00427FAE">
        <w:rPr>
          <w:rFonts w:ascii="Times New Roman" w:eastAsia="Calibri" w:hAnsi="Times New Roman" w:cs="Times New Roman"/>
          <w:color w:val="000000"/>
          <w:lang w:val="fr-FR"/>
        </w:rPr>
        <w:t>»</w:t>
      </w:r>
      <w:r w:rsidR="003A4011" w:rsidRPr="00427FAE">
        <w:rPr>
          <w:rFonts w:ascii="Times New Roman" w:eastAsia="Calibri" w:hAnsi="Times New Roman" w:cs="Times New Roman"/>
          <w:color w:val="000000"/>
          <w:lang w:val="fr-FR"/>
        </w:rPr>
        <w:t>.</w:t>
      </w:r>
      <w:r w:rsidR="00B21AAA" w:rsidRPr="00E8266E">
        <w:rPr>
          <w:rFonts w:ascii="Times New Roman" w:eastAsia="Calibri" w:hAnsi="Times New Roman" w:cs="Times New Roman"/>
          <w:color w:val="000000"/>
          <w:lang w:val="fr-FR"/>
        </w:rPr>
        <w:t xml:space="preserve"> </w:t>
      </w:r>
    </w:p>
    <w:p w:rsidR="0016518C" w:rsidRPr="00E8266E" w:rsidRDefault="006055D2" w:rsidP="00561280">
      <w:pPr>
        <w:spacing w:line="360" w:lineRule="auto"/>
        <w:ind w:firstLine="360"/>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Considérant le point de vue cognitif</w:t>
      </w:r>
      <w:r w:rsidR="0016518C" w:rsidRPr="00E8266E">
        <w:rPr>
          <w:rFonts w:ascii="Times New Roman" w:eastAsia="Calibri" w:hAnsi="Times New Roman" w:cs="Times New Roman"/>
          <w:color w:val="000000"/>
          <w:lang w:val="fr-FR"/>
        </w:rPr>
        <w:t xml:space="preserve"> des métaphores, l’étude des différentes langues est une fenêtre sur tout ce qui s</w:t>
      </w:r>
      <w:r w:rsidR="00C70942">
        <w:rPr>
          <w:rFonts w:ascii="Times New Roman" w:eastAsia="Calibri" w:hAnsi="Times New Roman" w:cs="Times New Roman"/>
          <w:color w:val="000000"/>
          <w:lang w:val="fr-FR"/>
        </w:rPr>
        <w:t>e passe dans les esprits de</w:t>
      </w:r>
      <w:r w:rsidR="0016518C" w:rsidRPr="00E8266E">
        <w:rPr>
          <w:rFonts w:ascii="Times New Roman" w:eastAsia="Calibri" w:hAnsi="Times New Roman" w:cs="Times New Roman"/>
          <w:color w:val="000000"/>
          <w:lang w:val="fr-FR"/>
        </w:rPr>
        <w:t>s locuteurs respectifs. L’étude du discours mé</w:t>
      </w:r>
      <w:r w:rsidR="00C70942">
        <w:rPr>
          <w:rFonts w:ascii="Times New Roman" w:eastAsia="Calibri" w:hAnsi="Times New Roman" w:cs="Times New Roman"/>
          <w:color w:val="000000"/>
          <w:lang w:val="fr-FR"/>
        </w:rPr>
        <w:t xml:space="preserve">taphorique d’une culture </w:t>
      </w:r>
      <w:r w:rsidR="00CE35B9" w:rsidRPr="00E8266E">
        <w:rPr>
          <w:rFonts w:ascii="Times New Roman" w:eastAsia="Calibri" w:hAnsi="Times New Roman" w:cs="Times New Roman"/>
          <w:color w:val="000000"/>
          <w:lang w:val="fr-FR"/>
        </w:rPr>
        <w:t>éclaire</w:t>
      </w:r>
      <w:r w:rsidR="0016518C" w:rsidRPr="00E8266E">
        <w:rPr>
          <w:rFonts w:ascii="Times New Roman" w:eastAsia="Calibri" w:hAnsi="Times New Roman" w:cs="Times New Roman"/>
          <w:color w:val="000000"/>
          <w:lang w:val="fr-FR"/>
        </w:rPr>
        <w:t xml:space="preserve"> la structuralisatio</w:t>
      </w:r>
      <w:r w:rsidR="00C70942">
        <w:rPr>
          <w:rFonts w:ascii="Times New Roman" w:eastAsia="Calibri" w:hAnsi="Times New Roman" w:cs="Times New Roman"/>
          <w:color w:val="000000"/>
          <w:lang w:val="fr-FR"/>
        </w:rPr>
        <w:t>n de l’expérience du monde que se</w:t>
      </w:r>
      <w:r w:rsidR="0016518C" w:rsidRPr="00E8266E">
        <w:rPr>
          <w:rFonts w:ascii="Times New Roman" w:eastAsia="Calibri" w:hAnsi="Times New Roman" w:cs="Times New Roman"/>
          <w:color w:val="000000"/>
          <w:lang w:val="fr-FR"/>
        </w:rPr>
        <w:t xml:space="preserve"> font les locuteurs natifs. </w:t>
      </w:r>
      <w:r w:rsidR="000F6115" w:rsidRPr="00E8266E">
        <w:rPr>
          <w:rFonts w:ascii="Times New Roman" w:eastAsia="Calibri" w:hAnsi="Times New Roman" w:cs="Times New Roman"/>
          <w:color w:val="000000"/>
          <w:lang w:val="fr-FR"/>
        </w:rPr>
        <w:t>En termes de</w:t>
      </w:r>
      <w:r w:rsidR="008233A3" w:rsidRPr="00E8266E">
        <w:rPr>
          <w:rFonts w:ascii="Times New Roman" w:eastAsia="Calibri" w:hAnsi="Times New Roman" w:cs="Times New Roman"/>
          <w:color w:val="000000"/>
          <w:lang w:val="fr-FR"/>
        </w:rPr>
        <w:t xml:space="preserve"> traduction des métaphores, </w:t>
      </w:r>
      <w:r w:rsidR="000F6115" w:rsidRPr="00E8266E">
        <w:rPr>
          <w:rFonts w:ascii="Times New Roman" w:eastAsia="Calibri" w:hAnsi="Times New Roman" w:cs="Times New Roman"/>
          <w:color w:val="000000"/>
          <w:lang w:val="fr-FR"/>
        </w:rPr>
        <w:t>on peut distinguer l</w:t>
      </w:r>
      <w:r w:rsidR="00C70942">
        <w:rPr>
          <w:rFonts w:ascii="Times New Roman" w:eastAsia="Calibri" w:hAnsi="Times New Roman" w:cs="Times New Roman"/>
          <w:color w:val="000000"/>
          <w:lang w:val="fr-FR"/>
        </w:rPr>
        <w:t>es expressions métaphoriques lorsque</w:t>
      </w:r>
      <w:r w:rsidR="008233A3" w:rsidRPr="00E8266E">
        <w:rPr>
          <w:rFonts w:ascii="Times New Roman" w:eastAsia="Calibri" w:hAnsi="Times New Roman" w:cs="Times New Roman"/>
          <w:color w:val="000000"/>
          <w:lang w:val="fr-FR"/>
        </w:rPr>
        <w:t xml:space="preserve"> le traducteur se sert d’une condition de projection métaphorique similaire ou d’une condition de projection métaphorique différente. </w:t>
      </w:r>
      <w:r w:rsidR="00E57F70" w:rsidRPr="00E8266E">
        <w:rPr>
          <w:rFonts w:ascii="Times New Roman" w:eastAsia="Calibri" w:hAnsi="Times New Roman" w:cs="Times New Roman"/>
          <w:color w:val="000000"/>
          <w:lang w:val="fr-FR"/>
        </w:rPr>
        <w:t>Mandelblit</w:t>
      </w:r>
      <w:r w:rsidR="00C70942">
        <w:rPr>
          <w:rFonts w:ascii="Times New Roman" w:eastAsia="Calibri" w:hAnsi="Times New Roman" w:cs="Times New Roman"/>
          <w:color w:val="000000"/>
          <w:lang w:val="fr-FR"/>
        </w:rPr>
        <w:t xml:space="preserve"> propose</w:t>
      </w:r>
      <w:r w:rsidR="0016518C" w:rsidRPr="00E8266E">
        <w:rPr>
          <w:rFonts w:ascii="Times New Roman" w:eastAsia="Calibri" w:hAnsi="Times New Roman" w:cs="Times New Roman"/>
          <w:color w:val="000000"/>
          <w:lang w:val="fr-FR"/>
        </w:rPr>
        <w:t xml:space="preserve"> une hypothèse de traduction cognitive (HTC) pour la traduction des mé</w:t>
      </w:r>
      <w:r w:rsidR="00C70942">
        <w:rPr>
          <w:rFonts w:ascii="Times New Roman" w:eastAsia="Calibri" w:hAnsi="Times New Roman" w:cs="Times New Roman"/>
          <w:color w:val="000000"/>
          <w:lang w:val="fr-FR"/>
        </w:rPr>
        <w:t>taphores en</w:t>
      </w:r>
      <w:r w:rsidR="00AA1CBF" w:rsidRPr="00E8266E">
        <w:rPr>
          <w:rFonts w:ascii="Times New Roman" w:eastAsia="Calibri" w:hAnsi="Times New Roman" w:cs="Times New Roman"/>
          <w:color w:val="000000"/>
          <w:lang w:val="fr-FR"/>
        </w:rPr>
        <w:t xml:space="preserve"> deux</w:t>
      </w:r>
      <w:r w:rsidR="00C70942">
        <w:rPr>
          <w:rFonts w:ascii="Times New Roman" w:eastAsia="Calibri" w:hAnsi="Times New Roman" w:cs="Times New Roman"/>
          <w:color w:val="000000"/>
          <w:lang w:val="fr-FR"/>
        </w:rPr>
        <w:t xml:space="preserve"> scenarios:</w:t>
      </w:r>
      <w:r w:rsidR="00AA1CBF" w:rsidRPr="00E8266E">
        <w:rPr>
          <w:rFonts w:ascii="Times New Roman" w:eastAsia="Calibri" w:hAnsi="Times New Roman" w:cs="Times New Roman"/>
          <w:color w:val="000000"/>
          <w:lang w:val="fr-FR"/>
        </w:rPr>
        <w:t xml:space="preserve"> (i) </w:t>
      </w:r>
      <w:r w:rsidR="0016518C" w:rsidRPr="00E8266E">
        <w:rPr>
          <w:rFonts w:ascii="Times New Roman" w:eastAsia="Calibri" w:hAnsi="Times New Roman" w:cs="Times New Roman"/>
          <w:color w:val="000000"/>
          <w:lang w:val="fr-FR"/>
        </w:rPr>
        <w:t>une condition de projection si</w:t>
      </w:r>
      <w:r w:rsidR="00AA1CBF" w:rsidRPr="00E8266E">
        <w:rPr>
          <w:rFonts w:ascii="Times New Roman" w:eastAsia="Calibri" w:hAnsi="Times New Roman" w:cs="Times New Roman"/>
          <w:color w:val="000000"/>
          <w:lang w:val="fr-FR"/>
        </w:rPr>
        <w:t>milaire (CPS) (ii)</w:t>
      </w:r>
      <w:r w:rsidR="0016518C" w:rsidRPr="00E8266E">
        <w:rPr>
          <w:rFonts w:ascii="Times New Roman" w:eastAsia="Calibri" w:hAnsi="Times New Roman" w:cs="Times New Roman"/>
          <w:color w:val="000000"/>
          <w:lang w:val="fr-FR"/>
        </w:rPr>
        <w:t xml:space="preserve"> une condition de proj</w:t>
      </w:r>
      <w:r w:rsidR="004941A0">
        <w:rPr>
          <w:rFonts w:ascii="Times New Roman" w:eastAsia="Calibri" w:hAnsi="Times New Roman" w:cs="Times New Roman"/>
          <w:color w:val="000000"/>
          <w:lang w:val="fr-FR"/>
        </w:rPr>
        <w:t>ection différente (CPD) (493). Selon lui l</w:t>
      </w:r>
      <w:r w:rsidR="0016518C" w:rsidRPr="00E8266E">
        <w:rPr>
          <w:rFonts w:ascii="Times New Roman" w:eastAsia="Calibri" w:hAnsi="Times New Roman" w:cs="Times New Roman"/>
          <w:color w:val="000000"/>
          <w:lang w:val="fr-FR"/>
        </w:rPr>
        <w:t xml:space="preserve">e traducteur a recours à l’emploi d’une condition de projection métaphorique similaire s’il n’y a pas de déplacement conceptuel entre les métaphores des langues à traduire. </w:t>
      </w:r>
      <w:r w:rsidR="00B25EB0" w:rsidRPr="00E8266E">
        <w:rPr>
          <w:rFonts w:ascii="Times New Roman" w:eastAsia="Calibri" w:hAnsi="Times New Roman" w:cs="Times New Roman"/>
          <w:color w:val="000000"/>
          <w:lang w:val="fr-FR"/>
        </w:rPr>
        <w:t xml:space="preserve">Cette hypothèse </w:t>
      </w:r>
      <w:r w:rsidR="00112CBC" w:rsidRPr="00E8266E">
        <w:rPr>
          <w:rFonts w:ascii="Times New Roman" w:eastAsia="Calibri" w:hAnsi="Times New Roman" w:cs="Times New Roman"/>
          <w:color w:val="000000"/>
          <w:lang w:val="fr-FR"/>
        </w:rPr>
        <w:t xml:space="preserve">est </w:t>
      </w:r>
      <w:r w:rsidR="00B25EB0" w:rsidRPr="00E8266E">
        <w:rPr>
          <w:rFonts w:ascii="Times New Roman" w:eastAsia="Calibri" w:hAnsi="Times New Roman" w:cs="Times New Roman"/>
          <w:color w:val="000000"/>
          <w:lang w:val="fr-FR"/>
        </w:rPr>
        <w:t xml:space="preserve">bien référenciée par les chercheurs de traduction déjà </w:t>
      </w:r>
      <w:r w:rsidR="00112CBC" w:rsidRPr="00E8266E">
        <w:rPr>
          <w:rFonts w:ascii="Times New Roman" w:eastAsia="Calibri" w:hAnsi="Times New Roman" w:cs="Times New Roman"/>
          <w:color w:val="000000"/>
          <w:lang w:val="fr-FR"/>
        </w:rPr>
        <w:t>cités</w:t>
      </w:r>
      <w:r w:rsidR="00B25EB0" w:rsidRPr="00E8266E">
        <w:rPr>
          <w:rFonts w:ascii="Times New Roman" w:eastAsia="Calibri" w:hAnsi="Times New Roman" w:cs="Times New Roman"/>
          <w:color w:val="000000"/>
          <w:lang w:val="fr-FR"/>
        </w:rPr>
        <w:t xml:space="preserve"> ci-dessus</w:t>
      </w:r>
      <w:r w:rsidR="00112CBC" w:rsidRPr="00E8266E">
        <w:rPr>
          <w:rFonts w:ascii="Times New Roman" w:eastAsia="Calibri" w:hAnsi="Times New Roman" w:cs="Times New Roman"/>
          <w:color w:val="000000"/>
          <w:lang w:val="fr-FR"/>
        </w:rPr>
        <w:t xml:space="preserve">. </w:t>
      </w:r>
      <w:r w:rsidR="009A4939">
        <w:rPr>
          <w:rFonts w:ascii="Times New Roman" w:eastAsia="Calibri" w:hAnsi="Times New Roman" w:cs="Times New Roman"/>
          <w:color w:val="000000"/>
          <w:lang w:val="fr-FR"/>
        </w:rPr>
        <w:t>Voyons cet exemple</w:t>
      </w:r>
      <w:r w:rsidR="004941A0">
        <w:rPr>
          <w:rFonts w:ascii="Times New Roman" w:eastAsia="Calibri" w:hAnsi="Times New Roman" w:cs="Times New Roman"/>
          <w:color w:val="000000"/>
          <w:lang w:val="fr-FR"/>
        </w:rPr>
        <w:t>:</w:t>
      </w:r>
    </w:p>
    <w:p w:rsidR="0016518C" w:rsidRPr="00E8266E" w:rsidRDefault="0016518C" w:rsidP="001E51D4">
      <w:pPr>
        <w:spacing w:line="360" w:lineRule="auto"/>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(1) </w:t>
      </w:r>
      <w:r w:rsidR="0000392F">
        <w:rPr>
          <w:rFonts w:ascii="Times New Roman" w:eastAsia="Calibri" w:hAnsi="Times New Roman" w:cs="Times New Roman"/>
          <w:color w:val="000000"/>
          <w:lang w:val="fr-FR"/>
        </w:rPr>
        <w:t>« </w:t>
      </w:r>
      <w:r w:rsidRPr="00E8266E">
        <w:rPr>
          <w:rFonts w:ascii="Times New Roman" w:eastAsia="Calibri" w:hAnsi="Times New Roman" w:cs="Times New Roman"/>
          <w:color w:val="000000"/>
          <w:lang w:val="fr-FR"/>
        </w:rPr>
        <w:t>La vérité</w:t>
      </w:r>
      <w:r w:rsidR="0000392F">
        <w:rPr>
          <w:rFonts w:ascii="Times New Roman" w:eastAsia="Calibri" w:hAnsi="Times New Roman" w:cs="Times New Roman"/>
          <w:color w:val="000000"/>
          <w:lang w:val="fr-FR"/>
        </w:rPr>
        <w:t> »</w:t>
      </w:r>
      <w:r w:rsidRPr="00E8266E">
        <w:rPr>
          <w:rFonts w:ascii="Times New Roman" w:eastAsia="Calibri" w:hAnsi="Times New Roman" w:cs="Times New Roman"/>
          <w:color w:val="000000"/>
          <w:lang w:val="fr-FR"/>
        </w:rPr>
        <w:t xml:space="preserve"> dans ses explications est</w:t>
      </w:r>
      <w:r w:rsidRPr="00E8266E">
        <w:rPr>
          <w:rFonts w:ascii="Times New Roman" w:eastAsia="Calibri" w:hAnsi="Times New Roman" w:cs="Times New Roman"/>
          <w:i/>
          <w:iCs/>
          <w:color w:val="000000"/>
          <w:lang w:val="fr-FR"/>
        </w:rPr>
        <w:t xml:space="preserve"> </w:t>
      </w:r>
      <w:r w:rsidR="004941A0">
        <w:rPr>
          <w:rFonts w:ascii="Times New Roman" w:eastAsia="Calibri" w:hAnsi="Times New Roman" w:cs="Times New Roman"/>
          <w:color w:val="000000"/>
          <w:lang w:val="fr-FR"/>
        </w:rPr>
        <w:t xml:space="preserve">« </w:t>
      </w:r>
      <w:r w:rsidRPr="004941A0">
        <w:rPr>
          <w:rFonts w:ascii="Times New Roman" w:eastAsia="Calibri" w:hAnsi="Times New Roman" w:cs="Times New Roman"/>
          <w:color w:val="000000"/>
          <w:lang w:val="fr-FR"/>
        </w:rPr>
        <w:t>amère</w:t>
      </w:r>
      <w:r w:rsidR="004941A0">
        <w:rPr>
          <w:rFonts w:ascii="Times New Roman" w:eastAsia="Calibri" w:hAnsi="Times New Roman" w:cs="Times New Roman"/>
          <w:color w:val="000000"/>
          <w:lang w:val="fr-FR"/>
        </w:rPr>
        <w:t xml:space="preserve"> »</w:t>
      </w:r>
      <w:r w:rsidRPr="00E8266E">
        <w:rPr>
          <w:rFonts w:ascii="Times New Roman" w:eastAsia="Calibri" w:hAnsi="Times New Roman" w:cs="Times New Roman"/>
          <w:i/>
          <w:iCs/>
          <w:color w:val="000000"/>
          <w:lang w:val="fr-FR"/>
        </w:rPr>
        <w:t xml:space="preserve"> </w:t>
      </w:r>
      <w:r w:rsidRPr="00E8266E">
        <w:rPr>
          <w:rFonts w:ascii="Times New Roman" w:eastAsia="Calibri" w:hAnsi="Times New Roman" w:cs="Times New Roman"/>
          <w:color w:val="000000"/>
          <w:lang w:val="fr-FR"/>
        </w:rPr>
        <w:t xml:space="preserve">= </w:t>
      </w:r>
      <w:r w:rsidR="001E51D4">
        <w:rPr>
          <w:rFonts w:ascii="Times New Roman" w:eastAsia="Calibri" w:hAnsi="Times New Roman" w:cs="Times New Roman"/>
          <w:color w:val="000000"/>
          <w:lang w:val="fr-FR"/>
        </w:rPr>
        <w:t>"</w:t>
      </w:r>
      <w:r w:rsidRPr="00E8266E">
        <w:rPr>
          <w:rFonts w:ascii="Times New Roman" w:eastAsia="Calibri" w:hAnsi="Times New Roman" w:cs="Times New Roman"/>
          <w:color w:val="000000"/>
          <w:lang w:val="fr-FR"/>
        </w:rPr>
        <w:t xml:space="preserve">The </w:t>
      </w:r>
      <w:r w:rsidRPr="0000392F">
        <w:rPr>
          <w:rFonts w:ascii="Times New Roman" w:eastAsia="Calibri" w:hAnsi="Times New Roman" w:cs="Times New Roman"/>
          <w:color w:val="000000"/>
          <w:lang w:val="fr-FR"/>
        </w:rPr>
        <w:t>truth</w:t>
      </w:r>
      <w:r w:rsidR="0000392F">
        <w:rPr>
          <w:rFonts w:ascii="Times New Roman" w:eastAsia="Calibri" w:hAnsi="Times New Roman" w:cs="Times New Roman"/>
          <w:color w:val="000000"/>
          <w:lang w:val="fr-FR"/>
        </w:rPr>
        <w:t xml:space="preserve">" </w:t>
      </w:r>
      <w:r w:rsidR="004941A0">
        <w:rPr>
          <w:rFonts w:ascii="Times New Roman" w:eastAsia="Calibri" w:hAnsi="Times New Roman" w:cs="Times New Roman"/>
          <w:color w:val="000000"/>
          <w:lang w:val="fr-FR"/>
        </w:rPr>
        <w:t xml:space="preserve">in his explanation is </w:t>
      </w:r>
      <w:r w:rsidR="0000392F">
        <w:rPr>
          <w:rFonts w:ascii="Times New Roman" w:eastAsia="Calibri" w:hAnsi="Times New Roman" w:cs="Times New Roman"/>
          <w:color w:val="000000"/>
          <w:lang w:val="fr-FR"/>
        </w:rPr>
        <w:t>"</w:t>
      </w:r>
      <w:r w:rsidRPr="004941A0">
        <w:rPr>
          <w:rFonts w:ascii="Times New Roman" w:eastAsia="Calibri" w:hAnsi="Times New Roman" w:cs="Times New Roman"/>
          <w:color w:val="000000"/>
          <w:lang w:val="fr-FR"/>
        </w:rPr>
        <w:t>bitter</w:t>
      </w:r>
      <w:r w:rsidR="0000392F">
        <w:rPr>
          <w:rFonts w:ascii="Times New Roman" w:eastAsia="Calibri" w:hAnsi="Times New Roman" w:cs="Times New Roman"/>
          <w:color w:val="000000"/>
          <w:lang w:val="fr-FR"/>
        </w:rPr>
        <w:t>"</w:t>
      </w:r>
      <w:r w:rsidRPr="004941A0">
        <w:rPr>
          <w:rFonts w:ascii="Times New Roman" w:eastAsia="Calibri" w:hAnsi="Times New Roman" w:cs="Times New Roman"/>
          <w:color w:val="000000"/>
          <w:lang w:val="fr-FR"/>
        </w:rPr>
        <w:t>.</w:t>
      </w:r>
    </w:p>
    <w:p w:rsidR="0016518C" w:rsidRPr="00E8266E" w:rsidRDefault="00616E5F" w:rsidP="00561280">
      <w:pPr>
        <w:spacing w:line="360" w:lineRule="auto"/>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(2) </w:t>
      </w:r>
      <w:r w:rsid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Ma directrice</w:t>
      </w:r>
      <w:r w:rsidR="0000392F" w:rsidRPr="0000392F">
        <w:rPr>
          <w:rFonts w:ascii="Times New Roman" w:eastAsia="Calibri" w:hAnsi="Times New Roman" w:cs="Times New Roman"/>
          <w:color w:val="000000"/>
          <w:lang w:val="fr-FR"/>
        </w:rPr>
        <w:t> »</w:t>
      </w:r>
      <w:r w:rsidR="0016518C" w:rsidRPr="00E8266E">
        <w:rPr>
          <w:rFonts w:ascii="Times New Roman" w:eastAsia="Calibri" w:hAnsi="Times New Roman" w:cs="Times New Roman"/>
          <w:color w:val="000000"/>
          <w:lang w:val="fr-FR"/>
        </w:rPr>
        <w:t xml:space="preserve"> est un</w:t>
      </w:r>
      <w:r w:rsidR="00B4684F" w:rsidRPr="00E8266E">
        <w:rPr>
          <w:rFonts w:ascii="Times New Roman" w:eastAsia="Calibri" w:hAnsi="Times New Roman" w:cs="Times New Roman"/>
          <w:color w:val="000000"/>
          <w:lang w:val="fr-FR"/>
        </w:rPr>
        <w:t>e</w:t>
      </w:r>
      <w:r w:rsidR="0016518C" w:rsidRPr="00E8266E">
        <w:rPr>
          <w:rFonts w:ascii="Times New Roman" w:eastAsia="Calibri" w:hAnsi="Times New Roman" w:cs="Times New Roman"/>
          <w:color w:val="000000"/>
          <w:lang w:val="fr-FR"/>
        </w:rPr>
        <w:t xml:space="preserve"> </w:t>
      </w:r>
      <w:r w:rsidR="0000392F" w:rsidRPr="0000392F">
        <w:rPr>
          <w:rFonts w:ascii="Times New Roman" w:eastAsia="Calibri" w:hAnsi="Times New Roman" w:cs="Times New Roman"/>
          <w:color w:val="000000"/>
          <w:lang w:val="fr-FR"/>
        </w:rPr>
        <w:t>« </w:t>
      </w:r>
      <w:r w:rsidR="0016518C" w:rsidRPr="0000392F">
        <w:rPr>
          <w:rFonts w:ascii="Times New Roman" w:eastAsia="Calibri" w:hAnsi="Times New Roman" w:cs="Times New Roman"/>
          <w:color w:val="000000"/>
          <w:lang w:val="fr-FR"/>
        </w:rPr>
        <w:t>bon</w:t>
      </w:r>
      <w:r w:rsidR="00235070" w:rsidRPr="0000392F">
        <w:rPr>
          <w:rFonts w:ascii="Times New Roman" w:eastAsia="Calibri" w:hAnsi="Times New Roman" w:cs="Times New Roman"/>
          <w:color w:val="000000"/>
          <w:lang w:val="fr-FR"/>
        </w:rPr>
        <w:t>ne</w:t>
      </w:r>
      <w:r w:rsidR="0016518C" w:rsidRPr="0000392F">
        <w:rPr>
          <w:rFonts w:ascii="Times New Roman" w:eastAsia="Calibri" w:hAnsi="Times New Roman" w:cs="Times New Roman"/>
          <w:color w:val="000000"/>
          <w:lang w:val="fr-FR"/>
        </w:rPr>
        <w:t xml:space="preserve"> samaritain</w:t>
      </w:r>
      <w:r w:rsidR="00235070" w:rsidRPr="0000392F">
        <w:rPr>
          <w:rFonts w:ascii="Times New Roman" w:eastAsia="Calibri" w:hAnsi="Times New Roman" w:cs="Times New Roman"/>
          <w:color w:val="000000"/>
          <w:lang w:val="fr-FR"/>
        </w:rPr>
        <w:t>e</w:t>
      </w:r>
      <w:r w:rsidR="0000392F" w:rsidRPr="0000392F">
        <w:rPr>
          <w:rFonts w:ascii="Times New Roman" w:eastAsia="Calibri" w:hAnsi="Times New Roman" w:cs="Times New Roman"/>
          <w:color w:val="000000"/>
          <w:lang w:val="fr-FR"/>
        </w:rPr>
        <w:t> »</w:t>
      </w:r>
      <w:r w:rsidR="00235070" w:rsidRPr="00E8266E">
        <w:rPr>
          <w:rFonts w:ascii="Times New Roman" w:eastAsia="Calibri" w:hAnsi="Times New Roman" w:cs="Times New Roman"/>
          <w:color w:val="000000"/>
          <w:lang w:val="fr-FR"/>
        </w:rPr>
        <w:t xml:space="preserve"> </w:t>
      </w:r>
      <w:r w:rsidR="00235070" w:rsidRPr="0000392F">
        <w:rPr>
          <w:rFonts w:ascii="Times New Roman" w:eastAsia="Calibri" w:hAnsi="Times New Roman" w:cs="Times New Roman"/>
          <w:color w:val="000000"/>
          <w:lang w:val="fr-FR"/>
        </w:rPr>
        <w:t xml:space="preserve">=  </w:t>
      </w:r>
      <w:r w:rsidR="0000392F" w:rsidRPr="0000392F">
        <w:rPr>
          <w:rFonts w:ascii="Times New Roman" w:eastAsia="Calibri" w:hAnsi="Times New Roman" w:cs="Times New Roman"/>
          <w:color w:val="000000"/>
          <w:lang w:val="fr-FR"/>
        </w:rPr>
        <w:t>"</w:t>
      </w:r>
      <w:r w:rsidR="00235070" w:rsidRPr="0000392F">
        <w:rPr>
          <w:rFonts w:ascii="Times New Roman" w:eastAsia="Calibri" w:hAnsi="Times New Roman" w:cs="Times New Roman"/>
          <w:color w:val="000000"/>
          <w:lang w:val="fr-FR"/>
        </w:rPr>
        <w:t>My directe</w:t>
      </w:r>
      <w:r w:rsidR="0016518C" w:rsidRPr="0000392F">
        <w:rPr>
          <w:rFonts w:ascii="Times New Roman" w:eastAsia="Calibri" w:hAnsi="Times New Roman" w:cs="Times New Roman"/>
          <w:color w:val="000000"/>
          <w:lang w:val="fr-FR"/>
        </w:rPr>
        <w:t>r</w:t>
      </w:r>
      <w:r w:rsidR="00235070" w:rsidRPr="0000392F">
        <w:rPr>
          <w:rFonts w:ascii="Times New Roman" w:eastAsia="Calibri" w:hAnsi="Times New Roman" w:cs="Times New Roman"/>
          <w:color w:val="000000"/>
          <w:lang w:val="fr-FR"/>
        </w:rPr>
        <w:t>ess</w:t>
      </w:r>
      <w:r w:rsidR="0000392F" w:rsidRPr="0000392F">
        <w:rPr>
          <w:rFonts w:ascii="Times New Roman" w:eastAsia="Calibri" w:hAnsi="Times New Roman" w:cs="Times New Roman"/>
          <w:color w:val="000000"/>
          <w:lang w:val="fr-FR"/>
        </w:rPr>
        <w:t>"</w:t>
      </w:r>
      <w:r w:rsidR="0016518C" w:rsidRPr="0000392F">
        <w:rPr>
          <w:rFonts w:ascii="Times New Roman" w:eastAsia="Calibri" w:hAnsi="Times New Roman" w:cs="Times New Roman"/>
          <w:color w:val="000000"/>
          <w:lang w:val="fr-FR"/>
        </w:rPr>
        <w:t xml:space="preserve"> is a </w:t>
      </w:r>
      <w:r w:rsidR="0000392F" w:rsidRPr="0000392F">
        <w:rPr>
          <w:rFonts w:ascii="Times New Roman" w:eastAsia="Calibri" w:hAnsi="Times New Roman" w:cs="Times New Roman"/>
          <w:color w:val="000000"/>
          <w:lang w:val="fr-FR"/>
        </w:rPr>
        <w:t>"</w:t>
      </w:r>
      <w:r w:rsidR="0016518C" w:rsidRPr="0000392F">
        <w:rPr>
          <w:rFonts w:ascii="Times New Roman" w:eastAsia="Calibri" w:hAnsi="Times New Roman" w:cs="Times New Roman"/>
          <w:color w:val="000000"/>
          <w:lang w:val="fr-FR"/>
        </w:rPr>
        <w:t>good Samaritan</w:t>
      </w:r>
      <w:r w:rsidR="0000392F" w:rsidRPr="0000392F">
        <w:rPr>
          <w:rFonts w:ascii="Times New Roman" w:eastAsia="Calibri" w:hAnsi="Times New Roman" w:cs="Times New Roman"/>
          <w:color w:val="000000"/>
          <w:lang w:val="fr-FR"/>
        </w:rPr>
        <w:t>"</w:t>
      </w:r>
      <w:r w:rsidR="0016518C" w:rsidRPr="0000392F">
        <w:rPr>
          <w:rFonts w:ascii="Times New Roman" w:eastAsia="Calibri" w:hAnsi="Times New Roman" w:cs="Times New Roman"/>
          <w:color w:val="000000"/>
          <w:lang w:val="fr-FR"/>
        </w:rPr>
        <w:t>.</w:t>
      </w:r>
      <w:r w:rsidR="001E51D4">
        <w:rPr>
          <w:rFonts w:ascii="Times New Roman" w:eastAsia="Calibri" w:hAnsi="Times New Roman" w:cs="Times New Roman"/>
          <w:color w:val="000000"/>
          <w:lang w:val="fr-FR"/>
        </w:rPr>
        <w:t xml:space="preserve"> </w:t>
      </w:r>
    </w:p>
    <w:p w:rsidR="0016518C" w:rsidRPr="00E8266E" w:rsidRDefault="0016518C" w:rsidP="00561280">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Avec les </w:t>
      </w:r>
      <w:r w:rsidRPr="0000392F">
        <w:rPr>
          <w:rFonts w:ascii="Times New Roman" w:eastAsia="Calibri" w:hAnsi="Times New Roman" w:cs="Times New Roman"/>
          <w:color w:val="000000"/>
          <w:lang w:val="fr-FR"/>
        </w:rPr>
        <w:t xml:space="preserve">métaphores </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amère</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 xml:space="preserve"> et </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bo</w:t>
      </w:r>
      <w:r w:rsidR="00BB7D21" w:rsidRPr="0000392F">
        <w:rPr>
          <w:rFonts w:ascii="Times New Roman" w:eastAsia="Calibri" w:hAnsi="Times New Roman" w:cs="Times New Roman"/>
          <w:color w:val="000000"/>
          <w:lang w:val="fr-FR"/>
        </w:rPr>
        <w:t>n</w:t>
      </w:r>
      <w:r w:rsidRPr="0000392F">
        <w:rPr>
          <w:rFonts w:ascii="Times New Roman" w:eastAsia="Calibri" w:hAnsi="Times New Roman" w:cs="Times New Roman"/>
          <w:color w:val="000000"/>
          <w:lang w:val="fr-FR"/>
        </w:rPr>
        <w:t>n</w:t>
      </w:r>
      <w:r w:rsidR="00BB7D21" w:rsidRPr="0000392F">
        <w:rPr>
          <w:rFonts w:ascii="Times New Roman" w:eastAsia="Calibri" w:hAnsi="Times New Roman" w:cs="Times New Roman"/>
          <w:color w:val="000000"/>
          <w:lang w:val="fr-FR"/>
        </w:rPr>
        <w:t>e</w:t>
      </w:r>
      <w:r w:rsidRPr="0000392F">
        <w:rPr>
          <w:rFonts w:ascii="Times New Roman" w:eastAsia="Calibri" w:hAnsi="Times New Roman" w:cs="Times New Roman"/>
          <w:color w:val="000000"/>
          <w:lang w:val="fr-FR"/>
        </w:rPr>
        <w:t xml:space="preserve"> samaritain</w:t>
      </w:r>
      <w:r w:rsidR="00BB7D21" w:rsidRPr="0000392F">
        <w:rPr>
          <w:rFonts w:ascii="Times New Roman" w:eastAsia="Calibri" w:hAnsi="Times New Roman" w:cs="Times New Roman"/>
          <w:color w:val="000000"/>
          <w:lang w:val="fr-FR"/>
        </w:rPr>
        <w:t>e</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 tr</w:t>
      </w:r>
      <w:r w:rsidRPr="00E8266E">
        <w:rPr>
          <w:rFonts w:ascii="Times New Roman" w:eastAsia="Calibri" w:hAnsi="Times New Roman" w:cs="Times New Roman"/>
          <w:color w:val="000000"/>
          <w:lang w:val="fr-FR"/>
        </w:rPr>
        <w:t xml:space="preserve">aduites respectivement en </w:t>
      </w:r>
      <w:r w:rsidR="0000392F" w:rsidRPr="0000392F">
        <w:rPr>
          <w:rFonts w:ascii="Times New Roman" w:eastAsia="Calibri" w:hAnsi="Times New Roman" w:cs="Times New Roman"/>
          <w:color w:val="000000"/>
          <w:lang w:val="fr-FR"/>
        </w:rPr>
        <w:t>"</w:t>
      </w:r>
      <w:r w:rsidRPr="0000392F">
        <w:rPr>
          <w:rFonts w:ascii="Times New Roman" w:eastAsia="Calibri" w:hAnsi="Times New Roman" w:cs="Times New Roman"/>
          <w:color w:val="000000"/>
          <w:lang w:val="fr-FR"/>
        </w:rPr>
        <w:t>bitter</w:t>
      </w:r>
      <w:r w:rsidR="0000392F" w:rsidRPr="0000392F">
        <w:rPr>
          <w:rFonts w:ascii="Times New Roman" w:eastAsia="Calibri" w:hAnsi="Times New Roman" w:cs="Times New Roman"/>
          <w:color w:val="000000"/>
          <w:lang w:val="fr-FR"/>
        </w:rPr>
        <w:t>"</w:t>
      </w:r>
      <w:r w:rsidRPr="00E8266E">
        <w:rPr>
          <w:rFonts w:ascii="Times New Roman" w:eastAsia="Calibri" w:hAnsi="Times New Roman" w:cs="Times New Roman"/>
          <w:i/>
          <w:iCs/>
          <w:color w:val="000000"/>
          <w:lang w:val="fr-FR"/>
        </w:rPr>
        <w:t xml:space="preserve"> </w:t>
      </w:r>
      <w:r w:rsidRPr="00E8266E">
        <w:rPr>
          <w:rFonts w:ascii="Times New Roman" w:eastAsia="Calibri" w:hAnsi="Times New Roman" w:cs="Times New Roman"/>
          <w:color w:val="000000"/>
          <w:lang w:val="fr-FR"/>
        </w:rPr>
        <w:t xml:space="preserve">et </w:t>
      </w:r>
      <w:r w:rsidR="0000392F" w:rsidRPr="0000392F">
        <w:rPr>
          <w:rFonts w:ascii="Times New Roman" w:eastAsia="Calibri" w:hAnsi="Times New Roman" w:cs="Times New Roman"/>
          <w:color w:val="000000"/>
          <w:lang w:val="fr-FR"/>
        </w:rPr>
        <w:t>"</w:t>
      </w:r>
      <w:r w:rsidRPr="0000392F">
        <w:rPr>
          <w:rFonts w:ascii="Times New Roman" w:eastAsia="Calibri" w:hAnsi="Times New Roman" w:cs="Times New Roman"/>
          <w:color w:val="000000"/>
          <w:lang w:val="fr-FR"/>
        </w:rPr>
        <w:t>good Samaritan</w:t>
      </w:r>
      <w:r w:rsidR="0000392F" w:rsidRPr="0000392F">
        <w:rPr>
          <w:rFonts w:ascii="Times New Roman" w:eastAsia="Calibri" w:hAnsi="Times New Roman" w:cs="Times New Roman"/>
          <w:color w:val="000000"/>
          <w:lang w:val="fr-FR"/>
        </w:rPr>
        <w:t>"</w:t>
      </w:r>
      <w:r w:rsidRPr="0000392F">
        <w:rPr>
          <w:rFonts w:ascii="Times New Roman" w:eastAsia="Calibri" w:hAnsi="Times New Roman" w:cs="Times New Roman"/>
          <w:color w:val="000000"/>
          <w:lang w:val="fr-FR"/>
        </w:rPr>
        <w:t xml:space="preserve">, </w:t>
      </w:r>
      <w:r w:rsidRPr="00E8266E">
        <w:rPr>
          <w:rFonts w:ascii="Times New Roman" w:eastAsia="Calibri" w:hAnsi="Times New Roman" w:cs="Times New Roman"/>
          <w:color w:val="000000"/>
          <w:lang w:val="fr-FR"/>
        </w:rPr>
        <w:t>nous constatons une projection similaire métaphorique entre le français et l’anglais. Aucun déplacement concept</w:t>
      </w:r>
      <w:r w:rsidR="00B4684F" w:rsidRPr="00E8266E">
        <w:rPr>
          <w:rFonts w:ascii="Times New Roman" w:eastAsia="Calibri" w:hAnsi="Times New Roman" w:cs="Times New Roman"/>
          <w:color w:val="000000"/>
          <w:lang w:val="fr-FR"/>
        </w:rPr>
        <w:t>uel ne se produit entre le mot</w:t>
      </w:r>
      <w:r w:rsidRPr="00E8266E">
        <w:rPr>
          <w:rFonts w:ascii="Times New Roman" w:eastAsia="Calibri" w:hAnsi="Times New Roman" w:cs="Times New Roman"/>
          <w:color w:val="000000"/>
          <w:lang w:val="fr-FR"/>
        </w:rPr>
        <w:t xml:space="preserve"> </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amère</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 xml:space="preserve"> et </w:t>
      </w:r>
      <w:r w:rsidR="0000392F" w:rsidRPr="0000392F">
        <w:rPr>
          <w:rFonts w:ascii="Times New Roman" w:eastAsia="Calibri" w:hAnsi="Times New Roman" w:cs="Times New Roman"/>
          <w:color w:val="000000"/>
          <w:lang w:val="fr-FR"/>
        </w:rPr>
        <w:t>"</w:t>
      </w:r>
      <w:r w:rsidRPr="0000392F">
        <w:rPr>
          <w:rFonts w:ascii="Times New Roman" w:eastAsia="Calibri" w:hAnsi="Times New Roman" w:cs="Times New Roman"/>
          <w:color w:val="000000"/>
          <w:lang w:val="fr-FR"/>
        </w:rPr>
        <w:t>bitter</w:t>
      </w:r>
      <w:r w:rsidR="0000392F" w:rsidRPr="0000392F">
        <w:rPr>
          <w:rFonts w:ascii="Times New Roman" w:eastAsia="Calibri" w:hAnsi="Times New Roman" w:cs="Times New Roman"/>
          <w:color w:val="000000"/>
          <w:lang w:val="fr-FR"/>
        </w:rPr>
        <w:t>"</w:t>
      </w:r>
      <w:r w:rsidRPr="0000392F">
        <w:rPr>
          <w:rFonts w:ascii="Times New Roman" w:eastAsia="Calibri" w:hAnsi="Times New Roman" w:cs="Times New Roman"/>
          <w:color w:val="000000"/>
          <w:lang w:val="fr-FR"/>
        </w:rPr>
        <w:t xml:space="preserve"> qui</w:t>
      </w:r>
      <w:r w:rsidRPr="00E8266E">
        <w:rPr>
          <w:rFonts w:ascii="Times New Roman" w:eastAsia="Calibri" w:hAnsi="Times New Roman" w:cs="Times New Roman"/>
          <w:color w:val="000000"/>
          <w:lang w:val="fr-FR"/>
        </w:rPr>
        <w:t xml:space="preserve"> ont la même conceptualisation de </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 xml:space="preserve">difficulté à accepter une </w:t>
      </w:r>
      <w:r w:rsidR="00235070" w:rsidRPr="0000392F">
        <w:rPr>
          <w:rFonts w:ascii="Times New Roman" w:eastAsia="Calibri" w:hAnsi="Times New Roman" w:cs="Times New Roman"/>
          <w:color w:val="000000"/>
          <w:lang w:val="fr-FR"/>
        </w:rPr>
        <w:t>vérité</w:t>
      </w:r>
      <w:r w:rsidRPr="0000392F">
        <w:rPr>
          <w:rFonts w:ascii="Times New Roman" w:eastAsia="Calibri" w:hAnsi="Times New Roman" w:cs="Times New Roman"/>
          <w:color w:val="000000"/>
          <w:lang w:val="fr-FR"/>
        </w:rPr>
        <w:t xml:space="preserve"> une fois dite</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w:t>
      </w:r>
      <w:r w:rsidRPr="00E8266E">
        <w:rPr>
          <w:rFonts w:ascii="Times New Roman" w:eastAsia="Calibri" w:hAnsi="Times New Roman" w:cs="Times New Roman"/>
          <w:color w:val="000000"/>
          <w:lang w:val="fr-FR"/>
        </w:rPr>
        <w:t xml:space="preserve"> La même chose s’applique à la </w:t>
      </w:r>
      <w:r w:rsidRPr="0000392F">
        <w:rPr>
          <w:rFonts w:ascii="Times New Roman" w:eastAsia="Calibri" w:hAnsi="Times New Roman" w:cs="Times New Roman"/>
          <w:color w:val="000000"/>
          <w:lang w:val="fr-FR"/>
        </w:rPr>
        <w:t xml:space="preserve">métaphore </w:t>
      </w:r>
      <w:r w:rsidR="0000392F" w:rsidRPr="0000392F">
        <w:rPr>
          <w:rFonts w:ascii="Times New Roman" w:eastAsia="Calibri" w:hAnsi="Times New Roman" w:cs="Times New Roman"/>
          <w:color w:val="000000"/>
          <w:lang w:val="fr-FR"/>
        </w:rPr>
        <w:t>« </w:t>
      </w:r>
      <w:r w:rsidR="00235070" w:rsidRPr="0000392F">
        <w:rPr>
          <w:rFonts w:ascii="Times New Roman" w:eastAsia="Calibri" w:hAnsi="Times New Roman" w:cs="Times New Roman"/>
          <w:color w:val="000000"/>
          <w:lang w:val="fr-FR"/>
        </w:rPr>
        <w:t>bonne samaritaine</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 xml:space="preserve"> du français et </w:t>
      </w:r>
      <w:r w:rsidR="0000392F" w:rsidRPr="0000392F">
        <w:rPr>
          <w:rFonts w:ascii="Times New Roman" w:eastAsia="Calibri" w:hAnsi="Times New Roman" w:cs="Times New Roman"/>
          <w:color w:val="000000"/>
          <w:lang w:val="fr-FR"/>
        </w:rPr>
        <w:t>"</w:t>
      </w:r>
      <w:r w:rsidRPr="0000392F">
        <w:rPr>
          <w:rFonts w:ascii="Times New Roman" w:eastAsia="Calibri" w:hAnsi="Times New Roman" w:cs="Times New Roman"/>
          <w:color w:val="000000"/>
          <w:lang w:val="fr-FR"/>
        </w:rPr>
        <w:t>good Samaritan</w:t>
      </w:r>
      <w:r w:rsidR="0000392F" w:rsidRPr="0000392F">
        <w:rPr>
          <w:rFonts w:ascii="Times New Roman" w:eastAsia="Calibri" w:hAnsi="Times New Roman" w:cs="Times New Roman"/>
          <w:color w:val="000000"/>
          <w:lang w:val="fr-FR"/>
        </w:rPr>
        <w:t>"</w:t>
      </w:r>
      <w:r w:rsidRPr="0000392F">
        <w:rPr>
          <w:rFonts w:ascii="Times New Roman" w:eastAsia="Calibri" w:hAnsi="Times New Roman" w:cs="Times New Roman"/>
          <w:color w:val="000000"/>
          <w:lang w:val="fr-FR"/>
        </w:rPr>
        <w:t xml:space="preserve"> de l’anglais</w:t>
      </w:r>
      <w:r w:rsidRPr="00E8266E">
        <w:rPr>
          <w:rFonts w:ascii="Times New Roman" w:eastAsia="Calibri" w:hAnsi="Times New Roman" w:cs="Times New Roman"/>
          <w:color w:val="000000"/>
          <w:lang w:val="fr-FR"/>
        </w:rPr>
        <w:t xml:space="preserve"> qui </w:t>
      </w:r>
      <w:r w:rsidR="00235070" w:rsidRPr="00E8266E">
        <w:rPr>
          <w:rFonts w:ascii="Times New Roman" w:eastAsia="Calibri" w:hAnsi="Times New Roman" w:cs="Times New Roman"/>
          <w:color w:val="000000"/>
          <w:lang w:val="fr-FR"/>
        </w:rPr>
        <w:t>n’a</w:t>
      </w:r>
      <w:r w:rsidRPr="00E8266E">
        <w:rPr>
          <w:rFonts w:ascii="Times New Roman" w:eastAsia="Calibri" w:hAnsi="Times New Roman" w:cs="Times New Roman"/>
          <w:color w:val="000000"/>
          <w:lang w:val="fr-FR"/>
        </w:rPr>
        <w:t xml:space="preserve"> aucun déplacemen</w:t>
      </w:r>
      <w:r w:rsidR="00235070" w:rsidRPr="00E8266E">
        <w:rPr>
          <w:rFonts w:ascii="Times New Roman" w:eastAsia="Calibri" w:hAnsi="Times New Roman" w:cs="Times New Roman"/>
          <w:color w:val="000000"/>
          <w:lang w:val="fr-FR"/>
        </w:rPr>
        <w:t>t conce</w:t>
      </w:r>
      <w:r w:rsidR="00BB7D21" w:rsidRPr="00E8266E">
        <w:rPr>
          <w:rFonts w:ascii="Times New Roman" w:eastAsia="Calibri" w:hAnsi="Times New Roman" w:cs="Times New Roman"/>
          <w:color w:val="000000"/>
          <w:lang w:val="fr-FR"/>
        </w:rPr>
        <w:t xml:space="preserve">ptuel mais exprime </w:t>
      </w:r>
      <w:r w:rsidRPr="00E8266E">
        <w:rPr>
          <w:rFonts w:ascii="Times New Roman" w:eastAsia="Calibri" w:hAnsi="Times New Roman" w:cs="Times New Roman"/>
          <w:color w:val="000000"/>
          <w:lang w:val="fr-FR"/>
        </w:rPr>
        <w:t xml:space="preserve">les concepts similaires de </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gentillesse</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 xml:space="preserve">, </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bonhomie</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 xml:space="preserve">, </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bienveillance</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 xml:space="preserve"> ou </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une incarnation de la miséricorde</w:t>
      </w:r>
      <w:r w:rsidR="0000392F" w:rsidRPr="0000392F">
        <w:rPr>
          <w:rFonts w:ascii="Times New Roman" w:eastAsia="Calibri" w:hAnsi="Times New Roman" w:cs="Times New Roman"/>
          <w:color w:val="000000"/>
          <w:lang w:val="fr-FR"/>
        </w:rPr>
        <w:t> »</w:t>
      </w:r>
      <w:r w:rsidRPr="0000392F">
        <w:rPr>
          <w:rFonts w:ascii="Times New Roman" w:eastAsia="Calibri" w:hAnsi="Times New Roman" w:cs="Times New Roman"/>
          <w:color w:val="000000"/>
          <w:lang w:val="fr-FR"/>
        </w:rPr>
        <w:t xml:space="preserve"> en français aussi bien qu’en anglais.</w:t>
      </w:r>
      <w:r w:rsidRPr="00E8266E">
        <w:rPr>
          <w:rFonts w:ascii="Times New Roman" w:eastAsia="Calibri" w:hAnsi="Times New Roman" w:cs="Times New Roman"/>
          <w:color w:val="000000"/>
          <w:lang w:val="fr-FR"/>
        </w:rPr>
        <w:t xml:space="preserve"> </w:t>
      </w:r>
    </w:p>
    <w:p w:rsidR="0016518C" w:rsidRPr="00E8266E" w:rsidRDefault="0016518C" w:rsidP="00561280">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Pourtant, le traducteur arrive à l’emploi d’une condition de projection métaphorique diff</w:t>
      </w:r>
      <w:r w:rsidR="003545BD">
        <w:rPr>
          <w:rFonts w:ascii="Times New Roman" w:eastAsia="Calibri" w:hAnsi="Times New Roman" w:cs="Times New Roman"/>
          <w:color w:val="000000"/>
          <w:lang w:val="fr-FR"/>
        </w:rPr>
        <w:t>érente</w:t>
      </w:r>
      <w:r w:rsidR="00193DA6">
        <w:rPr>
          <w:rFonts w:ascii="Times New Roman" w:eastAsia="Calibri" w:hAnsi="Times New Roman" w:cs="Times New Roman"/>
          <w:color w:val="000000"/>
          <w:lang w:val="fr-FR"/>
        </w:rPr>
        <w:t xml:space="preserve"> quand il</w:t>
      </w:r>
      <w:r w:rsidRPr="00E8266E">
        <w:rPr>
          <w:rFonts w:ascii="Times New Roman" w:eastAsia="Calibri" w:hAnsi="Times New Roman" w:cs="Times New Roman"/>
          <w:color w:val="000000"/>
          <w:lang w:val="fr-FR"/>
        </w:rPr>
        <w:t xml:space="preserve"> se produit un déplacement conceptuel de la langue sourc</w:t>
      </w:r>
      <w:r w:rsidR="004B4F44">
        <w:rPr>
          <w:rFonts w:ascii="Times New Roman" w:eastAsia="Calibri" w:hAnsi="Times New Roman" w:cs="Times New Roman"/>
          <w:color w:val="000000"/>
          <w:lang w:val="fr-FR"/>
        </w:rPr>
        <w:t>e à la langue cible comme dans</w:t>
      </w:r>
      <w:r w:rsidR="002672C5">
        <w:rPr>
          <w:rFonts w:ascii="Times New Roman" w:eastAsia="Calibri" w:hAnsi="Times New Roman" w:cs="Times New Roman"/>
          <w:color w:val="000000"/>
          <w:lang w:val="fr-FR"/>
        </w:rPr>
        <w:t xml:space="preserve"> cet </w:t>
      </w:r>
      <w:r w:rsidR="004B4F44">
        <w:rPr>
          <w:rFonts w:ascii="Times New Roman" w:eastAsia="Calibri" w:hAnsi="Times New Roman" w:cs="Times New Roman"/>
          <w:color w:val="000000"/>
          <w:lang w:val="fr-FR"/>
        </w:rPr>
        <w:t>exemple</w:t>
      </w:r>
      <w:r w:rsidRPr="00E8266E">
        <w:rPr>
          <w:rFonts w:ascii="Times New Roman" w:eastAsia="Calibri" w:hAnsi="Times New Roman" w:cs="Times New Roman"/>
          <w:color w:val="000000"/>
          <w:lang w:val="fr-FR"/>
        </w:rPr>
        <w:t>:</w:t>
      </w:r>
    </w:p>
    <w:p w:rsidR="00A87449" w:rsidRPr="0000392F" w:rsidRDefault="00A87449" w:rsidP="00561280">
      <w:pPr>
        <w:spacing w:line="360" w:lineRule="auto"/>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        </w:t>
      </w:r>
      <w:r w:rsidR="0016518C" w:rsidRPr="00E8266E">
        <w:rPr>
          <w:rFonts w:ascii="Times New Roman" w:eastAsia="Calibri" w:hAnsi="Times New Roman" w:cs="Times New Roman"/>
          <w:color w:val="000000"/>
          <w:lang w:val="fr-FR"/>
        </w:rPr>
        <w:t xml:space="preserve"> Avant sa mort</w:t>
      </w:r>
      <w:r w:rsidR="0016518C" w:rsidRPr="0000392F">
        <w:rPr>
          <w:rFonts w:ascii="Times New Roman" w:eastAsia="Calibri" w:hAnsi="Times New Roman" w:cs="Times New Roman"/>
          <w:color w:val="000000"/>
          <w:lang w:val="fr-FR"/>
        </w:rPr>
        <w:t xml:space="preserve">, </w:t>
      </w:r>
      <w:r w:rsidR="0000392F" w:rsidRPr="0000392F">
        <w:rPr>
          <w:rFonts w:ascii="Times New Roman" w:eastAsia="Calibri" w:hAnsi="Times New Roman" w:cs="Times New Roman"/>
          <w:color w:val="000000"/>
          <w:lang w:val="fr-FR"/>
        </w:rPr>
        <w:t>« </w:t>
      </w:r>
      <w:r w:rsidR="0016518C" w:rsidRPr="0000392F">
        <w:rPr>
          <w:rFonts w:ascii="Times New Roman" w:eastAsia="Calibri" w:hAnsi="Times New Roman" w:cs="Times New Roman"/>
          <w:color w:val="000000"/>
          <w:lang w:val="fr-FR"/>
        </w:rPr>
        <w:t>le malade</w:t>
      </w:r>
      <w:r w:rsidR="0000392F" w:rsidRPr="0000392F">
        <w:rPr>
          <w:rFonts w:ascii="Times New Roman" w:eastAsia="Calibri" w:hAnsi="Times New Roman" w:cs="Times New Roman"/>
          <w:color w:val="000000"/>
          <w:lang w:val="fr-FR"/>
        </w:rPr>
        <w:t> »</w:t>
      </w:r>
      <w:r w:rsidR="0016518C" w:rsidRPr="0000392F">
        <w:rPr>
          <w:rFonts w:ascii="Times New Roman" w:eastAsia="Calibri" w:hAnsi="Times New Roman" w:cs="Times New Roman"/>
          <w:color w:val="000000"/>
          <w:lang w:val="fr-FR"/>
        </w:rPr>
        <w:t xml:space="preserve"> n’était qu’un </w:t>
      </w:r>
      <w:r w:rsidR="0000392F" w:rsidRPr="0000392F">
        <w:rPr>
          <w:rFonts w:ascii="Times New Roman" w:eastAsia="Calibri" w:hAnsi="Times New Roman" w:cs="Times New Roman"/>
          <w:color w:val="000000"/>
          <w:lang w:val="fr-FR"/>
        </w:rPr>
        <w:t>« </w:t>
      </w:r>
      <w:r w:rsidR="0016518C" w:rsidRPr="0000392F">
        <w:rPr>
          <w:rFonts w:ascii="Times New Roman" w:eastAsia="Calibri" w:hAnsi="Times New Roman" w:cs="Times New Roman"/>
          <w:color w:val="000000"/>
          <w:lang w:val="fr-FR"/>
        </w:rPr>
        <w:t>cadavre ambulant</w:t>
      </w:r>
      <w:r w:rsidR="0000392F" w:rsidRPr="0000392F">
        <w:rPr>
          <w:rFonts w:ascii="Times New Roman" w:eastAsia="Calibri" w:hAnsi="Times New Roman" w:cs="Times New Roman"/>
          <w:color w:val="000000"/>
          <w:lang w:val="fr-FR"/>
        </w:rPr>
        <w:t> »</w:t>
      </w:r>
      <w:r w:rsidR="0016518C" w:rsidRPr="0000392F">
        <w:rPr>
          <w:rFonts w:ascii="Times New Roman" w:eastAsia="Calibri" w:hAnsi="Times New Roman" w:cs="Times New Roman"/>
          <w:color w:val="000000"/>
          <w:lang w:val="fr-FR"/>
        </w:rPr>
        <w:t>.</w:t>
      </w:r>
    </w:p>
    <w:p w:rsidR="0016518C" w:rsidRPr="0000392F" w:rsidRDefault="00A87449" w:rsidP="00561280">
      <w:pPr>
        <w:spacing w:line="360" w:lineRule="auto"/>
        <w:contextualSpacing/>
        <w:jc w:val="both"/>
        <w:rPr>
          <w:rFonts w:ascii="Times New Roman" w:eastAsia="Calibri" w:hAnsi="Times New Roman" w:cs="Times New Roman"/>
          <w:color w:val="000000"/>
        </w:rPr>
      </w:pPr>
      <w:r w:rsidRPr="000C634B">
        <w:rPr>
          <w:rFonts w:ascii="Times New Roman" w:eastAsia="Calibri" w:hAnsi="Times New Roman" w:cs="Times New Roman"/>
          <w:color w:val="000000"/>
          <w:lang w:val="fr-FR"/>
        </w:rPr>
        <w:t xml:space="preserve">        </w:t>
      </w:r>
      <w:r w:rsidR="0016518C" w:rsidRPr="000C634B">
        <w:rPr>
          <w:rFonts w:ascii="Times New Roman" w:eastAsia="Calibri" w:hAnsi="Times New Roman" w:cs="Times New Roman"/>
          <w:color w:val="000000"/>
          <w:lang w:val="fr-FR"/>
        </w:rPr>
        <w:t xml:space="preserve"> </w:t>
      </w:r>
      <w:r w:rsidR="0016518C" w:rsidRPr="0000392F">
        <w:rPr>
          <w:rFonts w:ascii="Times New Roman" w:eastAsia="Calibri" w:hAnsi="Times New Roman" w:cs="Times New Roman"/>
          <w:color w:val="000000"/>
        </w:rPr>
        <w:t xml:space="preserve">Before his death, </w:t>
      </w:r>
      <w:r w:rsidR="0000392F" w:rsidRPr="0000392F">
        <w:rPr>
          <w:rFonts w:ascii="Times New Roman" w:eastAsia="Calibri" w:hAnsi="Times New Roman" w:cs="Times New Roman"/>
          <w:color w:val="000000"/>
        </w:rPr>
        <w:t>“</w:t>
      </w:r>
      <w:r w:rsidR="0016518C" w:rsidRPr="0000392F">
        <w:rPr>
          <w:rFonts w:ascii="Times New Roman" w:eastAsia="Calibri" w:hAnsi="Times New Roman" w:cs="Times New Roman"/>
          <w:color w:val="000000"/>
        </w:rPr>
        <w:t>the sickler</w:t>
      </w:r>
      <w:r w:rsidR="0000392F" w:rsidRPr="0000392F">
        <w:rPr>
          <w:rFonts w:ascii="Times New Roman" w:eastAsia="Calibri" w:hAnsi="Times New Roman" w:cs="Times New Roman"/>
          <w:color w:val="000000"/>
        </w:rPr>
        <w:t>”</w:t>
      </w:r>
      <w:r w:rsidR="0016518C" w:rsidRPr="0000392F">
        <w:rPr>
          <w:rFonts w:ascii="Times New Roman" w:eastAsia="Calibri" w:hAnsi="Times New Roman" w:cs="Times New Roman"/>
          <w:color w:val="000000"/>
        </w:rPr>
        <w:t xml:space="preserve"> was only a </w:t>
      </w:r>
      <w:r w:rsidR="0000392F" w:rsidRPr="0000392F">
        <w:rPr>
          <w:rFonts w:ascii="Times New Roman" w:eastAsia="Calibri" w:hAnsi="Times New Roman" w:cs="Times New Roman"/>
          <w:color w:val="000000"/>
        </w:rPr>
        <w:t>“</w:t>
      </w:r>
      <w:r w:rsidR="0016518C" w:rsidRPr="0000392F">
        <w:rPr>
          <w:rFonts w:ascii="Times New Roman" w:eastAsia="Calibri" w:hAnsi="Times New Roman" w:cs="Times New Roman"/>
          <w:color w:val="000000"/>
        </w:rPr>
        <w:t>walking skeleton</w:t>
      </w:r>
      <w:r w:rsidR="0000392F" w:rsidRPr="0000392F">
        <w:rPr>
          <w:rFonts w:ascii="Times New Roman" w:eastAsia="Calibri" w:hAnsi="Times New Roman" w:cs="Times New Roman"/>
          <w:color w:val="000000"/>
        </w:rPr>
        <w:t>”</w:t>
      </w:r>
      <w:r w:rsidR="0016518C" w:rsidRPr="0000392F">
        <w:rPr>
          <w:rFonts w:ascii="Times New Roman" w:eastAsia="Calibri" w:hAnsi="Times New Roman" w:cs="Times New Roman"/>
          <w:color w:val="000000"/>
        </w:rPr>
        <w:t xml:space="preserve">.  </w:t>
      </w:r>
    </w:p>
    <w:p w:rsidR="0016518C" w:rsidRPr="00D46C78" w:rsidRDefault="002672C5" w:rsidP="00561280">
      <w:pPr>
        <w:spacing w:line="360" w:lineRule="auto"/>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Ici, nous constatons</w:t>
      </w:r>
      <w:r w:rsidR="0016518C" w:rsidRPr="00E8266E">
        <w:rPr>
          <w:rFonts w:ascii="Times New Roman" w:eastAsia="Calibri" w:hAnsi="Times New Roman" w:cs="Times New Roman"/>
          <w:color w:val="000000"/>
          <w:lang w:val="fr-FR"/>
        </w:rPr>
        <w:t xml:space="preserve"> </w:t>
      </w:r>
      <w:r w:rsidR="0016518C" w:rsidRPr="00D46C78">
        <w:rPr>
          <w:rFonts w:ascii="Times New Roman" w:eastAsia="Calibri" w:hAnsi="Times New Roman" w:cs="Times New Roman"/>
          <w:color w:val="000000"/>
          <w:lang w:val="fr-FR"/>
        </w:rPr>
        <w:t xml:space="preserve">entre </w:t>
      </w:r>
      <w:r w:rsidR="00D46C78" w:rsidRPr="00D46C78">
        <w:rPr>
          <w:rFonts w:ascii="Times New Roman" w:eastAsia="Calibri" w:hAnsi="Times New Roman" w:cs="Times New Roman"/>
          <w:color w:val="000000"/>
          <w:lang w:val="fr-FR"/>
        </w:rPr>
        <w:t>« </w:t>
      </w:r>
      <w:r w:rsidR="0016518C" w:rsidRPr="00D46C78">
        <w:rPr>
          <w:rFonts w:ascii="Times New Roman" w:eastAsia="Calibri" w:hAnsi="Times New Roman" w:cs="Times New Roman"/>
          <w:color w:val="000000"/>
          <w:lang w:val="fr-FR"/>
        </w:rPr>
        <w:t>cadavre ambulant</w:t>
      </w:r>
      <w:r w:rsidR="00D46C78" w:rsidRPr="00D46C78">
        <w:rPr>
          <w:rFonts w:ascii="Times New Roman" w:eastAsia="Calibri" w:hAnsi="Times New Roman" w:cs="Times New Roman"/>
          <w:color w:val="000000"/>
          <w:lang w:val="fr-FR"/>
        </w:rPr>
        <w:t> »</w:t>
      </w:r>
      <w:r w:rsidR="0016518C" w:rsidRPr="00D46C78">
        <w:rPr>
          <w:rFonts w:ascii="Times New Roman" w:eastAsia="Calibri" w:hAnsi="Times New Roman" w:cs="Times New Roman"/>
          <w:color w:val="000000"/>
          <w:lang w:val="fr-FR"/>
        </w:rPr>
        <w:t xml:space="preserve"> et </w:t>
      </w:r>
      <w:r w:rsidR="00D46C78" w:rsidRPr="00D46C78">
        <w:rPr>
          <w:rFonts w:ascii="Times New Roman" w:eastAsia="Calibri" w:hAnsi="Times New Roman" w:cs="Times New Roman"/>
          <w:color w:val="000000"/>
          <w:lang w:val="fr-FR"/>
        </w:rPr>
        <w:t>"</w:t>
      </w:r>
      <w:r w:rsidR="0016518C" w:rsidRPr="00D46C78">
        <w:rPr>
          <w:rFonts w:ascii="Times New Roman" w:eastAsia="Calibri" w:hAnsi="Times New Roman" w:cs="Times New Roman"/>
          <w:color w:val="000000"/>
          <w:lang w:val="fr-FR"/>
        </w:rPr>
        <w:t>walking skeleton</w:t>
      </w:r>
      <w:r w:rsidR="00D46C78" w:rsidRPr="00D46C78">
        <w:rPr>
          <w:rFonts w:ascii="Times New Roman" w:eastAsia="Calibri" w:hAnsi="Times New Roman" w:cs="Times New Roman"/>
          <w:color w:val="000000"/>
          <w:lang w:val="fr-FR"/>
        </w:rPr>
        <w:t>"</w:t>
      </w:r>
      <w:r w:rsidR="0016518C" w:rsidRPr="00D46C78">
        <w:rPr>
          <w:rFonts w:ascii="Times New Roman" w:eastAsia="Calibri" w:hAnsi="Times New Roman" w:cs="Times New Roman"/>
          <w:color w:val="000000"/>
          <w:lang w:val="fr-FR"/>
        </w:rPr>
        <w:t xml:space="preserve"> une</w:t>
      </w:r>
      <w:r w:rsidR="0016518C" w:rsidRPr="00E8266E">
        <w:rPr>
          <w:rFonts w:ascii="Times New Roman" w:eastAsia="Calibri" w:hAnsi="Times New Roman" w:cs="Times New Roman"/>
          <w:color w:val="000000"/>
          <w:lang w:val="fr-FR"/>
        </w:rPr>
        <w:t xml:space="preserve"> projection métaphorique différente entre le français et l’anglais à cause du déplacement conceptuel entre les métaphores employées. Par exemple, la conceptualisation métaphorique d</w:t>
      </w:r>
      <w:r w:rsidR="00235070" w:rsidRPr="00E8266E">
        <w:rPr>
          <w:rFonts w:ascii="Times New Roman" w:eastAsia="Calibri" w:hAnsi="Times New Roman" w:cs="Times New Roman"/>
          <w:color w:val="000000"/>
          <w:lang w:val="fr-FR"/>
        </w:rPr>
        <w:t xml:space="preserve">u </w:t>
      </w:r>
      <w:r w:rsidR="00D46C78" w:rsidRPr="00D46C78">
        <w:rPr>
          <w:rFonts w:ascii="Times New Roman" w:eastAsia="Calibri" w:hAnsi="Times New Roman" w:cs="Times New Roman"/>
          <w:color w:val="000000"/>
          <w:lang w:val="fr-FR"/>
        </w:rPr>
        <w:t>« </w:t>
      </w:r>
      <w:r w:rsidR="00235070" w:rsidRPr="00D46C78">
        <w:rPr>
          <w:rFonts w:ascii="Times New Roman" w:eastAsia="Calibri" w:hAnsi="Times New Roman" w:cs="Times New Roman"/>
          <w:color w:val="000000"/>
          <w:lang w:val="fr-FR"/>
        </w:rPr>
        <w:t>cadavre ambulant</w:t>
      </w:r>
      <w:r w:rsidR="00D46C78" w:rsidRPr="00D46C78">
        <w:rPr>
          <w:rFonts w:ascii="Times New Roman" w:eastAsia="Calibri" w:hAnsi="Times New Roman" w:cs="Times New Roman"/>
          <w:color w:val="000000"/>
          <w:lang w:val="fr-FR"/>
        </w:rPr>
        <w:t> »</w:t>
      </w:r>
      <w:r w:rsidR="006C1104">
        <w:rPr>
          <w:rFonts w:ascii="Times New Roman" w:eastAsia="Calibri" w:hAnsi="Times New Roman" w:cs="Times New Roman"/>
          <w:color w:val="000000"/>
          <w:lang w:val="fr-FR"/>
        </w:rPr>
        <w:t xml:space="preserve"> </w:t>
      </w:r>
      <w:r w:rsidR="00235070" w:rsidRPr="00D46C78">
        <w:rPr>
          <w:rFonts w:ascii="Times New Roman" w:eastAsia="Calibri" w:hAnsi="Times New Roman" w:cs="Times New Roman"/>
          <w:color w:val="000000"/>
          <w:lang w:val="fr-FR"/>
        </w:rPr>
        <w:t>e</w:t>
      </w:r>
      <w:r w:rsidR="006C1104">
        <w:rPr>
          <w:rFonts w:ascii="Times New Roman" w:eastAsia="Calibri" w:hAnsi="Times New Roman" w:cs="Times New Roman"/>
          <w:color w:val="000000"/>
          <w:lang w:val="fr-FR"/>
        </w:rPr>
        <w:t>n</w:t>
      </w:r>
      <w:r w:rsidR="00235070" w:rsidRPr="00D46C78">
        <w:rPr>
          <w:rFonts w:ascii="Times New Roman" w:eastAsia="Calibri" w:hAnsi="Times New Roman" w:cs="Times New Roman"/>
          <w:color w:val="000000"/>
          <w:lang w:val="fr-FR"/>
        </w:rPr>
        <w:t xml:space="preserve"> français </w:t>
      </w:r>
      <w:r w:rsidR="00D46C78" w:rsidRPr="00D46C78">
        <w:rPr>
          <w:rFonts w:ascii="Times New Roman" w:eastAsia="Calibri" w:hAnsi="Times New Roman" w:cs="Times New Roman"/>
          <w:color w:val="000000"/>
          <w:lang w:val="fr-FR"/>
        </w:rPr>
        <w:t>–</w:t>
      </w:r>
      <w:r w:rsidR="00235070" w:rsidRPr="00D46C78">
        <w:rPr>
          <w:rFonts w:ascii="Times New Roman" w:eastAsia="Calibri" w:hAnsi="Times New Roman" w:cs="Times New Roman"/>
          <w:color w:val="000000"/>
          <w:lang w:val="fr-FR"/>
        </w:rPr>
        <w:t xml:space="preserve"> </w:t>
      </w:r>
      <w:r w:rsidR="00D46C78" w:rsidRPr="00D46C78">
        <w:rPr>
          <w:rFonts w:ascii="Times New Roman" w:eastAsia="Calibri" w:hAnsi="Times New Roman" w:cs="Times New Roman"/>
          <w:color w:val="000000"/>
          <w:lang w:val="fr-FR"/>
        </w:rPr>
        <w:t>« </w:t>
      </w:r>
      <w:r w:rsidR="0016518C" w:rsidRPr="00D46C78">
        <w:rPr>
          <w:rFonts w:ascii="Times New Roman" w:eastAsia="Calibri" w:hAnsi="Times New Roman" w:cs="Times New Roman"/>
          <w:color w:val="000000"/>
          <w:lang w:val="fr-FR"/>
        </w:rPr>
        <w:t xml:space="preserve">un mort qui </w:t>
      </w:r>
      <w:r w:rsidR="0016518C" w:rsidRPr="00D46C78">
        <w:rPr>
          <w:rFonts w:ascii="Times New Roman" w:eastAsia="Calibri" w:hAnsi="Times New Roman" w:cs="Times New Roman"/>
          <w:color w:val="000000"/>
          <w:lang w:val="fr-FR"/>
        </w:rPr>
        <w:lastRenderedPageBreak/>
        <w:t xml:space="preserve">marche comme </w:t>
      </w:r>
      <w:r w:rsidR="006C1104">
        <w:rPr>
          <w:rFonts w:ascii="Times New Roman" w:eastAsia="Calibri" w:hAnsi="Times New Roman" w:cs="Times New Roman"/>
          <w:color w:val="000000"/>
          <w:lang w:val="fr-FR"/>
        </w:rPr>
        <w:t xml:space="preserve">un </w:t>
      </w:r>
      <w:r w:rsidR="0016518C" w:rsidRPr="00D46C78">
        <w:rPr>
          <w:rFonts w:ascii="Times New Roman" w:eastAsia="Calibri" w:hAnsi="Times New Roman" w:cs="Times New Roman"/>
          <w:color w:val="000000"/>
          <w:lang w:val="fr-FR"/>
        </w:rPr>
        <w:t>être vivant</w:t>
      </w:r>
      <w:r w:rsidR="00D46C78" w:rsidRPr="00D46C78">
        <w:rPr>
          <w:rFonts w:ascii="Times New Roman" w:eastAsia="Calibri" w:hAnsi="Times New Roman" w:cs="Times New Roman"/>
          <w:color w:val="000000"/>
          <w:lang w:val="fr-FR"/>
        </w:rPr>
        <w:t> »</w:t>
      </w:r>
      <w:r w:rsidR="0016518C" w:rsidRPr="00D46C78">
        <w:rPr>
          <w:rFonts w:ascii="Times New Roman" w:eastAsia="Calibri" w:hAnsi="Times New Roman" w:cs="Times New Roman"/>
          <w:color w:val="000000"/>
          <w:lang w:val="fr-FR"/>
        </w:rPr>
        <w:t xml:space="preserve"> est déplacé en anglais à une autre </w:t>
      </w:r>
      <w:r w:rsidR="00235070" w:rsidRPr="00D46C78">
        <w:rPr>
          <w:rFonts w:ascii="Times New Roman" w:eastAsia="Calibri" w:hAnsi="Times New Roman" w:cs="Times New Roman"/>
          <w:color w:val="000000"/>
          <w:lang w:val="fr-FR"/>
        </w:rPr>
        <w:t xml:space="preserve">conceptualisation métaphorique </w:t>
      </w:r>
      <w:r w:rsidR="00D46C78" w:rsidRPr="00D46C78">
        <w:rPr>
          <w:rFonts w:ascii="Times New Roman" w:eastAsia="Calibri" w:hAnsi="Times New Roman" w:cs="Times New Roman"/>
          <w:color w:val="000000"/>
          <w:lang w:val="fr-FR"/>
        </w:rPr>
        <w:t>–</w:t>
      </w:r>
      <w:r w:rsidR="00235070" w:rsidRPr="00D46C78">
        <w:rPr>
          <w:rFonts w:ascii="Times New Roman" w:eastAsia="Calibri" w:hAnsi="Times New Roman" w:cs="Times New Roman"/>
          <w:color w:val="000000"/>
          <w:lang w:val="fr-FR"/>
        </w:rPr>
        <w:t xml:space="preserve"> </w:t>
      </w:r>
      <w:r w:rsidR="00D46C78" w:rsidRPr="00D46C78">
        <w:rPr>
          <w:rFonts w:ascii="Times New Roman" w:eastAsia="Calibri" w:hAnsi="Times New Roman" w:cs="Times New Roman"/>
          <w:color w:val="000000"/>
          <w:lang w:val="fr-FR"/>
        </w:rPr>
        <w:t>« </w:t>
      </w:r>
      <w:r w:rsidR="0016518C" w:rsidRPr="00D46C78">
        <w:rPr>
          <w:rFonts w:ascii="Times New Roman" w:eastAsia="Calibri" w:hAnsi="Times New Roman" w:cs="Times New Roman"/>
          <w:color w:val="000000"/>
          <w:lang w:val="fr-FR"/>
        </w:rPr>
        <w:t>un squelette inerte qui se promène comme un être humain</w:t>
      </w:r>
      <w:r w:rsidR="00D46C78" w:rsidRPr="00D46C78">
        <w:rPr>
          <w:rFonts w:ascii="Times New Roman" w:eastAsia="Calibri" w:hAnsi="Times New Roman" w:cs="Times New Roman"/>
          <w:color w:val="000000"/>
          <w:lang w:val="fr-FR"/>
        </w:rPr>
        <w:t> »</w:t>
      </w:r>
      <w:r w:rsidR="0016518C" w:rsidRPr="00D46C78">
        <w:rPr>
          <w:rFonts w:ascii="Times New Roman" w:eastAsia="Calibri" w:hAnsi="Times New Roman" w:cs="Times New Roman"/>
          <w:color w:val="000000"/>
          <w:lang w:val="fr-FR"/>
        </w:rPr>
        <w:t>.</w:t>
      </w:r>
    </w:p>
    <w:p w:rsidR="00F635BD" w:rsidRPr="00E8266E" w:rsidRDefault="0016518C" w:rsidP="00561280">
      <w:pPr>
        <w:spacing w:line="360" w:lineRule="auto"/>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 </w:t>
      </w:r>
      <w:r w:rsidR="000802DB" w:rsidRPr="00E8266E">
        <w:rPr>
          <w:rFonts w:ascii="Times New Roman" w:eastAsia="Calibri" w:hAnsi="Times New Roman" w:cs="Times New Roman"/>
          <w:color w:val="000000"/>
          <w:lang w:val="fr-FR"/>
        </w:rPr>
        <w:tab/>
      </w:r>
      <w:r w:rsidRPr="00E8266E">
        <w:rPr>
          <w:rFonts w:ascii="Times New Roman" w:eastAsia="Calibri" w:hAnsi="Times New Roman" w:cs="Times New Roman"/>
          <w:color w:val="000000"/>
          <w:lang w:val="fr-FR"/>
        </w:rPr>
        <w:t>Pour chercher la différence entre les applications de la condition de projection métaphorique similaire (CPS) et la condition de projection métaphorique différ</w:t>
      </w:r>
      <w:r w:rsidR="00C83C44">
        <w:rPr>
          <w:rFonts w:ascii="Times New Roman" w:eastAsia="Calibri" w:hAnsi="Times New Roman" w:cs="Times New Roman"/>
          <w:color w:val="000000"/>
          <w:lang w:val="fr-FR"/>
        </w:rPr>
        <w:t>ente (CPD), Mandelblit emp</w:t>
      </w:r>
      <w:r w:rsidR="003B2566">
        <w:rPr>
          <w:rFonts w:ascii="Times New Roman" w:eastAsia="Calibri" w:hAnsi="Times New Roman" w:cs="Times New Roman"/>
          <w:color w:val="000000"/>
          <w:lang w:val="fr-FR"/>
        </w:rPr>
        <w:t>loie le paramètre de temps et</w:t>
      </w:r>
      <w:r w:rsidR="00C83C44">
        <w:rPr>
          <w:rFonts w:ascii="Times New Roman" w:eastAsia="Calibri" w:hAnsi="Times New Roman" w:cs="Times New Roman"/>
          <w:color w:val="000000"/>
          <w:lang w:val="fr-FR"/>
        </w:rPr>
        <w:t xml:space="preserve"> </w:t>
      </w:r>
      <w:r w:rsidRPr="00E8266E">
        <w:rPr>
          <w:rFonts w:ascii="Times New Roman" w:eastAsia="Calibri" w:hAnsi="Times New Roman" w:cs="Times New Roman"/>
          <w:color w:val="000000"/>
          <w:lang w:val="fr-FR"/>
        </w:rPr>
        <w:t>conclu</w:t>
      </w:r>
      <w:r w:rsidR="00C83C44">
        <w:rPr>
          <w:rFonts w:ascii="Times New Roman" w:eastAsia="Calibri" w:hAnsi="Times New Roman" w:cs="Times New Roman"/>
          <w:color w:val="000000"/>
          <w:lang w:val="fr-FR"/>
        </w:rPr>
        <w:t>t que la différence de temps se réalise</w:t>
      </w:r>
      <w:r w:rsidRPr="00E8266E">
        <w:rPr>
          <w:rFonts w:ascii="Times New Roman" w:eastAsia="Calibri" w:hAnsi="Times New Roman" w:cs="Times New Roman"/>
          <w:color w:val="000000"/>
          <w:lang w:val="fr-FR"/>
        </w:rPr>
        <w:t xml:space="preserve"> grâce à un déplacement conceptuel que le traducteur est exigé de faire en</w:t>
      </w:r>
      <w:r w:rsidR="009A4939">
        <w:rPr>
          <w:rFonts w:ascii="Times New Roman" w:eastAsia="Calibri" w:hAnsi="Times New Roman" w:cs="Times New Roman"/>
          <w:color w:val="000000"/>
          <w:lang w:val="fr-FR"/>
        </w:rPr>
        <w:t>tre les systèmes de projection</w:t>
      </w:r>
      <w:r w:rsidR="00BB7D21" w:rsidRPr="00E8266E">
        <w:rPr>
          <w:rFonts w:ascii="Times New Roman" w:eastAsia="Calibri" w:hAnsi="Times New Roman" w:cs="Times New Roman"/>
          <w:color w:val="000000"/>
          <w:lang w:val="fr-FR"/>
        </w:rPr>
        <w:t xml:space="preserve"> </w:t>
      </w:r>
      <w:r w:rsidRPr="00E8266E">
        <w:rPr>
          <w:rFonts w:ascii="Times New Roman" w:eastAsia="Calibri" w:hAnsi="Times New Roman" w:cs="Times New Roman"/>
          <w:color w:val="000000"/>
          <w:lang w:val="fr-FR"/>
        </w:rPr>
        <w:t>conceptuelle des langues so</w:t>
      </w:r>
      <w:r w:rsidR="00B61488" w:rsidRPr="00E8266E">
        <w:rPr>
          <w:rFonts w:ascii="Times New Roman" w:eastAsia="Calibri" w:hAnsi="Times New Roman" w:cs="Times New Roman"/>
          <w:color w:val="000000"/>
          <w:lang w:val="fr-FR"/>
        </w:rPr>
        <w:t>urces et langues cibles (493).</w:t>
      </w:r>
      <w:r w:rsidR="00D72C30" w:rsidRPr="00E8266E">
        <w:rPr>
          <w:rFonts w:ascii="Times New Roman" w:eastAsia="Calibri" w:hAnsi="Times New Roman" w:cs="Times New Roman"/>
          <w:color w:val="000000"/>
          <w:lang w:val="fr-FR"/>
        </w:rPr>
        <w:t xml:space="preserve"> </w:t>
      </w:r>
      <w:r w:rsidR="00C83C44">
        <w:rPr>
          <w:rFonts w:ascii="Times New Roman" w:eastAsia="Calibri" w:hAnsi="Times New Roman" w:cs="Times New Roman"/>
          <w:color w:val="000000"/>
          <w:lang w:val="fr-FR"/>
        </w:rPr>
        <w:t>Selon Lakoff et Turner,</w:t>
      </w:r>
      <w:r w:rsidR="00307043" w:rsidRPr="00E8266E">
        <w:rPr>
          <w:rFonts w:ascii="Times New Roman" w:eastAsia="Calibri" w:hAnsi="Times New Roman" w:cs="Times New Roman"/>
          <w:color w:val="000000"/>
          <w:lang w:val="fr-FR"/>
        </w:rPr>
        <w:t xml:space="preserve"> </w:t>
      </w:r>
      <w:r w:rsidR="00C83C44" w:rsidRPr="00C83C44">
        <w:rPr>
          <w:rFonts w:ascii="Times New Roman" w:eastAsia="Calibri" w:hAnsi="Times New Roman" w:cs="Times New Roman"/>
          <w:color w:val="000000"/>
          <w:lang w:val="fr-FR"/>
        </w:rPr>
        <w:t>« </w:t>
      </w:r>
      <w:r w:rsidR="00307043" w:rsidRPr="00C83C44">
        <w:rPr>
          <w:rFonts w:ascii="Times New Roman" w:eastAsia="Calibri" w:hAnsi="Times New Roman" w:cs="Times New Roman"/>
          <w:color w:val="000000"/>
          <w:lang w:val="fr-FR"/>
        </w:rPr>
        <w:t>pour</w:t>
      </w:r>
      <w:r w:rsidRPr="00C83C44">
        <w:rPr>
          <w:rFonts w:ascii="Times New Roman" w:eastAsia="Calibri" w:hAnsi="Times New Roman" w:cs="Times New Roman"/>
          <w:color w:val="000000"/>
          <w:lang w:val="fr-FR"/>
        </w:rPr>
        <w:t xml:space="preserve"> étudier la métaphore c’est d’être confronté avec les aspects dissimulés de l’esprit et de la culture de soi. C’est ici que nous parlons de l’énigme de l’esprit de la culture</w:t>
      </w:r>
      <w:r w:rsidR="00C83C44" w:rsidRPr="00C83C44">
        <w:rPr>
          <w:rFonts w:ascii="Times New Roman" w:eastAsia="Calibri" w:hAnsi="Times New Roman" w:cs="Times New Roman"/>
          <w:color w:val="000000"/>
          <w:lang w:val="fr-FR"/>
        </w:rPr>
        <w:t> »</w:t>
      </w:r>
      <w:r w:rsidRPr="00C83C44">
        <w:rPr>
          <w:rFonts w:ascii="Times New Roman" w:eastAsia="Calibri" w:hAnsi="Times New Roman" w:cs="Times New Roman"/>
          <w:color w:val="000000"/>
          <w:lang w:val="fr-FR"/>
        </w:rPr>
        <w:t xml:space="preserve"> (214). </w:t>
      </w:r>
    </w:p>
    <w:p w:rsidR="009549F0" w:rsidRPr="00E8266E" w:rsidRDefault="00471F21" w:rsidP="00561280">
      <w:pPr>
        <w:pStyle w:val="ListParagraph"/>
        <w:numPr>
          <w:ilvl w:val="0"/>
          <w:numId w:val="3"/>
        </w:numPr>
        <w:spacing w:line="360" w:lineRule="auto"/>
        <w:jc w:val="both"/>
        <w:rPr>
          <w:rFonts w:ascii="Times New Roman" w:eastAsia="Calibri" w:hAnsi="Times New Roman" w:cs="Times New Roman"/>
          <w:b/>
          <w:bCs/>
          <w:color w:val="000000"/>
          <w:lang w:val="fr-FR"/>
        </w:rPr>
      </w:pPr>
      <w:r w:rsidRPr="00E8266E">
        <w:rPr>
          <w:rFonts w:ascii="Times New Roman" w:eastAsia="Calibri" w:hAnsi="Times New Roman" w:cs="Times New Roman"/>
          <w:b/>
          <w:bCs/>
          <w:color w:val="000000"/>
          <w:lang w:val="fr-FR"/>
        </w:rPr>
        <w:t xml:space="preserve"> </w:t>
      </w:r>
      <w:r w:rsidR="006B1F5C" w:rsidRPr="00E8266E">
        <w:rPr>
          <w:rFonts w:ascii="Times New Roman" w:eastAsia="Calibri" w:hAnsi="Times New Roman" w:cs="Times New Roman"/>
          <w:b/>
          <w:bCs/>
          <w:color w:val="000000"/>
          <w:lang w:val="fr-FR"/>
        </w:rPr>
        <w:t>Description</w:t>
      </w:r>
      <w:r w:rsidR="00822977" w:rsidRPr="00E8266E">
        <w:rPr>
          <w:rFonts w:ascii="Times New Roman" w:eastAsia="Calibri" w:hAnsi="Times New Roman" w:cs="Times New Roman"/>
          <w:b/>
          <w:bCs/>
          <w:color w:val="000000"/>
          <w:lang w:val="fr-FR"/>
        </w:rPr>
        <w:t xml:space="preserve"> des métaphores et</w:t>
      </w:r>
      <w:r w:rsidR="006B1F5C" w:rsidRPr="00E8266E">
        <w:rPr>
          <w:rFonts w:ascii="Times New Roman" w:eastAsia="Calibri" w:hAnsi="Times New Roman" w:cs="Times New Roman"/>
          <w:b/>
          <w:bCs/>
          <w:color w:val="000000"/>
          <w:lang w:val="fr-FR"/>
        </w:rPr>
        <w:t xml:space="preserve"> </w:t>
      </w:r>
      <w:r w:rsidR="00822977" w:rsidRPr="00E8266E">
        <w:rPr>
          <w:rFonts w:ascii="Times New Roman" w:eastAsia="Calibri" w:hAnsi="Times New Roman" w:cs="Times New Roman"/>
          <w:b/>
          <w:bCs/>
          <w:color w:val="000000"/>
          <w:lang w:val="fr-FR"/>
        </w:rPr>
        <w:t xml:space="preserve">leur </w:t>
      </w:r>
      <w:r w:rsidR="006B1F5C" w:rsidRPr="00E8266E">
        <w:rPr>
          <w:rFonts w:ascii="Times New Roman" w:eastAsia="Calibri" w:hAnsi="Times New Roman" w:cs="Times New Roman"/>
          <w:b/>
          <w:bCs/>
          <w:color w:val="000000"/>
          <w:lang w:val="fr-FR"/>
        </w:rPr>
        <w:t>fonctionnement</w:t>
      </w:r>
      <w:r w:rsidR="00671911" w:rsidRPr="00E8266E">
        <w:rPr>
          <w:rFonts w:ascii="Times New Roman" w:eastAsia="Calibri" w:hAnsi="Times New Roman" w:cs="Times New Roman"/>
          <w:b/>
          <w:bCs/>
          <w:color w:val="000000"/>
          <w:lang w:val="fr-FR"/>
        </w:rPr>
        <w:t xml:space="preserve"> </w:t>
      </w:r>
      <w:r w:rsidR="0061177A" w:rsidRPr="00E8266E">
        <w:rPr>
          <w:rFonts w:ascii="Times New Roman" w:eastAsia="Calibri" w:hAnsi="Times New Roman" w:cs="Times New Roman"/>
          <w:b/>
          <w:bCs/>
          <w:color w:val="000000"/>
          <w:lang w:val="fr-FR"/>
        </w:rPr>
        <w:t>selon</w:t>
      </w:r>
      <w:r w:rsidR="009C61B3" w:rsidRPr="00E8266E">
        <w:rPr>
          <w:rFonts w:ascii="Times New Roman" w:eastAsia="Calibri" w:hAnsi="Times New Roman" w:cs="Times New Roman"/>
          <w:b/>
          <w:bCs/>
          <w:color w:val="000000"/>
          <w:lang w:val="fr-FR"/>
        </w:rPr>
        <w:t xml:space="preserve"> </w:t>
      </w:r>
      <w:r w:rsidR="0061177A" w:rsidRPr="00E8266E">
        <w:rPr>
          <w:rFonts w:ascii="Times New Roman" w:eastAsia="Calibri" w:hAnsi="Times New Roman" w:cs="Times New Roman"/>
          <w:b/>
          <w:bCs/>
          <w:color w:val="000000"/>
          <w:lang w:val="fr-FR"/>
        </w:rPr>
        <w:t>Newmark</w:t>
      </w:r>
    </w:p>
    <w:p w:rsidR="000B1F1A" w:rsidRPr="00C83C44" w:rsidRDefault="00307043" w:rsidP="00561280">
      <w:pPr>
        <w:spacing w:line="360" w:lineRule="auto"/>
        <w:ind w:firstLine="720"/>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lang w:val="fr-FR"/>
        </w:rPr>
        <w:t>L’approch</w:t>
      </w:r>
      <w:r w:rsidR="00AD0AC1" w:rsidRPr="00E8266E">
        <w:rPr>
          <w:rFonts w:ascii="Times New Roman" w:eastAsia="Calibri" w:hAnsi="Times New Roman" w:cs="Times New Roman"/>
          <w:color w:val="000000"/>
          <w:lang w:val="fr-FR"/>
        </w:rPr>
        <w:t>e de Newmark est structurelle</w:t>
      </w:r>
      <w:r w:rsidRPr="00E8266E">
        <w:rPr>
          <w:rFonts w:ascii="Times New Roman" w:eastAsia="Calibri" w:hAnsi="Times New Roman" w:cs="Times New Roman"/>
          <w:color w:val="000000"/>
          <w:lang w:val="fr-FR"/>
        </w:rPr>
        <w:t xml:space="preserve"> </w:t>
      </w:r>
      <w:r w:rsidR="00C83C44">
        <w:rPr>
          <w:rFonts w:ascii="Times New Roman" w:eastAsia="Calibri" w:hAnsi="Times New Roman" w:cs="Times New Roman"/>
          <w:color w:val="000000"/>
          <w:lang w:val="fr-FR"/>
        </w:rPr>
        <w:t>et linguistique. Elle es</w:t>
      </w:r>
      <w:r w:rsidR="00AD0AC1" w:rsidRPr="00E8266E">
        <w:rPr>
          <w:rFonts w:ascii="Times New Roman" w:eastAsia="Calibri" w:hAnsi="Times New Roman" w:cs="Times New Roman"/>
          <w:color w:val="000000"/>
          <w:lang w:val="fr-FR"/>
        </w:rPr>
        <w:t>t généralement référenciée par</w:t>
      </w:r>
      <w:r w:rsidR="00B3594E" w:rsidRPr="00E8266E">
        <w:rPr>
          <w:rFonts w:ascii="Times New Roman" w:eastAsia="Calibri" w:hAnsi="Times New Roman" w:cs="Times New Roman"/>
          <w:color w:val="000000"/>
          <w:lang w:val="fr-FR"/>
        </w:rPr>
        <w:t xml:space="preserve"> certains</w:t>
      </w:r>
      <w:r w:rsidR="00361F7D">
        <w:rPr>
          <w:rFonts w:ascii="Times New Roman" w:eastAsia="Calibri" w:hAnsi="Times New Roman" w:cs="Times New Roman"/>
          <w:color w:val="000000"/>
          <w:lang w:val="fr-FR"/>
        </w:rPr>
        <w:t xml:space="preserve"> chercheurs tels que Toury</w:t>
      </w:r>
      <w:r w:rsidR="00AD0AC1" w:rsidRPr="00E8266E">
        <w:rPr>
          <w:rFonts w:ascii="Times New Roman" w:eastAsia="Calibri" w:hAnsi="Times New Roman" w:cs="Times New Roman"/>
          <w:color w:val="000000"/>
          <w:lang w:val="fr-FR"/>
        </w:rPr>
        <w:t xml:space="preserve">, </w:t>
      </w:r>
      <w:r w:rsidR="00361F7D">
        <w:rPr>
          <w:rFonts w:ascii="Times New Roman" w:eastAsia="Calibri" w:hAnsi="Times New Roman" w:cs="Times New Roman"/>
          <w:color w:val="000000"/>
          <w:lang w:val="fr-FR"/>
        </w:rPr>
        <w:t>Dobrzynska et Schaffner</w:t>
      </w:r>
      <w:r w:rsidR="00C83C44">
        <w:rPr>
          <w:rFonts w:ascii="Times New Roman" w:eastAsia="Calibri" w:hAnsi="Times New Roman" w:cs="Times New Roman"/>
          <w:color w:val="000000"/>
          <w:lang w:val="fr-FR"/>
        </w:rPr>
        <w:t xml:space="preserve"> mentionnés ci-dessus</w:t>
      </w:r>
      <w:r w:rsidR="00750114" w:rsidRPr="00E8266E">
        <w:rPr>
          <w:rFonts w:ascii="Times New Roman" w:eastAsia="Calibri" w:hAnsi="Times New Roman" w:cs="Times New Roman"/>
          <w:color w:val="000000"/>
          <w:lang w:val="fr-FR"/>
        </w:rPr>
        <w:t xml:space="preserve">. </w:t>
      </w:r>
      <w:r w:rsidR="00755412" w:rsidRPr="00E8266E">
        <w:rPr>
          <w:rFonts w:ascii="Times New Roman" w:eastAsia="Calibri" w:hAnsi="Times New Roman" w:cs="Times New Roman"/>
          <w:color w:val="000000"/>
          <w:lang w:val="fr-FR"/>
        </w:rPr>
        <w:t xml:space="preserve">Newmark </w:t>
      </w:r>
      <w:r w:rsidR="00357AE0" w:rsidRPr="00E8266E">
        <w:rPr>
          <w:rFonts w:ascii="Times New Roman" w:eastAsia="Calibri" w:hAnsi="Times New Roman" w:cs="Times New Roman"/>
          <w:color w:val="000000"/>
          <w:lang w:val="fr-FR"/>
        </w:rPr>
        <w:t>offre</w:t>
      </w:r>
      <w:r w:rsidR="006D2835" w:rsidRPr="00E8266E">
        <w:rPr>
          <w:rFonts w:ascii="Times New Roman" w:eastAsia="Calibri" w:hAnsi="Times New Roman" w:cs="Times New Roman"/>
          <w:color w:val="000000"/>
          <w:lang w:val="fr-FR"/>
        </w:rPr>
        <w:t xml:space="preserve"> </w:t>
      </w:r>
      <w:r w:rsidR="00B25093" w:rsidRPr="00E8266E">
        <w:rPr>
          <w:rFonts w:ascii="Times New Roman" w:eastAsia="Calibri" w:hAnsi="Times New Roman" w:cs="Times New Roman"/>
          <w:color w:val="000000"/>
          <w:lang w:val="fr-FR"/>
        </w:rPr>
        <w:t xml:space="preserve">une </w:t>
      </w:r>
      <w:r w:rsidR="006D2835" w:rsidRPr="00E8266E">
        <w:rPr>
          <w:rFonts w:ascii="Times New Roman" w:eastAsia="Calibri" w:hAnsi="Times New Roman" w:cs="Times New Roman"/>
          <w:color w:val="000000"/>
          <w:lang w:val="fr-FR"/>
        </w:rPr>
        <w:t>d</w:t>
      </w:r>
      <w:r w:rsidR="00755412" w:rsidRPr="00E8266E">
        <w:rPr>
          <w:rFonts w:ascii="Times New Roman" w:eastAsia="Calibri" w:hAnsi="Times New Roman" w:cs="Times New Roman"/>
          <w:color w:val="000000"/>
          <w:lang w:val="fr-FR"/>
        </w:rPr>
        <w:t>escription</w:t>
      </w:r>
      <w:r w:rsidR="00453C1A" w:rsidRPr="00E8266E">
        <w:rPr>
          <w:rFonts w:ascii="Times New Roman" w:eastAsia="Calibri" w:hAnsi="Times New Roman" w:cs="Times New Roman"/>
          <w:color w:val="000000"/>
          <w:lang w:val="fr-FR"/>
        </w:rPr>
        <w:t xml:space="preserve"> doubl</w:t>
      </w:r>
      <w:r w:rsidR="00F27596" w:rsidRPr="00E8266E">
        <w:rPr>
          <w:rFonts w:ascii="Times New Roman" w:eastAsia="Calibri" w:hAnsi="Times New Roman" w:cs="Times New Roman"/>
          <w:color w:val="000000"/>
          <w:lang w:val="fr-FR"/>
        </w:rPr>
        <w:t>e</w:t>
      </w:r>
      <w:r w:rsidR="00453C1A" w:rsidRPr="00E8266E">
        <w:rPr>
          <w:rFonts w:ascii="Times New Roman" w:eastAsia="Calibri" w:hAnsi="Times New Roman" w:cs="Times New Roman"/>
          <w:color w:val="000000"/>
          <w:lang w:val="fr-FR"/>
        </w:rPr>
        <w:t xml:space="preserve"> de</w:t>
      </w:r>
      <w:r w:rsidR="00937B14" w:rsidRPr="00E8266E">
        <w:rPr>
          <w:rFonts w:ascii="Times New Roman" w:eastAsia="Calibri" w:hAnsi="Times New Roman" w:cs="Times New Roman"/>
          <w:color w:val="000000"/>
          <w:lang w:val="fr-FR"/>
        </w:rPr>
        <w:t xml:space="preserve"> l’emploi</w:t>
      </w:r>
      <w:r w:rsidR="003C713A" w:rsidRPr="00E8266E">
        <w:rPr>
          <w:rFonts w:ascii="Times New Roman" w:eastAsia="Calibri" w:hAnsi="Times New Roman" w:cs="Times New Roman"/>
          <w:color w:val="000000"/>
          <w:lang w:val="fr-FR"/>
        </w:rPr>
        <w:t xml:space="preserve"> et </w:t>
      </w:r>
      <w:r w:rsidR="00453C1A" w:rsidRPr="00E8266E">
        <w:rPr>
          <w:rFonts w:ascii="Times New Roman" w:eastAsia="Calibri" w:hAnsi="Times New Roman" w:cs="Times New Roman"/>
          <w:color w:val="000000"/>
          <w:lang w:val="fr-FR"/>
        </w:rPr>
        <w:t>du</w:t>
      </w:r>
      <w:r w:rsidR="00B25093" w:rsidRPr="00E8266E">
        <w:rPr>
          <w:rFonts w:ascii="Times New Roman" w:eastAsia="Calibri" w:hAnsi="Times New Roman" w:cs="Times New Roman"/>
          <w:color w:val="000000"/>
          <w:lang w:val="fr-FR"/>
        </w:rPr>
        <w:t xml:space="preserve"> fonctionnement</w:t>
      </w:r>
      <w:r w:rsidR="00755412" w:rsidRPr="00E8266E">
        <w:rPr>
          <w:rFonts w:ascii="Times New Roman" w:eastAsia="Calibri" w:hAnsi="Times New Roman" w:cs="Times New Roman"/>
          <w:color w:val="000000"/>
          <w:lang w:val="fr-FR"/>
        </w:rPr>
        <w:t xml:space="preserve"> des métaphores</w:t>
      </w:r>
      <w:r w:rsidR="00D5224D" w:rsidRPr="00E8266E">
        <w:rPr>
          <w:rFonts w:ascii="Times New Roman" w:eastAsia="Calibri" w:hAnsi="Times New Roman" w:cs="Times New Roman"/>
          <w:color w:val="000000"/>
          <w:lang w:val="fr-FR"/>
        </w:rPr>
        <w:t xml:space="preserve"> en traduction</w:t>
      </w:r>
      <w:r w:rsidR="00C83C44">
        <w:rPr>
          <w:rFonts w:ascii="Times New Roman" w:eastAsia="Calibri" w:hAnsi="Times New Roman" w:cs="Times New Roman"/>
          <w:color w:val="000000"/>
          <w:lang w:val="fr-FR"/>
        </w:rPr>
        <w:t xml:space="preserve">: il identifie donc </w:t>
      </w:r>
      <w:r w:rsidR="00EF3539" w:rsidRPr="00E8266E">
        <w:rPr>
          <w:rFonts w:ascii="Times New Roman" w:eastAsia="Calibri" w:hAnsi="Times New Roman" w:cs="Times New Roman"/>
          <w:color w:val="000000"/>
          <w:lang w:val="fr-FR"/>
        </w:rPr>
        <w:t>la</w:t>
      </w:r>
      <w:r w:rsidR="003371A3" w:rsidRPr="00E8266E">
        <w:rPr>
          <w:rFonts w:ascii="Times New Roman" w:eastAsia="Calibri" w:hAnsi="Times New Roman" w:cs="Times New Roman"/>
          <w:color w:val="000000"/>
          <w:lang w:val="fr-FR"/>
        </w:rPr>
        <w:t xml:space="preserve"> </w:t>
      </w:r>
      <w:r w:rsidR="00B92723" w:rsidRPr="00E8266E">
        <w:rPr>
          <w:rFonts w:ascii="Times New Roman" w:eastAsia="Calibri" w:hAnsi="Times New Roman" w:cs="Times New Roman"/>
          <w:color w:val="000000"/>
          <w:lang w:val="fr-FR"/>
        </w:rPr>
        <w:t>métaphore</w:t>
      </w:r>
      <w:r w:rsidR="00EF3539" w:rsidRPr="00E8266E">
        <w:rPr>
          <w:rFonts w:ascii="Times New Roman" w:eastAsia="Calibri" w:hAnsi="Times New Roman" w:cs="Times New Roman"/>
          <w:color w:val="000000"/>
          <w:lang w:val="fr-FR"/>
        </w:rPr>
        <w:t xml:space="preserve"> lexicale</w:t>
      </w:r>
      <w:r w:rsidR="00B3594E" w:rsidRPr="00E8266E">
        <w:rPr>
          <w:rFonts w:ascii="Times New Roman" w:eastAsia="Calibri" w:hAnsi="Times New Roman" w:cs="Times New Roman"/>
          <w:color w:val="000000"/>
          <w:lang w:val="fr-FR"/>
        </w:rPr>
        <w:t xml:space="preserve"> </w:t>
      </w:r>
      <w:r w:rsidR="00EF3539" w:rsidRPr="00E8266E">
        <w:rPr>
          <w:rFonts w:ascii="Times New Roman" w:eastAsia="Calibri" w:hAnsi="Times New Roman" w:cs="Times New Roman"/>
          <w:color w:val="000000"/>
          <w:lang w:val="fr-FR"/>
        </w:rPr>
        <w:t>et la</w:t>
      </w:r>
      <w:r w:rsidR="003371A3" w:rsidRPr="00E8266E">
        <w:rPr>
          <w:rFonts w:ascii="Times New Roman" w:eastAsia="Calibri" w:hAnsi="Times New Roman" w:cs="Times New Roman"/>
          <w:color w:val="000000"/>
          <w:lang w:val="fr-FR"/>
        </w:rPr>
        <w:t xml:space="preserve"> </w:t>
      </w:r>
      <w:r w:rsidR="00EF3539" w:rsidRPr="00E8266E">
        <w:rPr>
          <w:rFonts w:ascii="Times New Roman" w:eastAsia="Calibri" w:hAnsi="Times New Roman" w:cs="Times New Roman"/>
          <w:color w:val="000000"/>
          <w:lang w:val="fr-FR"/>
        </w:rPr>
        <w:t>métaphore</w:t>
      </w:r>
      <w:r w:rsidR="003371A3" w:rsidRPr="00E8266E">
        <w:rPr>
          <w:rFonts w:ascii="Times New Roman" w:eastAsia="Calibri" w:hAnsi="Times New Roman" w:cs="Times New Roman"/>
          <w:color w:val="000000"/>
          <w:lang w:val="fr-FR"/>
        </w:rPr>
        <w:t xml:space="preserve"> </w:t>
      </w:r>
      <w:r w:rsidR="00B92723" w:rsidRPr="00E8266E">
        <w:rPr>
          <w:rFonts w:ascii="Times New Roman" w:eastAsia="Calibri" w:hAnsi="Times New Roman" w:cs="Times New Roman"/>
          <w:color w:val="000000"/>
          <w:lang w:val="fr-FR"/>
        </w:rPr>
        <w:t>composée</w:t>
      </w:r>
      <w:r w:rsidR="002A6F4C" w:rsidRPr="00E8266E">
        <w:rPr>
          <w:rFonts w:ascii="Times New Roman" w:eastAsia="Calibri" w:hAnsi="Times New Roman" w:cs="Times New Roman"/>
          <w:color w:val="000000"/>
          <w:lang w:val="fr-FR"/>
        </w:rPr>
        <w:t>.</w:t>
      </w:r>
      <w:r w:rsidR="00C83C44">
        <w:rPr>
          <w:rFonts w:ascii="Times New Roman" w:eastAsia="Calibri" w:hAnsi="Times New Roman" w:cs="Times New Roman"/>
          <w:color w:val="000000"/>
          <w:lang w:val="fr-FR"/>
        </w:rPr>
        <w:t xml:space="preserve"> Les deux</w:t>
      </w:r>
      <w:r w:rsidR="008F6E75" w:rsidRPr="00E8266E">
        <w:rPr>
          <w:rFonts w:ascii="Times New Roman" w:eastAsia="Calibri" w:hAnsi="Times New Roman" w:cs="Times New Roman"/>
          <w:color w:val="000000"/>
          <w:lang w:val="fr-FR"/>
        </w:rPr>
        <w:t xml:space="preserve"> fonction</w:t>
      </w:r>
      <w:r w:rsidR="00C83C44">
        <w:rPr>
          <w:rFonts w:ascii="Times New Roman" w:eastAsia="Calibri" w:hAnsi="Times New Roman" w:cs="Times New Roman"/>
          <w:color w:val="000000"/>
          <w:lang w:val="fr-FR"/>
        </w:rPr>
        <w:t>s sont</w:t>
      </w:r>
      <w:r w:rsidR="00DF2034" w:rsidRPr="00E8266E">
        <w:rPr>
          <w:rFonts w:ascii="Times New Roman" w:eastAsia="Calibri" w:hAnsi="Times New Roman" w:cs="Times New Roman"/>
          <w:color w:val="000000"/>
          <w:lang w:val="fr-FR"/>
        </w:rPr>
        <w:t xml:space="preserve"> </w:t>
      </w:r>
      <w:r w:rsidR="00C83C44">
        <w:rPr>
          <w:rFonts w:ascii="Times New Roman" w:eastAsia="Calibri" w:hAnsi="Times New Roman" w:cs="Times New Roman"/>
          <w:color w:val="000000"/>
          <w:lang w:val="fr-FR"/>
        </w:rPr>
        <w:t xml:space="preserve">la </w:t>
      </w:r>
      <w:r w:rsidR="00DF2034" w:rsidRPr="00E8266E">
        <w:rPr>
          <w:rFonts w:ascii="Times New Roman" w:eastAsia="Calibri" w:hAnsi="Times New Roman" w:cs="Times New Roman"/>
          <w:color w:val="000000"/>
          <w:lang w:val="fr-FR"/>
        </w:rPr>
        <w:t>fonction connotative et fonction esthétique.</w:t>
      </w:r>
      <w:r w:rsidR="00504D96" w:rsidRPr="00E8266E">
        <w:rPr>
          <w:rFonts w:ascii="Times New Roman" w:eastAsia="Calibri" w:hAnsi="Times New Roman" w:cs="Times New Roman"/>
          <w:color w:val="000000"/>
          <w:lang w:val="fr-FR"/>
        </w:rPr>
        <w:t xml:space="preserve"> La fonction connotati</w:t>
      </w:r>
      <w:r w:rsidR="00B92723" w:rsidRPr="00E8266E">
        <w:rPr>
          <w:rFonts w:ascii="Times New Roman" w:eastAsia="Calibri" w:hAnsi="Times New Roman" w:cs="Times New Roman"/>
          <w:color w:val="000000"/>
          <w:lang w:val="fr-FR"/>
        </w:rPr>
        <w:t xml:space="preserve">ve est une capacité </w:t>
      </w:r>
      <w:r w:rsidR="000A23AE" w:rsidRPr="00E8266E">
        <w:rPr>
          <w:rFonts w:ascii="Times New Roman" w:eastAsia="Calibri" w:hAnsi="Times New Roman" w:cs="Times New Roman"/>
          <w:color w:val="000000"/>
          <w:lang w:val="fr-FR"/>
        </w:rPr>
        <w:t>de décrire les concepts concrets aussi bien qu’abstraits d’une manière plus détaillée,</w:t>
      </w:r>
      <w:r w:rsidR="004961D8" w:rsidRPr="00E8266E">
        <w:rPr>
          <w:rFonts w:ascii="Times New Roman" w:eastAsia="Calibri" w:hAnsi="Times New Roman" w:cs="Times New Roman"/>
          <w:color w:val="000000"/>
          <w:lang w:val="fr-FR"/>
        </w:rPr>
        <w:t xml:space="preserve"> plus vive pour</w:t>
      </w:r>
      <w:r w:rsidR="006E076A" w:rsidRPr="00E8266E">
        <w:rPr>
          <w:rFonts w:ascii="Times New Roman" w:eastAsia="Calibri" w:hAnsi="Times New Roman" w:cs="Times New Roman"/>
          <w:color w:val="000000"/>
          <w:lang w:val="fr-FR"/>
        </w:rPr>
        <w:t xml:space="preserve"> caractérise</w:t>
      </w:r>
      <w:r w:rsidR="00B92723" w:rsidRPr="00E8266E">
        <w:rPr>
          <w:rFonts w:ascii="Times New Roman" w:eastAsia="Calibri" w:hAnsi="Times New Roman" w:cs="Times New Roman"/>
          <w:color w:val="000000"/>
          <w:lang w:val="fr-FR"/>
        </w:rPr>
        <w:t>r</w:t>
      </w:r>
      <w:r w:rsidR="006E076A" w:rsidRPr="00E8266E">
        <w:rPr>
          <w:rFonts w:ascii="Times New Roman" w:eastAsia="Calibri" w:hAnsi="Times New Roman" w:cs="Times New Roman"/>
          <w:color w:val="000000"/>
          <w:lang w:val="fr-FR"/>
        </w:rPr>
        <w:t xml:space="preserve"> la qualité de l’objet décrit. </w:t>
      </w:r>
      <w:r w:rsidR="00C83C44">
        <w:rPr>
          <w:rFonts w:ascii="Times New Roman" w:eastAsia="Calibri" w:hAnsi="Times New Roman" w:cs="Times New Roman"/>
          <w:color w:val="000000"/>
          <w:lang w:val="fr-FR"/>
        </w:rPr>
        <w:t>Alors que l</w:t>
      </w:r>
      <w:r w:rsidR="004F37A3" w:rsidRPr="00E8266E">
        <w:rPr>
          <w:rFonts w:ascii="Times New Roman" w:eastAsia="Calibri" w:hAnsi="Times New Roman" w:cs="Times New Roman"/>
          <w:color w:val="000000"/>
          <w:lang w:val="fr-FR"/>
        </w:rPr>
        <w:t>a fonction esthétique</w:t>
      </w:r>
      <w:r w:rsidR="00FA156B" w:rsidRPr="00E8266E">
        <w:rPr>
          <w:rFonts w:ascii="Times New Roman" w:eastAsia="Calibri" w:hAnsi="Times New Roman" w:cs="Times New Roman"/>
          <w:color w:val="000000"/>
          <w:lang w:val="fr-FR"/>
        </w:rPr>
        <w:t xml:space="preserve"> </w:t>
      </w:r>
      <w:r w:rsidR="008F6E75" w:rsidRPr="00E8266E">
        <w:rPr>
          <w:rFonts w:ascii="Times New Roman" w:eastAsia="Calibri" w:hAnsi="Times New Roman" w:cs="Times New Roman"/>
          <w:color w:val="000000"/>
          <w:lang w:val="fr-FR"/>
        </w:rPr>
        <w:t xml:space="preserve">est </w:t>
      </w:r>
      <w:r w:rsidR="00FA156B" w:rsidRPr="00E8266E">
        <w:rPr>
          <w:rFonts w:ascii="Times New Roman" w:eastAsia="Calibri" w:hAnsi="Times New Roman" w:cs="Times New Roman"/>
          <w:color w:val="000000"/>
          <w:lang w:val="fr-FR"/>
        </w:rPr>
        <w:t xml:space="preserve">la capacité </w:t>
      </w:r>
      <w:r w:rsidR="004F37A3" w:rsidRPr="00E8266E">
        <w:rPr>
          <w:rFonts w:ascii="Times New Roman" w:eastAsia="Calibri" w:hAnsi="Times New Roman" w:cs="Times New Roman"/>
          <w:color w:val="000000"/>
          <w:lang w:val="fr-FR"/>
        </w:rPr>
        <w:t xml:space="preserve">de produire les impacts </w:t>
      </w:r>
      <w:r w:rsidR="008709AF" w:rsidRPr="00E8266E">
        <w:rPr>
          <w:rFonts w:ascii="Times New Roman" w:eastAsia="Calibri" w:hAnsi="Times New Roman" w:cs="Times New Roman"/>
          <w:color w:val="000000"/>
          <w:lang w:val="fr-FR"/>
        </w:rPr>
        <w:t xml:space="preserve">esthétiques d’intérêt ou de surprise </w:t>
      </w:r>
      <w:r w:rsidR="004F37A3" w:rsidRPr="00E8266E">
        <w:rPr>
          <w:rFonts w:ascii="Times New Roman" w:eastAsia="Calibri" w:hAnsi="Times New Roman" w:cs="Times New Roman"/>
          <w:color w:val="000000"/>
          <w:lang w:val="fr-FR"/>
        </w:rPr>
        <w:t xml:space="preserve">sur les </w:t>
      </w:r>
      <w:r w:rsidR="004F37A3" w:rsidRPr="009A4939">
        <w:rPr>
          <w:rFonts w:ascii="Times New Roman" w:eastAsia="Calibri" w:hAnsi="Times New Roman" w:cs="Times New Roman"/>
          <w:color w:val="000000"/>
          <w:lang w:val="fr-FR"/>
        </w:rPr>
        <w:t>lecteurs</w:t>
      </w:r>
      <w:r w:rsidR="008709AF" w:rsidRPr="009A4939">
        <w:rPr>
          <w:rFonts w:ascii="Times New Roman" w:eastAsia="Calibri" w:hAnsi="Times New Roman" w:cs="Times New Roman"/>
          <w:color w:val="000000"/>
          <w:lang w:val="fr-FR"/>
        </w:rPr>
        <w:t>.</w:t>
      </w:r>
      <w:r w:rsidR="004336A2" w:rsidRPr="009A4939">
        <w:rPr>
          <w:rFonts w:ascii="Times New Roman" w:eastAsia="Calibri" w:hAnsi="Times New Roman" w:cs="Times New Roman"/>
          <w:color w:val="000000"/>
          <w:lang w:val="fr-FR"/>
        </w:rPr>
        <w:t xml:space="preserve"> Ces deux f</w:t>
      </w:r>
      <w:r w:rsidR="005739EB">
        <w:rPr>
          <w:rFonts w:ascii="Times New Roman" w:eastAsia="Calibri" w:hAnsi="Times New Roman" w:cs="Times New Roman"/>
          <w:color w:val="000000"/>
          <w:lang w:val="fr-FR"/>
        </w:rPr>
        <w:t>onctions</w:t>
      </w:r>
      <w:r w:rsidR="00E6178A" w:rsidRPr="009A4939">
        <w:rPr>
          <w:rFonts w:ascii="Times New Roman" w:eastAsia="Calibri" w:hAnsi="Times New Roman" w:cs="Times New Roman"/>
          <w:color w:val="000000"/>
          <w:lang w:val="fr-FR"/>
        </w:rPr>
        <w:t xml:space="preserve"> </w:t>
      </w:r>
      <w:r w:rsidR="008F6E75" w:rsidRPr="009A4939">
        <w:rPr>
          <w:rFonts w:ascii="Times New Roman" w:eastAsia="Calibri" w:hAnsi="Times New Roman" w:cs="Times New Roman"/>
          <w:color w:val="000000"/>
          <w:lang w:val="fr-FR"/>
        </w:rPr>
        <w:t>inséparables</w:t>
      </w:r>
      <w:r w:rsidR="004336A2" w:rsidRPr="009A4939">
        <w:rPr>
          <w:rFonts w:ascii="Times New Roman" w:eastAsia="Calibri" w:hAnsi="Times New Roman" w:cs="Times New Roman"/>
          <w:color w:val="000000"/>
          <w:lang w:val="fr-FR"/>
        </w:rPr>
        <w:t xml:space="preserve"> </w:t>
      </w:r>
      <w:r w:rsidR="005739EB">
        <w:rPr>
          <w:rFonts w:ascii="Times New Roman" w:eastAsia="Calibri" w:hAnsi="Times New Roman" w:cs="Times New Roman"/>
          <w:color w:val="000000"/>
          <w:lang w:val="fr-FR"/>
        </w:rPr>
        <w:t>sont</w:t>
      </w:r>
      <w:r w:rsidR="00787148" w:rsidRPr="009A4939">
        <w:rPr>
          <w:rFonts w:ascii="Times New Roman" w:eastAsia="Calibri" w:hAnsi="Times New Roman" w:cs="Times New Roman"/>
          <w:color w:val="000000"/>
          <w:lang w:val="fr-FR"/>
        </w:rPr>
        <w:t xml:space="preserve"> </w:t>
      </w:r>
      <w:r w:rsidR="00C83C44">
        <w:rPr>
          <w:rFonts w:ascii="Times New Roman" w:eastAsia="Calibri" w:hAnsi="Times New Roman" w:cs="Times New Roman"/>
          <w:color w:val="000000"/>
          <w:lang w:val="fr-FR"/>
        </w:rPr>
        <w:t xml:space="preserve">des </w:t>
      </w:r>
      <w:r w:rsidR="004F37A3" w:rsidRPr="009A4939">
        <w:rPr>
          <w:rFonts w:ascii="Times New Roman" w:eastAsia="Calibri" w:hAnsi="Times New Roman" w:cs="Times New Roman"/>
          <w:color w:val="000000"/>
          <w:lang w:val="fr-FR"/>
        </w:rPr>
        <w:t xml:space="preserve">fonctions cognitives et </w:t>
      </w:r>
      <w:r w:rsidR="007774D1" w:rsidRPr="009A4939">
        <w:rPr>
          <w:rFonts w:ascii="Times New Roman" w:eastAsia="Calibri" w:hAnsi="Times New Roman" w:cs="Times New Roman"/>
          <w:color w:val="000000"/>
          <w:lang w:val="fr-FR"/>
        </w:rPr>
        <w:t>esthétiques</w:t>
      </w:r>
      <w:r w:rsidR="003C713A" w:rsidRPr="009A4939">
        <w:rPr>
          <w:rFonts w:ascii="Times New Roman" w:eastAsia="Calibri" w:hAnsi="Times New Roman" w:cs="Times New Roman"/>
          <w:color w:val="000000"/>
          <w:lang w:val="fr-FR"/>
        </w:rPr>
        <w:t>.</w:t>
      </w:r>
      <w:r w:rsidR="000A23AE" w:rsidRPr="009A4939">
        <w:rPr>
          <w:rFonts w:ascii="Times New Roman" w:eastAsia="Calibri" w:hAnsi="Times New Roman" w:cs="Times New Roman"/>
          <w:color w:val="000000"/>
          <w:lang w:val="fr-FR"/>
        </w:rPr>
        <w:t xml:space="preserve"> </w:t>
      </w:r>
      <w:r w:rsidR="00C83C44" w:rsidRPr="00C83C44">
        <w:rPr>
          <w:rFonts w:ascii="Times New Roman" w:eastAsia="Calibri" w:hAnsi="Times New Roman" w:cs="Times New Roman"/>
          <w:color w:val="000000"/>
        </w:rPr>
        <w:t xml:space="preserve">En effet, selon </w:t>
      </w:r>
      <w:r w:rsidR="006C34A9" w:rsidRPr="00C83C44">
        <w:rPr>
          <w:rFonts w:ascii="Times New Roman" w:eastAsia="Calibri" w:hAnsi="Times New Roman" w:cs="Times New Roman"/>
          <w:color w:val="000000"/>
        </w:rPr>
        <w:t>Newmark (104</w:t>
      </w:r>
      <w:r w:rsidR="000B1F1A" w:rsidRPr="00C83C44">
        <w:rPr>
          <w:rFonts w:ascii="Times New Roman" w:eastAsia="Calibri" w:hAnsi="Times New Roman" w:cs="Times New Roman"/>
          <w:color w:val="000000"/>
        </w:rPr>
        <w:t>):</w:t>
      </w:r>
    </w:p>
    <w:p w:rsidR="00787148" w:rsidRPr="00444817" w:rsidRDefault="00F55317" w:rsidP="00561280">
      <w:pPr>
        <w:spacing w:line="240" w:lineRule="auto"/>
        <w:ind w:firstLine="720"/>
        <w:contextualSpacing/>
        <w:jc w:val="both"/>
        <w:rPr>
          <w:rFonts w:ascii="Times New Roman" w:eastAsia="Calibri" w:hAnsi="Times New Roman" w:cs="Times New Roman"/>
          <w:color w:val="000000"/>
        </w:rPr>
      </w:pPr>
      <w:r>
        <w:rPr>
          <w:rFonts w:ascii="Times New Roman" w:eastAsia="Calibri" w:hAnsi="Times New Roman" w:cs="Times New Roman"/>
          <w:color w:val="000000"/>
        </w:rPr>
        <w:t>“</w:t>
      </w:r>
      <w:r w:rsidR="00787148" w:rsidRPr="00444817">
        <w:rPr>
          <w:rFonts w:ascii="Times New Roman" w:eastAsia="Calibri" w:hAnsi="Times New Roman" w:cs="Times New Roman"/>
          <w:color w:val="000000"/>
        </w:rPr>
        <w:t xml:space="preserve">The purpose of metaphor is basically </w:t>
      </w:r>
      <w:r w:rsidR="00605E6C" w:rsidRPr="00444817">
        <w:rPr>
          <w:rFonts w:ascii="Times New Roman" w:eastAsia="Calibri" w:hAnsi="Times New Roman" w:cs="Times New Roman"/>
          <w:color w:val="000000"/>
        </w:rPr>
        <w:t>twofold:</w:t>
      </w:r>
      <w:r w:rsidR="00787148" w:rsidRPr="00444817">
        <w:rPr>
          <w:rFonts w:ascii="Times New Roman" w:eastAsia="Calibri" w:hAnsi="Times New Roman" w:cs="Times New Roman"/>
          <w:color w:val="000000"/>
        </w:rPr>
        <w:t xml:space="preserve"> its referential purpose and its </w:t>
      </w:r>
    </w:p>
    <w:p w:rsidR="00787148" w:rsidRPr="00444817" w:rsidRDefault="00787148" w:rsidP="00561280">
      <w:pPr>
        <w:spacing w:line="240" w:lineRule="auto"/>
        <w:ind w:firstLine="720"/>
        <w:contextualSpacing/>
        <w:jc w:val="both"/>
        <w:rPr>
          <w:rFonts w:ascii="Times New Roman" w:eastAsia="Calibri" w:hAnsi="Times New Roman" w:cs="Times New Roman"/>
          <w:color w:val="000000"/>
        </w:rPr>
      </w:pPr>
      <w:r w:rsidRPr="00444817">
        <w:rPr>
          <w:rFonts w:ascii="Times New Roman" w:eastAsia="Calibri" w:hAnsi="Times New Roman" w:cs="Times New Roman"/>
          <w:color w:val="000000"/>
        </w:rPr>
        <w:t>pragmatic purpose. Referential purpose describes a mental process or state, a</w:t>
      </w:r>
    </w:p>
    <w:p w:rsidR="00787148" w:rsidRPr="00444817" w:rsidRDefault="00787148" w:rsidP="00561280">
      <w:pPr>
        <w:spacing w:line="240" w:lineRule="auto"/>
        <w:ind w:firstLine="720"/>
        <w:contextualSpacing/>
        <w:jc w:val="both"/>
        <w:rPr>
          <w:rFonts w:ascii="Times New Roman" w:eastAsia="Calibri" w:hAnsi="Times New Roman" w:cs="Times New Roman"/>
          <w:color w:val="000000"/>
        </w:rPr>
      </w:pPr>
      <w:r w:rsidRPr="00444817">
        <w:rPr>
          <w:rFonts w:ascii="Times New Roman" w:eastAsia="Calibri" w:hAnsi="Times New Roman" w:cs="Times New Roman"/>
          <w:color w:val="000000"/>
        </w:rPr>
        <w:t xml:space="preserve">concept, a person, an object, a quality or an action more comprehensively and </w:t>
      </w:r>
    </w:p>
    <w:p w:rsidR="00787148" w:rsidRPr="00444817" w:rsidRDefault="00787148" w:rsidP="00561280">
      <w:pPr>
        <w:spacing w:line="240" w:lineRule="auto"/>
        <w:ind w:firstLine="720"/>
        <w:contextualSpacing/>
        <w:jc w:val="both"/>
        <w:rPr>
          <w:rFonts w:ascii="Times New Roman" w:eastAsia="Calibri" w:hAnsi="Times New Roman" w:cs="Times New Roman"/>
          <w:color w:val="000000"/>
        </w:rPr>
      </w:pPr>
      <w:r w:rsidRPr="00444817">
        <w:rPr>
          <w:rFonts w:ascii="Times New Roman" w:eastAsia="Calibri" w:hAnsi="Times New Roman" w:cs="Times New Roman"/>
          <w:color w:val="000000"/>
        </w:rPr>
        <w:t>concisely than is possible in literal or physical language. Its pragmatic purpose</w:t>
      </w:r>
    </w:p>
    <w:p w:rsidR="00787148" w:rsidRPr="00444817" w:rsidRDefault="00787148" w:rsidP="00561280">
      <w:pPr>
        <w:spacing w:line="240" w:lineRule="auto"/>
        <w:ind w:firstLine="720"/>
        <w:contextualSpacing/>
        <w:jc w:val="both"/>
        <w:rPr>
          <w:rFonts w:ascii="Times New Roman" w:eastAsia="Calibri" w:hAnsi="Times New Roman" w:cs="Times New Roman"/>
          <w:color w:val="000000"/>
        </w:rPr>
      </w:pPr>
      <w:r w:rsidRPr="00444817">
        <w:rPr>
          <w:rFonts w:ascii="Times New Roman" w:eastAsia="Calibri" w:hAnsi="Times New Roman" w:cs="Times New Roman"/>
          <w:color w:val="000000"/>
        </w:rPr>
        <w:t xml:space="preserve">is simultaneous; it is to appeal to the senses, to interest, to </w:t>
      </w:r>
      <w:r w:rsidRPr="001E51D4">
        <w:rPr>
          <w:rFonts w:ascii="Times New Roman" w:eastAsia="Calibri" w:hAnsi="Times New Roman" w:cs="Times New Roman"/>
          <w:color w:val="000000"/>
        </w:rPr>
        <w:t>clarify graphically</w:t>
      </w:r>
      <w:r w:rsidRPr="00444817">
        <w:rPr>
          <w:rFonts w:ascii="Times New Roman" w:eastAsia="Calibri" w:hAnsi="Times New Roman" w:cs="Times New Roman"/>
          <w:color w:val="000000"/>
        </w:rPr>
        <w:t>, to</w:t>
      </w:r>
    </w:p>
    <w:p w:rsidR="00787148" w:rsidRPr="00444817" w:rsidRDefault="00787148" w:rsidP="00561280">
      <w:pPr>
        <w:spacing w:line="240" w:lineRule="auto"/>
        <w:ind w:firstLine="720"/>
        <w:contextualSpacing/>
        <w:jc w:val="both"/>
        <w:rPr>
          <w:rFonts w:ascii="Times New Roman" w:eastAsia="Calibri" w:hAnsi="Times New Roman" w:cs="Times New Roman"/>
          <w:color w:val="000000"/>
        </w:rPr>
      </w:pPr>
      <w:r w:rsidRPr="00444817">
        <w:rPr>
          <w:rFonts w:ascii="Times New Roman" w:eastAsia="Calibri" w:hAnsi="Times New Roman" w:cs="Times New Roman"/>
          <w:color w:val="000000"/>
        </w:rPr>
        <w:t>please, to delight, to surprise. The first purpose is cognitive, the second is aesthetic.</w:t>
      </w:r>
    </w:p>
    <w:p w:rsidR="00787148" w:rsidRPr="00444817" w:rsidRDefault="00787148" w:rsidP="00561280">
      <w:pPr>
        <w:spacing w:line="240" w:lineRule="auto"/>
        <w:ind w:firstLine="720"/>
        <w:contextualSpacing/>
        <w:jc w:val="both"/>
        <w:rPr>
          <w:rFonts w:ascii="Times New Roman" w:eastAsia="Calibri" w:hAnsi="Times New Roman" w:cs="Times New Roman"/>
          <w:color w:val="000000"/>
        </w:rPr>
      </w:pPr>
      <w:r w:rsidRPr="00444817">
        <w:rPr>
          <w:rFonts w:ascii="Times New Roman" w:eastAsia="Calibri" w:hAnsi="Times New Roman" w:cs="Times New Roman"/>
          <w:color w:val="000000"/>
        </w:rPr>
        <w:t xml:space="preserve">In a good metaphor, the two purposes </w:t>
      </w:r>
      <w:r w:rsidR="003C4DB9" w:rsidRPr="00444817">
        <w:rPr>
          <w:rFonts w:ascii="Times New Roman" w:eastAsia="Calibri" w:hAnsi="Times New Roman" w:cs="Times New Roman"/>
          <w:color w:val="000000"/>
        </w:rPr>
        <w:t xml:space="preserve">are </w:t>
      </w:r>
      <w:r w:rsidRPr="00444817">
        <w:rPr>
          <w:rFonts w:ascii="Times New Roman" w:eastAsia="Calibri" w:hAnsi="Times New Roman" w:cs="Times New Roman"/>
          <w:color w:val="000000"/>
        </w:rPr>
        <w:t xml:space="preserve">fuse like (and are parallel with) content </w:t>
      </w:r>
    </w:p>
    <w:p w:rsidR="00787148" w:rsidRPr="00444817" w:rsidRDefault="00684529" w:rsidP="00561280">
      <w:pPr>
        <w:spacing w:line="240" w:lineRule="auto"/>
        <w:contextualSpacing/>
        <w:jc w:val="both"/>
        <w:rPr>
          <w:rFonts w:ascii="Times New Roman" w:eastAsia="Calibri" w:hAnsi="Times New Roman" w:cs="Times New Roman"/>
          <w:color w:val="000000"/>
        </w:rPr>
      </w:pPr>
      <w:r w:rsidRPr="00444817">
        <w:rPr>
          <w:rFonts w:ascii="Times New Roman" w:eastAsia="Calibri" w:hAnsi="Times New Roman" w:cs="Times New Roman"/>
          <w:color w:val="000000"/>
        </w:rPr>
        <w:t xml:space="preserve">            </w:t>
      </w:r>
      <w:r w:rsidR="00C83C44" w:rsidRPr="00444817">
        <w:rPr>
          <w:rFonts w:ascii="Times New Roman" w:eastAsia="Calibri" w:hAnsi="Times New Roman" w:cs="Times New Roman"/>
          <w:color w:val="000000"/>
        </w:rPr>
        <w:t xml:space="preserve"> </w:t>
      </w:r>
      <w:r w:rsidR="00787148" w:rsidRPr="00444817">
        <w:rPr>
          <w:rFonts w:ascii="Times New Roman" w:eastAsia="Calibri" w:hAnsi="Times New Roman" w:cs="Times New Roman"/>
          <w:color w:val="000000"/>
        </w:rPr>
        <w:t>and form, the referential purpose is likely to dominate in a textbook, the aesthetic</w:t>
      </w:r>
    </w:p>
    <w:p w:rsidR="00787148" w:rsidRPr="00444817" w:rsidRDefault="00787148" w:rsidP="00561280">
      <w:pPr>
        <w:spacing w:line="240" w:lineRule="auto"/>
        <w:ind w:firstLine="720"/>
        <w:contextualSpacing/>
        <w:jc w:val="both"/>
        <w:rPr>
          <w:rFonts w:ascii="Times New Roman" w:eastAsia="Calibri" w:hAnsi="Times New Roman" w:cs="Times New Roman"/>
          <w:color w:val="000000"/>
        </w:rPr>
      </w:pPr>
      <w:r w:rsidRPr="00444817">
        <w:rPr>
          <w:rFonts w:ascii="Times New Roman" w:eastAsia="Calibri" w:hAnsi="Times New Roman" w:cs="Times New Roman"/>
          <w:color w:val="000000"/>
        </w:rPr>
        <w:t>often reinforced by sound effect in an advertisement, popular journalism, an art-</w:t>
      </w:r>
    </w:p>
    <w:p w:rsidR="00787148" w:rsidRPr="00444817" w:rsidRDefault="00684529" w:rsidP="00561280">
      <w:pPr>
        <w:spacing w:line="240" w:lineRule="auto"/>
        <w:contextualSpacing/>
        <w:jc w:val="both"/>
        <w:rPr>
          <w:rFonts w:ascii="Times New Roman" w:eastAsia="Calibri" w:hAnsi="Times New Roman" w:cs="Times New Roman"/>
          <w:color w:val="000000"/>
        </w:rPr>
      </w:pPr>
      <w:r w:rsidRPr="00444817">
        <w:rPr>
          <w:rFonts w:ascii="Times New Roman" w:eastAsia="Calibri" w:hAnsi="Times New Roman" w:cs="Times New Roman"/>
          <w:color w:val="000000"/>
        </w:rPr>
        <w:t xml:space="preserve">            </w:t>
      </w:r>
      <w:r w:rsidR="00787148" w:rsidRPr="00444817">
        <w:rPr>
          <w:rFonts w:ascii="Times New Roman" w:eastAsia="Calibri" w:hAnsi="Times New Roman" w:cs="Times New Roman"/>
          <w:color w:val="000000"/>
        </w:rPr>
        <w:t>-for-art wo</w:t>
      </w:r>
      <w:r w:rsidR="0082604C" w:rsidRPr="00444817">
        <w:rPr>
          <w:rFonts w:ascii="Times New Roman" w:eastAsia="Calibri" w:hAnsi="Times New Roman" w:cs="Times New Roman"/>
          <w:color w:val="000000"/>
        </w:rPr>
        <w:t>rk or a pop song</w:t>
      </w:r>
      <w:r w:rsidR="00F55317">
        <w:rPr>
          <w:rFonts w:ascii="Times New Roman" w:eastAsia="Calibri" w:hAnsi="Times New Roman" w:cs="Times New Roman"/>
          <w:color w:val="000000"/>
        </w:rPr>
        <w:t>”</w:t>
      </w:r>
      <w:r w:rsidR="00787148" w:rsidRPr="00444817">
        <w:rPr>
          <w:rFonts w:ascii="Times New Roman" w:eastAsia="Calibri" w:hAnsi="Times New Roman" w:cs="Times New Roman"/>
          <w:color w:val="000000"/>
        </w:rPr>
        <w:t xml:space="preserve">.   </w:t>
      </w:r>
    </w:p>
    <w:p w:rsidR="00C83C44" w:rsidRPr="0082604C" w:rsidRDefault="000B1F1A" w:rsidP="00C83C44">
      <w:pPr>
        <w:spacing w:line="360" w:lineRule="auto"/>
        <w:ind w:firstLine="720"/>
        <w:contextualSpacing/>
        <w:jc w:val="both"/>
        <w:rPr>
          <w:rFonts w:ascii="Times New Roman" w:eastAsia="Calibri" w:hAnsi="Times New Roman" w:cs="Times New Roman"/>
          <w:b/>
          <w:bCs/>
          <w:color w:val="000000"/>
        </w:rPr>
      </w:pPr>
      <w:r w:rsidRPr="0082604C">
        <w:rPr>
          <w:rFonts w:ascii="Times New Roman" w:eastAsia="Calibri" w:hAnsi="Times New Roman" w:cs="Times New Roman"/>
          <w:color w:val="000000"/>
        </w:rPr>
        <w:t xml:space="preserve"> </w:t>
      </w:r>
    </w:p>
    <w:p w:rsidR="008313A0" w:rsidRPr="000C634B" w:rsidRDefault="006C2954" w:rsidP="00605E6C">
      <w:pPr>
        <w:spacing w:line="360" w:lineRule="auto"/>
        <w:ind w:firstLine="720"/>
        <w:contextualSpacing/>
        <w:jc w:val="both"/>
        <w:rPr>
          <w:rFonts w:ascii="Times New Roman" w:eastAsia="Calibri" w:hAnsi="Times New Roman" w:cs="Times New Roman"/>
          <w:b/>
          <w:bCs/>
          <w:color w:val="000000"/>
          <w:lang w:val="fr-FR"/>
        </w:rPr>
      </w:pPr>
      <w:r w:rsidRPr="006C2954">
        <w:rPr>
          <w:rFonts w:ascii="Times New Roman" w:eastAsia="Calibri" w:hAnsi="Times New Roman" w:cs="Times New Roman"/>
          <w:color w:val="000000"/>
          <w:lang w:val="fr-FR"/>
        </w:rPr>
        <w:t>L’</w:t>
      </w:r>
      <w:r w:rsidR="00FB68F9" w:rsidRPr="00E8266E">
        <w:rPr>
          <w:rFonts w:ascii="Times New Roman" w:eastAsia="Calibri" w:hAnsi="Times New Roman" w:cs="Times New Roman"/>
          <w:color w:val="000000"/>
          <w:lang w:val="fr-FR"/>
        </w:rPr>
        <w:t>intérêt</w:t>
      </w:r>
      <w:r w:rsidR="004371BD" w:rsidRPr="00E8266E">
        <w:rPr>
          <w:rFonts w:ascii="Times New Roman" w:eastAsia="Calibri" w:hAnsi="Times New Roman" w:cs="Times New Roman"/>
          <w:color w:val="000000"/>
          <w:lang w:val="fr-FR"/>
        </w:rPr>
        <w:t xml:space="preserve"> </w:t>
      </w:r>
      <w:r>
        <w:rPr>
          <w:rFonts w:ascii="Times New Roman" w:eastAsia="Calibri" w:hAnsi="Times New Roman" w:cs="Times New Roman"/>
          <w:color w:val="000000"/>
          <w:lang w:val="fr-FR"/>
        </w:rPr>
        <w:t>de</w:t>
      </w:r>
      <w:r w:rsidR="00FB68F9" w:rsidRPr="00E8266E">
        <w:rPr>
          <w:rFonts w:ascii="Times New Roman" w:eastAsia="Calibri" w:hAnsi="Times New Roman" w:cs="Times New Roman"/>
          <w:color w:val="000000"/>
          <w:lang w:val="fr-FR"/>
        </w:rPr>
        <w:t xml:space="preserve"> cet article </w:t>
      </w:r>
      <w:r w:rsidR="00605E6C">
        <w:rPr>
          <w:rFonts w:ascii="Times New Roman" w:eastAsia="Calibri" w:hAnsi="Times New Roman" w:cs="Times New Roman"/>
          <w:color w:val="000000"/>
          <w:lang w:val="fr-FR"/>
        </w:rPr>
        <w:t>port</w:t>
      </w:r>
      <w:r w:rsidR="004371BD" w:rsidRPr="00E8266E">
        <w:rPr>
          <w:rFonts w:ascii="Times New Roman" w:eastAsia="Calibri" w:hAnsi="Times New Roman" w:cs="Times New Roman"/>
          <w:color w:val="000000"/>
          <w:lang w:val="fr-FR"/>
        </w:rPr>
        <w:t xml:space="preserve">e sur </w:t>
      </w:r>
      <w:r w:rsidR="00787148" w:rsidRPr="00E8266E">
        <w:rPr>
          <w:rFonts w:ascii="Times New Roman" w:eastAsia="Calibri" w:hAnsi="Times New Roman" w:cs="Times New Roman"/>
          <w:color w:val="000000"/>
          <w:lang w:val="fr-FR"/>
        </w:rPr>
        <w:t>le but</w:t>
      </w:r>
      <w:r w:rsidR="009577D8" w:rsidRPr="00E8266E">
        <w:rPr>
          <w:rFonts w:ascii="Times New Roman" w:eastAsia="Calibri" w:hAnsi="Times New Roman" w:cs="Times New Roman"/>
          <w:color w:val="000000"/>
          <w:lang w:val="fr-FR"/>
        </w:rPr>
        <w:t xml:space="preserve"> référentiel ou</w:t>
      </w:r>
      <w:r w:rsidR="00787148" w:rsidRPr="00E8266E">
        <w:rPr>
          <w:rFonts w:ascii="Times New Roman" w:eastAsia="Calibri" w:hAnsi="Times New Roman" w:cs="Times New Roman"/>
          <w:color w:val="000000"/>
          <w:lang w:val="fr-FR"/>
        </w:rPr>
        <w:t xml:space="preserve"> cognitif </w:t>
      </w:r>
      <w:r w:rsidR="00B86812" w:rsidRPr="00E8266E">
        <w:rPr>
          <w:rFonts w:ascii="Times New Roman" w:eastAsia="Calibri" w:hAnsi="Times New Roman" w:cs="Times New Roman"/>
          <w:color w:val="000000"/>
          <w:lang w:val="fr-FR"/>
        </w:rPr>
        <w:t xml:space="preserve">de Newmark </w:t>
      </w:r>
      <w:r w:rsidR="00D255ED" w:rsidRPr="00E8266E">
        <w:rPr>
          <w:rFonts w:ascii="Times New Roman" w:eastAsia="Calibri" w:hAnsi="Times New Roman" w:cs="Times New Roman"/>
          <w:color w:val="000000"/>
          <w:lang w:val="fr-FR"/>
        </w:rPr>
        <w:t>qui domine</w:t>
      </w:r>
      <w:r w:rsidR="004B7868" w:rsidRPr="00E8266E">
        <w:rPr>
          <w:rFonts w:ascii="Times New Roman" w:eastAsia="Calibri" w:hAnsi="Times New Roman" w:cs="Times New Roman"/>
          <w:color w:val="000000"/>
          <w:lang w:val="fr-FR"/>
        </w:rPr>
        <w:t xml:space="preserve"> le</w:t>
      </w:r>
      <w:r w:rsidR="008313A0" w:rsidRPr="00E8266E">
        <w:rPr>
          <w:rFonts w:ascii="Times New Roman" w:eastAsia="Calibri" w:hAnsi="Times New Roman" w:cs="Times New Roman"/>
          <w:color w:val="000000"/>
          <w:lang w:val="fr-FR"/>
        </w:rPr>
        <w:t xml:space="preserve"> texte littéraire</w:t>
      </w:r>
      <w:r w:rsidR="00787148" w:rsidRPr="00E8266E">
        <w:rPr>
          <w:rFonts w:ascii="Times New Roman" w:eastAsia="Calibri" w:hAnsi="Times New Roman" w:cs="Times New Roman"/>
          <w:color w:val="000000"/>
          <w:lang w:val="fr-FR"/>
        </w:rPr>
        <w:t xml:space="preserve"> </w:t>
      </w:r>
      <w:r w:rsidR="008313A0" w:rsidRPr="00E8266E">
        <w:rPr>
          <w:rFonts w:ascii="Times New Roman" w:eastAsia="Calibri" w:hAnsi="Times New Roman" w:cs="Times New Roman"/>
          <w:color w:val="000000"/>
          <w:lang w:val="fr-FR"/>
        </w:rPr>
        <w:t xml:space="preserve">tel que </w:t>
      </w:r>
      <w:r w:rsidR="008313A0" w:rsidRPr="00E8266E">
        <w:rPr>
          <w:rFonts w:ascii="Times New Roman" w:eastAsia="Calibri" w:hAnsi="Times New Roman" w:cs="Times New Roman"/>
          <w:i/>
          <w:iCs/>
          <w:color w:val="000000"/>
          <w:lang w:val="fr-FR"/>
        </w:rPr>
        <w:t>l’</w:t>
      </w:r>
      <w:r w:rsidR="00787148" w:rsidRPr="00E8266E">
        <w:rPr>
          <w:rFonts w:ascii="Times New Roman" w:eastAsia="Calibri" w:hAnsi="Times New Roman" w:cs="Times New Roman"/>
          <w:i/>
          <w:iCs/>
          <w:color w:val="000000"/>
          <w:lang w:val="fr-FR"/>
        </w:rPr>
        <w:t>aventure ambigüe</w:t>
      </w:r>
      <w:r w:rsidR="00787148" w:rsidRPr="00E8266E">
        <w:rPr>
          <w:rFonts w:ascii="Times New Roman" w:eastAsia="Calibri" w:hAnsi="Times New Roman" w:cs="Times New Roman"/>
          <w:color w:val="000000"/>
          <w:lang w:val="fr-FR"/>
        </w:rPr>
        <w:t xml:space="preserve"> de Cheikh Hamidou Kane.</w:t>
      </w:r>
      <w:r w:rsidR="00605E6C">
        <w:rPr>
          <w:rFonts w:ascii="Times New Roman" w:eastAsia="Calibri" w:hAnsi="Times New Roman" w:cs="Times New Roman"/>
          <w:color w:val="000000"/>
          <w:lang w:val="fr-FR"/>
        </w:rPr>
        <w:t xml:space="preserve"> Le</w:t>
      </w:r>
      <w:r w:rsidR="00AE5541" w:rsidRPr="00E8266E">
        <w:rPr>
          <w:rFonts w:ascii="Times New Roman" w:eastAsia="Calibri" w:hAnsi="Times New Roman" w:cs="Times New Roman"/>
          <w:color w:val="000000"/>
          <w:lang w:val="fr-FR"/>
        </w:rPr>
        <w:t xml:space="preserve"> texte exprime les idées </w:t>
      </w:r>
      <w:r w:rsidR="00CD2760" w:rsidRPr="00E8266E">
        <w:rPr>
          <w:rFonts w:ascii="Times New Roman" w:eastAsia="Calibri" w:hAnsi="Times New Roman" w:cs="Times New Roman"/>
          <w:color w:val="000000"/>
          <w:lang w:val="fr-FR"/>
        </w:rPr>
        <w:t xml:space="preserve"> philosophique</w:t>
      </w:r>
      <w:r w:rsidR="00605E6C">
        <w:rPr>
          <w:rFonts w:ascii="Times New Roman" w:eastAsia="Calibri" w:hAnsi="Times New Roman" w:cs="Times New Roman"/>
          <w:color w:val="000000"/>
          <w:lang w:val="fr-FR"/>
        </w:rPr>
        <w:t>s</w:t>
      </w:r>
      <w:r w:rsidR="00CD2760" w:rsidRPr="00E8266E">
        <w:rPr>
          <w:rFonts w:ascii="Times New Roman" w:eastAsia="Calibri" w:hAnsi="Times New Roman" w:cs="Times New Roman"/>
          <w:color w:val="000000"/>
          <w:lang w:val="fr-FR"/>
        </w:rPr>
        <w:t xml:space="preserve"> et mystique</w:t>
      </w:r>
      <w:r w:rsidR="00605E6C">
        <w:rPr>
          <w:rFonts w:ascii="Times New Roman" w:eastAsia="Calibri" w:hAnsi="Times New Roman" w:cs="Times New Roman"/>
          <w:color w:val="000000"/>
          <w:lang w:val="fr-FR"/>
        </w:rPr>
        <w:t>s</w:t>
      </w:r>
      <w:r w:rsidR="00CD2760" w:rsidRPr="00E8266E">
        <w:rPr>
          <w:rFonts w:ascii="Times New Roman" w:eastAsia="Calibri" w:hAnsi="Times New Roman" w:cs="Times New Roman"/>
          <w:color w:val="000000"/>
          <w:lang w:val="fr-FR"/>
        </w:rPr>
        <w:t xml:space="preserve"> de l’Afrique occidentale</w:t>
      </w:r>
      <w:r w:rsidR="00A85BD6" w:rsidRPr="00E8266E">
        <w:rPr>
          <w:rFonts w:ascii="Times New Roman" w:eastAsia="Calibri" w:hAnsi="Times New Roman" w:cs="Times New Roman"/>
          <w:color w:val="000000"/>
          <w:lang w:val="fr-FR"/>
        </w:rPr>
        <w:t xml:space="preserve"> </w:t>
      </w:r>
      <w:r w:rsidR="00605E6C">
        <w:rPr>
          <w:rFonts w:ascii="Times New Roman" w:eastAsia="Calibri" w:hAnsi="Times New Roman" w:cs="Times New Roman"/>
          <w:color w:val="000000"/>
          <w:lang w:val="fr-FR"/>
        </w:rPr>
        <w:t>avec le recours à</w:t>
      </w:r>
      <w:r w:rsidR="00A85BD6" w:rsidRPr="00E8266E">
        <w:rPr>
          <w:rFonts w:ascii="Times New Roman" w:eastAsia="Calibri" w:hAnsi="Times New Roman" w:cs="Times New Roman"/>
          <w:color w:val="000000"/>
          <w:lang w:val="fr-FR"/>
        </w:rPr>
        <w:t xml:space="preserve"> des métaphores</w:t>
      </w:r>
      <w:r w:rsidR="00150623" w:rsidRPr="00E8266E">
        <w:rPr>
          <w:rFonts w:ascii="Times New Roman" w:eastAsia="Calibri" w:hAnsi="Times New Roman" w:cs="Times New Roman"/>
          <w:color w:val="000000"/>
          <w:lang w:val="fr-FR"/>
        </w:rPr>
        <w:t> </w:t>
      </w:r>
      <w:r w:rsidR="00605E6C" w:rsidRPr="00605E6C">
        <w:rPr>
          <w:rFonts w:ascii="Times New Roman" w:eastAsia="Calibri" w:hAnsi="Times New Roman" w:cs="Times New Roman"/>
          <w:color w:val="000000"/>
          <w:lang w:val="fr-FR"/>
        </w:rPr>
        <w:t>« </w:t>
      </w:r>
      <w:r w:rsidR="00A85BD6" w:rsidRPr="00605E6C">
        <w:rPr>
          <w:rFonts w:ascii="Times New Roman" w:eastAsia="Calibri" w:hAnsi="Times New Roman" w:cs="Times New Roman"/>
          <w:color w:val="000000"/>
          <w:lang w:val="fr-FR"/>
        </w:rPr>
        <w:t>conceptuelles</w:t>
      </w:r>
      <w:r w:rsidR="00605E6C" w:rsidRPr="00605E6C">
        <w:rPr>
          <w:rFonts w:ascii="Times New Roman" w:eastAsia="Calibri" w:hAnsi="Times New Roman" w:cs="Times New Roman"/>
          <w:color w:val="000000"/>
          <w:lang w:val="fr-FR"/>
        </w:rPr>
        <w:t> »</w:t>
      </w:r>
      <w:r w:rsidR="00605E6C">
        <w:rPr>
          <w:rFonts w:ascii="Times New Roman" w:eastAsia="Calibri" w:hAnsi="Times New Roman" w:cs="Times New Roman"/>
          <w:color w:val="000000"/>
          <w:lang w:val="fr-FR"/>
        </w:rPr>
        <w:t xml:space="preserve"> identifi</w:t>
      </w:r>
      <w:r w:rsidR="00A85BD6" w:rsidRPr="00E8266E">
        <w:rPr>
          <w:rFonts w:ascii="Times New Roman" w:eastAsia="Calibri" w:hAnsi="Times New Roman" w:cs="Times New Roman"/>
          <w:color w:val="000000"/>
          <w:lang w:val="fr-FR"/>
        </w:rPr>
        <w:t>é</w:t>
      </w:r>
      <w:r w:rsidR="00150623" w:rsidRPr="00E8266E">
        <w:rPr>
          <w:rFonts w:ascii="Times New Roman" w:eastAsia="Calibri" w:hAnsi="Times New Roman" w:cs="Times New Roman"/>
          <w:color w:val="000000"/>
          <w:lang w:val="fr-FR"/>
        </w:rPr>
        <w:t>e</w:t>
      </w:r>
      <w:r w:rsidR="00A85BD6" w:rsidRPr="00E8266E">
        <w:rPr>
          <w:rFonts w:ascii="Times New Roman" w:eastAsia="Calibri" w:hAnsi="Times New Roman" w:cs="Times New Roman"/>
          <w:color w:val="000000"/>
          <w:lang w:val="fr-FR"/>
        </w:rPr>
        <w:t>s par Newmark.</w:t>
      </w:r>
      <w:r w:rsidR="00787148" w:rsidRPr="00E8266E">
        <w:rPr>
          <w:rFonts w:ascii="Times New Roman" w:eastAsia="Calibri" w:hAnsi="Times New Roman" w:cs="Times New Roman"/>
          <w:color w:val="000000"/>
          <w:lang w:val="fr-FR"/>
        </w:rPr>
        <w:t xml:space="preserve"> </w:t>
      </w:r>
    </w:p>
    <w:p w:rsidR="00193524" w:rsidRDefault="00605E6C" w:rsidP="00561280">
      <w:pPr>
        <w:spacing w:line="360" w:lineRule="auto"/>
        <w:ind w:firstLine="720"/>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Rappelons que p</w:t>
      </w:r>
      <w:r w:rsidR="00E3216F" w:rsidRPr="00E8266E">
        <w:rPr>
          <w:rFonts w:ascii="Times New Roman" w:eastAsia="Calibri" w:hAnsi="Times New Roman" w:cs="Times New Roman"/>
          <w:color w:val="000000"/>
          <w:lang w:val="fr-FR"/>
        </w:rPr>
        <w:t xml:space="preserve">our Newmark </w:t>
      </w:r>
      <w:r w:rsidR="000145E7" w:rsidRPr="00E8266E">
        <w:rPr>
          <w:rFonts w:ascii="Times New Roman" w:eastAsia="Calibri" w:hAnsi="Times New Roman" w:cs="Times New Roman"/>
          <w:color w:val="000000"/>
          <w:lang w:val="fr-FR"/>
        </w:rPr>
        <w:t xml:space="preserve"> </w:t>
      </w:r>
      <w:r w:rsidR="00E3216F" w:rsidRPr="00E8266E">
        <w:rPr>
          <w:rFonts w:ascii="Times New Roman" w:eastAsia="Calibri" w:hAnsi="Times New Roman" w:cs="Times New Roman"/>
          <w:color w:val="000000"/>
          <w:lang w:val="fr-FR"/>
        </w:rPr>
        <w:t xml:space="preserve">les métaphores conceptuelles ou cognitives possèdent la </w:t>
      </w:r>
      <w:r w:rsidR="003E1102" w:rsidRPr="00E8266E">
        <w:rPr>
          <w:rFonts w:ascii="Times New Roman" w:eastAsia="Calibri" w:hAnsi="Times New Roman" w:cs="Times New Roman"/>
          <w:color w:val="000000"/>
          <w:lang w:val="fr-FR"/>
        </w:rPr>
        <w:t>capacité sémantique</w:t>
      </w:r>
      <w:r w:rsidR="000145E7" w:rsidRPr="00E8266E">
        <w:rPr>
          <w:rFonts w:ascii="Times New Roman" w:eastAsia="Calibri" w:hAnsi="Times New Roman" w:cs="Times New Roman"/>
          <w:color w:val="000000"/>
          <w:lang w:val="fr-FR"/>
        </w:rPr>
        <w:t xml:space="preserve"> de </w:t>
      </w:r>
      <w:r w:rsidR="003E1102" w:rsidRPr="00E8266E">
        <w:rPr>
          <w:rFonts w:ascii="Times New Roman" w:eastAsia="Calibri" w:hAnsi="Times New Roman" w:cs="Times New Roman"/>
          <w:color w:val="000000"/>
          <w:lang w:val="fr-FR"/>
        </w:rPr>
        <w:t>transférer</w:t>
      </w:r>
      <w:r w:rsidR="000145E7" w:rsidRPr="00E8266E">
        <w:rPr>
          <w:rFonts w:ascii="Times New Roman" w:eastAsia="Calibri" w:hAnsi="Times New Roman" w:cs="Times New Roman"/>
          <w:color w:val="000000"/>
          <w:lang w:val="fr-FR"/>
        </w:rPr>
        <w:t xml:space="preserve"> les</w:t>
      </w:r>
      <w:r w:rsidR="003E1102" w:rsidRPr="00E8266E">
        <w:rPr>
          <w:rFonts w:ascii="Times New Roman" w:eastAsia="Calibri" w:hAnsi="Times New Roman" w:cs="Times New Roman"/>
          <w:color w:val="000000"/>
          <w:lang w:val="fr-FR"/>
        </w:rPr>
        <w:t xml:space="preserve"> propriétés sémantiques d’un objet à l’autre.</w:t>
      </w:r>
      <w:r w:rsidR="00781879" w:rsidRPr="00E8266E">
        <w:rPr>
          <w:rFonts w:ascii="Times New Roman" w:eastAsia="Calibri" w:hAnsi="Times New Roman" w:cs="Times New Roman"/>
          <w:color w:val="000000"/>
          <w:lang w:val="fr-FR"/>
        </w:rPr>
        <w:t xml:space="preserve"> </w:t>
      </w:r>
      <w:r w:rsidR="00E3216F" w:rsidRPr="00E8266E">
        <w:rPr>
          <w:rFonts w:ascii="Times New Roman" w:eastAsia="Calibri" w:hAnsi="Times New Roman" w:cs="Times New Roman"/>
          <w:color w:val="000000"/>
          <w:lang w:val="fr-FR"/>
        </w:rPr>
        <w:t xml:space="preserve">En traduction, </w:t>
      </w:r>
      <w:r w:rsidR="007D5F4D" w:rsidRPr="00E8266E">
        <w:rPr>
          <w:rFonts w:ascii="Times New Roman" w:eastAsia="Calibri" w:hAnsi="Times New Roman" w:cs="Times New Roman"/>
          <w:color w:val="000000"/>
          <w:lang w:val="fr-FR"/>
        </w:rPr>
        <w:t>l</w:t>
      </w:r>
      <w:r w:rsidR="00B25093" w:rsidRPr="00E8266E">
        <w:rPr>
          <w:rFonts w:ascii="Times New Roman" w:eastAsia="Calibri" w:hAnsi="Times New Roman" w:cs="Times New Roman"/>
          <w:color w:val="000000"/>
          <w:lang w:val="fr-FR"/>
        </w:rPr>
        <w:t>a</w:t>
      </w:r>
      <w:r w:rsidR="00C474AD" w:rsidRPr="00E8266E">
        <w:rPr>
          <w:rFonts w:ascii="Times New Roman" w:eastAsia="Calibri" w:hAnsi="Times New Roman" w:cs="Times New Roman"/>
          <w:color w:val="000000"/>
          <w:lang w:val="fr-FR"/>
        </w:rPr>
        <w:t xml:space="preserve"> </w:t>
      </w:r>
      <w:r w:rsidR="00643D4C" w:rsidRPr="00E8266E">
        <w:rPr>
          <w:rFonts w:ascii="Times New Roman" w:eastAsia="Calibri" w:hAnsi="Times New Roman" w:cs="Times New Roman"/>
          <w:color w:val="000000"/>
          <w:lang w:val="fr-FR"/>
        </w:rPr>
        <w:t>quantité</w:t>
      </w:r>
      <w:r w:rsidR="00C474AD" w:rsidRPr="00E8266E">
        <w:rPr>
          <w:rFonts w:ascii="Times New Roman" w:eastAsia="Calibri" w:hAnsi="Times New Roman" w:cs="Times New Roman"/>
          <w:color w:val="000000"/>
          <w:lang w:val="fr-FR"/>
        </w:rPr>
        <w:t xml:space="preserve"> du composant </w:t>
      </w:r>
      <w:r w:rsidR="00643D4C" w:rsidRPr="00E8266E">
        <w:rPr>
          <w:rFonts w:ascii="Times New Roman" w:eastAsia="Calibri" w:hAnsi="Times New Roman" w:cs="Times New Roman"/>
          <w:color w:val="000000"/>
          <w:lang w:val="fr-FR"/>
        </w:rPr>
        <w:t>sémantique</w:t>
      </w:r>
      <w:r w:rsidR="00C474AD" w:rsidRPr="00E8266E">
        <w:rPr>
          <w:rFonts w:ascii="Times New Roman" w:eastAsia="Calibri" w:hAnsi="Times New Roman" w:cs="Times New Roman"/>
          <w:color w:val="000000"/>
          <w:lang w:val="fr-FR"/>
        </w:rPr>
        <w:t xml:space="preserve"> des </w:t>
      </w:r>
      <w:r w:rsidR="00643D4C" w:rsidRPr="00E8266E">
        <w:rPr>
          <w:rFonts w:ascii="Times New Roman" w:eastAsia="Calibri" w:hAnsi="Times New Roman" w:cs="Times New Roman"/>
          <w:color w:val="000000"/>
          <w:lang w:val="fr-FR"/>
        </w:rPr>
        <w:t>métaphores</w:t>
      </w:r>
      <w:r w:rsidR="00307043" w:rsidRPr="00E8266E">
        <w:rPr>
          <w:rFonts w:ascii="Times New Roman" w:eastAsia="Calibri" w:hAnsi="Times New Roman" w:cs="Times New Roman"/>
          <w:color w:val="000000"/>
          <w:lang w:val="fr-FR"/>
        </w:rPr>
        <w:t xml:space="preserve"> </w:t>
      </w:r>
      <w:r w:rsidR="007D5F4D" w:rsidRPr="00E8266E">
        <w:rPr>
          <w:rFonts w:ascii="Times New Roman" w:eastAsia="Calibri" w:hAnsi="Times New Roman" w:cs="Times New Roman"/>
          <w:color w:val="000000"/>
          <w:lang w:val="fr-FR"/>
        </w:rPr>
        <w:t xml:space="preserve">est au croisement </w:t>
      </w:r>
      <w:r w:rsidR="00781879" w:rsidRPr="00E8266E">
        <w:rPr>
          <w:rFonts w:ascii="Times New Roman" w:eastAsia="Calibri" w:hAnsi="Times New Roman" w:cs="Times New Roman"/>
          <w:color w:val="000000"/>
          <w:lang w:val="fr-FR"/>
        </w:rPr>
        <w:t>d’imagerie et de sémantique de</w:t>
      </w:r>
      <w:r w:rsidR="007D5F4D" w:rsidRPr="00E8266E">
        <w:rPr>
          <w:rFonts w:ascii="Times New Roman" w:eastAsia="Calibri" w:hAnsi="Times New Roman" w:cs="Times New Roman"/>
          <w:color w:val="000000"/>
          <w:lang w:val="fr-FR"/>
        </w:rPr>
        <w:t xml:space="preserve"> ce qui est décrit</w:t>
      </w:r>
      <w:r w:rsidR="00781879" w:rsidRPr="00E8266E">
        <w:rPr>
          <w:rFonts w:ascii="Times New Roman" w:eastAsia="Calibri" w:hAnsi="Times New Roman" w:cs="Times New Roman"/>
          <w:color w:val="000000"/>
          <w:lang w:val="fr-FR"/>
        </w:rPr>
        <w:t>.</w:t>
      </w:r>
      <w:r w:rsidR="00C474AD" w:rsidRPr="00E8266E">
        <w:rPr>
          <w:rFonts w:ascii="Times New Roman" w:eastAsia="Calibri" w:hAnsi="Times New Roman" w:cs="Times New Roman"/>
          <w:color w:val="000000"/>
          <w:lang w:val="fr-FR"/>
        </w:rPr>
        <w:t xml:space="preserve"> </w:t>
      </w:r>
      <w:r w:rsidR="00C474AD" w:rsidRPr="00E8266E">
        <w:rPr>
          <w:rFonts w:ascii="Times New Roman" w:eastAsia="Calibri" w:hAnsi="Times New Roman" w:cs="Times New Roman"/>
          <w:color w:val="000000"/>
          <w:lang w:val="fr-FR"/>
        </w:rPr>
        <w:lastRenderedPageBreak/>
        <w:t xml:space="preserve">En traduisant les </w:t>
      </w:r>
      <w:r w:rsidR="00643D4C" w:rsidRPr="00E8266E">
        <w:rPr>
          <w:rFonts w:ascii="Times New Roman" w:eastAsia="Calibri" w:hAnsi="Times New Roman" w:cs="Times New Roman"/>
          <w:color w:val="000000"/>
          <w:lang w:val="fr-FR"/>
        </w:rPr>
        <w:t>métaphores</w:t>
      </w:r>
      <w:r>
        <w:rPr>
          <w:rFonts w:ascii="Times New Roman" w:eastAsia="Calibri" w:hAnsi="Times New Roman" w:cs="Times New Roman"/>
          <w:color w:val="000000"/>
          <w:lang w:val="fr-FR"/>
        </w:rPr>
        <w:t>, le</w:t>
      </w:r>
      <w:r w:rsidR="00C474AD" w:rsidRPr="00E8266E">
        <w:rPr>
          <w:rFonts w:ascii="Times New Roman" w:eastAsia="Calibri" w:hAnsi="Times New Roman" w:cs="Times New Roman"/>
          <w:color w:val="000000"/>
          <w:lang w:val="fr-FR"/>
        </w:rPr>
        <w:t xml:space="preserve"> tr</w:t>
      </w:r>
      <w:r w:rsidR="007D5F4D" w:rsidRPr="00E8266E">
        <w:rPr>
          <w:rFonts w:ascii="Times New Roman" w:eastAsia="Calibri" w:hAnsi="Times New Roman" w:cs="Times New Roman"/>
          <w:color w:val="000000"/>
          <w:lang w:val="fr-FR"/>
        </w:rPr>
        <w:t xml:space="preserve">aducteur doit </w:t>
      </w:r>
      <w:r w:rsidR="00BA6B7E" w:rsidRPr="00E8266E">
        <w:rPr>
          <w:rFonts w:ascii="Times New Roman" w:eastAsia="Calibri" w:hAnsi="Times New Roman" w:cs="Times New Roman"/>
          <w:color w:val="000000"/>
          <w:lang w:val="fr-FR"/>
        </w:rPr>
        <w:t xml:space="preserve"> (i</w:t>
      </w:r>
      <w:r w:rsidR="00C474AD" w:rsidRPr="00E8266E">
        <w:rPr>
          <w:rFonts w:ascii="Times New Roman" w:eastAsia="Calibri" w:hAnsi="Times New Roman" w:cs="Times New Roman"/>
          <w:color w:val="000000"/>
          <w:lang w:val="fr-FR"/>
        </w:rPr>
        <w:t xml:space="preserve">) identifier la cause de la comparaison pour </w:t>
      </w:r>
      <w:r w:rsidR="00643D4C" w:rsidRPr="00E8266E">
        <w:rPr>
          <w:rFonts w:ascii="Times New Roman" w:eastAsia="Calibri" w:hAnsi="Times New Roman" w:cs="Times New Roman"/>
          <w:color w:val="000000"/>
          <w:lang w:val="fr-FR"/>
        </w:rPr>
        <w:t>évaluer</w:t>
      </w:r>
      <w:r w:rsidR="00C474AD" w:rsidRPr="00E8266E">
        <w:rPr>
          <w:rFonts w:ascii="Times New Roman" w:eastAsia="Calibri" w:hAnsi="Times New Roman" w:cs="Times New Roman"/>
          <w:color w:val="000000"/>
          <w:lang w:val="fr-FR"/>
        </w:rPr>
        <w:t xml:space="preserve"> la coloration positive ou </w:t>
      </w:r>
      <w:r w:rsidR="00643D4C" w:rsidRPr="00E8266E">
        <w:rPr>
          <w:rFonts w:ascii="Times New Roman" w:eastAsia="Calibri" w:hAnsi="Times New Roman" w:cs="Times New Roman"/>
          <w:color w:val="000000"/>
          <w:lang w:val="fr-FR"/>
        </w:rPr>
        <w:t>négative</w:t>
      </w:r>
      <w:r w:rsidR="007D5F4D" w:rsidRPr="00E8266E">
        <w:rPr>
          <w:rFonts w:ascii="Times New Roman" w:eastAsia="Calibri" w:hAnsi="Times New Roman" w:cs="Times New Roman"/>
          <w:color w:val="000000"/>
          <w:lang w:val="fr-FR"/>
        </w:rPr>
        <w:t xml:space="preserve"> du sens provoqué</w:t>
      </w:r>
      <w:r w:rsidR="00BA6B7E" w:rsidRPr="00E8266E">
        <w:rPr>
          <w:rFonts w:ascii="Times New Roman" w:eastAsia="Calibri" w:hAnsi="Times New Roman" w:cs="Times New Roman"/>
          <w:color w:val="000000"/>
          <w:lang w:val="fr-FR"/>
        </w:rPr>
        <w:t>. (ii</w:t>
      </w:r>
      <w:r w:rsidR="007D5F4D" w:rsidRPr="00E8266E">
        <w:rPr>
          <w:rFonts w:ascii="Times New Roman" w:eastAsia="Calibri" w:hAnsi="Times New Roman" w:cs="Times New Roman"/>
          <w:color w:val="000000"/>
          <w:lang w:val="fr-FR"/>
        </w:rPr>
        <w:t xml:space="preserve">) comprendre si le sens provoqué </w:t>
      </w:r>
      <w:r w:rsidR="00C474AD" w:rsidRPr="00E8266E">
        <w:rPr>
          <w:rFonts w:ascii="Times New Roman" w:eastAsia="Calibri" w:hAnsi="Times New Roman" w:cs="Times New Roman"/>
          <w:color w:val="000000"/>
          <w:lang w:val="fr-FR"/>
        </w:rPr>
        <w:t xml:space="preserve">est </w:t>
      </w:r>
      <w:r w:rsidR="007D5F4D" w:rsidRPr="00E8266E">
        <w:rPr>
          <w:rFonts w:ascii="Times New Roman" w:eastAsia="Calibri" w:hAnsi="Times New Roman" w:cs="Times New Roman"/>
          <w:color w:val="000000"/>
          <w:lang w:val="fr-FR"/>
        </w:rPr>
        <w:t>dénotatif ou connotatif</w:t>
      </w:r>
      <w:r w:rsidR="00B25093" w:rsidRPr="00E8266E">
        <w:rPr>
          <w:rFonts w:ascii="Times New Roman" w:eastAsia="Calibri" w:hAnsi="Times New Roman" w:cs="Times New Roman"/>
          <w:color w:val="000000"/>
          <w:lang w:val="fr-FR"/>
        </w:rPr>
        <w:t>.</w:t>
      </w:r>
      <w:r w:rsidR="007C1407" w:rsidRPr="00E8266E">
        <w:rPr>
          <w:rFonts w:ascii="Times New Roman" w:eastAsia="Calibri" w:hAnsi="Times New Roman" w:cs="Times New Roman"/>
          <w:color w:val="000000"/>
          <w:lang w:val="fr-FR"/>
        </w:rPr>
        <w:t xml:space="preserve"> </w:t>
      </w:r>
      <w:r w:rsidR="003A2887" w:rsidRPr="00193524">
        <w:rPr>
          <w:rFonts w:ascii="Times New Roman" w:eastAsia="Calibri" w:hAnsi="Times New Roman" w:cs="Times New Roman"/>
          <w:color w:val="000000"/>
          <w:lang w:val="fr-FR"/>
        </w:rPr>
        <w:t xml:space="preserve">Par </w:t>
      </w:r>
      <w:r w:rsidR="0043231A" w:rsidRPr="00193524">
        <w:rPr>
          <w:rFonts w:ascii="Times New Roman" w:eastAsia="Calibri" w:hAnsi="Times New Roman" w:cs="Times New Roman"/>
          <w:color w:val="000000"/>
          <w:lang w:val="fr-FR"/>
        </w:rPr>
        <w:t>e</w:t>
      </w:r>
      <w:r w:rsidR="00E0651F" w:rsidRPr="00193524">
        <w:rPr>
          <w:rFonts w:ascii="Times New Roman" w:eastAsia="Calibri" w:hAnsi="Times New Roman" w:cs="Times New Roman"/>
          <w:color w:val="000000"/>
          <w:lang w:val="fr-FR"/>
        </w:rPr>
        <w:t>xemple</w:t>
      </w:r>
      <w:r w:rsidR="003A2887" w:rsidRPr="00193524">
        <w:rPr>
          <w:rFonts w:ascii="Times New Roman" w:eastAsia="Calibri" w:hAnsi="Times New Roman" w:cs="Times New Roman"/>
          <w:color w:val="000000"/>
          <w:lang w:val="fr-FR"/>
        </w:rPr>
        <w:t>,</w:t>
      </w:r>
      <w:r w:rsidR="0043231A" w:rsidRPr="00193524">
        <w:rPr>
          <w:rFonts w:ascii="Times New Roman" w:eastAsia="Calibri" w:hAnsi="Times New Roman" w:cs="Times New Roman"/>
          <w:color w:val="000000"/>
          <w:lang w:val="fr-FR"/>
        </w:rPr>
        <w:t xml:space="preserve"> </w:t>
      </w:r>
      <w:r w:rsidR="00193524" w:rsidRPr="00193524">
        <w:rPr>
          <w:rFonts w:ascii="Times New Roman" w:eastAsia="Calibri" w:hAnsi="Times New Roman" w:cs="Times New Roman"/>
          <w:color w:val="000000"/>
          <w:lang w:val="fr-FR"/>
        </w:rPr>
        <w:t>« </w:t>
      </w:r>
      <w:r w:rsidR="0043231A" w:rsidRPr="00193524">
        <w:rPr>
          <w:rFonts w:ascii="Times New Roman" w:eastAsia="Calibri" w:hAnsi="Times New Roman" w:cs="Times New Roman"/>
          <w:color w:val="000000"/>
          <w:lang w:val="fr-FR"/>
        </w:rPr>
        <w:t>don Juan</w:t>
      </w:r>
      <w:r w:rsidR="00193524" w:rsidRPr="00193524">
        <w:rPr>
          <w:rFonts w:ascii="Times New Roman" w:eastAsia="Calibri" w:hAnsi="Times New Roman" w:cs="Times New Roman"/>
          <w:color w:val="000000"/>
          <w:lang w:val="fr-FR"/>
        </w:rPr>
        <w:t> »</w:t>
      </w:r>
      <w:r w:rsidR="00574FA3" w:rsidRPr="00193524">
        <w:rPr>
          <w:rFonts w:ascii="Times New Roman" w:eastAsia="Calibri" w:hAnsi="Times New Roman" w:cs="Times New Roman"/>
          <w:color w:val="000000"/>
          <w:lang w:val="fr-FR"/>
        </w:rPr>
        <w:t xml:space="preserve"> </w:t>
      </w:r>
      <w:r w:rsidR="0043231A" w:rsidRPr="00193524">
        <w:rPr>
          <w:rFonts w:ascii="Times New Roman" w:eastAsia="Calibri" w:hAnsi="Times New Roman" w:cs="Times New Roman"/>
          <w:color w:val="000000"/>
          <w:lang w:val="fr-FR"/>
        </w:rPr>
        <w:t xml:space="preserve">chez les Français et </w:t>
      </w:r>
      <w:r w:rsidR="00193524" w:rsidRPr="00193524">
        <w:rPr>
          <w:rFonts w:ascii="Times New Roman" w:eastAsia="Calibri" w:hAnsi="Times New Roman" w:cs="Times New Roman"/>
          <w:color w:val="000000"/>
          <w:lang w:val="fr-FR"/>
        </w:rPr>
        <w:t>« </w:t>
      </w:r>
      <w:r w:rsidR="0043231A" w:rsidRPr="00193524">
        <w:rPr>
          <w:rFonts w:ascii="Times New Roman" w:eastAsia="Calibri" w:hAnsi="Times New Roman" w:cs="Times New Roman"/>
          <w:color w:val="000000"/>
          <w:lang w:val="fr-FR"/>
        </w:rPr>
        <w:t>Maradona</w:t>
      </w:r>
      <w:r w:rsidR="00193524" w:rsidRPr="00193524">
        <w:rPr>
          <w:rFonts w:ascii="Times New Roman" w:eastAsia="Calibri" w:hAnsi="Times New Roman" w:cs="Times New Roman"/>
          <w:color w:val="000000"/>
          <w:lang w:val="fr-FR"/>
        </w:rPr>
        <w:t> »</w:t>
      </w:r>
      <w:r w:rsidR="00DB6735" w:rsidRPr="00193524">
        <w:rPr>
          <w:rFonts w:ascii="Times New Roman" w:eastAsia="Calibri" w:hAnsi="Times New Roman" w:cs="Times New Roman"/>
          <w:color w:val="000000"/>
          <w:lang w:val="fr-FR"/>
        </w:rPr>
        <w:t xml:space="preserve"> chez les Nigérians </w:t>
      </w:r>
      <w:r w:rsidR="0043231A" w:rsidRPr="00193524">
        <w:rPr>
          <w:rFonts w:ascii="Times New Roman" w:eastAsia="Calibri" w:hAnsi="Times New Roman" w:cs="Times New Roman"/>
          <w:color w:val="000000"/>
          <w:lang w:val="fr-FR"/>
        </w:rPr>
        <w:t xml:space="preserve">impliquent </w:t>
      </w:r>
      <w:r w:rsidR="00193524" w:rsidRPr="00193524">
        <w:rPr>
          <w:rFonts w:ascii="Times New Roman" w:eastAsia="Calibri" w:hAnsi="Times New Roman" w:cs="Times New Roman"/>
          <w:color w:val="000000"/>
          <w:lang w:val="fr-FR"/>
        </w:rPr>
        <w:t>« </w:t>
      </w:r>
      <w:r w:rsidR="0043231A" w:rsidRPr="00193524">
        <w:rPr>
          <w:rFonts w:ascii="Times New Roman" w:eastAsia="Calibri" w:hAnsi="Times New Roman" w:cs="Times New Roman"/>
          <w:color w:val="000000"/>
          <w:lang w:val="fr-FR"/>
        </w:rPr>
        <w:t>le malin</w:t>
      </w:r>
      <w:r w:rsidR="00193524" w:rsidRPr="00193524">
        <w:rPr>
          <w:rFonts w:ascii="Times New Roman" w:eastAsia="Calibri" w:hAnsi="Times New Roman" w:cs="Times New Roman"/>
          <w:color w:val="000000"/>
          <w:lang w:val="fr-FR"/>
        </w:rPr>
        <w:t> »</w:t>
      </w:r>
      <w:r w:rsidR="0043231A" w:rsidRPr="00193524">
        <w:rPr>
          <w:rFonts w:ascii="Times New Roman" w:eastAsia="Calibri" w:hAnsi="Times New Roman" w:cs="Times New Roman"/>
          <w:color w:val="000000"/>
          <w:lang w:val="fr-FR"/>
        </w:rPr>
        <w:t xml:space="preserve">. De dire </w:t>
      </w:r>
      <w:r w:rsidR="00193524" w:rsidRPr="00193524">
        <w:rPr>
          <w:rFonts w:ascii="Times New Roman" w:eastAsia="Calibri" w:hAnsi="Times New Roman" w:cs="Times New Roman"/>
          <w:color w:val="000000"/>
          <w:lang w:val="fr-FR"/>
        </w:rPr>
        <w:t>« </w:t>
      </w:r>
      <w:r w:rsidR="0043231A" w:rsidRPr="00193524">
        <w:rPr>
          <w:rFonts w:ascii="Times New Roman" w:eastAsia="Calibri" w:hAnsi="Times New Roman" w:cs="Times New Roman"/>
          <w:color w:val="000000"/>
          <w:lang w:val="fr-FR"/>
        </w:rPr>
        <w:t>Le General Babangida est le Maradona de notre temps</w:t>
      </w:r>
      <w:r w:rsidR="00193524" w:rsidRPr="00193524">
        <w:rPr>
          <w:rFonts w:ascii="Times New Roman" w:eastAsia="Calibri" w:hAnsi="Times New Roman" w:cs="Times New Roman"/>
          <w:color w:val="000000"/>
          <w:lang w:val="fr-FR"/>
        </w:rPr>
        <w:t> »</w:t>
      </w:r>
      <w:r w:rsidR="00E0651F" w:rsidRPr="00193524">
        <w:rPr>
          <w:rFonts w:ascii="Times New Roman" w:eastAsia="Calibri" w:hAnsi="Times New Roman" w:cs="Times New Roman"/>
          <w:color w:val="000000"/>
          <w:lang w:val="fr-FR"/>
        </w:rPr>
        <w:t xml:space="preserve">, on peut </w:t>
      </w:r>
      <w:r w:rsidR="00BA6B7E" w:rsidRPr="00193524">
        <w:rPr>
          <w:rFonts w:ascii="Times New Roman" w:eastAsia="Calibri" w:hAnsi="Times New Roman" w:cs="Times New Roman"/>
          <w:color w:val="000000"/>
          <w:lang w:val="fr-FR"/>
        </w:rPr>
        <w:t>(i</w:t>
      </w:r>
      <w:r w:rsidR="006C2499" w:rsidRPr="00193524">
        <w:rPr>
          <w:rFonts w:ascii="Times New Roman" w:eastAsia="Calibri" w:hAnsi="Times New Roman" w:cs="Times New Roman"/>
          <w:color w:val="000000"/>
          <w:lang w:val="fr-FR"/>
        </w:rPr>
        <w:t xml:space="preserve">) </w:t>
      </w:r>
      <w:r w:rsidR="00E0651F" w:rsidRPr="00193524">
        <w:rPr>
          <w:rFonts w:ascii="Times New Roman" w:eastAsia="Calibri" w:hAnsi="Times New Roman" w:cs="Times New Roman"/>
          <w:color w:val="000000"/>
          <w:lang w:val="fr-FR"/>
        </w:rPr>
        <w:t>concevoir positivement dans l’</w:t>
      </w:r>
      <w:r w:rsidR="006C2499" w:rsidRPr="00193524">
        <w:rPr>
          <w:rFonts w:ascii="Times New Roman" w:eastAsia="Calibri" w:hAnsi="Times New Roman" w:cs="Times New Roman"/>
          <w:color w:val="000000"/>
          <w:lang w:val="fr-FR"/>
        </w:rPr>
        <w:t>esprit</w:t>
      </w:r>
      <w:r w:rsidR="00E0651F" w:rsidRPr="00193524">
        <w:rPr>
          <w:rFonts w:ascii="Times New Roman" w:eastAsia="Calibri" w:hAnsi="Times New Roman" w:cs="Times New Roman"/>
          <w:color w:val="000000"/>
          <w:lang w:val="fr-FR"/>
        </w:rPr>
        <w:t xml:space="preserve"> </w:t>
      </w:r>
      <w:r w:rsidR="00193524" w:rsidRPr="00193524">
        <w:rPr>
          <w:rFonts w:ascii="Times New Roman" w:eastAsia="Calibri" w:hAnsi="Times New Roman" w:cs="Times New Roman"/>
          <w:color w:val="000000"/>
          <w:lang w:val="fr-FR"/>
        </w:rPr>
        <w:t>« </w:t>
      </w:r>
      <w:r w:rsidR="00E0651F" w:rsidRPr="00193524">
        <w:rPr>
          <w:rFonts w:ascii="Times New Roman" w:eastAsia="Calibri" w:hAnsi="Times New Roman" w:cs="Times New Roman"/>
          <w:color w:val="000000"/>
          <w:lang w:val="fr-FR"/>
        </w:rPr>
        <w:t>la carrière de Maradona, un</w:t>
      </w:r>
      <w:r w:rsidR="00193524" w:rsidRPr="00193524">
        <w:rPr>
          <w:rFonts w:ascii="Times New Roman" w:eastAsia="Calibri" w:hAnsi="Times New Roman" w:cs="Times New Roman"/>
          <w:color w:val="000000"/>
          <w:lang w:val="fr-FR"/>
        </w:rPr>
        <w:t xml:space="preserve"> footballeur, qui dribble beaucoup »</w:t>
      </w:r>
      <w:r w:rsidR="00E0651F" w:rsidRPr="00193524">
        <w:rPr>
          <w:rFonts w:ascii="Times New Roman" w:eastAsia="Calibri" w:hAnsi="Times New Roman" w:cs="Times New Roman"/>
          <w:color w:val="000000"/>
          <w:lang w:val="fr-FR"/>
        </w:rPr>
        <w:t xml:space="preserve"> </w:t>
      </w:r>
      <w:r w:rsidR="00BA6B7E" w:rsidRPr="00193524">
        <w:rPr>
          <w:rFonts w:ascii="Times New Roman" w:eastAsia="Calibri" w:hAnsi="Times New Roman" w:cs="Times New Roman"/>
          <w:color w:val="000000"/>
          <w:lang w:val="fr-FR"/>
        </w:rPr>
        <w:t>(ii</w:t>
      </w:r>
      <w:r w:rsidR="006C2499" w:rsidRPr="00193524">
        <w:rPr>
          <w:rFonts w:ascii="Times New Roman" w:eastAsia="Calibri" w:hAnsi="Times New Roman" w:cs="Times New Roman"/>
          <w:color w:val="000000"/>
          <w:lang w:val="fr-FR"/>
        </w:rPr>
        <w:t xml:space="preserve">) concevoir négativement dans l’esprit </w:t>
      </w:r>
      <w:r w:rsidR="00193524" w:rsidRPr="00193524">
        <w:rPr>
          <w:rFonts w:ascii="Times New Roman" w:eastAsia="Calibri" w:hAnsi="Times New Roman" w:cs="Times New Roman"/>
          <w:color w:val="000000"/>
          <w:lang w:val="fr-FR"/>
        </w:rPr>
        <w:t>« </w:t>
      </w:r>
      <w:r w:rsidR="006C2499" w:rsidRPr="00193524">
        <w:rPr>
          <w:rFonts w:ascii="Times New Roman" w:eastAsia="Calibri" w:hAnsi="Times New Roman" w:cs="Times New Roman"/>
          <w:color w:val="000000"/>
          <w:lang w:val="fr-FR"/>
        </w:rPr>
        <w:t xml:space="preserve">tels éléments de son caractère comme </w:t>
      </w:r>
      <w:r w:rsidR="00193524">
        <w:rPr>
          <w:rFonts w:ascii="Times New Roman" w:eastAsia="Calibri" w:hAnsi="Times New Roman" w:cs="Times New Roman"/>
          <w:color w:val="000000"/>
          <w:lang w:val="fr-FR"/>
        </w:rPr>
        <w:t>un footballeur malin ou rusé, étant qu’un dribbleur qui</w:t>
      </w:r>
      <w:r w:rsidR="006C2499" w:rsidRPr="00193524">
        <w:rPr>
          <w:rFonts w:ascii="Times New Roman" w:eastAsia="Calibri" w:hAnsi="Times New Roman" w:cs="Times New Roman"/>
          <w:color w:val="000000"/>
          <w:lang w:val="fr-FR"/>
        </w:rPr>
        <w:t xml:space="preserve"> tombe au poste de buts afin de gagne</w:t>
      </w:r>
      <w:r w:rsidR="00F5738B" w:rsidRPr="00193524">
        <w:rPr>
          <w:rFonts w:ascii="Times New Roman" w:eastAsia="Calibri" w:hAnsi="Times New Roman" w:cs="Times New Roman"/>
          <w:color w:val="000000"/>
          <w:lang w:val="fr-FR"/>
        </w:rPr>
        <w:t>r des</w:t>
      </w:r>
      <w:r w:rsidR="006C2499" w:rsidRPr="00193524">
        <w:rPr>
          <w:rFonts w:ascii="Times New Roman" w:eastAsia="Calibri" w:hAnsi="Times New Roman" w:cs="Times New Roman"/>
          <w:color w:val="000000"/>
          <w:lang w:val="fr-FR"/>
        </w:rPr>
        <w:t xml:space="preserve"> pénalité</w:t>
      </w:r>
      <w:r w:rsidR="00193524">
        <w:rPr>
          <w:rFonts w:ascii="Times New Roman" w:eastAsia="Calibri" w:hAnsi="Times New Roman" w:cs="Times New Roman"/>
          <w:color w:val="000000"/>
          <w:lang w:val="fr-FR"/>
        </w:rPr>
        <w:t>s</w:t>
      </w:r>
      <w:r w:rsidR="006C2499" w:rsidRPr="00193524">
        <w:rPr>
          <w:rFonts w:ascii="Times New Roman" w:eastAsia="Calibri" w:hAnsi="Times New Roman" w:cs="Times New Roman"/>
          <w:color w:val="000000"/>
          <w:lang w:val="fr-FR"/>
        </w:rPr>
        <w:t xml:space="preserve"> contre l’</w:t>
      </w:r>
      <w:r w:rsidR="007D6E3B" w:rsidRPr="00193524">
        <w:rPr>
          <w:rFonts w:ascii="Times New Roman" w:eastAsia="Calibri" w:hAnsi="Times New Roman" w:cs="Times New Roman"/>
          <w:color w:val="000000"/>
          <w:lang w:val="fr-FR"/>
        </w:rPr>
        <w:t>équipe</w:t>
      </w:r>
      <w:r w:rsidR="00193524">
        <w:rPr>
          <w:rFonts w:ascii="Times New Roman" w:eastAsia="Calibri" w:hAnsi="Times New Roman" w:cs="Times New Roman"/>
          <w:color w:val="000000"/>
          <w:lang w:val="fr-FR"/>
        </w:rPr>
        <w:t xml:space="preserve"> adversair</w:t>
      </w:r>
      <w:r w:rsidR="006C2499" w:rsidRPr="00193524">
        <w:rPr>
          <w:rFonts w:ascii="Times New Roman" w:eastAsia="Calibri" w:hAnsi="Times New Roman" w:cs="Times New Roman"/>
          <w:color w:val="000000"/>
          <w:lang w:val="fr-FR"/>
        </w:rPr>
        <w:t>e</w:t>
      </w:r>
      <w:r w:rsidR="00193524" w:rsidRPr="00193524">
        <w:rPr>
          <w:rFonts w:ascii="Times New Roman" w:eastAsia="Calibri" w:hAnsi="Times New Roman" w:cs="Times New Roman"/>
          <w:color w:val="000000"/>
          <w:lang w:val="fr-FR"/>
        </w:rPr>
        <w:t> »</w:t>
      </w:r>
      <w:r w:rsidR="007D6E3B" w:rsidRPr="00193524">
        <w:rPr>
          <w:rFonts w:ascii="Times New Roman" w:eastAsia="Calibri" w:hAnsi="Times New Roman" w:cs="Times New Roman"/>
          <w:color w:val="000000"/>
          <w:lang w:val="fr-FR"/>
        </w:rPr>
        <w:t xml:space="preserve">. </w:t>
      </w:r>
      <w:r w:rsidR="006C2499" w:rsidRPr="00193524">
        <w:rPr>
          <w:rFonts w:ascii="Times New Roman" w:eastAsia="Calibri" w:hAnsi="Times New Roman" w:cs="Times New Roman"/>
          <w:color w:val="000000"/>
          <w:lang w:val="fr-FR"/>
        </w:rPr>
        <w:t xml:space="preserve"> </w:t>
      </w:r>
    </w:p>
    <w:p w:rsidR="00F52C60" w:rsidRDefault="00E855C5" w:rsidP="00F52C60">
      <w:pPr>
        <w:spacing w:line="360" w:lineRule="auto"/>
        <w:ind w:firstLine="720"/>
        <w:contextualSpacing/>
        <w:jc w:val="both"/>
        <w:rPr>
          <w:rFonts w:ascii="Times New Roman" w:eastAsia="Calibri" w:hAnsi="Times New Roman" w:cs="Times New Roman"/>
          <w:color w:val="000000"/>
          <w:lang w:val="fr-FR"/>
        </w:rPr>
      </w:pPr>
      <w:r w:rsidRPr="00193524">
        <w:rPr>
          <w:rFonts w:ascii="Times New Roman" w:eastAsia="Calibri" w:hAnsi="Times New Roman" w:cs="Times New Roman"/>
          <w:color w:val="000000"/>
          <w:lang w:val="fr-FR"/>
        </w:rPr>
        <w:t xml:space="preserve">Newmark </w:t>
      </w:r>
      <w:r w:rsidR="00BA6B7E" w:rsidRPr="00193524">
        <w:rPr>
          <w:rFonts w:ascii="Times New Roman" w:eastAsia="Calibri" w:hAnsi="Times New Roman" w:cs="Times New Roman"/>
          <w:color w:val="000000"/>
          <w:lang w:val="fr-FR"/>
        </w:rPr>
        <w:t>parle de trois</w:t>
      </w:r>
      <w:r w:rsidR="0055112B" w:rsidRPr="00193524">
        <w:rPr>
          <w:rFonts w:ascii="Times New Roman" w:eastAsia="Calibri" w:hAnsi="Times New Roman" w:cs="Times New Roman"/>
          <w:color w:val="000000"/>
          <w:lang w:val="fr-FR"/>
        </w:rPr>
        <w:t xml:space="preserve"> décision</w:t>
      </w:r>
      <w:r w:rsidR="00193524">
        <w:rPr>
          <w:rFonts w:ascii="Times New Roman" w:eastAsia="Calibri" w:hAnsi="Times New Roman" w:cs="Times New Roman"/>
          <w:color w:val="000000"/>
          <w:lang w:val="fr-FR"/>
        </w:rPr>
        <w:t>s du</w:t>
      </w:r>
      <w:r w:rsidR="00BA6B7E" w:rsidRPr="00193524">
        <w:rPr>
          <w:rFonts w:ascii="Times New Roman" w:eastAsia="Calibri" w:hAnsi="Times New Roman" w:cs="Times New Roman"/>
          <w:color w:val="000000"/>
          <w:lang w:val="fr-FR"/>
        </w:rPr>
        <w:t xml:space="preserve"> traducteur: (i</w:t>
      </w:r>
      <w:r w:rsidR="0055112B" w:rsidRPr="00193524">
        <w:rPr>
          <w:rFonts w:ascii="Times New Roman" w:eastAsia="Calibri" w:hAnsi="Times New Roman" w:cs="Times New Roman"/>
          <w:color w:val="000000"/>
          <w:lang w:val="fr-FR"/>
        </w:rPr>
        <w:t>) se servir de la tra</w:t>
      </w:r>
      <w:r w:rsidR="00BA6B7E" w:rsidRPr="00193524">
        <w:rPr>
          <w:rFonts w:ascii="Times New Roman" w:eastAsia="Calibri" w:hAnsi="Times New Roman" w:cs="Times New Roman"/>
          <w:color w:val="000000"/>
          <w:lang w:val="fr-FR"/>
        </w:rPr>
        <w:t xml:space="preserve">duction littérale </w:t>
      </w:r>
      <w:r w:rsidR="0055112B" w:rsidRPr="00193524">
        <w:rPr>
          <w:rFonts w:ascii="Times New Roman" w:eastAsia="Calibri" w:hAnsi="Times New Roman" w:cs="Times New Roman"/>
          <w:color w:val="000000"/>
          <w:lang w:val="fr-FR"/>
        </w:rPr>
        <w:t>dans l’espoir que les lecteurs se renseigneront suf</w:t>
      </w:r>
      <w:r w:rsidR="00B626AA" w:rsidRPr="00193524">
        <w:rPr>
          <w:rFonts w:ascii="Times New Roman" w:eastAsia="Calibri" w:hAnsi="Times New Roman" w:cs="Times New Roman"/>
          <w:color w:val="000000"/>
          <w:lang w:val="fr-FR"/>
        </w:rPr>
        <w:t>fisamment pour</w:t>
      </w:r>
      <w:r w:rsidR="0055112B" w:rsidRPr="00193524">
        <w:rPr>
          <w:rFonts w:ascii="Times New Roman" w:eastAsia="Calibri" w:hAnsi="Times New Roman" w:cs="Times New Roman"/>
          <w:color w:val="000000"/>
          <w:lang w:val="fr-FR"/>
        </w:rPr>
        <w:t xml:space="preserve"> comprendre l</w:t>
      </w:r>
      <w:r w:rsidR="00BA6B7E" w:rsidRPr="00193524">
        <w:rPr>
          <w:rFonts w:ascii="Times New Roman" w:eastAsia="Calibri" w:hAnsi="Times New Roman" w:cs="Times New Roman"/>
          <w:color w:val="000000"/>
          <w:lang w:val="fr-FR"/>
        </w:rPr>
        <w:t>es métaphores</w:t>
      </w:r>
      <w:r w:rsidR="0055112B" w:rsidRPr="00193524">
        <w:rPr>
          <w:rFonts w:ascii="Times New Roman" w:eastAsia="Calibri" w:hAnsi="Times New Roman" w:cs="Times New Roman"/>
          <w:color w:val="000000"/>
          <w:lang w:val="fr-FR"/>
        </w:rPr>
        <w:t xml:space="preserve">, par exemple, c’est </w:t>
      </w:r>
      <w:r w:rsidR="00193524" w:rsidRPr="00193524">
        <w:rPr>
          <w:rFonts w:ascii="Times New Roman" w:eastAsia="Calibri" w:hAnsi="Times New Roman" w:cs="Times New Roman"/>
          <w:color w:val="000000"/>
          <w:lang w:val="fr-FR"/>
        </w:rPr>
        <w:t>« </w:t>
      </w:r>
      <w:r w:rsidR="0055112B" w:rsidRPr="00193524">
        <w:rPr>
          <w:rFonts w:ascii="Times New Roman" w:eastAsia="Calibri" w:hAnsi="Times New Roman" w:cs="Times New Roman"/>
          <w:color w:val="000000"/>
          <w:lang w:val="fr-FR"/>
        </w:rPr>
        <w:t xml:space="preserve">un </w:t>
      </w:r>
      <w:r w:rsidR="00B66C02" w:rsidRPr="00193524">
        <w:rPr>
          <w:rFonts w:ascii="Times New Roman" w:eastAsia="Calibri" w:hAnsi="Times New Roman" w:cs="Times New Roman"/>
          <w:color w:val="000000"/>
          <w:lang w:val="fr-FR"/>
        </w:rPr>
        <w:t>Maradona</w:t>
      </w:r>
      <w:r w:rsidR="00193524" w:rsidRPr="00193524">
        <w:rPr>
          <w:rFonts w:ascii="Times New Roman" w:eastAsia="Calibri" w:hAnsi="Times New Roman" w:cs="Times New Roman"/>
          <w:color w:val="000000"/>
          <w:lang w:val="fr-FR"/>
        </w:rPr>
        <w:t> »</w:t>
      </w:r>
      <w:r w:rsidR="00BA6B7E" w:rsidRPr="00193524">
        <w:rPr>
          <w:rFonts w:ascii="Times New Roman" w:eastAsia="Calibri" w:hAnsi="Times New Roman" w:cs="Times New Roman"/>
          <w:color w:val="000000"/>
          <w:lang w:val="fr-FR"/>
        </w:rPr>
        <w:t>. (</w:t>
      </w:r>
      <w:r w:rsidR="00E95347" w:rsidRPr="00193524">
        <w:rPr>
          <w:rFonts w:ascii="Times New Roman" w:eastAsia="Calibri" w:hAnsi="Times New Roman" w:cs="Times New Roman"/>
          <w:color w:val="000000"/>
          <w:lang w:val="fr-FR"/>
        </w:rPr>
        <w:t>ii</w:t>
      </w:r>
      <w:r w:rsidR="0055112B" w:rsidRPr="00193524">
        <w:rPr>
          <w:rFonts w:ascii="Times New Roman" w:eastAsia="Calibri" w:hAnsi="Times New Roman" w:cs="Times New Roman"/>
          <w:color w:val="000000"/>
          <w:lang w:val="fr-FR"/>
        </w:rPr>
        <w:t xml:space="preserve">) donner une interprétation la plus logique de la métaphore, par exemple, </w:t>
      </w:r>
      <w:r w:rsidR="00B66C02" w:rsidRPr="00193524">
        <w:rPr>
          <w:rFonts w:ascii="Times New Roman" w:eastAsia="Calibri" w:hAnsi="Times New Roman" w:cs="Times New Roman"/>
          <w:color w:val="000000"/>
          <w:lang w:val="fr-FR"/>
        </w:rPr>
        <w:t xml:space="preserve">c’est </w:t>
      </w:r>
      <w:r w:rsidR="00193524" w:rsidRPr="00193524">
        <w:rPr>
          <w:rFonts w:ascii="Times New Roman" w:eastAsia="Calibri" w:hAnsi="Times New Roman" w:cs="Times New Roman"/>
          <w:color w:val="000000"/>
          <w:lang w:val="fr-FR"/>
        </w:rPr>
        <w:t>« </w:t>
      </w:r>
      <w:r w:rsidR="0055112B" w:rsidRPr="00193524">
        <w:rPr>
          <w:rFonts w:ascii="Times New Roman" w:eastAsia="Calibri" w:hAnsi="Times New Roman" w:cs="Times New Roman"/>
          <w:color w:val="000000"/>
          <w:lang w:val="fr-FR"/>
        </w:rPr>
        <w:t>un homme avec la tromperie de Maradona</w:t>
      </w:r>
      <w:r w:rsidR="00193524" w:rsidRPr="00193524">
        <w:rPr>
          <w:rFonts w:ascii="Times New Roman" w:eastAsia="Calibri" w:hAnsi="Times New Roman" w:cs="Times New Roman"/>
          <w:color w:val="000000"/>
          <w:lang w:val="fr-FR"/>
        </w:rPr>
        <w:t> »</w:t>
      </w:r>
      <w:r w:rsidR="00E95347" w:rsidRPr="00193524">
        <w:rPr>
          <w:rFonts w:ascii="Times New Roman" w:eastAsia="Calibri" w:hAnsi="Times New Roman" w:cs="Times New Roman"/>
          <w:color w:val="000000"/>
          <w:lang w:val="fr-FR"/>
        </w:rPr>
        <w:t>. (iii</w:t>
      </w:r>
      <w:r w:rsidR="0055112B" w:rsidRPr="00193524">
        <w:rPr>
          <w:rFonts w:ascii="Times New Roman" w:eastAsia="Calibri" w:hAnsi="Times New Roman" w:cs="Times New Roman"/>
          <w:color w:val="000000"/>
          <w:lang w:val="fr-FR"/>
        </w:rPr>
        <w:t xml:space="preserve">) ignorer </w:t>
      </w:r>
      <w:r w:rsidR="00B66C02" w:rsidRPr="00193524">
        <w:rPr>
          <w:rFonts w:ascii="Times New Roman" w:eastAsia="Calibri" w:hAnsi="Times New Roman" w:cs="Times New Roman"/>
          <w:color w:val="000000"/>
          <w:lang w:val="fr-FR"/>
        </w:rPr>
        <w:t xml:space="preserve">généralement </w:t>
      </w:r>
      <w:r w:rsidR="0055112B" w:rsidRPr="00193524">
        <w:rPr>
          <w:rFonts w:ascii="Times New Roman" w:eastAsia="Calibri" w:hAnsi="Times New Roman" w:cs="Times New Roman"/>
          <w:color w:val="000000"/>
          <w:lang w:val="fr-FR"/>
        </w:rPr>
        <w:t xml:space="preserve">l’image de </w:t>
      </w:r>
      <w:r w:rsidR="00193524" w:rsidRPr="00193524">
        <w:rPr>
          <w:rFonts w:ascii="Times New Roman" w:eastAsia="Calibri" w:hAnsi="Times New Roman" w:cs="Times New Roman"/>
          <w:color w:val="000000"/>
          <w:lang w:val="fr-FR"/>
        </w:rPr>
        <w:t>« </w:t>
      </w:r>
      <w:r w:rsidR="0055112B" w:rsidRPr="00193524">
        <w:rPr>
          <w:rFonts w:ascii="Times New Roman" w:eastAsia="Calibri" w:hAnsi="Times New Roman" w:cs="Times New Roman"/>
          <w:color w:val="000000"/>
          <w:lang w:val="fr-FR"/>
        </w:rPr>
        <w:t>Maradona</w:t>
      </w:r>
      <w:r w:rsidR="00193524" w:rsidRPr="00193524">
        <w:rPr>
          <w:rFonts w:ascii="Times New Roman" w:eastAsia="Calibri" w:hAnsi="Times New Roman" w:cs="Times New Roman"/>
          <w:color w:val="000000"/>
          <w:lang w:val="fr-FR"/>
        </w:rPr>
        <w:t> »</w:t>
      </w:r>
      <w:r w:rsidR="00B66C02" w:rsidRPr="00193524">
        <w:rPr>
          <w:rFonts w:ascii="Times New Roman" w:eastAsia="Calibri" w:hAnsi="Times New Roman" w:cs="Times New Roman"/>
          <w:color w:val="000000"/>
          <w:lang w:val="fr-FR"/>
        </w:rPr>
        <w:t xml:space="preserve"> si les lecteurs ne sont pas familiers avec le nom ou la personne mentionnée, </w:t>
      </w:r>
      <w:r w:rsidR="00193524" w:rsidRPr="00193524">
        <w:rPr>
          <w:rFonts w:ascii="Times New Roman" w:eastAsia="Calibri" w:hAnsi="Times New Roman" w:cs="Times New Roman"/>
          <w:color w:val="000000"/>
          <w:lang w:val="fr-FR"/>
        </w:rPr>
        <w:t>« </w:t>
      </w:r>
      <w:r w:rsidR="00B66C02" w:rsidRPr="00193524">
        <w:rPr>
          <w:rFonts w:ascii="Times New Roman" w:eastAsia="Calibri" w:hAnsi="Times New Roman" w:cs="Times New Roman"/>
          <w:color w:val="000000"/>
          <w:lang w:val="fr-FR"/>
        </w:rPr>
        <w:t>un homme rusé ou un malin</w:t>
      </w:r>
      <w:r w:rsidR="00193524" w:rsidRPr="00193524">
        <w:rPr>
          <w:rFonts w:ascii="Times New Roman" w:eastAsia="Calibri" w:hAnsi="Times New Roman" w:cs="Times New Roman"/>
          <w:color w:val="000000"/>
          <w:lang w:val="fr-FR"/>
        </w:rPr>
        <w:t> »</w:t>
      </w:r>
      <w:r w:rsidR="00B66C02" w:rsidRPr="00193524">
        <w:rPr>
          <w:rFonts w:ascii="Times New Roman" w:eastAsia="Calibri" w:hAnsi="Times New Roman" w:cs="Times New Roman"/>
          <w:color w:val="000000"/>
          <w:lang w:val="fr-FR"/>
        </w:rPr>
        <w:t>. Il est important pour le traducteur d’être guidé par l’objectif ou le but de l’audience du message métaphorique du texte concernée.</w:t>
      </w:r>
    </w:p>
    <w:p w:rsidR="00B7798B" w:rsidRPr="00F52C60" w:rsidRDefault="00F52C60" w:rsidP="00F52C60">
      <w:pPr>
        <w:spacing w:line="360" w:lineRule="auto"/>
        <w:contextualSpacing/>
        <w:jc w:val="both"/>
        <w:rPr>
          <w:rFonts w:ascii="Times New Roman" w:eastAsia="Calibri" w:hAnsi="Times New Roman" w:cs="Times New Roman"/>
          <w:color w:val="000000"/>
          <w:lang w:val="fr-FR"/>
        </w:rPr>
      </w:pPr>
      <w:r>
        <w:rPr>
          <w:rFonts w:ascii="Times New Roman" w:eastAsia="Calibri" w:hAnsi="Times New Roman" w:cs="Times New Roman"/>
          <w:b/>
          <w:bCs/>
          <w:color w:val="000000"/>
          <w:lang w:val="fr-FR"/>
        </w:rPr>
        <w:t xml:space="preserve">3.1.  </w:t>
      </w:r>
      <w:r w:rsidR="00B7798B" w:rsidRPr="00F52C60">
        <w:rPr>
          <w:rFonts w:ascii="Times New Roman" w:eastAsia="Calibri" w:hAnsi="Times New Roman" w:cs="Times New Roman"/>
          <w:b/>
          <w:bCs/>
          <w:color w:val="000000"/>
          <w:lang w:val="fr-FR"/>
        </w:rPr>
        <w:t xml:space="preserve">Quelques exemples des métaphores proposées par Newmark  dans </w:t>
      </w:r>
      <w:r w:rsidR="00B7798B" w:rsidRPr="00F52C60">
        <w:rPr>
          <w:rFonts w:ascii="Times New Roman" w:eastAsia="Calibri" w:hAnsi="Times New Roman" w:cs="Times New Roman"/>
          <w:b/>
          <w:bCs/>
          <w:i/>
          <w:iCs/>
          <w:color w:val="000000"/>
          <w:lang w:val="fr-FR"/>
        </w:rPr>
        <w:t>l’aventure ambigüe</w:t>
      </w:r>
      <w:r w:rsidR="00B7798B" w:rsidRPr="00F52C60">
        <w:rPr>
          <w:rFonts w:ascii="Times New Roman" w:eastAsia="Calibri" w:hAnsi="Times New Roman" w:cs="Times New Roman"/>
          <w:b/>
          <w:bCs/>
          <w:color w:val="000000"/>
          <w:lang w:val="fr-FR"/>
        </w:rPr>
        <w:t>.</w:t>
      </w:r>
    </w:p>
    <w:p w:rsidR="00AA3971" w:rsidRPr="005D2AD1" w:rsidRDefault="00AA3971" w:rsidP="00561280">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Newmark (1980, </w:t>
      </w:r>
      <w:r w:rsidR="009D1BC4">
        <w:rPr>
          <w:rFonts w:ascii="Times New Roman" w:eastAsia="Calibri" w:hAnsi="Times New Roman" w:cs="Times New Roman"/>
          <w:color w:val="000000"/>
          <w:lang w:val="fr-FR"/>
        </w:rPr>
        <w:t xml:space="preserve">1981, </w:t>
      </w:r>
      <w:r w:rsidRPr="00E8266E">
        <w:rPr>
          <w:rFonts w:ascii="Times New Roman" w:eastAsia="Calibri" w:hAnsi="Times New Roman" w:cs="Times New Roman"/>
          <w:color w:val="000000"/>
          <w:lang w:val="fr-FR"/>
        </w:rPr>
        <w:t>1988) distingue six types des métaphores </w:t>
      </w:r>
      <w:r w:rsidRPr="005D2AD1">
        <w:rPr>
          <w:rFonts w:ascii="Times New Roman" w:eastAsia="Calibri" w:hAnsi="Times New Roman" w:cs="Times New Roman"/>
          <w:color w:val="000000"/>
          <w:lang w:val="fr-FR"/>
        </w:rPr>
        <w:t>: la métaphore morte, la métaphore-cliché, la métaphore-stock, la métaphore adaptée</w:t>
      </w:r>
      <w:r w:rsidR="00C61715">
        <w:rPr>
          <w:rFonts w:ascii="Times New Roman" w:eastAsia="Calibri" w:hAnsi="Times New Roman" w:cs="Times New Roman"/>
          <w:color w:val="000000"/>
          <w:lang w:val="fr-FR"/>
        </w:rPr>
        <w:t xml:space="preserve">, la métaphore </w:t>
      </w:r>
      <w:r w:rsidRPr="005D2AD1">
        <w:rPr>
          <w:rFonts w:ascii="Times New Roman" w:eastAsia="Calibri" w:hAnsi="Times New Roman" w:cs="Times New Roman"/>
          <w:color w:val="000000"/>
          <w:lang w:val="fr-FR"/>
        </w:rPr>
        <w:t>récente</w:t>
      </w:r>
      <w:r w:rsidR="00C61715">
        <w:rPr>
          <w:rFonts w:ascii="Times New Roman" w:eastAsia="Calibri" w:hAnsi="Times New Roman" w:cs="Times New Roman"/>
          <w:color w:val="000000"/>
          <w:lang w:val="fr-FR"/>
        </w:rPr>
        <w:t xml:space="preserve"> et la métaphore</w:t>
      </w:r>
      <w:r w:rsidR="005D2AD1" w:rsidRPr="005D2AD1">
        <w:rPr>
          <w:rFonts w:ascii="Times New Roman" w:eastAsia="Calibri" w:hAnsi="Times New Roman" w:cs="Times New Roman"/>
          <w:color w:val="000000"/>
          <w:lang w:val="fr-FR"/>
        </w:rPr>
        <w:t> </w:t>
      </w:r>
      <w:r w:rsidRPr="005D2AD1">
        <w:rPr>
          <w:rFonts w:ascii="Times New Roman" w:eastAsia="Calibri" w:hAnsi="Times New Roman" w:cs="Times New Roman"/>
          <w:color w:val="000000"/>
          <w:lang w:val="fr-FR"/>
        </w:rPr>
        <w:t>originale</w:t>
      </w:r>
      <w:r w:rsidR="0024478F" w:rsidRPr="005D2AD1">
        <w:rPr>
          <w:rFonts w:ascii="Times New Roman" w:eastAsia="Calibri" w:hAnsi="Times New Roman" w:cs="Times New Roman"/>
          <w:color w:val="000000"/>
          <w:lang w:val="fr-FR"/>
        </w:rPr>
        <w:t>. N</w:t>
      </w:r>
      <w:r w:rsidRPr="005D2AD1">
        <w:rPr>
          <w:rFonts w:ascii="Times New Roman" w:eastAsia="Calibri" w:hAnsi="Times New Roman" w:cs="Times New Roman"/>
          <w:color w:val="000000"/>
          <w:lang w:val="fr-FR"/>
        </w:rPr>
        <w:t xml:space="preserve">ous </w:t>
      </w:r>
      <w:r w:rsidR="00293423" w:rsidRPr="005D2AD1">
        <w:rPr>
          <w:rFonts w:ascii="Times New Roman" w:eastAsia="Calibri" w:hAnsi="Times New Roman" w:cs="Times New Roman"/>
          <w:color w:val="000000"/>
          <w:lang w:val="fr-FR"/>
        </w:rPr>
        <w:t xml:space="preserve">en </w:t>
      </w:r>
      <w:r w:rsidRPr="005D2AD1">
        <w:rPr>
          <w:rFonts w:ascii="Times New Roman" w:eastAsia="Calibri" w:hAnsi="Times New Roman" w:cs="Times New Roman"/>
          <w:color w:val="000000"/>
          <w:lang w:val="fr-FR"/>
        </w:rPr>
        <w:t xml:space="preserve">discuterons seulement </w:t>
      </w:r>
      <w:r w:rsidR="00C16C1B" w:rsidRPr="005D2AD1">
        <w:rPr>
          <w:rFonts w:ascii="Times New Roman" w:eastAsia="Calibri" w:hAnsi="Times New Roman" w:cs="Times New Roman"/>
          <w:color w:val="000000"/>
          <w:lang w:val="fr-FR"/>
        </w:rPr>
        <w:t>trois types</w:t>
      </w:r>
      <w:r w:rsidR="005D2AD1">
        <w:rPr>
          <w:rFonts w:ascii="Times New Roman" w:eastAsia="Calibri" w:hAnsi="Times New Roman" w:cs="Times New Roman"/>
          <w:color w:val="000000"/>
          <w:lang w:val="fr-FR"/>
        </w:rPr>
        <w:t xml:space="preserve"> identifi</w:t>
      </w:r>
      <w:r w:rsidRPr="005D2AD1">
        <w:rPr>
          <w:rFonts w:ascii="Times New Roman" w:eastAsia="Calibri" w:hAnsi="Times New Roman" w:cs="Times New Roman"/>
          <w:color w:val="000000"/>
          <w:lang w:val="fr-FR"/>
        </w:rPr>
        <w:t>és dans l’aventure ambigüe de Cheikh Hamidou Kane – les métaphores mortes, clichées</w:t>
      </w:r>
      <w:r w:rsidR="00975AA1">
        <w:rPr>
          <w:rFonts w:ascii="Times New Roman" w:eastAsia="Calibri" w:hAnsi="Times New Roman" w:cs="Times New Roman"/>
          <w:color w:val="000000"/>
          <w:lang w:val="fr-FR"/>
        </w:rPr>
        <w:t>, et</w:t>
      </w:r>
      <w:r w:rsidR="005D2AD1" w:rsidRPr="005D2AD1">
        <w:rPr>
          <w:rFonts w:ascii="Times New Roman" w:eastAsia="Calibri" w:hAnsi="Times New Roman" w:cs="Times New Roman"/>
          <w:color w:val="000000"/>
          <w:lang w:val="fr-FR"/>
        </w:rPr>
        <w:t> </w:t>
      </w:r>
      <w:r w:rsidR="004D1626" w:rsidRPr="005D2AD1">
        <w:rPr>
          <w:rFonts w:ascii="Times New Roman" w:eastAsia="Calibri" w:hAnsi="Times New Roman" w:cs="Times New Roman"/>
          <w:color w:val="000000"/>
          <w:lang w:val="fr-FR"/>
        </w:rPr>
        <w:t>originale</w:t>
      </w:r>
      <w:r w:rsidRPr="005D2AD1">
        <w:rPr>
          <w:rFonts w:ascii="Times New Roman" w:eastAsia="Calibri" w:hAnsi="Times New Roman" w:cs="Times New Roman"/>
          <w:color w:val="000000"/>
          <w:lang w:val="fr-FR"/>
        </w:rPr>
        <w:t>s</w:t>
      </w:r>
      <w:r w:rsidR="00541B98" w:rsidRPr="005D2AD1">
        <w:rPr>
          <w:rFonts w:ascii="Times New Roman" w:eastAsia="Calibri" w:hAnsi="Times New Roman" w:cs="Times New Roman"/>
          <w:color w:val="000000"/>
          <w:lang w:val="fr-FR"/>
        </w:rPr>
        <w:t xml:space="preserve">. </w:t>
      </w:r>
    </w:p>
    <w:p w:rsidR="002404BD" w:rsidRPr="002404BD" w:rsidRDefault="001947B5" w:rsidP="002404BD">
      <w:pPr>
        <w:pStyle w:val="ListParagraph"/>
        <w:numPr>
          <w:ilvl w:val="0"/>
          <w:numId w:val="20"/>
        </w:numPr>
        <w:spacing w:line="360" w:lineRule="auto"/>
        <w:jc w:val="both"/>
        <w:rPr>
          <w:rFonts w:ascii="Times New Roman" w:eastAsia="Calibri" w:hAnsi="Times New Roman" w:cs="Times New Roman"/>
          <w:color w:val="000000"/>
          <w:lang w:val="fr-FR"/>
        </w:rPr>
      </w:pPr>
      <w:r w:rsidRPr="002404BD">
        <w:rPr>
          <w:rFonts w:ascii="Times New Roman" w:eastAsia="Calibri" w:hAnsi="Times New Roman" w:cs="Times New Roman"/>
          <w:b/>
          <w:bCs/>
          <w:color w:val="000000"/>
          <w:lang w:val="fr-FR"/>
        </w:rPr>
        <w:t>L</w:t>
      </w:r>
      <w:r w:rsidR="000856CF" w:rsidRPr="002404BD">
        <w:rPr>
          <w:rFonts w:ascii="Times New Roman" w:eastAsia="Calibri" w:hAnsi="Times New Roman" w:cs="Times New Roman"/>
          <w:b/>
          <w:bCs/>
          <w:color w:val="000000"/>
          <w:lang w:val="fr-FR"/>
        </w:rPr>
        <w:t>a</w:t>
      </w:r>
      <w:r w:rsidRPr="002404BD">
        <w:rPr>
          <w:rFonts w:ascii="Times New Roman" w:eastAsia="Calibri" w:hAnsi="Times New Roman" w:cs="Times New Roman"/>
          <w:b/>
          <w:bCs/>
          <w:color w:val="000000"/>
          <w:lang w:val="fr-FR"/>
        </w:rPr>
        <w:t xml:space="preserve"> métaphore morte</w:t>
      </w:r>
      <w:r w:rsidR="00A1143E" w:rsidRPr="002404BD">
        <w:rPr>
          <w:rFonts w:ascii="Times New Roman" w:eastAsia="Calibri" w:hAnsi="Times New Roman" w:cs="Times New Roman"/>
          <w:color w:val="000000"/>
          <w:lang w:val="fr-FR"/>
        </w:rPr>
        <w:t xml:space="preserve"> mar</w:t>
      </w:r>
      <w:r w:rsidR="000856CF" w:rsidRPr="002404BD">
        <w:rPr>
          <w:rFonts w:ascii="Times New Roman" w:eastAsia="Calibri" w:hAnsi="Times New Roman" w:cs="Times New Roman"/>
          <w:color w:val="000000"/>
          <w:lang w:val="fr-FR"/>
        </w:rPr>
        <w:t>que</w:t>
      </w:r>
      <w:r w:rsidR="007934C4" w:rsidRPr="002404BD">
        <w:rPr>
          <w:rFonts w:ascii="Times New Roman" w:eastAsia="Calibri" w:hAnsi="Times New Roman" w:cs="Times New Roman"/>
          <w:color w:val="000000"/>
          <w:lang w:val="fr-FR"/>
        </w:rPr>
        <w:t xml:space="preserve"> </w:t>
      </w:r>
      <w:r w:rsidR="00A1143E" w:rsidRPr="002404BD">
        <w:rPr>
          <w:rFonts w:ascii="Times New Roman" w:eastAsia="Calibri" w:hAnsi="Times New Roman" w:cs="Times New Roman"/>
          <w:color w:val="000000"/>
          <w:lang w:val="fr-FR"/>
        </w:rPr>
        <w:t>l’absence d</w:t>
      </w:r>
      <w:r w:rsidR="007934C4" w:rsidRPr="002404BD">
        <w:rPr>
          <w:rFonts w:ascii="Times New Roman" w:eastAsia="Calibri" w:hAnsi="Times New Roman" w:cs="Times New Roman"/>
          <w:color w:val="000000"/>
          <w:lang w:val="fr-FR"/>
        </w:rPr>
        <w:t>e</w:t>
      </w:r>
      <w:r w:rsidR="00B963B1" w:rsidRPr="002404BD">
        <w:rPr>
          <w:rFonts w:ascii="Times New Roman" w:eastAsia="Calibri" w:hAnsi="Times New Roman" w:cs="Times New Roman"/>
          <w:color w:val="000000"/>
          <w:lang w:val="fr-FR"/>
        </w:rPr>
        <w:t xml:space="preserve"> sens</w:t>
      </w:r>
      <w:r w:rsidR="007934C4" w:rsidRPr="002404BD">
        <w:rPr>
          <w:rFonts w:ascii="Times New Roman" w:eastAsia="Calibri" w:hAnsi="Times New Roman" w:cs="Times New Roman"/>
          <w:color w:val="000000"/>
          <w:lang w:val="fr-FR"/>
        </w:rPr>
        <w:t xml:space="preserve"> figuré</w:t>
      </w:r>
      <w:r w:rsidR="00427F0E" w:rsidRPr="002404BD">
        <w:rPr>
          <w:rFonts w:ascii="Times New Roman" w:eastAsia="Calibri" w:hAnsi="Times New Roman" w:cs="Times New Roman"/>
          <w:color w:val="000000"/>
          <w:lang w:val="fr-FR"/>
        </w:rPr>
        <w:t>.</w:t>
      </w:r>
      <w:r w:rsidR="00AA3971" w:rsidRPr="002404BD">
        <w:rPr>
          <w:rFonts w:ascii="Times New Roman" w:eastAsia="Calibri" w:hAnsi="Times New Roman" w:cs="Times New Roman"/>
          <w:color w:val="000000"/>
          <w:lang w:val="fr-FR"/>
        </w:rPr>
        <w:t xml:space="preserve"> </w:t>
      </w:r>
      <w:r w:rsidR="00427F0E" w:rsidRPr="002404BD">
        <w:rPr>
          <w:rFonts w:ascii="Times New Roman" w:eastAsia="Calibri" w:hAnsi="Times New Roman" w:cs="Times New Roman"/>
          <w:color w:val="000000"/>
          <w:lang w:val="fr-FR"/>
        </w:rPr>
        <w:t>Le</w:t>
      </w:r>
      <w:r w:rsidR="00602CF8" w:rsidRPr="002404BD">
        <w:rPr>
          <w:rFonts w:ascii="Times New Roman" w:eastAsia="Calibri" w:hAnsi="Times New Roman" w:cs="Times New Roman"/>
          <w:color w:val="000000"/>
          <w:lang w:val="fr-FR"/>
        </w:rPr>
        <w:t xml:space="preserve"> s</w:t>
      </w:r>
      <w:r w:rsidR="00AA3971" w:rsidRPr="002404BD">
        <w:rPr>
          <w:rFonts w:ascii="Times New Roman" w:eastAsia="Calibri" w:hAnsi="Times New Roman" w:cs="Times New Roman"/>
          <w:color w:val="000000"/>
          <w:lang w:val="fr-FR"/>
        </w:rPr>
        <w:t>ens d’une image transf</w:t>
      </w:r>
      <w:r w:rsidR="007934C4" w:rsidRPr="002404BD">
        <w:rPr>
          <w:rFonts w:ascii="Times New Roman" w:eastAsia="Calibri" w:hAnsi="Times New Roman" w:cs="Times New Roman"/>
          <w:color w:val="000000"/>
          <w:lang w:val="fr-FR"/>
        </w:rPr>
        <w:t xml:space="preserve">érée n’est plus </w:t>
      </w:r>
      <w:r w:rsidR="00A9755D" w:rsidRPr="002404BD">
        <w:rPr>
          <w:rFonts w:ascii="Times New Roman" w:eastAsia="Calibri" w:hAnsi="Times New Roman" w:cs="Times New Roman"/>
          <w:color w:val="000000"/>
          <w:lang w:val="fr-FR"/>
        </w:rPr>
        <w:t>présent</w:t>
      </w:r>
      <w:r w:rsidR="00792E19" w:rsidRPr="002404BD">
        <w:rPr>
          <w:rFonts w:ascii="Times New Roman" w:eastAsia="Calibri" w:hAnsi="Times New Roman" w:cs="Times New Roman"/>
          <w:color w:val="000000"/>
          <w:lang w:val="fr-FR"/>
        </w:rPr>
        <w:t xml:space="preserve"> à cause de l’usage fréquent</w:t>
      </w:r>
      <w:r w:rsidR="0095740C" w:rsidRPr="002404BD">
        <w:rPr>
          <w:rFonts w:ascii="Times New Roman" w:eastAsia="Calibri" w:hAnsi="Times New Roman" w:cs="Times New Roman"/>
          <w:color w:val="000000"/>
          <w:lang w:val="fr-FR"/>
        </w:rPr>
        <w:t>. Les</w:t>
      </w:r>
      <w:r w:rsidR="00792E19" w:rsidRPr="002404BD">
        <w:rPr>
          <w:rFonts w:ascii="Times New Roman" w:eastAsia="Calibri" w:hAnsi="Times New Roman" w:cs="Times New Roman"/>
          <w:color w:val="000000"/>
          <w:lang w:val="fr-FR"/>
        </w:rPr>
        <w:t xml:space="preserve"> vocab</w:t>
      </w:r>
      <w:r w:rsidR="0095740C" w:rsidRPr="002404BD">
        <w:rPr>
          <w:rFonts w:ascii="Times New Roman" w:eastAsia="Calibri" w:hAnsi="Times New Roman" w:cs="Times New Roman"/>
          <w:color w:val="000000"/>
          <w:lang w:val="fr-FR"/>
        </w:rPr>
        <w:t>ulaires communs</w:t>
      </w:r>
      <w:r w:rsidR="00792E19" w:rsidRPr="002404BD">
        <w:rPr>
          <w:rFonts w:ascii="Times New Roman" w:eastAsia="Calibri" w:hAnsi="Times New Roman" w:cs="Times New Roman"/>
          <w:color w:val="000000"/>
          <w:lang w:val="fr-FR"/>
        </w:rPr>
        <w:t xml:space="preserve"> appartiennent aux métaphores mortes.</w:t>
      </w:r>
      <w:r w:rsidR="000A6BA3" w:rsidRPr="002404BD">
        <w:rPr>
          <w:rFonts w:ascii="Times New Roman" w:eastAsia="Calibri" w:hAnsi="Times New Roman" w:cs="Times New Roman"/>
          <w:color w:val="000000"/>
          <w:lang w:val="fr-FR"/>
        </w:rPr>
        <w:t xml:space="preserve"> Il y a</w:t>
      </w:r>
      <w:r w:rsidR="00792E19" w:rsidRPr="002404BD">
        <w:rPr>
          <w:rFonts w:ascii="Times New Roman" w:eastAsia="Calibri" w:hAnsi="Times New Roman" w:cs="Times New Roman"/>
          <w:color w:val="000000"/>
          <w:lang w:val="fr-FR"/>
        </w:rPr>
        <w:t xml:space="preserve"> </w:t>
      </w:r>
      <w:r w:rsidR="000A6BA3" w:rsidRPr="002404BD">
        <w:rPr>
          <w:rFonts w:ascii="Times New Roman" w:eastAsia="Calibri" w:hAnsi="Times New Roman" w:cs="Times New Roman"/>
          <w:color w:val="000000"/>
          <w:lang w:val="fr-FR"/>
        </w:rPr>
        <w:t>trois catégories des métaphores mortes</w:t>
      </w:r>
      <w:r w:rsidR="00792E19" w:rsidRPr="002404BD">
        <w:rPr>
          <w:rFonts w:ascii="Times New Roman" w:eastAsia="Calibri" w:hAnsi="Times New Roman" w:cs="Times New Roman"/>
          <w:color w:val="000000"/>
          <w:lang w:val="fr-FR"/>
        </w:rPr>
        <w:t>: (i) celles qui provoquent dans l’esprit l’image métaph</w:t>
      </w:r>
      <w:r w:rsidR="000A6BA3" w:rsidRPr="002404BD">
        <w:rPr>
          <w:rFonts w:ascii="Times New Roman" w:eastAsia="Calibri" w:hAnsi="Times New Roman" w:cs="Times New Roman"/>
          <w:color w:val="000000"/>
          <w:lang w:val="fr-FR"/>
        </w:rPr>
        <w:t>orique</w:t>
      </w:r>
      <w:r w:rsidR="00792E19" w:rsidRPr="002404BD">
        <w:rPr>
          <w:rFonts w:ascii="Times New Roman" w:eastAsia="Calibri" w:hAnsi="Times New Roman" w:cs="Times New Roman"/>
          <w:color w:val="000000"/>
          <w:lang w:val="fr-FR"/>
        </w:rPr>
        <w:t xml:space="preserve">, par exemple, </w:t>
      </w:r>
      <w:r w:rsidR="002404BD" w:rsidRPr="002404BD">
        <w:rPr>
          <w:rFonts w:ascii="Times New Roman" w:eastAsia="Calibri" w:hAnsi="Times New Roman" w:cs="Times New Roman"/>
          <w:color w:val="000000"/>
          <w:lang w:val="fr-FR"/>
        </w:rPr>
        <w:t>« </w:t>
      </w:r>
      <w:r w:rsidR="00792E19" w:rsidRPr="002404BD">
        <w:rPr>
          <w:rFonts w:ascii="Times New Roman" w:eastAsia="Calibri" w:hAnsi="Times New Roman" w:cs="Times New Roman"/>
          <w:color w:val="000000"/>
          <w:lang w:val="fr-FR"/>
        </w:rPr>
        <w:t>réfléchir</w:t>
      </w:r>
      <w:r w:rsidR="002404BD" w:rsidRPr="002404BD">
        <w:rPr>
          <w:rFonts w:ascii="Times New Roman" w:eastAsia="Calibri" w:hAnsi="Times New Roman" w:cs="Times New Roman"/>
          <w:color w:val="000000"/>
          <w:lang w:val="fr-FR"/>
        </w:rPr>
        <w:t> »</w:t>
      </w:r>
      <w:r w:rsidR="00792E19" w:rsidRPr="002404BD">
        <w:rPr>
          <w:rFonts w:ascii="Times New Roman" w:eastAsia="Calibri" w:hAnsi="Times New Roman" w:cs="Times New Roman"/>
          <w:color w:val="000000"/>
          <w:lang w:val="fr-FR"/>
        </w:rPr>
        <w:t xml:space="preserve">, </w:t>
      </w:r>
      <w:r w:rsidR="002404BD" w:rsidRPr="002404BD">
        <w:rPr>
          <w:rFonts w:ascii="Times New Roman" w:eastAsia="Calibri" w:hAnsi="Times New Roman" w:cs="Times New Roman"/>
          <w:color w:val="000000"/>
          <w:lang w:val="fr-FR"/>
        </w:rPr>
        <w:t>« </w:t>
      </w:r>
      <w:r w:rsidR="00792E19" w:rsidRPr="002404BD">
        <w:rPr>
          <w:rFonts w:ascii="Times New Roman" w:eastAsia="Calibri" w:hAnsi="Times New Roman" w:cs="Times New Roman"/>
          <w:color w:val="000000"/>
          <w:lang w:val="fr-FR"/>
        </w:rPr>
        <w:t>ruminer</w:t>
      </w:r>
      <w:r w:rsidR="002404BD" w:rsidRPr="002404BD">
        <w:rPr>
          <w:rFonts w:ascii="Times New Roman" w:eastAsia="Calibri" w:hAnsi="Times New Roman" w:cs="Times New Roman"/>
          <w:color w:val="000000"/>
          <w:lang w:val="fr-FR"/>
        </w:rPr>
        <w:t> »</w:t>
      </w:r>
      <w:r w:rsidR="00792E19" w:rsidRPr="002404BD">
        <w:rPr>
          <w:rFonts w:ascii="Times New Roman" w:eastAsia="Calibri" w:hAnsi="Times New Roman" w:cs="Times New Roman"/>
          <w:color w:val="000000"/>
          <w:lang w:val="fr-FR"/>
        </w:rPr>
        <w:t xml:space="preserve"> pour </w:t>
      </w:r>
      <w:r w:rsidR="002404BD" w:rsidRPr="002404BD">
        <w:rPr>
          <w:rFonts w:ascii="Times New Roman" w:eastAsia="Calibri" w:hAnsi="Times New Roman" w:cs="Times New Roman"/>
          <w:color w:val="000000"/>
          <w:lang w:val="fr-FR"/>
        </w:rPr>
        <w:t>« </w:t>
      </w:r>
      <w:r w:rsidR="00427F0E" w:rsidRPr="002404BD">
        <w:rPr>
          <w:rFonts w:ascii="Times New Roman" w:eastAsia="Calibri" w:hAnsi="Times New Roman" w:cs="Times New Roman"/>
          <w:color w:val="000000"/>
          <w:lang w:val="fr-FR"/>
        </w:rPr>
        <w:t>penser</w:t>
      </w:r>
      <w:r w:rsidR="002404BD" w:rsidRPr="002404BD">
        <w:rPr>
          <w:rFonts w:ascii="Times New Roman" w:eastAsia="Calibri" w:hAnsi="Times New Roman" w:cs="Times New Roman"/>
          <w:color w:val="000000"/>
          <w:lang w:val="fr-FR"/>
        </w:rPr>
        <w:t> »</w:t>
      </w:r>
      <w:r w:rsidR="00792E19" w:rsidRPr="002404BD">
        <w:rPr>
          <w:rFonts w:ascii="Times New Roman" w:eastAsia="Calibri" w:hAnsi="Times New Roman" w:cs="Times New Roman"/>
          <w:color w:val="000000"/>
          <w:lang w:val="fr-FR"/>
        </w:rPr>
        <w:t xml:space="preserve">. </w:t>
      </w:r>
      <w:r w:rsidR="00427F0E" w:rsidRPr="002404BD">
        <w:rPr>
          <w:rFonts w:ascii="Times New Roman" w:eastAsia="Calibri" w:hAnsi="Times New Roman" w:cs="Times New Roman"/>
          <w:color w:val="000000"/>
          <w:lang w:val="fr-FR"/>
        </w:rPr>
        <w:t>(ii)</w:t>
      </w:r>
      <w:r w:rsidR="000A6BA3" w:rsidRPr="002404BD">
        <w:rPr>
          <w:rFonts w:ascii="Times New Roman" w:eastAsia="Calibri" w:hAnsi="Times New Roman" w:cs="Times New Roman"/>
          <w:color w:val="000000"/>
          <w:lang w:val="fr-FR"/>
        </w:rPr>
        <w:t xml:space="preserve"> </w:t>
      </w:r>
      <w:r w:rsidR="005F5417" w:rsidRPr="002404BD">
        <w:rPr>
          <w:rFonts w:ascii="Times New Roman" w:eastAsia="Calibri" w:hAnsi="Times New Roman" w:cs="Times New Roman"/>
          <w:color w:val="000000"/>
          <w:lang w:val="fr-FR"/>
        </w:rPr>
        <w:t xml:space="preserve">les </w:t>
      </w:r>
      <w:r w:rsidR="00344138" w:rsidRPr="002404BD">
        <w:rPr>
          <w:rFonts w:ascii="Times New Roman" w:eastAsia="Calibri" w:hAnsi="Times New Roman" w:cs="Times New Roman"/>
          <w:color w:val="000000"/>
          <w:lang w:val="fr-FR"/>
        </w:rPr>
        <w:t>métonymies</w:t>
      </w:r>
      <w:r w:rsidR="00344138">
        <w:rPr>
          <w:rFonts w:ascii="Times New Roman" w:eastAsia="Calibri" w:hAnsi="Times New Roman" w:cs="Times New Roman"/>
          <w:color w:val="000000"/>
          <w:lang w:val="fr-FR"/>
        </w:rPr>
        <w:t>,</w:t>
      </w:r>
      <w:r w:rsidR="005F5417" w:rsidRPr="002404BD">
        <w:rPr>
          <w:rFonts w:ascii="Times New Roman" w:eastAsia="Calibri" w:hAnsi="Times New Roman" w:cs="Times New Roman"/>
          <w:color w:val="000000"/>
          <w:lang w:val="fr-FR"/>
        </w:rPr>
        <w:t xml:space="preserve"> par exemple </w:t>
      </w:r>
      <w:r w:rsidR="002404BD" w:rsidRPr="002404BD">
        <w:rPr>
          <w:rFonts w:ascii="Times New Roman" w:eastAsia="Calibri" w:hAnsi="Times New Roman" w:cs="Times New Roman"/>
          <w:color w:val="000000"/>
          <w:lang w:val="fr-FR"/>
        </w:rPr>
        <w:t>« </w:t>
      </w:r>
      <w:r w:rsidR="005F5417" w:rsidRPr="002404BD">
        <w:rPr>
          <w:rFonts w:ascii="Times New Roman" w:eastAsia="Calibri" w:hAnsi="Times New Roman" w:cs="Times New Roman"/>
          <w:color w:val="000000"/>
          <w:lang w:val="fr-FR"/>
        </w:rPr>
        <w:t>la couronne</w:t>
      </w:r>
      <w:r w:rsidR="002404BD" w:rsidRPr="002404BD">
        <w:rPr>
          <w:rFonts w:ascii="Times New Roman" w:eastAsia="Calibri" w:hAnsi="Times New Roman" w:cs="Times New Roman"/>
          <w:color w:val="000000"/>
          <w:lang w:val="fr-FR"/>
        </w:rPr>
        <w:t> »</w:t>
      </w:r>
      <w:r w:rsidR="005F5417" w:rsidRPr="002404BD">
        <w:rPr>
          <w:rFonts w:ascii="Times New Roman" w:eastAsia="Calibri" w:hAnsi="Times New Roman" w:cs="Times New Roman"/>
          <w:color w:val="000000"/>
          <w:lang w:val="fr-FR"/>
        </w:rPr>
        <w:t xml:space="preserve"> pour </w:t>
      </w:r>
      <w:r w:rsidR="002404BD" w:rsidRPr="002404BD">
        <w:rPr>
          <w:rFonts w:ascii="Times New Roman" w:eastAsia="Calibri" w:hAnsi="Times New Roman" w:cs="Times New Roman"/>
          <w:color w:val="000000"/>
          <w:lang w:val="fr-FR"/>
        </w:rPr>
        <w:t>« </w:t>
      </w:r>
      <w:r w:rsidR="005F5417" w:rsidRPr="002404BD">
        <w:rPr>
          <w:rFonts w:ascii="Times New Roman" w:eastAsia="Calibri" w:hAnsi="Times New Roman" w:cs="Times New Roman"/>
          <w:color w:val="000000"/>
          <w:lang w:val="fr-FR"/>
        </w:rPr>
        <w:t>le royaume</w:t>
      </w:r>
      <w:r w:rsidR="002404BD" w:rsidRPr="002404BD">
        <w:rPr>
          <w:rFonts w:ascii="Times New Roman" w:eastAsia="Calibri" w:hAnsi="Times New Roman" w:cs="Times New Roman"/>
          <w:color w:val="000000"/>
          <w:lang w:val="fr-FR"/>
        </w:rPr>
        <w:t> »</w:t>
      </w:r>
      <w:r w:rsidR="000A6BA3" w:rsidRPr="002404BD">
        <w:rPr>
          <w:rFonts w:ascii="Times New Roman" w:eastAsia="Calibri" w:hAnsi="Times New Roman" w:cs="Times New Roman"/>
          <w:color w:val="000000"/>
          <w:lang w:val="fr-FR"/>
        </w:rPr>
        <w:t>. (iii)</w:t>
      </w:r>
      <w:r w:rsidR="005F5417" w:rsidRPr="002404BD">
        <w:rPr>
          <w:rFonts w:ascii="Times New Roman" w:eastAsia="Calibri" w:hAnsi="Times New Roman" w:cs="Times New Roman"/>
          <w:color w:val="000000"/>
          <w:lang w:val="fr-FR"/>
        </w:rPr>
        <w:t xml:space="preserve"> les mots non techniques qui caractérisent les parties du corps, les phénomènes naturels et les concepts astronomiques, par exemple, </w:t>
      </w:r>
      <w:r w:rsidR="002404BD" w:rsidRPr="002404BD">
        <w:rPr>
          <w:rFonts w:ascii="Times New Roman" w:eastAsia="Calibri" w:hAnsi="Times New Roman" w:cs="Times New Roman"/>
          <w:color w:val="000000"/>
          <w:lang w:val="fr-FR"/>
        </w:rPr>
        <w:t>« </w:t>
      </w:r>
      <w:r w:rsidR="005F5417" w:rsidRPr="002404BD">
        <w:rPr>
          <w:rFonts w:ascii="Times New Roman" w:eastAsia="Calibri" w:hAnsi="Times New Roman" w:cs="Times New Roman"/>
          <w:color w:val="000000"/>
          <w:u w:val="single"/>
          <w:lang w:val="fr-FR"/>
        </w:rPr>
        <w:t>la chute</w:t>
      </w:r>
      <w:r w:rsidR="000A1296" w:rsidRPr="002404BD">
        <w:rPr>
          <w:rFonts w:ascii="Times New Roman" w:eastAsia="Calibri" w:hAnsi="Times New Roman" w:cs="Times New Roman"/>
          <w:color w:val="000000"/>
          <w:lang w:val="fr-FR"/>
        </w:rPr>
        <w:t xml:space="preserve"> du gouvernement</w:t>
      </w:r>
      <w:r w:rsidR="002404BD" w:rsidRPr="002404BD">
        <w:rPr>
          <w:rFonts w:ascii="Times New Roman" w:eastAsia="Calibri" w:hAnsi="Times New Roman" w:cs="Times New Roman"/>
          <w:color w:val="000000"/>
          <w:lang w:val="fr-FR"/>
        </w:rPr>
        <w:t> »</w:t>
      </w:r>
      <w:r w:rsidR="000A1296" w:rsidRPr="002404BD">
        <w:rPr>
          <w:rFonts w:ascii="Times New Roman" w:eastAsia="Calibri" w:hAnsi="Times New Roman" w:cs="Times New Roman"/>
          <w:color w:val="000000"/>
          <w:lang w:val="fr-FR"/>
        </w:rPr>
        <w:t xml:space="preserve">  t</w:t>
      </w:r>
      <w:r w:rsidR="000E15B1" w:rsidRPr="002404BD">
        <w:rPr>
          <w:rFonts w:ascii="Times New Roman" w:eastAsia="Calibri" w:hAnsi="Times New Roman" w:cs="Times New Roman"/>
          <w:color w:val="000000"/>
          <w:lang w:val="fr-FR"/>
        </w:rPr>
        <w:t>raduit</w:t>
      </w:r>
      <w:r w:rsidR="005F5417" w:rsidRPr="002404BD">
        <w:rPr>
          <w:rFonts w:ascii="Times New Roman" w:eastAsia="Calibri" w:hAnsi="Times New Roman" w:cs="Times New Roman"/>
          <w:color w:val="000000"/>
          <w:lang w:val="fr-FR"/>
        </w:rPr>
        <w:t xml:space="preserve"> comme </w:t>
      </w:r>
      <w:r w:rsidR="002404BD" w:rsidRPr="002404BD">
        <w:rPr>
          <w:rFonts w:ascii="Times New Roman" w:eastAsia="Calibri" w:hAnsi="Times New Roman" w:cs="Times New Roman"/>
          <w:color w:val="000000"/>
          <w:lang w:val="fr-FR"/>
        </w:rPr>
        <w:t>« </w:t>
      </w:r>
      <w:r w:rsidR="005F5417" w:rsidRPr="002404BD">
        <w:rPr>
          <w:rFonts w:ascii="Times New Roman" w:eastAsia="Calibri" w:hAnsi="Times New Roman" w:cs="Times New Roman"/>
          <w:color w:val="000000"/>
          <w:u w:val="single"/>
          <w:lang w:val="fr-FR"/>
        </w:rPr>
        <w:t>the fall</w:t>
      </w:r>
      <w:r w:rsidR="005F5417" w:rsidRPr="002404BD">
        <w:rPr>
          <w:rFonts w:ascii="Times New Roman" w:eastAsia="Calibri" w:hAnsi="Times New Roman" w:cs="Times New Roman"/>
          <w:color w:val="000000"/>
          <w:lang w:val="fr-FR"/>
        </w:rPr>
        <w:t xml:space="preserve"> of government</w:t>
      </w:r>
      <w:r w:rsidR="002404BD" w:rsidRPr="002404BD">
        <w:rPr>
          <w:rFonts w:ascii="Times New Roman" w:eastAsia="Calibri" w:hAnsi="Times New Roman" w:cs="Times New Roman"/>
          <w:color w:val="000000"/>
          <w:lang w:val="fr-FR"/>
        </w:rPr>
        <w:t> »</w:t>
      </w:r>
      <w:r w:rsidR="008F6E75" w:rsidRPr="002404BD">
        <w:rPr>
          <w:rFonts w:ascii="Times New Roman" w:eastAsia="Calibri" w:hAnsi="Times New Roman" w:cs="Times New Roman"/>
          <w:color w:val="000000"/>
          <w:lang w:val="fr-FR"/>
        </w:rPr>
        <w:t xml:space="preserve">. </w:t>
      </w:r>
      <w:r w:rsidR="00BE2E1B" w:rsidRPr="002404BD">
        <w:rPr>
          <w:rFonts w:ascii="Times New Roman" w:eastAsia="Calibri" w:hAnsi="Times New Roman" w:cs="Times New Roman"/>
          <w:color w:val="000000"/>
          <w:lang w:val="fr-FR"/>
        </w:rPr>
        <w:t xml:space="preserve"> L</w:t>
      </w:r>
      <w:r w:rsidR="00AA3971" w:rsidRPr="002404BD">
        <w:rPr>
          <w:rFonts w:ascii="Times New Roman" w:eastAsia="Calibri" w:hAnsi="Times New Roman" w:cs="Times New Roman"/>
          <w:color w:val="000000"/>
          <w:lang w:val="fr-FR"/>
        </w:rPr>
        <w:t>e traducteur n’a guè</w:t>
      </w:r>
      <w:r w:rsidR="00344138">
        <w:rPr>
          <w:rFonts w:ascii="Times New Roman" w:eastAsia="Calibri" w:hAnsi="Times New Roman" w:cs="Times New Roman"/>
          <w:color w:val="000000"/>
          <w:lang w:val="fr-FR"/>
        </w:rPr>
        <w:t>re de difficulté à</w:t>
      </w:r>
      <w:r w:rsidR="000856CF" w:rsidRPr="002404BD">
        <w:rPr>
          <w:rFonts w:ascii="Times New Roman" w:eastAsia="Calibri" w:hAnsi="Times New Roman" w:cs="Times New Roman"/>
          <w:color w:val="000000"/>
          <w:lang w:val="fr-FR"/>
        </w:rPr>
        <w:t xml:space="preserve"> traduire la métaphore morte</w:t>
      </w:r>
      <w:r w:rsidR="00BE2E1B" w:rsidRPr="002404BD">
        <w:rPr>
          <w:rFonts w:ascii="Times New Roman" w:eastAsia="Calibri" w:hAnsi="Times New Roman" w:cs="Times New Roman"/>
          <w:color w:val="000000"/>
          <w:lang w:val="fr-FR"/>
        </w:rPr>
        <w:t xml:space="preserve"> mais ce </w:t>
      </w:r>
      <w:r w:rsidR="00AA3971" w:rsidRPr="002404BD">
        <w:rPr>
          <w:rFonts w:ascii="Times New Roman" w:eastAsia="Calibri" w:hAnsi="Times New Roman" w:cs="Times New Roman"/>
          <w:color w:val="000000"/>
          <w:lang w:val="fr-FR"/>
        </w:rPr>
        <w:t xml:space="preserve">n’est pas toujours possible de </w:t>
      </w:r>
      <w:r w:rsidR="000856CF" w:rsidRPr="002404BD">
        <w:rPr>
          <w:rFonts w:ascii="Times New Roman" w:eastAsia="Calibri" w:hAnsi="Times New Roman" w:cs="Times New Roman"/>
          <w:color w:val="000000"/>
          <w:lang w:val="fr-FR"/>
        </w:rPr>
        <w:t>la traduire</w:t>
      </w:r>
      <w:r w:rsidR="00EB6352">
        <w:rPr>
          <w:rFonts w:ascii="Times New Roman" w:eastAsia="Calibri" w:hAnsi="Times New Roman" w:cs="Times New Roman"/>
          <w:color w:val="000000"/>
          <w:lang w:val="fr-FR"/>
        </w:rPr>
        <w:t xml:space="preserve"> littéralement. Considér</w:t>
      </w:r>
      <w:r w:rsidR="00EB6352" w:rsidRPr="002404BD">
        <w:rPr>
          <w:rFonts w:ascii="Times New Roman" w:eastAsia="Calibri" w:hAnsi="Times New Roman" w:cs="Times New Roman"/>
          <w:color w:val="000000"/>
          <w:lang w:val="fr-FR"/>
        </w:rPr>
        <w:t>ons</w:t>
      </w:r>
      <w:r w:rsidR="00A517F7" w:rsidRPr="002404BD">
        <w:rPr>
          <w:rFonts w:ascii="Times New Roman" w:eastAsia="Calibri" w:hAnsi="Times New Roman" w:cs="Times New Roman"/>
          <w:color w:val="000000"/>
          <w:lang w:val="fr-FR"/>
        </w:rPr>
        <w:t xml:space="preserve"> l’</w:t>
      </w:r>
      <w:r w:rsidR="0095468C" w:rsidRPr="002404BD">
        <w:rPr>
          <w:rFonts w:ascii="Times New Roman" w:eastAsia="Calibri" w:hAnsi="Times New Roman" w:cs="Times New Roman"/>
          <w:color w:val="000000"/>
          <w:lang w:val="fr-FR"/>
        </w:rPr>
        <w:t>exemple</w:t>
      </w:r>
      <w:r w:rsidR="00302589" w:rsidRPr="002404BD">
        <w:rPr>
          <w:rFonts w:ascii="Times New Roman" w:eastAsia="Calibri" w:hAnsi="Times New Roman" w:cs="Times New Roman"/>
          <w:color w:val="000000"/>
          <w:lang w:val="fr-FR"/>
        </w:rPr>
        <w:t xml:space="preserve"> </w:t>
      </w:r>
      <w:r w:rsidR="00A517F7" w:rsidRPr="002404BD">
        <w:rPr>
          <w:rFonts w:ascii="Times New Roman" w:eastAsia="Calibri" w:hAnsi="Times New Roman" w:cs="Times New Roman"/>
          <w:color w:val="000000"/>
          <w:lang w:val="fr-FR"/>
        </w:rPr>
        <w:t>suivant tiré</w:t>
      </w:r>
      <w:r w:rsidR="00C741D6" w:rsidRPr="002404BD">
        <w:rPr>
          <w:rFonts w:ascii="Times New Roman" w:eastAsia="Calibri" w:hAnsi="Times New Roman" w:cs="Times New Roman"/>
          <w:color w:val="000000"/>
          <w:lang w:val="fr-FR"/>
        </w:rPr>
        <w:t xml:space="preserve"> de</w:t>
      </w:r>
      <w:r w:rsidR="00302589" w:rsidRPr="002404BD">
        <w:rPr>
          <w:rFonts w:ascii="Times New Roman" w:eastAsia="Calibri" w:hAnsi="Times New Roman" w:cs="Times New Roman"/>
          <w:color w:val="000000"/>
          <w:lang w:val="fr-FR"/>
        </w:rPr>
        <w:t xml:space="preserve"> nos textes de base </w:t>
      </w:r>
      <w:r w:rsidR="00A517F7" w:rsidRPr="002404BD">
        <w:rPr>
          <w:rFonts w:ascii="Times New Roman" w:eastAsia="Calibri" w:hAnsi="Times New Roman" w:cs="Times New Roman"/>
          <w:color w:val="000000"/>
          <w:lang w:val="fr-FR"/>
        </w:rPr>
        <w:t xml:space="preserve">: </w:t>
      </w:r>
      <w:r w:rsidR="002404BD" w:rsidRPr="002404BD">
        <w:rPr>
          <w:rFonts w:ascii="Times New Roman" w:eastAsia="Calibri" w:hAnsi="Times New Roman" w:cs="Times New Roman"/>
          <w:color w:val="000000"/>
          <w:lang w:val="fr-FR"/>
        </w:rPr>
        <w:t>« </w:t>
      </w:r>
      <w:r w:rsidR="00A517F7" w:rsidRPr="002404BD">
        <w:rPr>
          <w:rFonts w:ascii="Times New Roman" w:eastAsia="Calibri" w:hAnsi="Times New Roman" w:cs="Times New Roman"/>
          <w:color w:val="000000"/>
          <w:lang w:val="fr-FR"/>
        </w:rPr>
        <w:t>…</w:t>
      </w:r>
      <w:r w:rsidR="00EC0BFE" w:rsidRPr="002404BD">
        <w:rPr>
          <w:rFonts w:ascii="Times New Roman" w:eastAsia="Calibri" w:hAnsi="Times New Roman" w:cs="Times New Roman"/>
          <w:color w:val="000000"/>
          <w:lang w:val="fr-FR"/>
        </w:rPr>
        <w:t>.</w:t>
      </w:r>
      <w:r w:rsidR="0095468C" w:rsidRPr="002404BD">
        <w:rPr>
          <w:rFonts w:ascii="Times New Roman" w:eastAsia="Calibri" w:hAnsi="Times New Roman" w:cs="Times New Roman"/>
          <w:color w:val="000000"/>
          <w:lang w:val="fr-FR"/>
        </w:rPr>
        <w:t xml:space="preserve">le soleil </w:t>
      </w:r>
      <w:r w:rsidR="0095468C" w:rsidRPr="002404BD">
        <w:rPr>
          <w:rFonts w:ascii="Times New Roman" w:eastAsia="Calibri" w:hAnsi="Times New Roman" w:cs="Times New Roman"/>
          <w:color w:val="000000"/>
          <w:u w:val="single"/>
          <w:lang w:val="fr-FR"/>
        </w:rPr>
        <w:t>était tombé</w:t>
      </w:r>
      <w:r w:rsidR="002404BD" w:rsidRPr="002404BD">
        <w:rPr>
          <w:rFonts w:ascii="Times New Roman" w:eastAsia="Calibri" w:hAnsi="Times New Roman" w:cs="Times New Roman"/>
          <w:color w:val="000000"/>
          <w:lang w:val="fr-FR"/>
        </w:rPr>
        <w:t> »</w:t>
      </w:r>
      <w:r w:rsidR="00AA3971" w:rsidRPr="002404BD">
        <w:rPr>
          <w:rFonts w:ascii="Times New Roman" w:eastAsia="Calibri" w:hAnsi="Times New Roman" w:cs="Times New Roman"/>
          <w:color w:val="000000"/>
          <w:lang w:val="fr-FR"/>
        </w:rPr>
        <w:t xml:space="preserve"> </w:t>
      </w:r>
      <w:r w:rsidR="00AA4A36">
        <w:rPr>
          <w:rFonts w:ascii="Times New Roman" w:eastAsia="Calibri" w:hAnsi="Times New Roman" w:cs="Times New Roman"/>
          <w:color w:val="000000"/>
          <w:lang w:val="fr-FR"/>
        </w:rPr>
        <w:t>(</w:t>
      </w:r>
      <w:r w:rsidR="0095468C" w:rsidRPr="002404BD">
        <w:rPr>
          <w:rFonts w:ascii="Times New Roman" w:eastAsia="Calibri" w:hAnsi="Times New Roman" w:cs="Times New Roman"/>
          <w:color w:val="000000"/>
          <w:lang w:val="fr-FR"/>
        </w:rPr>
        <w:t xml:space="preserve">90) </w:t>
      </w:r>
      <w:r w:rsidR="00AA3971" w:rsidRPr="002404BD">
        <w:rPr>
          <w:rFonts w:ascii="Times New Roman" w:eastAsia="Calibri" w:hAnsi="Times New Roman" w:cs="Times New Roman"/>
          <w:color w:val="000000"/>
          <w:lang w:val="fr-FR"/>
        </w:rPr>
        <w:t>traduit comme</w:t>
      </w:r>
      <w:r w:rsidR="00541B98" w:rsidRPr="002404BD">
        <w:rPr>
          <w:rFonts w:ascii="Times New Roman" w:eastAsia="Calibri" w:hAnsi="Times New Roman" w:cs="Times New Roman"/>
          <w:color w:val="000000"/>
          <w:lang w:val="fr-FR"/>
        </w:rPr>
        <w:t xml:space="preserve">  </w:t>
      </w:r>
      <w:r w:rsidR="002404BD" w:rsidRPr="002404BD">
        <w:rPr>
          <w:rFonts w:ascii="Times New Roman" w:eastAsia="Calibri" w:hAnsi="Times New Roman" w:cs="Times New Roman"/>
          <w:color w:val="000000"/>
          <w:lang w:val="fr-FR"/>
        </w:rPr>
        <w:t>« </w:t>
      </w:r>
      <w:r w:rsidR="00EC0BFE" w:rsidRPr="002404BD">
        <w:rPr>
          <w:rFonts w:ascii="Times New Roman" w:eastAsia="Calibri" w:hAnsi="Times New Roman" w:cs="Times New Roman"/>
          <w:color w:val="000000"/>
          <w:lang w:val="fr-FR"/>
        </w:rPr>
        <w:t>…</w:t>
      </w:r>
      <w:r w:rsidR="00541B98" w:rsidRPr="002404BD">
        <w:rPr>
          <w:rFonts w:ascii="Times New Roman" w:eastAsia="Calibri" w:hAnsi="Times New Roman" w:cs="Times New Roman"/>
          <w:color w:val="000000"/>
          <w:lang w:val="fr-FR"/>
        </w:rPr>
        <w:t xml:space="preserve"> </w:t>
      </w:r>
      <w:r w:rsidR="0095468C" w:rsidRPr="002404BD">
        <w:rPr>
          <w:rFonts w:ascii="Times New Roman" w:eastAsia="Calibri" w:hAnsi="Times New Roman" w:cs="Times New Roman"/>
          <w:color w:val="000000"/>
          <w:lang w:val="fr-FR"/>
        </w:rPr>
        <w:t xml:space="preserve">the sun </w:t>
      </w:r>
      <w:r w:rsidR="0095468C" w:rsidRPr="002404BD">
        <w:rPr>
          <w:rFonts w:ascii="Times New Roman" w:eastAsia="Calibri" w:hAnsi="Times New Roman" w:cs="Times New Roman"/>
          <w:color w:val="000000"/>
          <w:u w:val="single"/>
          <w:lang w:val="fr-FR"/>
        </w:rPr>
        <w:t>had set</w:t>
      </w:r>
      <w:r w:rsidR="002404BD" w:rsidRPr="002404BD">
        <w:rPr>
          <w:rFonts w:ascii="Times New Roman" w:eastAsia="Calibri" w:hAnsi="Times New Roman" w:cs="Times New Roman"/>
          <w:color w:val="000000"/>
          <w:lang w:val="fr-FR"/>
        </w:rPr>
        <w:t> »</w:t>
      </w:r>
      <w:r w:rsidR="00541B98" w:rsidRPr="002404BD">
        <w:rPr>
          <w:rFonts w:ascii="Times New Roman" w:eastAsia="Calibri" w:hAnsi="Times New Roman" w:cs="Times New Roman"/>
          <w:color w:val="000000"/>
          <w:lang w:val="fr-FR"/>
        </w:rPr>
        <w:t xml:space="preserve"> </w:t>
      </w:r>
      <w:r w:rsidR="00616508">
        <w:rPr>
          <w:rFonts w:ascii="Times New Roman" w:eastAsia="Calibri" w:hAnsi="Times New Roman" w:cs="Times New Roman"/>
          <w:color w:val="000000"/>
          <w:lang w:val="fr-FR"/>
        </w:rPr>
        <w:t>(</w:t>
      </w:r>
      <w:r w:rsidR="0095468C" w:rsidRPr="002404BD">
        <w:rPr>
          <w:rFonts w:ascii="Times New Roman" w:eastAsia="Calibri" w:hAnsi="Times New Roman" w:cs="Times New Roman"/>
          <w:color w:val="000000"/>
          <w:lang w:val="fr-FR"/>
        </w:rPr>
        <w:t>78</w:t>
      </w:r>
      <w:r w:rsidR="00A97533" w:rsidRPr="002404BD">
        <w:rPr>
          <w:rFonts w:ascii="Times New Roman" w:eastAsia="Calibri" w:hAnsi="Times New Roman" w:cs="Times New Roman"/>
          <w:color w:val="000000"/>
          <w:lang w:val="fr-FR"/>
        </w:rPr>
        <w:t>)</w:t>
      </w:r>
      <w:r w:rsidR="006B2AC3" w:rsidRPr="002404BD">
        <w:rPr>
          <w:rFonts w:ascii="Times New Roman" w:eastAsia="Calibri" w:hAnsi="Times New Roman" w:cs="Times New Roman"/>
          <w:color w:val="000000"/>
          <w:lang w:val="fr-FR"/>
        </w:rPr>
        <w:t xml:space="preserve"> et </w:t>
      </w:r>
      <w:r w:rsidR="00A517F7" w:rsidRPr="002404BD">
        <w:rPr>
          <w:rFonts w:ascii="Times New Roman" w:eastAsia="Calibri" w:hAnsi="Times New Roman" w:cs="Times New Roman"/>
          <w:color w:val="000000"/>
          <w:lang w:val="fr-FR"/>
        </w:rPr>
        <w:t xml:space="preserve">pas littéralement </w:t>
      </w:r>
      <w:r w:rsidR="002404BD" w:rsidRPr="002404BD">
        <w:rPr>
          <w:rFonts w:ascii="Times New Roman" w:eastAsia="Calibri" w:hAnsi="Times New Roman" w:cs="Times New Roman"/>
          <w:color w:val="000000"/>
          <w:lang w:val="fr-FR"/>
        </w:rPr>
        <w:t>« </w:t>
      </w:r>
      <w:r w:rsidR="0095468C" w:rsidRPr="002404BD">
        <w:rPr>
          <w:rFonts w:ascii="Times New Roman" w:eastAsia="Calibri" w:hAnsi="Times New Roman" w:cs="Times New Roman"/>
          <w:color w:val="000000"/>
          <w:lang w:val="fr-FR"/>
        </w:rPr>
        <w:t xml:space="preserve">the sun </w:t>
      </w:r>
      <w:r w:rsidR="0095468C" w:rsidRPr="002404BD">
        <w:rPr>
          <w:rFonts w:ascii="Times New Roman" w:eastAsia="Calibri" w:hAnsi="Times New Roman" w:cs="Times New Roman"/>
          <w:color w:val="000000"/>
          <w:u w:val="single"/>
          <w:lang w:val="fr-FR"/>
        </w:rPr>
        <w:t>had fallen</w:t>
      </w:r>
      <w:r w:rsidR="002404BD" w:rsidRPr="002404BD">
        <w:rPr>
          <w:rFonts w:ascii="Times New Roman" w:eastAsia="Calibri" w:hAnsi="Times New Roman" w:cs="Times New Roman"/>
          <w:color w:val="000000"/>
          <w:lang w:val="fr-FR"/>
        </w:rPr>
        <w:t> »</w:t>
      </w:r>
      <w:r w:rsidR="0095468C" w:rsidRPr="002404BD">
        <w:rPr>
          <w:rFonts w:ascii="Times New Roman" w:eastAsia="Calibri" w:hAnsi="Times New Roman" w:cs="Times New Roman"/>
          <w:color w:val="000000"/>
          <w:lang w:val="fr-FR"/>
        </w:rPr>
        <w:t xml:space="preserve"> </w:t>
      </w:r>
      <w:r w:rsidR="00302589" w:rsidRPr="002404BD">
        <w:rPr>
          <w:rFonts w:ascii="Times New Roman" w:eastAsia="Calibri" w:hAnsi="Times New Roman" w:cs="Times New Roman"/>
          <w:color w:val="000000"/>
          <w:lang w:val="fr-FR"/>
        </w:rPr>
        <w:t>comme celle dans</w:t>
      </w:r>
      <w:r w:rsidR="0095468C" w:rsidRPr="002404BD">
        <w:rPr>
          <w:rFonts w:ascii="Times New Roman" w:eastAsia="Calibri" w:hAnsi="Times New Roman" w:cs="Times New Roman"/>
          <w:color w:val="000000"/>
          <w:lang w:val="fr-FR"/>
        </w:rPr>
        <w:t xml:space="preserve"> </w:t>
      </w:r>
      <w:r w:rsidR="00616508">
        <w:rPr>
          <w:rFonts w:ascii="Times New Roman" w:eastAsia="Calibri" w:hAnsi="Times New Roman" w:cs="Times New Roman"/>
          <w:color w:val="000000"/>
          <w:lang w:val="fr-FR"/>
        </w:rPr>
        <w:t>« </w:t>
      </w:r>
      <w:r w:rsidR="0095468C" w:rsidRPr="002404BD">
        <w:rPr>
          <w:rFonts w:ascii="Times New Roman" w:eastAsia="Calibri" w:hAnsi="Times New Roman" w:cs="Times New Roman"/>
          <w:color w:val="000000"/>
          <w:lang w:val="fr-FR"/>
        </w:rPr>
        <w:t xml:space="preserve">la pluie </w:t>
      </w:r>
      <w:r w:rsidR="0095468C" w:rsidRPr="00616508">
        <w:rPr>
          <w:rFonts w:ascii="Times New Roman" w:eastAsia="Calibri" w:hAnsi="Times New Roman" w:cs="Times New Roman"/>
          <w:color w:val="000000"/>
          <w:u w:val="single"/>
          <w:lang w:val="fr-FR"/>
        </w:rPr>
        <w:t>était tombée</w:t>
      </w:r>
      <w:r w:rsidR="00616508">
        <w:rPr>
          <w:rFonts w:ascii="Times New Roman" w:eastAsia="Calibri" w:hAnsi="Times New Roman" w:cs="Times New Roman"/>
          <w:color w:val="000000"/>
          <w:lang w:val="fr-FR"/>
        </w:rPr>
        <w:t> »</w:t>
      </w:r>
      <w:r w:rsidR="0095468C" w:rsidRPr="002404BD">
        <w:rPr>
          <w:rFonts w:ascii="Times New Roman" w:eastAsia="Calibri" w:hAnsi="Times New Roman" w:cs="Times New Roman"/>
          <w:color w:val="000000"/>
          <w:lang w:val="fr-FR"/>
        </w:rPr>
        <w:t xml:space="preserve"> </w:t>
      </w:r>
      <w:r w:rsidR="005061B2" w:rsidRPr="002404BD">
        <w:rPr>
          <w:rFonts w:ascii="Times New Roman" w:eastAsia="Calibri" w:hAnsi="Times New Roman" w:cs="Times New Roman"/>
          <w:color w:val="000000"/>
          <w:lang w:val="fr-FR"/>
        </w:rPr>
        <w:t>traduit comme</w:t>
      </w:r>
      <w:r w:rsidR="00541B98" w:rsidRPr="002404BD">
        <w:rPr>
          <w:rFonts w:ascii="Times New Roman" w:eastAsia="Calibri" w:hAnsi="Times New Roman" w:cs="Times New Roman"/>
          <w:color w:val="000000"/>
          <w:lang w:val="fr-FR"/>
        </w:rPr>
        <w:t xml:space="preserve"> </w:t>
      </w:r>
      <w:r w:rsidR="002404BD" w:rsidRPr="002404BD">
        <w:rPr>
          <w:rFonts w:ascii="Times New Roman" w:eastAsia="Calibri" w:hAnsi="Times New Roman" w:cs="Times New Roman"/>
          <w:color w:val="000000"/>
          <w:lang w:val="fr-FR"/>
        </w:rPr>
        <w:t>« </w:t>
      </w:r>
      <w:r w:rsidR="0095468C" w:rsidRPr="002404BD">
        <w:rPr>
          <w:rFonts w:ascii="Times New Roman" w:eastAsia="Calibri" w:hAnsi="Times New Roman" w:cs="Times New Roman"/>
          <w:color w:val="000000"/>
          <w:lang w:val="fr-FR"/>
        </w:rPr>
        <w:t xml:space="preserve">the rain </w:t>
      </w:r>
      <w:r w:rsidR="0095468C" w:rsidRPr="002404BD">
        <w:rPr>
          <w:rFonts w:ascii="Times New Roman" w:eastAsia="Calibri" w:hAnsi="Times New Roman" w:cs="Times New Roman"/>
          <w:color w:val="000000"/>
          <w:u w:val="single"/>
          <w:lang w:val="fr-FR"/>
        </w:rPr>
        <w:t>had fallen</w:t>
      </w:r>
      <w:r w:rsidR="002404BD" w:rsidRPr="002404BD">
        <w:rPr>
          <w:rFonts w:ascii="Times New Roman" w:eastAsia="Calibri" w:hAnsi="Times New Roman" w:cs="Times New Roman"/>
          <w:color w:val="000000"/>
          <w:lang w:val="fr-FR"/>
        </w:rPr>
        <w:t> »</w:t>
      </w:r>
      <w:r w:rsidR="0095468C" w:rsidRPr="002404BD">
        <w:rPr>
          <w:rFonts w:ascii="Times New Roman" w:eastAsia="Calibri" w:hAnsi="Times New Roman" w:cs="Times New Roman"/>
          <w:color w:val="000000"/>
          <w:lang w:val="fr-FR"/>
        </w:rPr>
        <w:t xml:space="preserve"> </w:t>
      </w:r>
      <w:r w:rsidR="00541B98" w:rsidRPr="002404BD">
        <w:rPr>
          <w:rFonts w:ascii="Times New Roman" w:eastAsia="Calibri" w:hAnsi="Times New Roman" w:cs="Times New Roman"/>
          <w:color w:val="000000"/>
          <w:lang w:val="fr-FR"/>
        </w:rPr>
        <w:t>à</w:t>
      </w:r>
      <w:r w:rsidR="0095468C" w:rsidRPr="002404BD">
        <w:rPr>
          <w:rFonts w:ascii="Times New Roman" w:eastAsia="Calibri" w:hAnsi="Times New Roman" w:cs="Times New Roman"/>
          <w:color w:val="000000"/>
          <w:lang w:val="fr-FR"/>
        </w:rPr>
        <w:t xml:space="preserve"> cause des raisons conceptuelles entre le </w:t>
      </w:r>
      <w:r w:rsidR="00541B98" w:rsidRPr="002404BD">
        <w:rPr>
          <w:rFonts w:ascii="Times New Roman" w:eastAsia="Calibri" w:hAnsi="Times New Roman" w:cs="Times New Roman"/>
          <w:color w:val="000000"/>
          <w:lang w:val="fr-FR"/>
        </w:rPr>
        <w:t>français</w:t>
      </w:r>
      <w:r w:rsidR="00B01A1E" w:rsidRPr="002404BD">
        <w:rPr>
          <w:rFonts w:ascii="Times New Roman" w:eastAsia="Calibri" w:hAnsi="Times New Roman" w:cs="Times New Roman"/>
          <w:color w:val="000000"/>
          <w:lang w:val="fr-FR"/>
        </w:rPr>
        <w:t xml:space="preserve"> et l’anglais</w:t>
      </w:r>
      <w:r w:rsidR="00AA3971" w:rsidRPr="002404BD">
        <w:rPr>
          <w:rFonts w:ascii="Times New Roman" w:eastAsia="Calibri" w:hAnsi="Times New Roman" w:cs="Times New Roman"/>
          <w:color w:val="000000"/>
          <w:lang w:val="fr-FR"/>
        </w:rPr>
        <w:t xml:space="preserve">. </w:t>
      </w:r>
    </w:p>
    <w:p w:rsidR="002404BD" w:rsidRPr="00444817" w:rsidRDefault="00A2712E" w:rsidP="002404BD">
      <w:pPr>
        <w:pStyle w:val="ListParagraph"/>
        <w:numPr>
          <w:ilvl w:val="0"/>
          <w:numId w:val="20"/>
        </w:numPr>
        <w:spacing w:line="360" w:lineRule="auto"/>
        <w:jc w:val="both"/>
        <w:rPr>
          <w:rFonts w:ascii="Times New Roman" w:eastAsia="Calibri" w:hAnsi="Times New Roman" w:cs="Times New Roman"/>
          <w:color w:val="000000"/>
          <w:lang w:val="fr-FR"/>
        </w:rPr>
      </w:pPr>
      <w:r w:rsidRPr="002404BD">
        <w:rPr>
          <w:rFonts w:ascii="Times New Roman" w:eastAsia="Calibri" w:hAnsi="Times New Roman" w:cs="Times New Roman"/>
          <w:b/>
          <w:bCs/>
          <w:color w:val="000000"/>
          <w:lang w:val="fr-FR"/>
        </w:rPr>
        <w:t>L</w:t>
      </w:r>
      <w:r w:rsidR="00B01A1E" w:rsidRPr="002404BD">
        <w:rPr>
          <w:rFonts w:ascii="Times New Roman" w:eastAsia="Calibri" w:hAnsi="Times New Roman" w:cs="Times New Roman"/>
          <w:b/>
          <w:bCs/>
          <w:color w:val="000000"/>
          <w:lang w:val="fr-FR"/>
        </w:rPr>
        <w:t>a</w:t>
      </w:r>
      <w:r w:rsidRPr="002404BD">
        <w:rPr>
          <w:rFonts w:ascii="Times New Roman" w:eastAsia="Calibri" w:hAnsi="Times New Roman" w:cs="Times New Roman"/>
          <w:b/>
          <w:bCs/>
          <w:color w:val="000000"/>
          <w:lang w:val="fr-FR"/>
        </w:rPr>
        <w:t xml:space="preserve"> </w:t>
      </w:r>
      <w:r w:rsidR="009337F9" w:rsidRPr="002404BD">
        <w:rPr>
          <w:rFonts w:ascii="Times New Roman" w:eastAsia="Calibri" w:hAnsi="Times New Roman" w:cs="Times New Roman"/>
          <w:b/>
          <w:bCs/>
          <w:color w:val="000000"/>
          <w:lang w:val="fr-FR"/>
        </w:rPr>
        <w:t>métaphore</w:t>
      </w:r>
      <w:r w:rsidRPr="002404BD">
        <w:rPr>
          <w:rFonts w:ascii="Times New Roman" w:eastAsia="Calibri" w:hAnsi="Times New Roman" w:cs="Times New Roman"/>
          <w:b/>
          <w:bCs/>
          <w:color w:val="000000"/>
          <w:lang w:val="fr-FR"/>
        </w:rPr>
        <w:t>-</w:t>
      </w:r>
      <w:r w:rsidR="00C556A2" w:rsidRPr="002404BD">
        <w:rPr>
          <w:rFonts w:ascii="Times New Roman" w:eastAsia="Calibri" w:hAnsi="Times New Roman" w:cs="Times New Roman"/>
          <w:b/>
          <w:bCs/>
          <w:color w:val="000000"/>
          <w:lang w:val="fr-FR"/>
        </w:rPr>
        <w:t>cliché</w:t>
      </w:r>
      <w:r w:rsidR="009337F9" w:rsidRPr="002404BD">
        <w:rPr>
          <w:rFonts w:ascii="Times New Roman" w:eastAsia="Calibri" w:hAnsi="Times New Roman" w:cs="Times New Roman"/>
          <w:b/>
          <w:bCs/>
          <w:color w:val="000000"/>
          <w:lang w:val="fr-FR"/>
        </w:rPr>
        <w:t xml:space="preserve"> </w:t>
      </w:r>
      <w:r w:rsidR="009337F9" w:rsidRPr="002404BD">
        <w:rPr>
          <w:rFonts w:ascii="Times New Roman" w:eastAsia="Calibri" w:hAnsi="Times New Roman" w:cs="Times New Roman"/>
          <w:color w:val="000000"/>
          <w:lang w:val="fr-FR"/>
        </w:rPr>
        <w:t>perd</w:t>
      </w:r>
      <w:r w:rsidR="00534634" w:rsidRPr="002404BD">
        <w:rPr>
          <w:rFonts w:ascii="Times New Roman" w:eastAsia="Calibri" w:hAnsi="Times New Roman" w:cs="Times New Roman"/>
          <w:color w:val="000000"/>
          <w:lang w:val="fr-FR"/>
        </w:rPr>
        <w:t xml:space="preserve"> </w:t>
      </w:r>
      <w:r w:rsidR="00B01A1E" w:rsidRPr="002404BD">
        <w:rPr>
          <w:rFonts w:ascii="Times New Roman" w:eastAsia="Calibri" w:hAnsi="Times New Roman" w:cs="Times New Roman"/>
          <w:color w:val="000000"/>
          <w:lang w:val="fr-FR"/>
        </w:rPr>
        <w:t>son sens</w:t>
      </w:r>
      <w:r w:rsidR="00000278" w:rsidRPr="002404BD">
        <w:rPr>
          <w:rFonts w:ascii="Times New Roman" w:eastAsia="Calibri" w:hAnsi="Times New Roman" w:cs="Times New Roman"/>
          <w:color w:val="000000"/>
          <w:lang w:val="fr-FR"/>
        </w:rPr>
        <w:t xml:space="preserve"> esthétique </w:t>
      </w:r>
      <w:r w:rsidR="008C6211" w:rsidRPr="002404BD">
        <w:rPr>
          <w:rFonts w:ascii="Times New Roman" w:eastAsia="Calibri" w:hAnsi="Times New Roman" w:cs="Times New Roman"/>
          <w:color w:val="000000"/>
          <w:lang w:val="fr-FR"/>
        </w:rPr>
        <w:t>connotatif</w:t>
      </w:r>
      <w:r w:rsidR="00756C8D" w:rsidRPr="002404BD">
        <w:rPr>
          <w:rFonts w:ascii="Times New Roman" w:eastAsia="Calibri" w:hAnsi="Times New Roman" w:cs="Times New Roman"/>
          <w:color w:val="000000"/>
          <w:lang w:val="fr-FR"/>
        </w:rPr>
        <w:t xml:space="preserve"> pour exprimer</w:t>
      </w:r>
      <w:r w:rsidR="00C46B3C" w:rsidRPr="002404BD">
        <w:rPr>
          <w:rFonts w:ascii="Times New Roman" w:eastAsia="Calibri" w:hAnsi="Times New Roman" w:cs="Times New Roman"/>
          <w:color w:val="000000"/>
          <w:lang w:val="fr-FR"/>
        </w:rPr>
        <w:t xml:space="preserve"> </w:t>
      </w:r>
      <w:r w:rsidRPr="002404BD">
        <w:rPr>
          <w:rFonts w:ascii="Times New Roman" w:eastAsia="Calibri" w:hAnsi="Times New Roman" w:cs="Times New Roman"/>
          <w:color w:val="000000"/>
          <w:lang w:val="fr-FR"/>
        </w:rPr>
        <w:t xml:space="preserve">les pensées plus vivement </w:t>
      </w:r>
      <w:r w:rsidR="000A0460" w:rsidRPr="002404BD">
        <w:rPr>
          <w:rFonts w:ascii="Times New Roman" w:eastAsia="Calibri" w:hAnsi="Times New Roman" w:cs="Times New Roman"/>
          <w:color w:val="000000"/>
          <w:lang w:val="fr-FR"/>
        </w:rPr>
        <w:t>avec un</w:t>
      </w:r>
      <w:r w:rsidR="00C46B3C" w:rsidRPr="002404BD">
        <w:rPr>
          <w:rFonts w:ascii="Times New Roman" w:eastAsia="Calibri" w:hAnsi="Times New Roman" w:cs="Times New Roman"/>
          <w:color w:val="000000"/>
          <w:lang w:val="fr-FR"/>
        </w:rPr>
        <w:t xml:space="preserve"> plus</w:t>
      </w:r>
      <w:r w:rsidR="00EC0BFE" w:rsidRPr="002404BD">
        <w:rPr>
          <w:rFonts w:ascii="Times New Roman" w:eastAsia="Calibri" w:hAnsi="Times New Roman" w:cs="Times New Roman"/>
          <w:color w:val="000000"/>
          <w:lang w:val="fr-FR"/>
        </w:rPr>
        <w:t xml:space="preserve"> grand</w:t>
      </w:r>
      <w:r w:rsidR="00D255ED" w:rsidRPr="002404BD">
        <w:rPr>
          <w:rFonts w:ascii="Times New Roman" w:eastAsia="Calibri" w:hAnsi="Times New Roman" w:cs="Times New Roman"/>
          <w:color w:val="000000"/>
          <w:lang w:val="fr-FR"/>
        </w:rPr>
        <w:t xml:space="preserve"> </w:t>
      </w:r>
      <w:r w:rsidR="00C46B3C" w:rsidRPr="002404BD">
        <w:rPr>
          <w:rFonts w:ascii="Times New Roman" w:eastAsia="Calibri" w:hAnsi="Times New Roman" w:cs="Times New Roman"/>
          <w:color w:val="000000"/>
          <w:lang w:val="fr-FR"/>
        </w:rPr>
        <w:t>part</w:t>
      </w:r>
      <w:r w:rsidR="00EC0BFE" w:rsidRPr="002404BD">
        <w:rPr>
          <w:rFonts w:ascii="Times New Roman" w:eastAsia="Calibri" w:hAnsi="Times New Roman" w:cs="Times New Roman"/>
          <w:color w:val="000000"/>
          <w:lang w:val="fr-FR"/>
        </w:rPr>
        <w:t>age</w:t>
      </w:r>
      <w:r w:rsidRPr="002404BD">
        <w:rPr>
          <w:rFonts w:ascii="Times New Roman" w:eastAsia="Calibri" w:hAnsi="Times New Roman" w:cs="Times New Roman"/>
          <w:color w:val="000000"/>
          <w:lang w:val="fr-FR"/>
        </w:rPr>
        <w:t xml:space="preserve"> d’émotions.</w:t>
      </w:r>
      <w:r w:rsidR="00AF0148" w:rsidRPr="002404BD">
        <w:rPr>
          <w:rFonts w:ascii="Times New Roman" w:eastAsia="Calibri" w:hAnsi="Times New Roman" w:cs="Times New Roman"/>
          <w:color w:val="000000"/>
          <w:lang w:val="fr-FR"/>
        </w:rPr>
        <w:t xml:space="preserve"> </w:t>
      </w:r>
      <w:r w:rsidR="009D3AA0" w:rsidRPr="002404BD">
        <w:rPr>
          <w:rFonts w:ascii="Times New Roman" w:eastAsia="Calibri" w:hAnsi="Times New Roman" w:cs="Times New Roman"/>
          <w:color w:val="000000"/>
          <w:lang w:val="fr-FR"/>
        </w:rPr>
        <w:t xml:space="preserve">Elle consiste d’un adjectif figuré + le nom littéral ; </w:t>
      </w:r>
      <w:r w:rsidR="002404BD" w:rsidRPr="002404BD">
        <w:rPr>
          <w:rFonts w:ascii="Times New Roman" w:eastAsia="Calibri" w:hAnsi="Times New Roman" w:cs="Times New Roman"/>
          <w:color w:val="000000"/>
          <w:lang w:val="fr-FR"/>
        </w:rPr>
        <w:t>« </w:t>
      </w:r>
      <w:r w:rsidR="009D3AA0" w:rsidRPr="002404BD">
        <w:rPr>
          <w:rFonts w:ascii="Times New Roman" w:eastAsia="Calibri" w:hAnsi="Times New Roman" w:cs="Times New Roman"/>
          <w:color w:val="000000"/>
          <w:lang w:val="fr-FR"/>
        </w:rPr>
        <w:t xml:space="preserve">la vie </w:t>
      </w:r>
      <w:r w:rsidR="009D3AA0" w:rsidRPr="00344138">
        <w:rPr>
          <w:rFonts w:ascii="Times New Roman" w:eastAsia="Calibri" w:hAnsi="Times New Roman" w:cs="Times New Roman"/>
          <w:color w:val="000000"/>
          <w:u w:val="single"/>
          <w:lang w:val="fr-FR"/>
        </w:rPr>
        <w:t>sale</w:t>
      </w:r>
      <w:r w:rsidR="002404BD" w:rsidRPr="002404BD">
        <w:rPr>
          <w:rFonts w:ascii="Times New Roman" w:eastAsia="Calibri" w:hAnsi="Times New Roman" w:cs="Times New Roman"/>
          <w:b/>
          <w:bCs/>
          <w:color w:val="000000"/>
          <w:lang w:val="fr-FR"/>
        </w:rPr>
        <w:t> »</w:t>
      </w:r>
      <w:r w:rsidR="009D3AA0" w:rsidRPr="002404BD">
        <w:rPr>
          <w:rFonts w:ascii="Times New Roman" w:eastAsia="Calibri" w:hAnsi="Times New Roman" w:cs="Times New Roman"/>
          <w:color w:val="000000"/>
          <w:lang w:val="fr-FR"/>
        </w:rPr>
        <w:t xml:space="preserve"> et un verbe figuré + le nom littéral ; </w:t>
      </w:r>
      <w:r w:rsidR="002404BD" w:rsidRPr="002404BD">
        <w:rPr>
          <w:rFonts w:ascii="Times New Roman" w:eastAsia="Calibri" w:hAnsi="Times New Roman" w:cs="Times New Roman"/>
          <w:color w:val="000000"/>
          <w:lang w:val="fr-FR"/>
        </w:rPr>
        <w:t>« </w:t>
      </w:r>
      <w:r w:rsidR="009D3AA0" w:rsidRPr="00344138">
        <w:rPr>
          <w:rFonts w:ascii="Times New Roman" w:eastAsia="Calibri" w:hAnsi="Times New Roman" w:cs="Times New Roman"/>
          <w:color w:val="000000"/>
          <w:u w:val="single"/>
          <w:lang w:val="fr-FR"/>
        </w:rPr>
        <w:t>explorer</w:t>
      </w:r>
      <w:r w:rsidR="009D3AA0" w:rsidRPr="002404BD">
        <w:rPr>
          <w:rFonts w:ascii="Times New Roman" w:eastAsia="Calibri" w:hAnsi="Times New Roman" w:cs="Times New Roman"/>
          <w:color w:val="000000"/>
          <w:lang w:val="fr-FR"/>
        </w:rPr>
        <w:t xml:space="preserve"> toutes les possibilités</w:t>
      </w:r>
      <w:r w:rsidR="002404BD" w:rsidRPr="002404BD">
        <w:rPr>
          <w:rFonts w:ascii="Times New Roman" w:eastAsia="Calibri" w:hAnsi="Times New Roman" w:cs="Times New Roman"/>
          <w:color w:val="000000"/>
          <w:lang w:val="fr-FR"/>
        </w:rPr>
        <w:t> »</w:t>
      </w:r>
      <w:r w:rsidR="009D3AA0" w:rsidRPr="002404BD">
        <w:rPr>
          <w:rFonts w:ascii="Times New Roman" w:eastAsia="Calibri" w:hAnsi="Times New Roman" w:cs="Times New Roman"/>
          <w:color w:val="000000"/>
          <w:lang w:val="fr-FR"/>
        </w:rPr>
        <w:t xml:space="preserve">, etc. </w:t>
      </w:r>
      <w:r w:rsidR="00C14C2C">
        <w:rPr>
          <w:rFonts w:ascii="Times New Roman" w:eastAsia="Calibri" w:hAnsi="Times New Roman" w:cs="Times New Roman"/>
          <w:color w:val="000000"/>
          <w:lang w:val="fr-FR"/>
        </w:rPr>
        <w:t>Un</w:t>
      </w:r>
      <w:r w:rsidR="000A0460" w:rsidRPr="002404BD">
        <w:rPr>
          <w:rFonts w:ascii="Times New Roman" w:eastAsia="Calibri" w:hAnsi="Times New Roman" w:cs="Times New Roman"/>
          <w:color w:val="000000"/>
          <w:lang w:val="fr-FR"/>
        </w:rPr>
        <w:t>e</w:t>
      </w:r>
      <w:r w:rsidR="009337F9" w:rsidRPr="002404BD">
        <w:rPr>
          <w:rFonts w:ascii="Times New Roman" w:eastAsia="Calibri" w:hAnsi="Times New Roman" w:cs="Times New Roman"/>
          <w:color w:val="000000"/>
          <w:lang w:val="fr-FR"/>
        </w:rPr>
        <w:t xml:space="preserve"> </w:t>
      </w:r>
      <w:r w:rsidR="00C14C2C">
        <w:rPr>
          <w:rFonts w:ascii="Times New Roman" w:eastAsia="Calibri" w:hAnsi="Times New Roman" w:cs="Times New Roman"/>
          <w:color w:val="000000"/>
          <w:lang w:val="fr-FR"/>
        </w:rPr>
        <w:t xml:space="preserve">telle </w:t>
      </w:r>
      <w:r w:rsidR="00EA003A" w:rsidRPr="002404BD">
        <w:rPr>
          <w:rFonts w:ascii="Times New Roman" w:eastAsia="Calibri" w:hAnsi="Times New Roman" w:cs="Times New Roman"/>
          <w:color w:val="000000"/>
          <w:lang w:val="fr-FR"/>
        </w:rPr>
        <w:lastRenderedPageBreak/>
        <w:t>métaphore</w:t>
      </w:r>
      <w:r w:rsidR="00495E2D" w:rsidRPr="002404BD">
        <w:rPr>
          <w:rFonts w:ascii="Times New Roman" w:eastAsia="Calibri" w:hAnsi="Times New Roman" w:cs="Times New Roman"/>
          <w:color w:val="000000"/>
          <w:lang w:val="fr-FR"/>
        </w:rPr>
        <w:t xml:space="preserve"> </w:t>
      </w:r>
      <w:r w:rsidR="009337F9" w:rsidRPr="002404BD">
        <w:rPr>
          <w:rFonts w:ascii="Times New Roman" w:eastAsia="Calibri" w:hAnsi="Times New Roman" w:cs="Times New Roman"/>
          <w:color w:val="000000"/>
          <w:lang w:val="fr-FR"/>
        </w:rPr>
        <w:t>a</w:t>
      </w:r>
      <w:r w:rsidR="0079763E" w:rsidRPr="002404BD">
        <w:rPr>
          <w:rFonts w:ascii="Times New Roman" w:eastAsia="Calibri" w:hAnsi="Times New Roman" w:cs="Times New Roman"/>
          <w:color w:val="000000"/>
          <w:lang w:val="fr-FR"/>
        </w:rPr>
        <w:t>ttire</w:t>
      </w:r>
      <w:r w:rsidR="00495E2D" w:rsidRPr="002404BD">
        <w:rPr>
          <w:rFonts w:ascii="Times New Roman" w:eastAsia="Calibri" w:hAnsi="Times New Roman" w:cs="Times New Roman"/>
          <w:color w:val="000000"/>
          <w:lang w:val="fr-FR"/>
        </w:rPr>
        <w:t xml:space="preserve"> l’attention des lecteurs</w:t>
      </w:r>
      <w:r w:rsidR="00C14C2C">
        <w:rPr>
          <w:rFonts w:ascii="Times New Roman" w:eastAsia="Calibri" w:hAnsi="Times New Roman" w:cs="Times New Roman"/>
          <w:color w:val="000000"/>
          <w:lang w:val="fr-FR"/>
        </w:rPr>
        <w:t>.</w:t>
      </w:r>
      <w:r w:rsidR="000B224C" w:rsidRPr="002404BD">
        <w:rPr>
          <w:rFonts w:ascii="Times New Roman" w:eastAsia="Calibri" w:hAnsi="Times New Roman" w:cs="Times New Roman"/>
          <w:color w:val="000000"/>
          <w:lang w:val="fr-FR"/>
        </w:rPr>
        <w:t xml:space="preserve"> </w:t>
      </w:r>
      <w:r w:rsidR="00C14C2C" w:rsidRPr="002404BD">
        <w:rPr>
          <w:rFonts w:ascii="Times New Roman" w:eastAsia="Calibri" w:hAnsi="Times New Roman" w:cs="Times New Roman"/>
          <w:color w:val="000000"/>
          <w:lang w:val="fr-FR"/>
        </w:rPr>
        <w:t>L</w:t>
      </w:r>
      <w:r w:rsidR="000B224C" w:rsidRPr="002404BD">
        <w:rPr>
          <w:rFonts w:ascii="Times New Roman" w:eastAsia="Calibri" w:hAnsi="Times New Roman" w:cs="Times New Roman"/>
          <w:color w:val="000000"/>
          <w:lang w:val="fr-FR"/>
        </w:rPr>
        <w:t>e</w:t>
      </w:r>
      <w:r w:rsidR="00495E2D" w:rsidRPr="002404BD">
        <w:rPr>
          <w:rFonts w:ascii="Times New Roman" w:eastAsia="Calibri" w:hAnsi="Times New Roman" w:cs="Times New Roman"/>
          <w:color w:val="000000"/>
          <w:lang w:val="fr-FR"/>
        </w:rPr>
        <w:t xml:space="preserve"> </w:t>
      </w:r>
      <w:r w:rsidR="009337F9" w:rsidRPr="002404BD">
        <w:rPr>
          <w:rFonts w:ascii="Times New Roman" w:eastAsia="Calibri" w:hAnsi="Times New Roman" w:cs="Times New Roman"/>
          <w:color w:val="000000"/>
          <w:lang w:val="fr-FR"/>
        </w:rPr>
        <w:t xml:space="preserve">traducteur doit </w:t>
      </w:r>
      <w:r w:rsidR="00C14C2C">
        <w:rPr>
          <w:rFonts w:ascii="Times New Roman" w:eastAsia="Calibri" w:hAnsi="Times New Roman" w:cs="Times New Roman"/>
          <w:color w:val="000000"/>
          <w:lang w:val="fr-FR"/>
        </w:rPr>
        <w:t xml:space="preserve">donc </w:t>
      </w:r>
      <w:r w:rsidR="009337F9" w:rsidRPr="002404BD">
        <w:rPr>
          <w:rFonts w:ascii="Times New Roman" w:eastAsia="Calibri" w:hAnsi="Times New Roman" w:cs="Times New Roman"/>
          <w:color w:val="000000"/>
          <w:lang w:val="fr-FR"/>
        </w:rPr>
        <w:t xml:space="preserve">communiquer </w:t>
      </w:r>
      <w:r w:rsidR="004569A3" w:rsidRPr="002404BD">
        <w:rPr>
          <w:rFonts w:ascii="Times New Roman" w:eastAsia="Calibri" w:hAnsi="Times New Roman" w:cs="Times New Roman"/>
          <w:color w:val="000000"/>
          <w:lang w:val="fr-FR"/>
        </w:rPr>
        <w:t>dans la langue cible</w:t>
      </w:r>
      <w:r w:rsidR="00EA003A" w:rsidRPr="002404BD">
        <w:rPr>
          <w:rFonts w:ascii="Times New Roman" w:eastAsia="Calibri" w:hAnsi="Times New Roman" w:cs="Times New Roman"/>
          <w:color w:val="000000"/>
          <w:lang w:val="fr-FR"/>
        </w:rPr>
        <w:t xml:space="preserve"> </w:t>
      </w:r>
      <w:r w:rsidR="00B01A1E" w:rsidRPr="002404BD">
        <w:rPr>
          <w:rFonts w:ascii="Times New Roman" w:eastAsia="Calibri" w:hAnsi="Times New Roman" w:cs="Times New Roman"/>
          <w:color w:val="000000"/>
          <w:lang w:val="fr-FR"/>
        </w:rPr>
        <w:t>le sens du cliché</w:t>
      </w:r>
      <w:r w:rsidR="00495E2D" w:rsidRPr="002404BD">
        <w:rPr>
          <w:rFonts w:ascii="Times New Roman" w:eastAsia="Calibri" w:hAnsi="Times New Roman" w:cs="Times New Roman"/>
          <w:color w:val="000000"/>
          <w:lang w:val="fr-FR"/>
        </w:rPr>
        <w:t xml:space="preserve"> de</w:t>
      </w:r>
      <w:r w:rsidR="00EA003A" w:rsidRPr="002404BD">
        <w:rPr>
          <w:rFonts w:ascii="Times New Roman" w:eastAsia="Calibri" w:hAnsi="Times New Roman" w:cs="Times New Roman"/>
          <w:color w:val="000000"/>
          <w:lang w:val="fr-FR"/>
        </w:rPr>
        <w:t xml:space="preserve"> l’auteur</w:t>
      </w:r>
      <w:r w:rsidR="002D143E" w:rsidRPr="002404BD">
        <w:rPr>
          <w:rFonts w:ascii="Times New Roman" w:eastAsia="Calibri" w:hAnsi="Times New Roman" w:cs="Times New Roman"/>
          <w:color w:val="000000"/>
          <w:lang w:val="fr-FR"/>
        </w:rPr>
        <w:t xml:space="preserve"> dans son texte, </w:t>
      </w:r>
      <w:r w:rsidR="00B01A1E" w:rsidRPr="002404BD">
        <w:rPr>
          <w:rFonts w:ascii="Times New Roman" w:eastAsia="Calibri" w:hAnsi="Times New Roman" w:cs="Times New Roman"/>
          <w:color w:val="000000"/>
          <w:lang w:val="fr-FR"/>
        </w:rPr>
        <w:t xml:space="preserve">quelle que paraisse son </w:t>
      </w:r>
      <w:r w:rsidR="002D143E" w:rsidRPr="002404BD">
        <w:rPr>
          <w:rFonts w:ascii="Times New Roman" w:eastAsia="Calibri" w:hAnsi="Times New Roman" w:cs="Times New Roman"/>
          <w:color w:val="000000"/>
          <w:lang w:val="fr-FR"/>
        </w:rPr>
        <w:t>é</w:t>
      </w:r>
      <w:r w:rsidR="00B01A1E" w:rsidRPr="002404BD">
        <w:rPr>
          <w:rFonts w:ascii="Times New Roman" w:eastAsia="Calibri" w:hAnsi="Times New Roman" w:cs="Times New Roman"/>
          <w:color w:val="000000"/>
          <w:lang w:val="fr-FR"/>
        </w:rPr>
        <w:t>trangeté</w:t>
      </w:r>
      <w:r w:rsidR="00B072B0">
        <w:rPr>
          <w:rFonts w:ascii="Times New Roman" w:eastAsia="Calibri" w:hAnsi="Times New Roman" w:cs="Times New Roman"/>
          <w:color w:val="000000"/>
          <w:lang w:val="fr-FR"/>
        </w:rPr>
        <w:t>. Voyons c</w:t>
      </w:r>
      <w:r w:rsidR="00F166BC">
        <w:rPr>
          <w:rFonts w:ascii="Times New Roman" w:eastAsia="Calibri" w:hAnsi="Times New Roman" w:cs="Times New Roman"/>
          <w:color w:val="000000"/>
          <w:lang w:val="fr-FR"/>
        </w:rPr>
        <w:t xml:space="preserve">et </w:t>
      </w:r>
      <w:r w:rsidR="005265EC" w:rsidRPr="002404BD">
        <w:rPr>
          <w:rFonts w:ascii="Times New Roman" w:eastAsia="Calibri" w:hAnsi="Times New Roman" w:cs="Times New Roman"/>
          <w:color w:val="000000"/>
          <w:lang w:val="fr-FR"/>
        </w:rPr>
        <w:t>exemple</w:t>
      </w:r>
      <w:r w:rsidR="00F166BC">
        <w:rPr>
          <w:rFonts w:ascii="Times New Roman" w:eastAsia="Calibri" w:hAnsi="Times New Roman" w:cs="Times New Roman"/>
          <w:color w:val="000000"/>
          <w:lang w:val="fr-FR"/>
        </w:rPr>
        <w:t xml:space="preserve"> extrait</w:t>
      </w:r>
      <w:r w:rsidR="005265EC" w:rsidRPr="002404BD">
        <w:rPr>
          <w:rFonts w:ascii="Times New Roman" w:eastAsia="Calibri" w:hAnsi="Times New Roman" w:cs="Times New Roman"/>
          <w:color w:val="000000"/>
          <w:lang w:val="fr-FR"/>
        </w:rPr>
        <w:t xml:space="preserve"> de nos textes:</w:t>
      </w:r>
      <w:r w:rsidR="002D143E" w:rsidRPr="002404BD">
        <w:rPr>
          <w:rFonts w:ascii="Times New Roman" w:eastAsia="Calibri" w:hAnsi="Times New Roman" w:cs="Times New Roman"/>
          <w:color w:val="000000"/>
          <w:lang w:val="fr-FR"/>
        </w:rPr>
        <w:t xml:space="preserve"> </w:t>
      </w:r>
      <w:r w:rsidR="002404BD" w:rsidRPr="002404BD">
        <w:rPr>
          <w:rFonts w:ascii="Times New Roman" w:eastAsia="Calibri" w:hAnsi="Times New Roman" w:cs="Times New Roman"/>
          <w:color w:val="000000"/>
          <w:lang w:val="fr-FR"/>
        </w:rPr>
        <w:t>« </w:t>
      </w:r>
      <w:r w:rsidR="005265EC" w:rsidRPr="002404BD">
        <w:rPr>
          <w:rFonts w:ascii="Times New Roman" w:eastAsia="Calibri" w:hAnsi="Times New Roman" w:cs="Times New Roman"/>
          <w:color w:val="000000"/>
          <w:lang w:val="fr-FR"/>
        </w:rPr>
        <w:t xml:space="preserve">Samba Diallo </w:t>
      </w:r>
      <w:r w:rsidR="005265EC" w:rsidRPr="002404BD">
        <w:rPr>
          <w:rFonts w:ascii="Times New Roman" w:eastAsia="Calibri" w:hAnsi="Times New Roman" w:cs="Times New Roman"/>
          <w:color w:val="000000"/>
          <w:u w:val="single"/>
          <w:lang w:val="fr-FR"/>
        </w:rPr>
        <w:t>est fondu en larmes</w:t>
      </w:r>
      <w:r w:rsidR="002404BD" w:rsidRPr="002404BD">
        <w:rPr>
          <w:rFonts w:ascii="Times New Roman" w:eastAsia="Calibri" w:hAnsi="Times New Roman" w:cs="Times New Roman"/>
          <w:color w:val="000000"/>
          <w:lang w:val="fr-FR"/>
        </w:rPr>
        <w:t> »</w:t>
      </w:r>
      <w:r w:rsidR="00D141A4" w:rsidRPr="002404BD">
        <w:rPr>
          <w:rFonts w:ascii="Times New Roman" w:eastAsia="Calibri" w:hAnsi="Times New Roman" w:cs="Times New Roman"/>
          <w:color w:val="000000"/>
          <w:lang w:val="fr-FR"/>
        </w:rPr>
        <w:t xml:space="preserve"> </w:t>
      </w:r>
      <w:r w:rsidR="00F166BC">
        <w:rPr>
          <w:rFonts w:ascii="Times New Roman" w:eastAsia="Calibri" w:hAnsi="Times New Roman" w:cs="Times New Roman"/>
          <w:color w:val="000000"/>
          <w:lang w:val="fr-FR"/>
        </w:rPr>
        <w:t>(</w:t>
      </w:r>
      <w:r w:rsidR="00B072B0">
        <w:rPr>
          <w:rFonts w:ascii="Times New Roman" w:eastAsia="Calibri" w:hAnsi="Times New Roman" w:cs="Times New Roman"/>
          <w:color w:val="000000"/>
          <w:lang w:val="fr-FR"/>
        </w:rPr>
        <w:t xml:space="preserve">83) </w:t>
      </w:r>
      <w:r w:rsidR="008C6211" w:rsidRPr="002404BD">
        <w:rPr>
          <w:rFonts w:ascii="Times New Roman" w:eastAsia="Calibri" w:hAnsi="Times New Roman" w:cs="Times New Roman"/>
          <w:color w:val="000000"/>
          <w:lang w:val="fr-FR"/>
        </w:rPr>
        <w:t xml:space="preserve">traduit comme </w:t>
      </w:r>
      <w:r w:rsidR="002404BD" w:rsidRPr="002404BD">
        <w:rPr>
          <w:rFonts w:ascii="Times New Roman" w:eastAsia="Calibri" w:hAnsi="Times New Roman" w:cs="Times New Roman"/>
          <w:color w:val="000000"/>
          <w:lang w:val="fr-FR"/>
        </w:rPr>
        <w:t>« </w:t>
      </w:r>
      <w:r w:rsidR="005265EC" w:rsidRPr="002404BD">
        <w:rPr>
          <w:rFonts w:ascii="Times New Roman" w:eastAsia="Calibri" w:hAnsi="Times New Roman" w:cs="Times New Roman"/>
          <w:color w:val="000000"/>
          <w:lang w:val="fr-FR"/>
        </w:rPr>
        <w:t xml:space="preserve">Samba Diallo </w:t>
      </w:r>
      <w:r w:rsidR="005265EC" w:rsidRPr="002404BD">
        <w:rPr>
          <w:rFonts w:ascii="Times New Roman" w:eastAsia="Calibri" w:hAnsi="Times New Roman" w:cs="Times New Roman"/>
          <w:color w:val="000000"/>
          <w:u w:val="single"/>
          <w:lang w:val="fr-FR"/>
        </w:rPr>
        <w:t>melted into tears</w:t>
      </w:r>
      <w:r w:rsidR="002404BD" w:rsidRPr="002404BD">
        <w:rPr>
          <w:rFonts w:ascii="Times New Roman" w:eastAsia="Calibri" w:hAnsi="Times New Roman" w:cs="Times New Roman"/>
          <w:color w:val="000000"/>
          <w:lang w:val="fr-FR"/>
        </w:rPr>
        <w:t> »</w:t>
      </w:r>
      <w:r w:rsidR="00F166BC">
        <w:rPr>
          <w:rFonts w:ascii="Times New Roman" w:eastAsia="Calibri" w:hAnsi="Times New Roman" w:cs="Times New Roman"/>
          <w:color w:val="000000"/>
          <w:lang w:val="fr-FR"/>
        </w:rPr>
        <w:t xml:space="preserve"> (</w:t>
      </w:r>
      <w:r w:rsidR="005265EC" w:rsidRPr="002404BD">
        <w:rPr>
          <w:rFonts w:ascii="Times New Roman" w:eastAsia="Calibri" w:hAnsi="Times New Roman" w:cs="Times New Roman"/>
          <w:color w:val="000000"/>
          <w:lang w:val="fr-FR"/>
        </w:rPr>
        <w:t>70),</w:t>
      </w:r>
      <w:r w:rsidR="0024068D" w:rsidRPr="002404BD">
        <w:rPr>
          <w:rFonts w:ascii="Times New Roman" w:eastAsia="Calibri" w:hAnsi="Times New Roman" w:cs="Times New Roman"/>
          <w:color w:val="000000"/>
          <w:lang w:val="fr-FR"/>
        </w:rPr>
        <w:t xml:space="preserve"> </w:t>
      </w:r>
      <w:r w:rsidR="00950EC7" w:rsidRPr="002404BD">
        <w:rPr>
          <w:rFonts w:ascii="Times New Roman" w:eastAsia="Calibri" w:hAnsi="Times New Roman" w:cs="Times New Roman"/>
          <w:color w:val="000000"/>
          <w:lang w:val="fr-FR"/>
        </w:rPr>
        <w:t>etc.</w:t>
      </w:r>
      <w:r w:rsidR="000A0460" w:rsidRPr="002404BD">
        <w:rPr>
          <w:rFonts w:ascii="Times New Roman" w:eastAsia="Calibri" w:hAnsi="Times New Roman" w:cs="Times New Roman"/>
          <w:color w:val="000000"/>
          <w:lang w:val="fr-FR"/>
        </w:rPr>
        <w:t xml:space="preserve"> </w:t>
      </w:r>
      <w:r w:rsidR="004B7868" w:rsidRPr="002404BD">
        <w:rPr>
          <w:rFonts w:ascii="Times New Roman" w:eastAsia="Calibri" w:hAnsi="Times New Roman" w:cs="Times New Roman"/>
          <w:color w:val="000000"/>
          <w:lang w:val="fr-FR"/>
        </w:rPr>
        <w:t>Dans les textes vocatifs</w:t>
      </w:r>
      <w:r w:rsidR="00B01A1E" w:rsidRPr="002404BD">
        <w:rPr>
          <w:rFonts w:ascii="Times New Roman" w:eastAsia="Calibri" w:hAnsi="Times New Roman" w:cs="Times New Roman"/>
          <w:color w:val="000000"/>
          <w:lang w:val="fr-FR"/>
        </w:rPr>
        <w:t xml:space="preserve">, le traducteur </w:t>
      </w:r>
      <w:r w:rsidR="00F95BCD" w:rsidRPr="002404BD">
        <w:rPr>
          <w:rFonts w:ascii="Times New Roman" w:eastAsia="Calibri" w:hAnsi="Times New Roman" w:cs="Times New Roman"/>
          <w:color w:val="000000"/>
          <w:lang w:val="fr-FR"/>
        </w:rPr>
        <w:t>peut retenir</w:t>
      </w:r>
      <w:r w:rsidR="004B7868" w:rsidRPr="002404BD">
        <w:rPr>
          <w:rFonts w:ascii="Times New Roman" w:eastAsia="Calibri" w:hAnsi="Times New Roman" w:cs="Times New Roman"/>
          <w:color w:val="000000"/>
          <w:lang w:val="fr-FR"/>
        </w:rPr>
        <w:t xml:space="preserve"> </w:t>
      </w:r>
      <w:r w:rsidR="00F95BCD" w:rsidRPr="002404BD">
        <w:rPr>
          <w:rFonts w:ascii="Times New Roman" w:eastAsia="Calibri" w:hAnsi="Times New Roman" w:cs="Times New Roman"/>
          <w:color w:val="000000"/>
          <w:lang w:val="fr-FR"/>
        </w:rPr>
        <w:t>les clichés</w:t>
      </w:r>
      <w:r w:rsidR="00FE6C2F" w:rsidRPr="002404BD">
        <w:rPr>
          <w:rFonts w:ascii="Times New Roman" w:eastAsia="Calibri" w:hAnsi="Times New Roman" w:cs="Times New Roman"/>
          <w:color w:val="000000"/>
          <w:lang w:val="fr-FR"/>
        </w:rPr>
        <w:t xml:space="preserve"> ou</w:t>
      </w:r>
      <w:r w:rsidR="000A0460" w:rsidRPr="002404BD">
        <w:rPr>
          <w:rFonts w:ascii="Times New Roman" w:eastAsia="Calibri" w:hAnsi="Times New Roman" w:cs="Times New Roman"/>
          <w:color w:val="000000"/>
          <w:lang w:val="fr-FR"/>
        </w:rPr>
        <w:t xml:space="preserve"> enlever</w:t>
      </w:r>
      <w:r w:rsidR="00014320" w:rsidRPr="002404BD">
        <w:rPr>
          <w:rFonts w:ascii="Times New Roman" w:eastAsia="Calibri" w:hAnsi="Times New Roman" w:cs="Times New Roman"/>
          <w:color w:val="000000"/>
          <w:lang w:val="fr-FR"/>
        </w:rPr>
        <w:t xml:space="preserve"> toute</w:t>
      </w:r>
      <w:r w:rsidR="00B01A1E" w:rsidRPr="002404BD">
        <w:rPr>
          <w:rFonts w:ascii="Times New Roman" w:eastAsia="Calibri" w:hAnsi="Times New Roman" w:cs="Times New Roman"/>
          <w:color w:val="000000"/>
          <w:lang w:val="fr-FR"/>
        </w:rPr>
        <w:t xml:space="preserve"> </w:t>
      </w:r>
      <w:r w:rsidR="00F036DB" w:rsidRPr="002404BD">
        <w:rPr>
          <w:rFonts w:ascii="Times New Roman" w:eastAsia="Calibri" w:hAnsi="Times New Roman" w:cs="Times New Roman"/>
          <w:color w:val="000000"/>
          <w:lang w:val="fr-FR"/>
        </w:rPr>
        <w:t>l’imagerie de métaphore</w:t>
      </w:r>
      <w:r w:rsidR="00B01A1E" w:rsidRPr="002404BD">
        <w:rPr>
          <w:rFonts w:ascii="Times New Roman" w:eastAsia="Calibri" w:hAnsi="Times New Roman" w:cs="Times New Roman"/>
          <w:color w:val="000000"/>
          <w:lang w:val="fr-FR"/>
        </w:rPr>
        <w:t xml:space="preserve"> </w:t>
      </w:r>
      <w:r w:rsidR="00F95BCD" w:rsidRPr="002404BD">
        <w:rPr>
          <w:rFonts w:ascii="Times New Roman" w:eastAsia="Calibri" w:hAnsi="Times New Roman" w:cs="Times New Roman"/>
          <w:color w:val="000000"/>
          <w:lang w:val="fr-FR"/>
        </w:rPr>
        <w:t xml:space="preserve">dans les textes informatifs tels que les annonces, les instructions </w:t>
      </w:r>
      <w:r w:rsidR="00B01A1E" w:rsidRPr="002404BD">
        <w:rPr>
          <w:rFonts w:ascii="Times New Roman" w:eastAsia="Calibri" w:hAnsi="Times New Roman" w:cs="Times New Roman"/>
          <w:color w:val="000000"/>
          <w:lang w:val="fr-FR"/>
        </w:rPr>
        <w:t xml:space="preserve">ou </w:t>
      </w:r>
      <w:r w:rsidR="00FE6C2F" w:rsidRPr="002404BD">
        <w:rPr>
          <w:rFonts w:ascii="Times New Roman" w:eastAsia="Calibri" w:hAnsi="Times New Roman" w:cs="Times New Roman"/>
          <w:color w:val="000000"/>
          <w:lang w:val="fr-FR"/>
        </w:rPr>
        <w:t>les propagandes pour</w:t>
      </w:r>
      <w:r w:rsidR="00F95BCD" w:rsidRPr="002404BD">
        <w:rPr>
          <w:rFonts w:ascii="Times New Roman" w:eastAsia="Calibri" w:hAnsi="Times New Roman" w:cs="Times New Roman"/>
          <w:color w:val="000000"/>
          <w:lang w:val="fr-FR"/>
        </w:rPr>
        <w:t xml:space="preserve"> </w:t>
      </w:r>
      <w:r w:rsidR="00B01A1E" w:rsidRPr="002404BD">
        <w:rPr>
          <w:rFonts w:ascii="Times New Roman" w:eastAsia="Calibri" w:hAnsi="Times New Roman" w:cs="Times New Roman"/>
          <w:color w:val="000000"/>
          <w:lang w:val="fr-FR"/>
        </w:rPr>
        <w:t>utiliser la m</w:t>
      </w:r>
      <w:r w:rsidR="00055B61" w:rsidRPr="002404BD">
        <w:rPr>
          <w:rFonts w:ascii="Times New Roman" w:eastAsia="Calibri" w:hAnsi="Times New Roman" w:cs="Times New Roman"/>
          <w:color w:val="000000"/>
          <w:lang w:val="fr-FR"/>
        </w:rPr>
        <w:t>étaphore moins figurée pour</w:t>
      </w:r>
      <w:r w:rsidR="00014320" w:rsidRPr="002404BD">
        <w:rPr>
          <w:rFonts w:ascii="Times New Roman" w:eastAsia="Calibri" w:hAnsi="Times New Roman" w:cs="Times New Roman"/>
          <w:color w:val="000000"/>
          <w:lang w:val="fr-FR"/>
        </w:rPr>
        <w:t xml:space="preserve"> traduire les expressions fréquemment utilisées.</w:t>
      </w:r>
      <w:r w:rsidR="00941FBF" w:rsidRPr="002404BD">
        <w:rPr>
          <w:rFonts w:ascii="Times New Roman" w:eastAsia="Calibri" w:hAnsi="Times New Roman" w:cs="Times New Roman"/>
          <w:color w:val="000000"/>
          <w:lang w:val="fr-FR"/>
        </w:rPr>
        <w:t xml:space="preserve"> En général, le traducteur remplace</w:t>
      </w:r>
      <w:r w:rsidR="00CF231B" w:rsidRPr="002404BD">
        <w:rPr>
          <w:rFonts w:ascii="Times New Roman" w:eastAsia="Calibri" w:hAnsi="Times New Roman" w:cs="Times New Roman"/>
          <w:color w:val="000000"/>
          <w:lang w:val="fr-FR"/>
        </w:rPr>
        <w:t xml:space="preserve"> le cliché par son équivalent culturel dans</w:t>
      </w:r>
      <w:r w:rsidR="00F166BC">
        <w:rPr>
          <w:rFonts w:ascii="Times New Roman" w:eastAsia="Calibri" w:hAnsi="Times New Roman" w:cs="Times New Roman"/>
          <w:color w:val="000000"/>
          <w:lang w:val="fr-FR"/>
        </w:rPr>
        <w:t xml:space="preserve"> le texte cible. Il peut aussi</w:t>
      </w:r>
      <w:r w:rsidR="00CF231B" w:rsidRPr="002404BD">
        <w:rPr>
          <w:rFonts w:ascii="Times New Roman" w:eastAsia="Calibri" w:hAnsi="Times New Roman" w:cs="Times New Roman"/>
          <w:color w:val="000000"/>
          <w:lang w:val="fr-FR"/>
        </w:rPr>
        <w:t xml:space="preserve"> le remplace</w:t>
      </w:r>
      <w:r w:rsidR="00F166BC">
        <w:rPr>
          <w:rFonts w:ascii="Times New Roman" w:eastAsia="Calibri" w:hAnsi="Times New Roman" w:cs="Times New Roman"/>
          <w:color w:val="000000"/>
          <w:lang w:val="fr-FR"/>
        </w:rPr>
        <w:t>r</w:t>
      </w:r>
      <w:r w:rsidR="00CF231B" w:rsidRPr="002404BD">
        <w:rPr>
          <w:rFonts w:ascii="Times New Roman" w:eastAsia="Calibri" w:hAnsi="Times New Roman" w:cs="Times New Roman"/>
          <w:color w:val="000000"/>
          <w:lang w:val="fr-FR"/>
        </w:rPr>
        <w:t xml:space="preserve"> par une comparaison ou la métaphore morte quand il </w:t>
      </w:r>
      <w:r w:rsidR="00F166BC" w:rsidRPr="002404BD">
        <w:rPr>
          <w:rFonts w:ascii="Times New Roman" w:eastAsia="Calibri" w:hAnsi="Times New Roman" w:cs="Times New Roman"/>
          <w:color w:val="000000"/>
          <w:lang w:val="fr-FR"/>
        </w:rPr>
        <w:t>n</w:t>
      </w:r>
      <w:r w:rsidR="00F166BC">
        <w:rPr>
          <w:rFonts w:ascii="Times New Roman" w:eastAsia="Calibri" w:hAnsi="Times New Roman" w:cs="Times New Roman"/>
          <w:color w:val="000000"/>
          <w:lang w:val="fr-FR"/>
        </w:rPr>
        <w:t>’</w:t>
      </w:r>
      <w:r w:rsidR="00F166BC" w:rsidRPr="002404BD">
        <w:rPr>
          <w:rFonts w:ascii="Times New Roman" w:eastAsia="Calibri" w:hAnsi="Times New Roman" w:cs="Times New Roman"/>
          <w:color w:val="000000"/>
          <w:lang w:val="fr-FR"/>
        </w:rPr>
        <w:t>y</w:t>
      </w:r>
      <w:r w:rsidR="00CF231B" w:rsidRPr="002404BD">
        <w:rPr>
          <w:rFonts w:ascii="Times New Roman" w:eastAsia="Calibri" w:hAnsi="Times New Roman" w:cs="Times New Roman"/>
          <w:color w:val="000000"/>
          <w:lang w:val="fr-FR"/>
        </w:rPr>
        <w:t xml:space="preserve"> a pas d’équivalent culturel approprié.</w:t>
      </w:r>
      <w:r w:rsidR="00950EC7" w:rsidRPr="002404BD">
        <w:rPr>
          <w:rFonts w:ascii="Times New Roman" w:eastAsia="Calibri" w:hAnsi="Times New Roman" w:cs="Times New Roman"/>
          <w:color w:val="000000"/>
          <w:lang w:val="fr-FR"/>
        </w:rPr>
        <w:t xml:space="preserve"> </w:t>
      </w:r>
      <w:r w:rsidR="005265EC" w:rsidRPr="002404BD">
        <w:rPr>
          <w:rFonts w:ascii="Times New Roman" w:eastAsia="Calibri" w:hAnsi="Times New Roman" w:cs="Times New Roman"/>
          <w:color w:val="000000"/>
          <w:lang w:val="fr-FR"/>
        </w:rPr>
        <w:t xml:space="preserve">Voyons </w:t>
      </w:r>
      <w:r w:rsidR="004761BF" w:rsidRPr="002404BD">
        <w:rPr>
          <w:rFonts w:ascii="Times New Roman" w:eastAsia="Calibri" w:hAnsi="Times New Roman" w:cs="Times New Roman"/>
          <w:color w:val="000000"/>
          <w:lang w:val="fr-FR"/>
        </w:rPr>
        <w:t>cet</w:t>
      </w:r>
      <w:r w:rsidR="00F166BC">
        <w:rPr>
          <w:rFonts w:ascii="Times New Roman" w:eastAsia="Calibri" w:hAnsi="Times New Roman" w:cs="Times New Roman"/>
          <w:color w:val="000000"/>
          <w:lang w:val="fr-FR"/>
        </w:rPr>
        <w:t xml:space="preserve"> exemple</w:t>
      </w:r>
      <w:r w:rsidR="005265EC" w:rsidRPr="002404BD">
        <w:rPr>
          <w:rFonts w:ascii="Times New Roman" w:eastAsia="Calibri" w:hAnsi="Times New Roman" w:cs="Times New Roman"/>
          <w:color w:val="000000"/>
          <w:lang w:val="fr-FR"/>
        </w:rPr>
        <w:t xml:space="preserve"> tiré de</w:t>
      </w:r>
      <w:r w:rsidR="00F166BC">
        <w:rPr>
          <w:rFonts w:ascii="Times New Roman" w:eastAsia="Calibri" w:hAnsi="Times New Roman" w:cs="Times New Roman"/>
          <w:color w:val="000000"/>
          <w:lang w:val="fr-FR"/>
        </w:rPr>
        <w:t>s</w:t>
      </w:r>
      <w:r w:rsidR="005265EC" w:rsidRPr="002404BD">
        <w:rPr>
          <w:rFonts w:ascii="Times New Roman" w:eastAsia="Calibri" w:hAnsi="Times New Roman" w:cs="Times New Roman"/>
          <w:color w:val="000000"/>
          <w:lang w:val="fr-FR"/>
        </w:rPr>
        <w:t xml:space="preserve"> deux textes : </w:t>
      </w:r>
      <w:r w:rsidR="004761BF" w:rsidRPr="002404BD">
        <w:rPr>
          <w:rFonts w:ascii="Times New Roman" w:eastAsia="Calibri" w:hAnsi="Times New Roman" w:cs="Times New Roman"/>
          <w:color w:val="000000"/>
          <w:lang w:val="fr-FR"/>
        </w:rPr>
        <w:t>(2)</w:t>
      </w:r>
      <w:r w:rsidR="002404BD" w:rsidRPr="002404BD">
        <w:rPr>
          <w:rFonts w:ascii="Times New Roman" w:eastAsia="Calibri" w:hAnsi="Times New Roman" w:cs="Times New Roman"/>
          <w:color w:val="000000"/>
          <w:lang w:val="fr-FR"/>
        </w:rPr>
        <w:t xml:space="preserve"> « </w:t>
      </w:r>
      <w:r w:rsidR="004761BF" w:rsidRPr="002404BD">
        <w:rPr>
          <w:rFonts w:ascii="Times New Roman" w:eastAsia="Calibri" w:hAnsi="Times New Roman" w:cs="Times New Roman"/>
          <w:color w:val="000000"/>
          <w:lang w:val="fr-FR"/>
        </w:rPr>
        <w:t>….</w:t>
      </w:r>
      <w:r w:rsidR="004761BF" w:rsidRPr="002404BD">
        <w:rPr>
          <w:rFonts w:ascii="Times New Roman" w:eastAsia="Calibri" w:hAnsi="Times New Roman" w:cs="Times New Roman"/>
          <w:color w:val="000000"/>
          <w:u w:val="single"/>
          <w:lang w:val="fr-FR"/>
        </w:rPr>
        <w:t>du flot de chair, de sang et d’histoire</w:t>
      </w:r>
      <w:r w:rsidR="004761BF" w:rsidRPr="002404BD">
        <w:rPr>
          <w:rFonts w:ascii="Times New Roman" w:eastAsia="Calibri" w:hAnsi="Times New Roman" w:cs="Times New Roman"/>
          <w:color w:val="000000"/>
          <w:lang w:val="fr-FR"/>
        </w:rPr>
        <w:t>……</w:t>
      </w:r>
      <w:r w:rsidR="002404BD" w:rsidRPr="002404BD">
        <w:rPr>
          <w:rFonts w:ascii="Times New Roman" w:eastAsia="Calibri" w:hAnsi="Times New Roman" w:cs="Times New Roman"/>
          <w:color w:val="000000"/>
          <w:lang w:val="fr-FR"/>
        </w:rPr>
        <w:t> »</w:t>
      </w:r>
      <w:r w:rsidR="00F166BC">
        <w:rPr>
          <w:rFonts w:ascii="Times New Roman" w:eastAsia="Calibri" w:hAnsi="Times New Roman" w:cs="Times New Roman"/>
          <w:color w:val="000000"/>
          <w:lang w:val="fr-FR"/>
        </w:rPr>
        <w:t xml:space="preserve"> </w:t>
      </w:r>
      <w:r w:rsidR="00F166BC" w:rsidRPr="00444817">
        <w:rPr>
          <w:rFonts w:ascii="Times New Roman" w:eastAsia="Calibri" w:hAnsi="Times New Roman" w:cs="Times New Roman"/>
          <w:color w:val="000000"/>
          <w:lang w:val="fr-FR"/>
        </w:rPr>
        <w:t>(</w:t>
      </w:r>
      <w:r w:rsidR="004761BF" w:rsidRPr="00444817">
        <w:rPr>
          <w:rFonts w:ascii="Times New Roman" w:eastAsia="Calibri" w:hAnsi="Times New Roman" w:cs="Times New Roman"/>
          <w:color w:val="000000"/>
          <w:lang w:val="fr-FR"/>
        </w:rPr>
        <w:t>175</w:t>
      </w:r>
      <w:r w:rsidR="00F166BC" w:rsidRPr="00444817">
        <w:rPr>
          <w:rFonts w:ascii="Times New Roman" w:eastAsia="Calibri" w:hAnsi="Times New Roman" w:cs="Times New Roman"/>
          <w:color w:val="000000"/>
          <w:lang w:val="fr-FR"/>
        </w:rPr>
        <w:t>)</w:t>
      </w:r>
      <w:r w:rsidR="00444817" w:rsidRPr="00444817">
        <w:rPr>
          <w:rFonts w:ascii="Times New Roman" w:eastAsia="Calibri" w:hAnsi="Times New Roman" w:cs="Times New Roman"/>
          <w:color w:val="000000"/>
          <w:lang w:val="fr-FR"/>
        </w:rPr>
        <w:t xml:space="preserve"> traduit comme “.</w:t>
      </w:r>
      <w:r w:rsidR="00444817">
        <w:rPr>
          <w:rFonts w:ascii="Times New Roman" w:eastAsia="Calibri" w:hAnsi="Times New Roman" w:cs="Times New Roman"/>
          <w:color w:val="000000"/>
          <w:lang w:val="fr-FR"/>
        </w:rPr>
        <w:t>.</w:t>
      </w:r>
      <w:r w:rsidR="004761BF" w:rsidRPr="00444817">
        <w:rPr>
          <w:rFonts w:ascii="Times New Roman" w:eastAsia="Calibri" w:hAnsi="Times New Roman" w:cs="Times New Roman"/>
          <w:color w:val="000000"/>
          <w:lang w:val="fr-FR"/>
        </w:rPr>
        <w:t>.</w:t>
      </w:r>
      <w:r w:rsidR="00636419">
        <w:rPr>
          <w:rFonts w:ascii="Times New Roman" w:eastAsia="Calibri" w:hAnsi="Times New Roman" w:cs="Times New Roman"/>
          <w:color w:val="000000"/>
          <w:lang w:val="fr-FR"/>
        </w:rPr>
        <w:t>...</w:t>
      </w:r>
      <w:r w:rsidR="004761BF" w:rsidRPr="00444817">
        <w:rPr>
          <w:rFonts w:ascii="Times New Roman" w:eastAsia="Calibri" w:hAnsi="Times New Roman" w:cs="Times New Roman"/>
          <w:color w:val="000000"/>
          <w:u w:val="single"/>
          <w:lang w:val="fr-FR"/>
        </w:rPr>
        <w:t>the stream of flesh, blood and history</w:t>
      </w:r>
      <w:r w:rsidR="00444817">
        <w:rPr>
          <w:rFonts w:ascii="Times New Roman" w:eastAsia="Calibri" w:hAnsi="Times New Roman" w:cs="Times New Roman"/>
          <w:color w:val="000000"/>
          <w:lang w:val="fr-FR"/>
        </w:rPr>
        <w:t>….</w:t>
      </w:r>
      <w:r w:rsidR="002404BD" w:rsidRPr="00444817">
        <w:rPr>
          <w:rFonts w:ascii="Times New Roman" w:eastAsia="Calibri" w:hAnsi="Times New Roman" w:cs="Times New Roman"/>
          <w:color w:val="000000"/>
          <w:lang w:val="fr-FR"/>
        </w:rPr>
        <w:t>”</w:t>
      </w:r>
      <w:r w:rsidR="004761BF" w:rsidRPr="00444817">
        <w:rPr>
          <w:rFonts w:ascii="Times New Roman" w:eastAsia="Calibri" w:hAnsi="Times New Roman" w:cs="Times New Roman"/>
          <w:color w:val="000000"/>
          <w:lang w:val="fr-FR"/>
        </w:rPr>
        <w:t xml:space="preserve"> </w:t>
      </w:r>
      <w:r w:rsidR="00F166BC" w:rsidRPr="00444817">
        <w:rPr>
          <w:rFonts w:ascii="Times New Roman" w:eastAsia="Calibri" w:hAnsi="Times New Roman" w:cs="Times New Roman"/>
          <w:color w:val="000000"/>
          <w:lang w:val="fr-FR"/>
        </w:rPr>
        <w:t>(</w:t>
      </w:r>
      <w:r w:rsidR="001D3294" w:rsidRPr="00444817">
        <w:rPr>
          <w:rFonts w:ascii="Times New Roman" w:eastAsia="Calibri" w:hAnsi="Times New Roman" w:cs="Times New Roman"/>
          <w:color w:val="000000"/>
          <w:lang w:val="fr-FR"/>
        </w:rPr>
        <w:t>162</w:t>
      </w:r>
      <w:r w:rsidR="00F166BC" w:rsidRPr="00444817">
        <w:rPr>
          <w:rFonts w:ascii="Times New Roman" w:eastAsia="Calibri" w:hAnsi="Times New Roman" w:cs="Times New Roman"/>
          <w:color w:val="000000"/>
          <w:lang w:val="fr-FR"/>
        </w:rPr>
        <w:t>)</w:t>
      </w:r>
      <w:r w:rsidR="001D3294" w:rsidRPr="00444817">
        <w:rPr>
          <w:rFonts w:ascii="Times New Roman" w:eastAsia="Calibri" w:hAnsi="Times New Roman" w:cs="Times New Roman"/>
          <w:color w:val="000000"/>
          <w:lang w:val="fr-FR"/>
        </w:rPr>
        <w:t>.</w:t>
      </w:r>
      <w:r w:rsidR="00AD0656" w:rsidRPr="00444817">
        <w:rPr>
          <w:rFonts w:ascii="Times New Roman" w:eastAsia="Calibri" w:hAnsi="Times New Roman" w:cs="Times New Roman"/>
          <w:color w:val="000000"/>
          <w:lang w:val="fr-FR"/>
        </w:rPr>
        <w:t xml:space="preserve">  </w:t>
      </w:r>
      <w:r w:rsidR="00C0433C" w:rsidRPr="00444817">
        <w:rPr>
          <w:rFonts w:ascii="Times New Roman" w:eastAsia="Calibri" w:hAnsi="Times New Roman" w:cs="Times New Roman"/>
          <w:color w:val="000000"/>
          <w:lang w:val="fr-FR"/>
        </w:rPr>
        <w:t xml:space="preserve"> </w:t>
      </w:r>
    </w:p>
    <w:p w:rsidR="008E49BD" w:rsidRPr="00F166BC" w:rsidRDefault="009B40A8" w:rsidP="002404BD">
      <w:pPr>
        <w:pStyle w:val="ListParagraph"/>
        <w:numPr>
          <w:ilvl w:val="0"/>
          <w:numId w:val="20"/>
        </w:numPr>
        <w:spacing w:line="360" w:lineRule="auto"/>
        <w:jc w:val="both"/>
        <w:rPr>
          <w:rFonts w:ascii="Times New Roman" w:eastAsia="Calibri" w:hAnsi="Times New Roman" w:cs="Times New Roman"/>
          <w:color w:val="000000"/>
          <w:lang w:val="fr-FR"/>
        </w:rPr>
      </w:pPr>
      <w:r w:rsidRPr="00841A8E">
        <w:rPr>
          <w:rFonts w:ascii="Times New Roman" w:eastAsia="Calibri" w:hAnsi="Times New Roman" w:cs="Times New Roman"/>
          <w:b/>
          <w:bCs/>
          <w:color w:val="000000"/>
          <w:lang w:val="fr-FR"/>
        </w:rPr>
        <w:t>La métaphore originale</w:t>
      </w:r>
      <w:r w:rsidRPr="00F166BC">
        <w:rPr>
          <w:rFonts w:ascii="Times New Roman" w:eastAsia="Calibri" w:hAnsi="Times New Roman" w:cs="Times New Roman"/>
          <w:color w:val="000000"/>
          <w:lang w:val="fr-FR"/>
        </w:rPr>
        <w:t xml:space="preserve"> est celle </w:t>
      </w:r>
      <w:r w:rsidR="003E305B" w:rsidRPr="00F166BC">
        <w:rPr>
          <w:rFonts w:ascii="Times New Roman" w:eastAsia="Calibri" w:hAnsi="Times New Roman" w:cs="Times New Roman"/>
          <w:color w:val="000000"/>
          <w:lang w:val="fr-FR"/>
        </w:rPr>
        <w:t>inventée</w:t>
      </w:r>
      <w:r w:rsidRPr="00F166BC">
        <w:rPr>
          <w:rFonts w:ascii="Times New Roman" w:eastAsia="Calibri" w:hAnsi="Times New Roman" w:cs="Times New Roman"/>
          <w:color w:val="000000"/>
          <w:lang w:val="fr-FR"/>
        </w:rPr>
        <w:t xml:space="preserve"> par l’auteur ou l’</w:t>
      </w:r>
      <w:r w:rsidR="003E305B" w:rsidRPr="00F166BC">
        <w:rPr>
          <w:rFonts w:ascii="Times New Roman" w:eastAsia="Calibri" w:hAnsi="Times New Roman" w:cs="Times New Roman"/>
          <w:color w:val="000000"/>
          <w:lang w:val="fr-FR"/>
        </w:rPr>
        <w:t>écrivain</w:t>
      </w:r>
      <w:r w:rsidRPr="00F166BC">
        <w:rPr>
          <w:rFonts w:ascii="Times New Roman" w:eastAsia="Calibri" w:hAnsi="Times New Roman" w:cs="Times New Roman"/>
          <w:color w:val="000000"/>
          <w:lang w:val="fr-FR"/>
        </w:rPr>
        <w:t>.</w:t>
      </w:r>
      <w:r w:rsidR="000F4E7C" w:rsidRPr="00F166BC">
        <w:rPr>
          <w:rFonts w:ascii="Times New Roman" w:eastAsia="Calibri" w:hAnsi="Times New Roman" w:cs="Times New Roman"/>
          <w:color w:val="000000"/>
          <w:lang w:val="fr-FR"/>
        </w:rPr>
        <w:t xml:space="preserve"> Elle est différente de la métaphore adaptée qui est </w:t>
      </w:r>
      <w:r w:rsidR="00F166BC" w:rsidRPr="00F166BC">
        <w:rPr>
          <w:rFonts w:ascii="Times New Roman" w:eastAsia="Calibri" w:hAnsi="Times New Roman" w:cs="Times New Roman"/>
          <w:color w:val="000000"/>
          <w:lang w:val="fr-FR"/>
        </w:rPr>
        <w:t>« </w:t>
      </w:r>
      <w:r w:rsidR="000F4E7C" w:rsidRPr="00F166BC">
        <w:rPr>
          <w:rFonts w:ascii="Times New Roman" w:eastAsia="Calibri" w:hAnsi="Times New Roman" w:cs="Times New Roman"/>
          <w:color w:val="000000"/>
          <w:lang w:val="fr-FR"/>
        </w:rPr>
        <w:t>l’occasionnalisme métaphorique</w:t>
      </w:r>
      <w:r w:rsidR="00F166BC" w:rsidRPr="00F166BC">
        <w:rPr>
          <w:rFonts w:ascii="Times New Roman" w:eastAsia="Calibri" w:hAnsi="Times New Roman" w:cs="Times New Roman"/>
          <w:color w:val="000000"/>
          <w:lang w:val="fr-FR"/>
        </w:rPr>
        <w:t> »</w:t>
      </w:r>
      <w:r w:rsidR="000F4E7C" w:rsidRPr="00F166BC">
        <w:rPr>
          <w:rFonts w:ascii="Times New Roman" w:eastAsia="Calibri" w:hAnsi="Times New Roman" w:cs="Times New Roman"/>
          <w:color w:val="000000"/>
          <w:lang w:val="fr-FR"/>
        </w:rPr>
        <w:t xml:space="preserve"> de l’auteur selon Newmark, </w:t>
      </w:r>
      <w:r w:rsidR="006B2AC3" w:rsidRPr="00F166BC">
        <w:rPr>
          <w:rFonts w:ascii="Times New Roman" w:eastAsia="Calibri" w:hAnsi="Times New Roman" w:cs="Times New Roman"/>
          <w:color w:val="000000"/>
          <w:lang w:val="fr-FR"/>
        </w:rPr>
        <w:t xml:space="preserve">et </w:t>
      </w:r>
      <w:r w:rsidR="000F4E7C" w:rsidRPr="00F166BC">
        <w:rPr>
          <w:rFonts w:ascii="Times New Roman" w:eastAsia="Calibri" w:hAnsi="Times New Roman" w:cs="Times New Roman"/>
          <w:color w:val="000000"/>
          <w:lang w:val="fr-FR"/>
        </w:rPr>
        <w:t xml:space="preserve">qui consiste de proverbes qui jouent un grand rôle culturel dans la langue cible. </w:t>
      </w:r>
      <w:r w:rsidR="003E305B" w:rsidRPr="00F166BC">
        <w:rPr>
          <w:rFonts w:ascii="Times New Roman" w:eastAsia="Calibri" w:hAnsi="Times New Roman" w:cs="Times New Roman"/>
          <w:color w:val="000000"/>
          <w:lang w:val="fr-FR"/>
        </w:rPr>
        <w:t xml:space="preserve">La traduction </w:t>
      </w:r>
      <w:r w:rsidR="003A3738" w:rsidRPr="00F166BC">
        <w:rPr>
          <w:rFonts w:ascii="Times New Roman" w:eastAsia="Calibri" w:hAnsi="Times New Roman" w:cs="Times New Roman"/>
          <w:color w:val="000000"/>
          <w:lang w:val="fr-FR"/>
        </w:rPr>
        <w:t>littérale est la</w:t>
      </w:r>
      <w:r w:rsidR="003E305B" w:rsidRPr="00F166BC">
        <w:rPr>
          <w:rFonts w:ascii="Times New Roman" w:eastAsia="Calibri" w:hAnsi="Times New Roman" w:cs="Times New Roman"/>
          <w:color w:val="000000"/>
          <w:lang w:val="fr-FR"/>
        </w:rPr>
        <w:t xml:space="preserve"> meilleur</w:t>
      </w:r>
      <w:r w:rsidR="003A3738" w:rsidRPr="00F166BC">
        <w:rPr>
          <w:rFonts w:ascii="Times New Roman" w:eastAsia="Calibri" w:hAnsi="Times New Roman" w:cs="Times New Roman"/>
          <w:color w:val="000000"/>
          <w:lang w:val="fr-FR"/>
        </w:rPr>
        <w:t>e option</w:t>
      </w:r>
      <w:r w:rsidR="003E305B" w:rsidRPr="00F166BC">
        <w:rPr>
          <w:rFonts w:ascii="Times New Roman" w:eastAsia="Calibri" w:hAnsi="Times New Roman" w:cs="Times New Roman"/>
          <w:color w:val="000000"/>
          <w:lang w:val="fr-FR"/>
        </w:rPr>
        <w:t xml:space="preserve"> pour</w:t>
      </w:r>
      <w:r w:rsidR="003A3738" w:rsidRPr="00F166BC">
        <w:rPr>
          <w:rFonts w:ascii="Times New Roman" w:eastAsia="Calibri" w:hAnsi="Times New Roman" w:cs="Times New Roman"/>
          <w:color w:val="000000"/>
          <w:lang w:val="fr-FR"/>
        </w:rPr>
        <w:t xml:space="preserve"> traduire</w:t>
      </w:r>
      <w:r w:rsidR="003E305B" w:rsidRPr="00F166BC">
        <w:rPr>
          <w:rFonts w:ascii="Times New Roman" w:eastAsia="Calibri" w:hAnsi="Times New Roman" w:cs="Times New Roman"/>
          <w:color w:val="000000"/>
          <w:lang w:val="fr-FR"/>
        </w:rPr>
        <w:t xml:space="preserve"> les </w:t>
      </w:r>
      <w:r w:rsidR="003A3738" w:rsidRPr="00F166BC">
        <w:rPr>
          <w:rFonts w:ascii="Times New Roman" w:eastAsia="Calibri" w:hAnsi="Times New Roman" w:cs="Times New Roman"/>
          <w:color w:val="000000"/>
          <w:lang w:val="fr-FR"/>
        </w:rPr>
        <w:t>métaphores</w:t>
      </w:r>
      <w:r w:rsidR="003E305B" w:rsidRPr="00F166BC">
        <w:rPr>
          <w:rFonts w:ascii="Times New Roman" w:eastAsia="Calibri" w:hAnsi="Times New Roman" w:cs="Times New Roman"/>
          <w:color w:val="000000"/>
          <w:lang w:val="fr-FR"/>
        </w:rPr>
        <w:t xml:space="preserve"> originales </w:t>
      </w:r>
      <w:r w:rsidR="00F166BC" w:rsidRPr="00F166BC">
        <w:rPr>
          <w:rFonts w:ascii="Times New Roman" w:eastAsia="Calibri" w:hAnsi="Times New Roman" w:cs="Times New Roman"/>
          <w:color w:val="000000"/>
          <w:lang w:val="fr-FR"/>
        </w:rPr>
        <w:t>pour</w:t>
      </w:r>
      <w:r w:rsidR="003E305B" w:rsidRPr="00F166BC">
        <w:rPr>
          <w:rFonts w:ascii="Times New Roman" w:eastAsia="Calibri" w:hAnsi="Times New Roman" w:cs="Times New Roman"/>
          <w:color w:val="000000"/>
          <w:lang w:val="fr-FR"/>
        </w:rPr>
        <w:t xml:space="preserve"> deux raisons</w:t>
      </w:r>
      <w:r w:rsidR="003A3738" w:rsidRPr="00F166BC">
        <w:rPr>
          <w:rFonts w:ascii="Times New Roman" w:eastAsia="Calibri" w:hAnsi="Times New Roman" w:cs="Times New Roman"/>
          <w:color w:val="000000"/>
          <w:lang w:val="fr-FR"/>
        </w:rPr>
        <w:t xml:space="preserve"> : </w:t>
      </w:r>
      <w:r w:rsidR="00C67BB5" w:rsidRPr="00F166BC">
        <w:rPr>
          <w:rFonts w:ascii="Times New Roman" w:eastAsia="Calibri" w:hAnsi="Times New Roman" w:cs="Times New Roman"/>
          <w:color w:val="000000"/>
          <w:lang w:val="fr-FR"/>
        </w:rPr>
        <w:t xml:space="preserve">(i) </w:t>
      </w:r>
      <w:r w:rsidR="00DA66C8" w:rsidRPr="00F166BC">
        <w:rPr>
          <w:rFonts w:ascii="Times New Roman" w:eastAsia="Calibri" w:hAnsi="Times New Roman" w:cs="Times New Roman"/>
          <w:color w:val="000000"/>
          <w:lang w:val="fr-FR"/>
        </w:rPr>
        <w:t>la</w:t>
      </w:r>
      <w:r w:rsidR="002B0B8F" w:rsidRPr="00F166BC">
        <w:rPr>
          <w:rFonts w:ascii="Times New Roman" w:eastAsia="Calibri" w:hAnsi="Times New Roman" w:cs="Times New Roman"/>
          <w:color w:val="000000"/>
          <w:lang w:val="fr-FR"/>
        </w:rPr>
        <w:t xml:space="preserve"> métaphore original</w:t>
      </w:r>
      <w:r w:rsidR="00DA66C8" w:rsidRPr="00F166BC">
        <w:rPr>
          <w:rFonts w:ascii="Times New Roman" w:eastAsia="Calibri" w:hAnsi="Times New Roman" w:cs="Times New Roman"/>
          <w:color w:val="000000"/>
          <w:lang w:val="fr-FR"/>
        </w:rPr>
        <w:t>e</w:t>
      </w:r>
      <w:r w:rsidR="002B0B8F" w:rsidRPr="00F166BC">
        <w:rPr>
          <w:rFonts w:ascii="Times New Roman" w:eastAsia="Calibri" w:hAnsi="Times New Roman" w:cs="Times New Roman"/>
          <w:color w:val="000000"/>
          <w:lang w:val="fr-FR"/>
        </w:rPr>
        <w:t xml:space="preserve"> </w:t>
      </w:r>
      <w:r w:rsidR="00DA66C8" w:rsidRPr="00F166BC">
        <w:rPr>
          <w:rFonts w:ascii="Times New Roman" w:eastAsia="Calibri" w:hAnsi="Times New Roman" w:cs="Times New Roman"/>
          <w:color w:val="000000"/>
          <w:lang w:val="fr-FR"/>
        </w:rPr>
        <w:t>présente</w:t>
      </w:r>
      <w:r w:rsidR="002B0B8F" w:rsidRPr="00F166BC">
        <w:rPr>
          <w:rFonts w:ascii="Times New Roman" w:eastAsia="Calibri" w:hAnsi="Times New Roman" w:cs="Times New Roman"/>
          <w:color w:val="000000"/>
          <w:lang w:val="fr-FR"/>
        </w:rPr>
        <w:t xml:space="preserve"> les attitudes importantes de l’auteur et reflète sa personnalité</w:t>
      </w:r>
      <w:r w:rsidR="00181A77" w:rsidRPr="00F166BC">
        <w:rPr>
          <w:rFonts w:ascii="Times New Roman" w:eastAsia="Calibri" w:hAnsi="Times New Roman" w:cs="Times New Roman"/>
          <w:color w:val="000000"/>
          <w:lang w:val="fr-FR"/>
        </w:rPr>
        <w:t xml:space="preserve"> et sa vision du monde, par exemple, </w:t>
      </w:r>
      <w:r w:rsidR="00F166BC" w:rsidRPr="00F166BC">
        <w:rPr>
          <w:rFonts w:ascii="Times New Roman" w:eastAsia="Calibri" w:hAnsi="Times New Roman" w:cs="Times New Roman"/>
          <w:color w:val="000000"/>
          <w:lang w:val="fr-FR"/>
        </w:rPr>
        <w:t>« </w:t>
      </w:r>
      <w:r w:rsidR="00181A77" w:rsidRPr="00F166BC">
        <w:rPr>
          <w:rFonts w:ascii="Times New Roman" w:eastAsia="Calibri" w:hAnsi="Times New Roman" w:cs="Times New Roman"/>
          <w:color w:val="000000"/>
          <w:lang w:val="fr-FR"/>
        </w:rPr>
        <w:t>...</w:t>
      </w:r>
      <w:r w:rsidR="00181A77" w:rsidRPr="00F166BC">
        <w:rPr>
          <w:rFonts w:ascii="Times New Roman" w:eastAsia="Calibri" w:hAnsi="Times New Roman" w:cs="Times New Roman"/>
          <w:color w:val="000000"/>
          <w:u w:val="single"/>
          <w:lang w:val="fr-FR"/>
        </w:rPr>
        <w:t>les féeries brillantes de leur jeunesse fantaisie</w:t>
      </w:r>
      <w:r w:rsidR="00F166BC" w:rsidRPr="00F166BC">
        <w:rPr>
          <w:rFonts w:ascii="Times New Roman" w:eastAsia="Calibri" w:hAnsi="Times New Roman" w:cs="Times New Roman"/>
          <w:color w:val="000000"/>
          <w:lang w:val="fr-FR"/>
        </w:rPr>
        <w:t> » (</w:t>
      </w:r>
      <w:r w:rsidR="00181A77" w:rsidRPr="00F166BC">
        <w:rPr>
          <w:rFonts w:ascii="Times New Roman" w:eastAsia="Calibri" w:hAnsi="Times New Roman" w:cs="Times New Roman"/>
          <w:color w:val="000000"/>
          <w:lang w:val="fr-FR"/>
        </w:rPr>
        <w:t xml:space="preserve">43) traduit comme </w:t>
      </w:r>
      <w:r w:rsidR="00F166BC" w:rsidRPr="00F166BC">
        <w:rPr>
          <w:rFonts w:ascii="Times New Roman" w:eastAsia="Calibri" w:hAnsi="Times New Roman" w:cs="Times New Roman"/>
          <w:color w:val="000000"/>
          <w:lang w:val="fr-FR"/>
        </w:rPr>
        <w:t>« </w:t>
      </w:r>
      <w:r w:rsidR="00181A77" w:rsidRPr="00F166BC">
        <w:rPr>
          <w:rFonts w:ascii="Times New Roman" w:eastAsia="Calibri" w:hAnsi="Times New Roman" w:cs="Times New Roman"/>
          <w:color w:val="000000"/>
          <w:lang w:val="fr-FR"/>
        </w:rPr>
        <w:t>…</w:t>
      </w:r>
      <w:r w:rsidR="00181A77" w:rsidRPr="00F166BC">
        <w:rPr>
          <w:rFonts w:ascii="Times New Roman" w:eastAsia="Calibri" w:hAnsi="Times New Roman" w:cs="Times New Roman"/>
          <w:color w:val="000000"/>
          <w:u w:val="single"/>
          <w:lang w:val="fr-FR"/>
        </w:rPr>
        <w:t>the brilliant enchantments of their young imagination</w:t>
      </w:r>
      <w:r w:rsidR="00F166BC" w:rsidRPr="00F166BC">
        <w:rPr>
          <w:rFonts w:ascii="Times New Roman" w:eastAsia="Calibri" w:hAnsi="Times New Roman" w:cs="Times New Roman"/>
          <w:color w:val="000000"/>
          <w:lang w:val="fr-FR"/>
        </w:rPr>
        <w:t> » (</w:t>
      </w:r>
      <w:r w:rsidR="00181A77" w:rsidRPr="00F166BC">
        <w:rPr>
          <w:rFonts w:ascii="Times New Roman" w:eastAsia="Calibri" w:hAnsi="Times New Roman" w:cs="Times New Roman"/>
          <w:color w:val="000000"/>
          <w:lang w:val="fr-FR"/>
        </w:rPr>
        <w:t>33).</w:t>
      </w:r>
      <w:r w:rsidR="002B0B8F" w:rsidRPr="00F166BC">
        <w:rPr>
          <w:rFonts w:ascii="Times New Roman" w:eastAsia="Calibri" w:hAnsi="Times New Roman" w:cs="Times New Roman"/>
          <w:color w:val="000000"/>
          <w:lang w:val="fr-FR"/>
        </w:rPr>
        <w:t xml:space="preserve"> (ii)</w:t>
      </w:r>
      <w:r w:rsidR="0097017C" w:rsidRPr="00F166BC">
        <w:rPr>
          <w:rFonts w:ascii="Times New Roman" w:eastAsia="Calibri" w:hAnsi="Times New Roman" w:cs="Times New Roman"/>
          <w:color w:val="000000"/>
          <w:lang w:val="fr-FR"/>
        </w:rPr>
        <w:t xml:space="preserve"> la</w:t>
      </w:r>
      <w:r w:rsidR="002B0B8F" w:rsidRPr="00F166BC">
        <w:rPr>
          <w:rFonts w:ascii="Times New Roman" w:eastAsia="Calibri" w:hAnsi="Times New Roman" w:cs="Times New Roman"/>
          <w:color w:val="000000"/>
          <w:lang w:val="fr-FR"/>
        </w:rPr>
        <w:t xml:space="preserve"> </w:t>
      </w:r>
      <w:r w:rsidR="0097017C" w:rsidRPr="00F166BC">
        <w:rPr>
          <w:rFonts w:ascii="Times New Roman" w:eastAsia="Calibri" w:hAnsi="Times New Roman" w:cs="Times New Roman"/>
          <w:color w:val="000000"/>
          <w:lang w:val="fr-FR"/>
        </w:rPr>
        <w:t>métaphore originale es</w:t>
      </w:r>
      <w:r w:rsidR="002B0B8F" w:rsidRPr="00F166BC">
        <w:rPr>
          <w:rFonts w:ascii="Times New Roman" w:eastAsia="Calibri" w:hAnsi="Times New Roman" w:cs="Times New Roman"/>
          <w:color w:val="000000"/>
          <w:lang w:val="fr-FR"/>
        </w:rPr>
        <w:t xml:space="preserve">t </w:t>
      </w:r>
      <w:r w:rsidR="0097017C" w:rsidRPr="00F166BC">
        <w:rPr>
          <w:rFonts w:ascii="Times New Roman" w:eastAsia="Calibri" w:hAnsi="Times New Roman" w:cs="Times New Roman"/>
          <w:color w:val="000000"/>
          <w:lang w:val="fr-FR"/>
        </w:rPr>
        <w:t>considérée comme le bon</w:t>
      </w:r>
      <w:r w:rsidR="002B0B8F" w:rsidRPr="00F166BC">
        <w:rPr>
          <w:rFonts w:ascii="Times New Roman" w:eastAsia="Calibri" w:hAnsi="Times New Roman" w:cs="Times New Roman"/>
          <w:color w:val="000000"/>
          <w:lang w:val="fr-FR"/>
        </w:rPr>
        <w:t xml:space="preserve"> choix pour enrichir la langue cible</w:t>
      </w:r>
      <w:r w:rsidR="00926235" w:rsidRPr="00F166BC">
        <w:rPr>
          <w:rFonts w:ascii="Times New Roman" w:eastAsia="Calibri" w:hAnsi="Times New Roman" w:cs="Times New Roman"/>
          <w:color w:val="000000"/>
          <w:lang w:val="fr-FR"/>
        </w:rPr>
        <w:t xml:space="preserve">. </w:t>
      </w:r>
      <w:r w:rsidR="001D3294" w:rsidRPr="00F166BC">
        <w:rPr>
          <w:rFonts w:ascii="Times New Roman" w:eastAsia="Calibri" w:hAnsi="Times New Roman" w:cs="Times New Roman"/>
          <w:color w:val="000000"/>
          <w:lang w:val="fr-FR"/>
        </w:rPr>
        <w:t xml:space="preserve"> </w:t>
      </w:r>
      <w:r w:rsidR="00181A77" w:rsidRPr="00F166BC">
        <w:rPr>
          <w:rFonts w:ascii="Times New Roman" w:eastAsia="Calibri" w:hAnsi="Times New Roman" w:cs="Times New Roman"/>
          <w:color w:val="000000"/>
          <w:lang w:val="fr-FR"/>
        </w:rPr>
        <w:t xml:space="preserve"> </w:t>
      </w:r>
    </w:p>
    <w:p w:rsidR="00926235" w:rsidRPr="00E8266E" w:rsidRDefault="007245D2" w:rsidP="00561280">
      <w:pPr>
        <w:pStyle w:val="ListParagraph"/>
        <w:numPr>
          <w:ilvl w:val="0"/>
          <w:numId w:val="3"/>
        </w:numPr>
        <w:spacing w:line="360" w:lineRule="auto"/>
        <w:jc w:val="both"/>
        <w:rPr>
          <w:rFonts w:ascii="Times New Roman" w:eastAsia="Calibri" w:hAnsi="Times New Roman" w:cs="Times New Roman"/>
          <w:b/>
          <w:bCs/>
          <w:color w:val="000000"/>
          <w:lang w:val="fr-FR"/>
        </w:rPr>
      </w:pPr>
      <w:r>
        <w:rPr>
          <w:rFonts w:ascii="Times New Roman" w:eastAsia="Calibri" w:hAnsi="Times New Roman" w:cs="Times New Roman"/>
          <w:b/>
          <w:bCs/>
          <w:color w:val="000000"/>
          <w:lang w:val="fr-FR"/>
        </w:rPr>
        <w:t>É</w:t>
      </w:r>
      <w:r w:rsidR="00A14EB3" w:rsidRPr="00E8266E">
        <w:rPr>
          <w:rFonts w:ascii="Times New Roman" w:eastAsia="Calibri" w:hAnsi="Times New Roman" w:cs="Times New Roman"/>
          <w:b/>
          <w:bCs/>
          <w:color w:val="000000"/>
          <w:lang w:val="fr-FR"/>
        </w:rPr>
        <w:t xml:space="preserve">tude comparée des métaphores dans </w:t>
      </w:r>
      <w:r w:rsidR="00A14EB3" w:rsidRPr="00E8266E">
        <w:rPr>
          <w:rFonts w:ascii="Times New Roman" w:eastAsia="Calibri" w:hAnsi="Times New Roman" w:cs="Times New Roman"/>
          <w:b/>
          <w:bCs/>
          <w:i/>
          <w:iCs/>
          <w:color w:val="000000"/>
          <w:lang w:val="fr-FR"/>
        </w:rPr>
        <w:t>l’aventure ambigüe</w:t>
      </w:r>
      <w:r>
        <w:rPr>
          <w:rFonts w:ascii="Times New Roman" w:eastAsia="Calibri" w:hAnsi="Times New Roman" w:cs="Times New Roman"/>
          <w:b/>
          <w:bCs/>
          <w:color w:val="000000"/>
          <w:lang w:val="fr-FR"/>
        </w:rPr>
        <w:t xml:space="preserve"> de Cheikh Hamidou Kane et s</w:t>
      </w:r>
      <w:r w:rsidR="00A14EB3" w:rsidRPr="00E8266E">
        <w:rPr>
          <w:rFonts w:ascii="Times New Roman" w:eastAsia="Calibri" w:hAnsi="Times New Roman" w:cs="Times New Roman"/>
          <w:b/>
          <w:bCs/>
          <w:color w:val="000000"/>
          <w:lang w:val="fr-FR"/>
        </w:rPr>
        <w:t xml:space="preserve">a version anglaise  </w:t>
      </w:r>
      <w:r w:rsidR="00A14EB3" w:rsidRPr="00E8266E">
        <w:rPr>
          <w:rFonts w:ascii="Times New Roman" w:eastAsia="Calibri" w:hAnsi="Times New Roman" w:cs="Times New Roman"/>
          <w:b/>
          <w:bCs/>
          <w:i/>
          <w:iCs/>
          <w:color w:val="000000"/>
          <w:lang w:val="fr-FR"/>
        </w:rPr>
        <w:t>Ambiguous Adventure</w:t>
      </w:r>
      <w:r w:rsidR="00A14EB3" w:rsidRPr="00E8266E">
        <w:rPr>
          <w:rFonts w:ascii="Times New Roman" w:eastAsia="Calibri" w:hAnsi="Times New Roman" w:cs="Times New Roman"/>
          <w:b/>
          <w:bCs/>
          <w:color w:val="000000"/>
          <w:lang w:val="fr-FR"/>
        </w:rPr>
        <w:t xml:space="preserve">. </w:t>
      </w:r>
    </w:p>
    <w:p w:rsidR="00052992" w:rsidRPr="00E8266E" w:rsidRDefault="0073280E" w:rsidP="008723B2">
      <w:pPr>
        <w:spacing w:line="360" w:lineRule="auto"/>
        <w:ind w:firstLine="360"/>
        <w:contextualSpacing/>
        <w:jc w:val="both"/>
        <w:rPr>
          <w:rFonts w:ascii="Times New Roman" w:eastAsia="Calibri" w:hAnsi="Times New Roman" w:cs="Times New Roman"/>
          <w:b/>
          <w:bCs/>
          <w:color w:val="000000"/>
          <w:lang w:val="fr-FR"/>
        </w:rPr>
      </w:pPr>
      <w:r w:rsidRPr="00E8266E">
        <w:rPr>
          <w:rFonts w:ascii="Times New Roman" w:eastAsia="Calibri" w:hAnsi="Times New Roman" w:cs="Times New Roman"/>
          <w:color w:val="000000"/>
          <w:lang w:val="fr-FR"/>
        </w:rPr>
        <w:t>D’abord</w:t>
      </w:r>
      <w:r w:rsidR="003F6D7D" w:rsidRPr="00E8266E">
        <w:rPr>
          <w:rFonts w:ascii="Times New Roman" w:eastAsia="Calibri" w:hAnsi="Times New Roman" w:cs="Times New Roman"/>
          <w:color w:val="000000"/>
          <w:lang w:val="fr-FR"/>
        </w:rPr>
        <w:t xml:space="preserve">, </w:t>
      </w:r>
      <w:r w:rsidR="00EA6B02">
        <w:rPr>
          <w:rFonts w:ascii="Times New Roman" w:eastAsia="Calibri" w:hAnsi="Times New Roman" w:cs="Times New Roman"/>
          <w:color w:val="000000"/>
          <w:lang w:val="fr-FR"/>
        </w:rPr>
        <w:t>il faudrait</w:t>
      </w:r>
      <w:r w:rsidR="003F6D7D" w:rsidRPr="00E8266E">
        <w:rPr>
          <w:rFonts w:ascii="Times New Roman" w:eastAsia="Calibri" w:hAnsi="Times New Roman" w:cs="Times New Roman"/>
          <w:color w:val="000000"/>
          <w:lang w:val="fr-FR"/>
        </w:rPr>
        <w:t xml:space="preserve"> préciser</w:t>
      </w:r>
      <w:r w:rsidR="00EA6B02">
        <w:rPr>
          <w:rFonts w:ascii="Times New Roman" w:eastAsia="Calibri" w:hAnsi="Times New Roman" w:cs="Times New Roman"/>
          <w:color w:val="000000"/>
          <w:lang w:val="fr-FR"/>
        </w:rPr>
        <w:t xml:space="preserve"> que  l’</w:t>
      </w:r>
      <w:r w:rsidR="003F6D7D" w:rsidRPr="00E8266E">
        <w:rPr>
          <w:rFonts w:ascii="Times New Roman" w:eastAsia="Calibri" w:hAnsi="Times New Roman" w:cs="Times New Roman"/>
          <w:color w:val="000000"/>
          <w:lang w:val="fr-FR"/>
        </w:rPr>
        <w:t>édition</w:t>
      </w:r>
      <w:r w:rsidR="00EA6B02">
        <w:rPr>
          <w:rFonts w:ascii="Times New Roman" w:eastAsia="Calibri" w:hAnsi="Times New Roman" w:cs="Times New Roman"/>
          <w:color w:val="000000"/>
          <w:lang w:val="fr-FR"/>
        </w:rPr>
        <w:t xml:space="preserve"> française</w:t>
      </w:r>
      <w:r w:rsidR="003F6D7D" w:rsidRPr="00E8266E">
        <w:rPr>
          <w:rFonts w:ascii="Times New Roman" w:eastAsia="Calibri" w:hAnsi="Times New Roman" w:cs="Times New Roman"/>
          <w:color w:val="000000"/>
          <w:lang w:val="fr-FR"/>
        </w:rPr>
        <w:t xml:space="preserve"> est publiée par Julliard à Paris en 1961 avec u</w:t>
      </w:r>
      <w:r w:rsidR="00EA6B02">
        <w:rPr>
          <w:rFonts w:ascii="Times New Roman" w:eastAsia="Calibri" w:hAnsi="Times New Roman" w:cs="Times New Roman"/>
          <w:color w:val="000000"/>
          <w:lang w:val="fr-FR"/>
        </w:rPr>
        <w:t>ne préface de Vincent Monteil alors que l</w:t>
      </w:r>
      <w:r w:rsidR="003F6D7D" w:rsidRPr="00E8266E">
        <w:rPr>
          <w:rFonts w:ascii="Times New Roman" w:eastAsia="Calibri" w:hAnsi="Times New Roman" w:cs="Times New Roman"/>
          <w:color w:val="000000"/>
          <w:lang w:val="fr-FR"/>
        </w:rPr>
        <w:t xml:space="preserve">a version anglaise a été publiée par Heinemann, Londres dans African Writers Series en </w:t>
      </w:r>
      <w:r w:rsidR="00493EDB" w:rsidRPr="00E8266E">
        <w:rPr>
          <w:rFonts w:ascii="Times New Roman" w:eastAsia="Calibri" w:hAnsi="Times New Roman" w:cs="Times New Roman"/>
          <w:color w:val="000000"/>
          <w:lang w:val="fr-FR"/>
        </w:rPr>
        <w:t>1972.</w:t>
      </w:r>
      <w:r w:rsidR="00FC68B8" w:rsidRPr="00E8266E">
        <w:rPr>
          <w:rFonts w:ascii="Times New Roman" w:eastAsia="Calibri" w:hAnsi="Times New Roman" w:cs="Times New Roman"/>
          <w:color w:val="000000"/>
          <w:lang w:val="fr-FR"/>
        </w:rPr>
        <w:t xml:space="preserve"> N</w:t>
      </w:r>
      <w:r w:rsidR="00493EDB" w:rsidRPr="00E8266E">
        <w:rPr>
          <w:rFonts w:ascii="Times New Roman" w:eastAsia="Calibri" w:hAnsi="Times New Roman" w:cs="Times New Roman"/>
          <w:color w:val="000000"/>
          <w:lang w:val="fr-FR"/>
        </w:rPr>
        <w:t xml:space="preserve">otre analyse de deux textes </w:t>
      </w:r>
      <w:r w:rsidR="00FC68B8" w:rsidRPr="00E8266E">
        <w:rPr>
          <w:rFonts w:ascii="Times New Roman" w:eastAsia="Calibri" w:hAnsi="Times New Roman" w:cs="Times New Roman"/>
          <w:color w:val="000000"/>
          <w:lang w:val="fr-FR"/>
        </w:rPr>
        <w:t>est</w:t>
      </w:r>
      <w:r w:rsidR="00493EDB" w:rsidRPr="00E8266E">
        <w:rPr>
          <w:rFonts w:ascii="Times New Roman" w:eastAsia="Calibri" w:hAnsi="Times New Roman" w:cs="Times New Roman"/>
          <w:color w:val="000000"/>
          <w:lang w:val="fr-FR"/>
        </w:rPr>
        <w:t xml:space="preserve"> </w:t>
      </w:r>
      <w:r w:rsidR="00EA6B02">
        <w:rPr>
          <w:rFonts w:ascii="Times New Roman" w:eastAsia="Calibri" w:hAnsi="Times New Roman" w:cs="Times New Roman"/>
          <w:color w:val="000000"/>
          <w:lang w:val="fr-FR"/>
        </w:rPr>
        <w:t>bipolaire. D’une part,</w:t>
      </w:r>
      <w:r w:rsidR="007D4090" w:rsidRPr="00E8266E">
        <w:rPr>
          <w:rFonts w:ascii="Times New Roman" w:eastAsia="Calibri" w:hAnsi="Times New Roman" w:cs="Times New Roman"/>
          <w:color w:val="000000"/>
          <w:lang w:val="fr-FR"/>
        </w:rPr>
        <w:t xml:space="preserve"> elle se bas</w:t>
      </w:r>
      <w:r w:rsidR="00493EDB" w:rsidRPr="00E8266E">
        <w:rPr>
          <w:rFonts w:ascii="Times New Roman" w:eastAsia="Calibri" w:hAnsi="Times New Roman" w:cs="Times New Roman"/>
          <w:color w:val="000000"/>
          <w:lang w:val="fr-FR"/>
        </w:rPr>
        <w:t>e sur</w:t>
      </w:r>
      <w:r w:rsidR="007D4090" w:rsidRPr="00E8266E">
        <w:rPr>
          <w:rFonts w:ascii="Times New Roman" w:eastAsia="Calibri" w:hAnsi="Times New Roman" w:cs="Times New Roman"/>
          <w:color w:val="000000"/>
          <w:lang w:val="fr-FR"/>
        </w:rPr>
        <w:t xml:space="preserve"> les quatre rubriques linguistiques suivantes: </w:t>
      </w:r>
      <w:r w:rsidR="007D4090" w:rsidRPr="00636419">
        <w:rPr>
          <w:rFonts w:ascii="Times New Roman" w:eastAsia="Calibri" w:hAnsi="Times New Roman" w:cs="Times New Roman"/>
          <w:color w:val="000000"/>
          <w:lang w:val="fr-FR"/>
        </w:rPr>
        <w:t>aspects lexicaux, valeurs sémantiques, structures syntaxiques et cadres morphologiques</w:t>
      </w:r>
      <w:r w:rsidR="008723B2" w:rsidRPr="00636419">
        <w:rPr>
          <w:rFonts w:ascii="Times New Roman" w:eastAsia="Calibri" w:hAnsi="Times New Roman" w:cs="Times New Roman"/>
          <w:color w:val="000000"/>
          <w:lang w:val="fr-FR"/>
        </w:rPr>
        <w:t xml:space="preserve">. </w:t>
      </w:r>
      <w:r w:rsidR="008723B2">
        <w:rPr>
          <w:rFonts w:ascii="Times New Roman" w:eastAsia="Calibri" w:hAnsi="Times New Roman" w:cs="Times New Roman"/>
          <w:color w:val="000000"/>
          <w:lang w:val="fr-FR"/>
        </w:rPr>
        <w:t xml:space="preserve">D’autre part, elle tente de souligner où figurent </w:t>
      </w:r>
      <w:r w:rsidR="007D4090" w:rsidRPr="00E8266E">
        <w:rPr>
          <w:rFonts w:ascii="Times New Roman" w:eastAsia="Calibri" w:hAnsi="Times New Roman" w:cs="Times New Roman"/>
          <w:color w:val="000000"/>
          <w:lang w:val="fr-FR"/>
        </w:rPr>
        <w:t xml:space="preserve">les procédés </w:t>
      </w:r>
      <w:r w:rsidR="00493EDB" w:rsidRPr="00E8266E">
        <w:rPr>
          <w:rFonts w:ascii="Times New Roman" w:eastAsia="Calibri" w:hAnsi="Times New Roman" w:cs="Times New Roman"/>
          <w:color w:val="000000"/>
          <w:lang w:val="fr-FR"/>
        </w:rPr>
        <w:t>de traduction des métaphores de Newmark</w:t>
      </w:r>
      <w:r w:rsidR="007D4090" w:rsidRPr="00E8266E">
        <w:rPr>
          <w:rFonts w:ascii="Times New Roman" w:eastAsia="Calibri" w:hAnsi="Times New Roman" w:cs="Times New Roman"/>
          <w:color w:val="000000"/>
          <w:lang w:val="fr-FR"/>
        </w:rPr>
        <w:t>.</w:t>
      </w:r>
      <w:r w:rsidR="00E55057" w:rsidRPr="00E8266E">
        <w:rPr>
          <w:rFonts w:ascii="Times New Roman" w:eastAsia="Calibri" w:hAnsi="Times New Roman" w:cs="Times New Roman"/>
          <w:color w:val="000000"/>
          <w:lang w:val="fr-FR"/>
        </w:rPr>
        <w:t xml:space="preserve"> </w:t>
      </w:r>
    </w:p>
    <w:p w:rsidR="000802DB" w:rsidRPr="00E8266E" w:rsidRDefault="00BF1AE2" w:rsidP="00561280">
      <w:pPr>
        <w:spacing w:line="360" w:lineRule="auto"/>
        <w:contextualSpacing/>
        <w:jc w:val="both"/>
        <w:rPr>
          <w:rFonts w:ascii="Times New Roman" w:eastAsia="Calibri" w:hAnsi="Times New Roman" w:cs="Times New Roman"/>
          <w:b/>
          <w:bCs/>
          <w:color w:val="000000"/>
          <w:lang w:val="fr-FR"/>
        </w:rPr>
      </w:pPr>
      <w:r w:rsidRPr="00E8266E">
        <w:rPr>
          <w:rFonts w:ascii="Times New Roman" w:eastAsia="Calibri" w:hAnsi="Times New Roman" w:cs="Times New Roman"/>
          <w:b/>
          <w:bCs/>
          <w:color w:val="000000"/>
          <w:lang w:val="fr-FR"/>
        </w:rPr>
        <w:t>Aspects lexicaux</w:t>
      </w:r>
    </w:p>
    <w:p w:rsidR="00EE3E8A" w:rsidRPr="00C47F3B" w:rsidRDefault="000802DB" w:rsidP="00C47F3B">
      <w:pPr>
        <w:spacing w:line="360" w:lineRule="auto"/>
        <w:ind w:firstLine="6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b/>
          <w:bCs/>
          <w:color w:val="000000"/>
          <w:lang w:val="fr-FR"/>
        </w:rPr>
        <w:t xml:space="preserve">        </w:t>
      </w:r>
      <w:r w:rsidR="00C834AE" w:rsidRPr="00E8266E">
        <w:rPr>
          <w:rFonts w:ascii="Times New Roman" w:eastAsia="Calibri" w:hAnsi="Times New Roman" w:cs="Times New Roman"/>
          <w:color w:val="000000"/>
          <w:lang w:val="fr-FR"/>
        </w:rPr>
        <w:t xml:space="preserve">Le </w:t>
      </w:r>
      <w:r w:rsidR="00C834AE" w:rsidRPr="008723B2">
        <w:rPr>
          <w:rFonts w:ascii="Times New Roman" w:eastAsia="Calibri" w:hAnsi="Times New Roman" w:cs="Times New Roman"/>
          <w:i/>
          <w:iCs/>
          <w:color w:val="000000"/>
          <w:lang w:val="fr-FR"/>
        </w:rPr>
        <w:t>Robert dictionnaire d’aujourd’hui</w:t>
      </w:r>
      <w:r w:rsidR="00C834AE" w:rsidRPr="00E8266E">
        <w:rPr>
          <w:rFonts w:ascii="Times New Roman" w:eastAsia="Calibri" w:hAnsi="Times New Roman" w:cs="Times New Roman"/>
          <w:color w:val="000000"/>
          <w:lang w:val="fr-FR"/>
        </w:rPr>
        <w:t xml:space="preserve"> définit le lexique </w:t>
      </w:r>
      <w:r w:rsidR="00C834AE" w:rsidRPr="008723B2">
        <w:rPr>
          <w:rFonts w:ascii="Times New Roman" w:eastAsia="Calibri" w:hAnsi="Times New Roman" w:cs="Times New Roman"/>
          <w:color w:val="000000"/>
          <w:lang w:val="fr-FR"/>
        </w:rPr>
        <w:t xml:space="preserve">comme </w:t>
      </w:r>
      <w:r w:rsidR="008723B2" w:rsidRPr="008723B2">
        <w:rPr>
          <w:rFonts w:ascii="Times New Roman" w:eastAsia="Calibri" w:hAnsi="Times New Roman" w:cs="Times New Roman"/>
          <w:color w:val="000000"/>
          <w:lang w:val="fr-FR"/>
        </w:rPr>
        <w:t>« </w:t>
      </w:r>
      <w:r w:rsidR="00C834AE" w:rsidRPr="008723B2">
        <w:rPr>
          <w:rFonts w:ascii="Times New Roman" w:eastAsia="Calibri" w:hAnsi="Times New Roman" w:cs="Times New Roman"/>
          <w:color w:val="000000"/>
          <w:lang w:val="fr-FR"/>
        </w:rPr>
        <w:t>un ensemble des mots d’une langue ou un ensemble des mots employés par une personne ou un groupe</w:t>
      </w:r>
      <w:r w:rsidR="008723B2" w:rsidRPr="008723B2">
        <w:rPr>
          <w:rFonts w:ascii="Times New Roman" w:eastAsia="Calibri" w:hAnsi="Times New Roman" w:cs="Times New Roman"/>
          <w:color w:val="000000"/>
          <w:lang w:val="fr-FR"/>
        </w:rPr>
        <w:t> »</w:t>
      </w:r>
      <w:r w:rsidR="00C834AE" w:rsidRPr="00E8266E">
        <w:rPr>
          <w:rFonts w:ascii="Times New Roman" w:eastAsia="Calibri" w:hAnsi="Times New Roman" w:cs="Times New Roman"/>
          <w:color w:val="000000"/>
          <w:lang w:val="fr-FR"/>
        </w:rPr>
        <w:t xml:space="preserve"> (587). On pourrait parler du lexique de Cheikh Hamidou Kane en termes des métaphor</w:t>
      </w:r>
      <w:r w:rsidR="008723B2">
        <w:rPr>
          <w:rFonts w:ascii="Times New Roman" w:eastAsia="Calibri" w:hAnsi="Times New Roman" w:cs="Times New Roman"/>
          <w:color w:val="000000"/>
          <w:lang w:val="fr-FR"/>
        </w:rPr>
        <w:t>es lexicalisées. En effet, n</w:t>
      </w:r>
      <w:r w:rsidR="00C47F3B">
        <w:rPr>
          <w:rFonts w:ascii="Times New Roman" w:eastAsia="Calibri" w:hAnsi="Times New Roman" w:cs="Times New Roman"/>
          <w:color w:val="000000"/>
          <w:lang w:val="fr-FR"/>
        </w:rPr>
        <w:t>ous constatons</w:t>
      </w:r>
      <w:r w:rsidR="00C834AE" w:rsidRPr="00E8266E">
        <w:rPr>
          <w:rFonts w:ascii="Times New Roman" w:eastAsia="Calibri" w:hAnsi="Times New Roman" w:cs="Times New Roman"/>
          <w:color w:val="000000"/>
          <w:lang w:val="fr-FR"/>
        </w:rPr>
        <w:t xml:space="preserve"> à travers </w:t>
      </w:r>
      <w:r w:rsidR="00C834AE" w:rsidRPr="00E8266E">
        <w:rPr>
          <w:rFonts w:ascii="Times New Roman" w:eastAsia="Calibri" w:hAnsi="Times New Roman" w:cs="Times New Roman"/>
          <w:i/>
          <w:iCs/>
          <w:color w:val="000000"/>
          <w:lang w:val="fr-FR"/>
        </w:rPr>
        <w:t>l’aventure ambigüe</w:t>
      </w:r>
      <w:r w:rsidR="008723B2">
        <w:rPr>
          <w:rFonts w:ascii="Times New Roman" w:eastAsia="Calibri" w:hAnsi="Times New Roman" w:cs="Times New Roman"/>
          <w:color w:val="000000"/>
          <w:lang w:val="fr-FR"/>
        </w:rPr>
        <w:t>, l’emploi de</w:t>
      </w:r>
      <w:r w:rsidR="00C11803" w:rsidRPr="00E8266E">
        <w:rPr>
          <w:rFonts w:ascii="Times New Roman" w:eastAsia="Calibri" w:hAnsi="Times New Roman" w:cs="Times New Roman"/>
          <w:color w:val="000000"/>
          <w:lang w:val="fr-FR"/>
        </w:rPr>
        <w:t xml:space="preserve"> deux procédés</w:t>
      </w:r>
      <w:r w:rsidR="008723B2">
        <w:rPr>
          <w:rFonts w:ascii="Times New Roman" w:eastAsia="Calibri" w:hAnsi="Times New Roman" w:cs="Times New Roman"/>
          <w:color w:val="000000"/>
          <w:lang w:val="fr-FR"/>
        </w:rPr>
        <w:t xml:space="preserve"> de Newmark relatifs aux aspects lexicaux</w:t>
      </w:r>
      <w:r w:rsidR="00C11803" w:rsidRPr="00E8266E">
        <w:rPr>
          <w:rFonts w:ascii="Times New Roman" w:eastAsia="Calibri" w:hAnsi="Times New Roman" w:cs="Times New Roman"/>
          <w:color w:val="000000"/>
          <w:lang w:val="fr-FR"/>
        </w:rPr>
        <w:t>. Le premier c’est</w:t>
      </w:r>
      <w:r w:rsidR="00926235" w:rsidRPr="00E8266E">
        <w:rPr>
          <w:rFonts w:ascii="Times New Roman" w:eastAsia="Calibri" w:hAnsi="Times New Roman" w:cs="Times New Roman"/>
          <w:b/>
          <w:bCs/>
          <w:i/>
          <w:iCs/>
          <w:color w:val="000000"/>
          <w:lang w:val="fr-FR"/>
        </w:rPr>
        <w:t xml:space="preserve"> </w:t>
      </w:r>
      <w:r w:rsidR="00636419" w:rsidRPr="00636419">
        <w:rPr>
          <w:rFonts w:ascii="Times New Roman" w:eastAsia="Calibri" w:hAnsi="Times New Roman" w:cs="Times New Roman"/>
          <w:b/>
          <w:bCs/>
          <w:color w:val="000000"/>
          <w:lang w:val="fr-FR"/>
        </w:rPr>
        <w:t>« </w:t>
      </w:r>
      <w:r w:rsidR="00A0586D" w:rsidRPr="00636419">
        <w:rPr>
          <w:rFonts w:ascii="Times New Roman" w:eastAsia="Calibri" w:hAnsi="Times New Roman" w:cs="Times New Roman"/>
          <w:color w:val="000000"/>
          <w:lang w:val="fr-FR"/>
        </w:rPr>
        <w:t xml:space="preserve">reproduire la même image de la langue source dans la langue cible si le même message est parfaitement </w:t>
      </w:r>
      <w:r w:rsidR="00A0586D" w:rsidRPr="00636419">
        <w:rPr>
          <w:rFonts w:ascii="Times New Roman" w:eastAsia="Calibri" w:hAnsi="Times New Roman" w:cs="Times New Roman"/>
          <w:color w:val="000000"/>
          <w:lang w:val="fr-FR"/>
        </w:rPr>
        <w:lastRenderedPageBreak/>
        <w:t>transmis</w:t>
      </w:r>
      <w:r w:rsidR="00636419" w:rsidRPr="00636419">
        <w:rPr>
          <w:rFonts w:ascii="Times New Roman" w:eastAsia="Calibri" w:hAnsi="Times New Roman" w:cs="Times New Roman"/>
          <w:color w:val="000000"/>
          <w:lang w:val="fr-FR"/>
        </w:rPr>
        <w:t> »</w:t>
      </w:r>
      <w:r w:rsidR="00A0586D" w:rsidRPr="00636419">
        <w:rPr>
          <w:rFonts w:ascii="Times New Roman" w:eastAsia="Calibri" w:hAnsi="Times New Roman" w:cs="Times New Roman"/>
          <w:b/>
          <w:bCs/>
          <w:color w:val="000000"/>
          <w:lang w:val="fr-FR"/>
        </w:rPr>
        <w:t xml:space="preserve">. </w:t>
      </w:r>
      <w:r w:rsidR="0082604C">
        <w:rPr>
          <w:rFonts w:ascii="Times New Roman" w:eastAsia="Calibri" w:hAnsi="Times New Roman" w:cs="Times New Roman"/>
          <w:color w:val="000000"/>
          <w:lang w:val="fr-FR"/>
        </w:rPr>
        <w:t>De même</w:t>
      </w:r>
      <w:r w:rsidR="00C834AE" w:rsidRPr="00E8266E">
        <w:rPr>
          <w:rFonts w:ascii="Times New Roman" w:eastAsia="Calibri" w:hAnsi="Times New Roman" w:cs="Times New Roman"/>
          <w:color w:val="000000"/>
          <w:lang w:val="fr-FR"/>
        </w:rPr>
        <w:t>, les métaphores</w:t>
      </w:r>
      <w:r w:rsidR="00DA7F65" w:rsidRPr="00E8266E">
        <w:rPr>
          <w:rFonts w:ascii="Times New Roman" w:eastAsia="Calibri" w:hAnsi="Times New Roman" w:cs="Times New Roman"/>
          <w:color w:val="000000"/>
          <w:lang w:val="fr-FR"/>
        </w:rPr>
        <w:t xml:space="preserve"> reproduisent les mêmes images du texte original dans le texte cible </w:t>
      </w:r>
      <w:r w:rsidR="0082604C">
        <w:rPr>
          <w:rFonts w:ascii="Times New Roman" w:eastAsia="Calibri" w:hAnsi="Times New Roman" w:cs="Times New Roman"/>
          <w:color w:val="000000"/>
          <w:lang w:val="fr-FR"/>
        </w:rPr>
        <w:t>selon l’effort du traducteur</w:t>
      </w:r>
      <w:r w:rsidR="00DA7F65" w:rsidRPr="00E8266E">
        <w:rPr>
          <w:rFonts w:ascii="Times New Roman" w:eastAsia="Calibri" w:hAnsi="Times New Roman" w:cs="Times New Roman"/>
          <w:color w:val="000000"/>
          <w:lang w:val="fr-FR"/>
        </w:rPr>
        <w:t>. En voici un exemple.</w:t>
      </w:r>
      <w:r w:rsidR="002D58F9" w:rsidRPr="00E8266E">
        <w:rPr>
          <w:rFonts w:ascii="Times New Roman" w:eastAsia="Calibri" w:hAnsi="Times New Roman" w:cs="Times New Roman"/>
          <w:color w:val="000000"/>
          <w:lang w:val="fr-FR"/>
        </w:rPr>
        <w:t xml:space="preserve"> </w:t>
      </w:r>
    </w:p>
    <w:p w:rsidR="00BF1AE2" w:rsidRPr="000C634B" w:rsidRDefault="00EE3E8A" w:rsidP="002C173E">
      <w:pPr>
        <w:spacing w:line="360" w:lineRule="auto"/>
        <w:ind w:left="1440" w:firstLine="720"/>
        <w:contextualSpacing/>
        <w:jc w:val="both"/>
        <w:rPr>
          <w:rFonts w:ascii="Times New Roman" w:eastAsia="Calibri" w:hAnsi="Times New Roman" w:cs="Times New Roman"/>
          <w:color w:val="000000"/>
        </w:rPr>
      </w:pPr>
      <w:r w:rsidRPr="00636419">
        <w:rPr>
          <w:rFonts w:ascii="Times New Roman" w:eastAsia="Calibri" w:hAnsi="Times New Roman" w:cs="Times New Roman"/>
          <w:color w:val="000000"/>
          <w:lang w:val="fr-FR"/>
        </w:rPr>
        <w:t xml:space="preserve">Samba Diallo est </w:t>
      </w:r>
      <w:r w:rsidRPr="00636419">
        <w:rPr>
          <w:rFonts w:ascii="Times New Roman" w:eastAsia="Calibri" w:hAnsi="Times New Roman" w:cs="Times New Roman"/>
          <w:color w:val="000000"/>
          <w:u w:val="single"/>
          <w:lang w:val="fr-FR"/>
        </w:rPr>
        <w:t>fondu en larmes</w:t>
      </w:r>
      <w:r w:rsidR="00921480" w:rsidRPr="00921480">
        <w:rPr>
          <w:rFonts w:ascii="Times New Roman" w:eastAsia="Calibri" w:hAnsi="Times New Roman" w:cs="Times New Roman"/>
          <w:color w:val="000000"/>
          <w:lang w:val="fr-FR"/>
        </w:rPr>
        <w:t>.</w:t>
      </w:r>
      <w:r w:rsidR="0082604C" w:rsidRPr="00921480">
        <w:rPr>
          <w:rFonts w:ascii="Times New Roman" w:eastAsia="Calibri" w:hAnsi="Times New Roman" w:cs="Times New Roman"/>
          <w:color w:val="000000"/>
          <w:lang w:val="fr-FR"/>
        </w:rPr>
        <w:t xml:space="preserve"> </w:t>
      </w:r>
      <w:r w:rsidR="0082604C" w:rsidRPr="00636419">
        <w:rPr>
          <w:rFonts w:ascii="Times New Roman" w:eastAsia="Calibri" w:hAnsi="Times New Roman" w:cs="Times New Roman"/>
          <w:color w:val="000000"/>
          <w:lang w:val="fr-FR"/>
        </w:rPr>
        <w:t xml:space="preserve">   </w:t>
      </w:r>
      <w:r w:rsidR="0082604C"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83</w:t>
      </w:r>
      <w:r w:rsidR="0082604C"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w:t>
      </w:r>
    </w:p>
    <w:p w:rsidR="00EE3E8A" w:rsidRPr="000C634B" w:rsidRDefault="00EE3E8A" w:rsidP="002C173E">
      <w:pPr>
        <w:spacing w:line="360" w:lineRule="auto"/>
        <w:ind w:left="1440" w:firstLine="720"/>
        <w:contextualSpacing/>
        <w:jc w:val="both"/>
        <w:rPr>
          <w:rFonts w:ascii="Times New Roman" w:eastAsia="Calibri" w:hAnsi="Times New Roman" w:cs="Times New Roman"/>
          <w:color w:val="000000"/>
          <w:lang w:val="fr-FR"/>
        </w:rPr>
      </w:pPr>
      <w:r w:rsidRPr="00636419">
        <w:rPr>
          <w:rFonts w:ascii="Times New Roman" w:eastAsia="Calibri" w:hAnsi="Times New Roman" w:cs="Times New Roman"/>
          <w:color w:val="000000"/>
        </w:rPr>
        <w:t xml:space="preserve">Samba Diallo </w:t>
      </w:r>
      <w:r w:rsidRPr="00636419">
        <w:rPr>
          <w:rFonts w:ascii="Times New Roman" w:eastAsia="Calibri" w:hAnsi="Times New Roman" w:cs="Times New Roman"/>
          <w:color w:val="000000"/>
          <w:u w:val="single"/>
        </w:rPr>
        <w:t>melted into tears</w:t>
      </w:r>
      <w:r w:rsidRPr="00636419">
        <w:rPr>
          <w:rFonts w:ascii="Times New Roman" w:eastAsia="Calibri" w:hAnsi="Times New Roman" w:cs="Times New Roman"/>
          <w:color w:val="000000"/>
        </w:rPr>
        <w:t xml:space="preserve">.        </w:t>
      </w:r>
      <w:r w:rsidR="0082604C" w:rsidRPr="000C634B">
        <w:rPr>
          <w:rFonts w:ascii="Times New Roman" w:eastAsia="Calibri" w:hAnsi="Times New Roman" w:cs="Times New Roman"/>
          <w:color w:val="000000"/>
          <w:lang w:val="fr-FR"/>
        </w:rPr>
        <w:t>(</w:t>
      </w:r>
      <w:r w:rsidRPr="000C634B">
        <w:rPr>
          <w:rFonts w:ascii="Times New Roman" w:eastAsia="Calibri" w:hAnsi="Times New Roman" w:cs="Times New Roman"/>
          <w:color w:val="000000"/>
          <w:lang w:val="fr-FR"/>
        </w:rPr>
        <w:t>70</w:t>
      </w:r>
      <w:r w:rsidR="0082604C" w:rsidRPr="000C634B">
        <w:rPr>
          <w:rFonts w:ascii="Times New Roman" w:eastAsia="Calibri" w:hAnsi="Times New Roman" w:cs="Times New Roman"/>
          <w:color w:val="000000"/>
          <w:lang w:val="fr-FR"/>
        </w:rPr>
        <w:t>)</w:t>
      </w:r>
      <w:r w:rsidRPr="000C634B">
        <w:rPr>
          <w:rFonts w:ascii="Times New Roman" w:eastAsia="Calibri" w:hAnsi="Times New Roman" w:cs="Times New Roman"/>
          <w:color w:val="000000"/>
          <w:lang w:val="fr-FR"/>
        </w:rPr>
        <w:t>.</w:t>
      </w:r>
    </w:p>
    <w:p w:rsidR="003921F3" w:rsidRPr="00E8266E" w:rsidRDefault="00EE3E8A" w:rsidP="00561280">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La </w:t>
      </w:r>
      <w:r w:rsidR="003921F3" w:rsidRPr="00E8266E">
        <w:rPr>
          <w:rFonts w:ascii="Times New Roman" w:eastAsia="Calibri" w:hAnsi="Times New Roman" w:cs="Times New Roman"/>
          <w:color w:val="000000"/>
          <w:lang w:val="fr-FR"/>
        </w:rPr>
        <w:t>métaphore</w:t>
      </w:r>
      <w:r w:rsidRPr="00E8266E">
        <w:rPr>
          <w:rFonts w:ascii="Times New Roman" w:eastAsia="Calibri" w:hAnsi="Times New Roman" w:cs="Times New Roman"/>
          <w:color w:val="000000"/>
          <w:lang w:val="fr-FR"/>
        </w:rPr>
        <w:t xml:space="preserve"> du texte o</w:t>
      </w:r>
      <w:r w:rsidR="003921F3" w:rsidRPr="00E8266E">
        <w:rPr>
          <w:rFonts w:ascii="Times New Roman" w:eastAsia="Calibri" w:hAnsi="Times New Roman" w:cs="Times New Roman"/>
          <w:color w:val="000000"/>
          <w:lang w:val="fr-FR"/>
        </w:rPr>
        <w:t xml:space="preserve">riginal fondée sur le verbe </w:t>
      </w:r>
      <w:r w:rsidR="001D4F72" w:rsidRPr="001D4F72">
        <w:rPr>
          <w:rFonts w:ascii="Times New Roman" w:eastAsia="Calibri" w:hAnsi="Times New Roman" w:cs="Times New Roman"/>
          <w:color w:val="000000"/>
          <w:lang w:val="fr-FR"/>
        </w:rPr>
        <w:t>« </w:t>
      </w:r>
      <w:r w:rsidR="003921F3" w:rsidRPr="001D4F72">
        <w:rPr>
          <w:rFonts w:ascii="Times New Roman" w:eastAsia="Calibri" w:hAnsi="Times New Roman" w:cs="Times New Roman"/>
          <w:color w:val="000000"/>
          <w:lang w:val="fr-FR"/>
        </w:rPr>
        <w:t>fondu</w:t>
      </w:r>
      <w:r w:rsidR="001D4F72" w:rsidRPr="001D4F72">
        <w:rPr>
          <w:rFonts w:ascii="Times New Roman" w:eastAsia="Calibri" w:hAnsi="Times New Roman" w:cs="Times New Roman"/>
          <w:color w:val="000000"/>
          <w:lang w:val="fr-FR"/>
        </w:rPr>
        <w:t> »</w:t>
      </w:r>
      <w:r w:rsidR="001D4F72">
        <w:rPr>
          <w:rFonts w:ascii="Times New Roman" w:eastAsia="Calibri" w:hAnsi="Times New Roman" w:cs="Times New Roman"/>
          <w:color w:val="000000"/>
          <w:lang w:val="fr-FR"/>
        </w:rPr>
        <w:t xml:space="preserve"> est reproduite comme " </w:t>
      </w:r>
      <w:r w:rsidR="003921F3" w:rsidRPr="00E8266E">
        <w:rPr>
          <w:rFonts w:ascii="Times New Roman" w:eastAsia="Calibri" w:hAnsi="Times New Roman" w:cs="Times New Roman"/>
          <w:i/>
          <w:iCs/>
          <w:color w:val="000000"/>
          <w:lang w:val="fr-FR"/>
        </w:rPr>
        <w:t>melted</w:t>
      </w:r>
      <w:r w:rsidR="001D4F72">
        <w:rPr>
          <w:rFonts w:ascii="Times New Roman" w:eastAsia="Calibri" w:hAnsi="Times New Roman" w:cs="Times New Roman"/>
          <w:i/>
          <w:iCs/>
          <w:color w:val="000000"/>
          <w:lang w:val="fr-FR"/>
        </w:rPr>
        <w:t>"</w:t>
      </w:r>
      <w:r w:rsidR="003921F3" w:rsidRPr="00E8266E">
        <w:rPr>
          <w:rFonts w:ascii="Times New Roman" w:eastAsia="Calibri" w:hAnsi="Times New Roman" w:cs="Times New Roman"/>
          <w:color w:val="000000"/>
          <w:lang w:val="fr-FR"/>
        </w:rPr>
        <w:t xml:space="preserve"> </w:t>
      </w:r>
      <w:r w:rsidR="00636419">
        <w:rPr>
          <w:rFonts w:ascii="Times New Roman" w:eastAsia="Calibri" w:hAnsi="Times New Roman" w:cs="Times New Roman"/>
          <w:color w:val="000000"/>
          <w:lang w:val="fr-FR"/>
        </w:rPr>
        <w:t>dans l’anglais du texte cible. On constate a</w:t>
      </w:r>
      <w:r w:rsidR="003921F3" w:rsidRPr="00E8266E">
        <w:rPr>
          <w:rFonts w:ascii="Times New Roman" w:eastAsia="Calibri" w:hAnsi="Times New Roman" w:cs="Times New Roman"/>
          <w:color w:val="000000"/>
          <w:lang w:val="fr-FR"/>
        </w:rPr>
        <w:t>ussi, on voit que le même poids du message métaphorique du texte source e</w:t>
      </w:r>
      <w:r w:rsidR="00636419">
        <w:rPr>
          <w:rFonts w:ascii="Times New Roman" w:eastAsia="Calibri" w:hAnsi="Times New Roman" w:cs="Times New Roman"/>
          <w:color w:val="000000"/>
          <w:lang w:val="fr-FR"/>
        </w:rPr>
        <w:t>st transmis au texte cible:</w:t>
      </w:r>
      <w:r w:rsidR="003921F3" w:rsidRPr="00E8266E">
        <w:rPr>
          <w:rFonts w:ascii="Times New Roman" w:eastAsia="Calibri" w:hAnsi="Times New Roman" w:cs="Times New Roman"/>
          <w:color w:val="000000"/>
          <w:lang w:val="fr-FR"/>
        </w:rPr>
        <w:t xml:space="preserve"> </w:t>
      </w:r>
      <w:r w:rsidR="00636419" w:rsidRPr="00636419">
        <w:rPr>
          <w:rFonts w:ascii="Times New Roman" w:eastAsia="Calibri" w:hAnsi="Times New Roman" w:cs="Times New Roman"/>
          <w:color w:val="000000"/>
          <w:lang w:val="fr-FR"/>
        </w:rPr>
        <w:t>« </w:t>
      </w:r>
      <w:r w:rsidR="003921F3" w:rsidRPr="00636419">
        <w:rPr>
          <w:rFonts w:ascii="Times New Roman" w:eastAsia="Calibri" w:hAnsi="Times New Roman" w:cs="Times New Roman"/>
          <w:color w:val="000000"/>
          <w:lang w:val="fr-FR"/>
        </w:rPr>
        <w:t>fondu en larmes</w:t>
      </w:r>
      <w:r w:rsidR="00636419" w:rsidRPr="00636419">
        <w:rPr>
          <w:rFonts w:ascii="Times New Roman" w:eastAsia="Calibri" w:hAnsi="Times New Roman" w:cs="Times New Roman"/>
          <w:color w:val="000000"/>
          <w:lang w:val="fr-FR"/>
        </w:rPr>
        <w:t> »</w:t>
      </w:r>
      <w:r w:rsidR="003921F3" w:rsidRPr="00636419">
        <w:rPr>
          <w:rFonts w:ascii="Times New Roman" w:eastAsia="Calibri" w:hAnsi="Times New Roman" w:cs="Times New Roman"/>
          <w:color w:val="000000"/>
          <w:lang w:val="fr-FR"/>
        </w:rPr>
        <w:t xml:space="preserve"> et </w:t>
      </w:r>
      <w:r w:rsidR="00636419" w:rsidRPr="00636419">
        <w:rPr>
          <w:rFonts w:ascii="Times New Roman" w:eastAsia="Calibri" w:hAnsi="Times New Roman" w:cs="Times New Roman"/>
          <w:color w:val="000000"/>
          <w:lang w:val="fr-FR"/>
        </w:rPr>
        <w:t>« </w:t>
      </w:r>
      <w:r w:rsidR="003921F3" w:rsidRPr="00636419">
        <w:rPr>
          <w:rFonts w:ascii="Times New Roman" w:eastAsia="Calibri" w:hAnsi="Times New Roman" w:cs="Times New Roman"/>
          <w:color w:val="000000"/>
          <w:lang w:val="fr-FR"/>
        </w:rPr>
        <w:t>melted into tears</w:t>
      </w:r>
      <w:r w:rsidR="00636419" w:rsidRPr="00636419">
        <w:rPr>
          <w:rFonts w:ascii="Times New Roman" w:eastAsia="Calibri" w:hAnsi="Times New Roman" w:cs="Times New Roman"/>
          <w:color w:val="000000"/>
          <w:lang w:val="fr-FR"/>
        </w:rPr>
        <w:t> »</w:t>
      </w:r>
      <w:r w:rsidR="003921F3" w:rsidRPr="00636419">
        <w:rPr>
          <w:rFonts w:ascii="Times New Roman" w:eastAsia="Calibri" w:hAnsi="Times New Roman" w:cs="Times New Roman"/>
          <w:color w:val="000000"/>
          <w:lang w:val="fr-FR"/>
        </w:rPr>
        <w:t xml:space="preserve"> produisent</w:t>
      </w:r>
      <w:r w:rsidR="003921F3" w:rsidRPr="00E8266E">
        <w:rPr>
          <w:rFonts w:ascii="Times New Roman" w:eastAsia="Calibri" w:hAnsi="Times New Roman" w:cs="Times New Roman"/>
          <w:color w:val="000000"/>
          <w:lang w:val="fr-FR"/>
        </w:rPr>
        <w:t xml:space="preserve"> les mêmes effets dans les deux langues.</w:t>
      </w:r>
    </w:p>
    <w:p w:rsidR="00926235" w:rsidRPr="00E8266E" w:rsidRDefault="00E84D7C" w:rsidP="00561280">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Le deuxième exempl</w:t>
      </w:r>
      <w:r w:rsidR="00C11803" w:rsidRPr="00E8266E">
        <w:rPr>
          <w:rFonts w:ascii="Times New Roman" w:eastAsia="Calibri" w:hAnsi="Times New Roman" w:cs="Times New Roman"/>
          <w:color w:val="000000"/>
          <w:lang w:val="fr-FR"/>
        </w:rPr>
        <w:t>e</w:t>
      </w:r>
      <w:r w:rsidRPr="00E8266E">
        <w:rPr>
          <w:rFonts w:ascii="Times New Roman" w:eastAsia="Calibri" w:hAnsi="Times New Roman" w:cs="Times New Roman"/>
          <w:color w:val="000000"/>
          <w:lang w:val="fr-FR"/>
        </w:rPr>
        <w:t xml:space="preserve"> suivant porte sur le deuxième procédé:</w:t>
      </w:r>
      <w:r w:rsidR="003745AA" w:rsidRPr="00E8266E">
        <w:rPr>
          <w:rFonts w:ascii="Times New Roman" w:eastAsia="Calibri" w:hAnsi="Times New Roman" w:cs="Times New Roman"/>
          <w:color w:val="000000"/>
          <w:lang w:val="fr-FR"/>
        </w:rPr>
        <w:t> </w:t>
      </w:r>
      <w:r w:rsidR="00636419" w:rsidRPr="00636419">
        <w:rPr>
          <w:rFonts w:ascii="Times New Roman" w:eastAsia="Calibri" w:hAnsi="Times New Roman" w:cs="Times New Roman"/>
          <w:color w:val="000000"/>
          <w:lang w:val="fr-FR"/>
        </w:rPr>
        <w:t>« </w:t>
      </w:r>
      <w:r w:rsidR="003745AA" w:rsidRPr="00636419">
        <w:rPr>
          <w:rFonts w:ascii="Times New Roman" w:eastAsia="Calibri" w:hAnsi="Times New Roman" w:cs="Times New Roman"/>
          <w:color w:val="000000"/>
          <w:lang w:val="fr-FR"/>
        </w:rPr>
        <w:t>r</w:t>
      </w:r>
      <w:r w:rsidR="00C11803" w:rsidRPr="00636419">
        <w:rPr>
          <w:rFonts w:ascii="Times New Roman" w:eastAsia="Calibri" w:hAnsi="Times New Roman" w:cs="Times New Roman"/>
          <w:color w:val="000000"/>
          <w:lang w:val="fr-FR"/>
        </w:rPr>
        <w:t>emplacer l’image de la langue source par une image standard de la langue cible qui n’est pas en conflit avec la culture de la langue cible</w:t>
      </w:r>
      <w:r w:rsidR="00636419" w:rsidRPr="00636419">
        <w:rPr>
          <w:rFonts w:ascii="Times New Roman" w:eastAsia="Calibri" w:hAnsi="Times New Roman" w:cs="Times New Roman"/>
          <w:color w:val="000000"/>
          <w:lang w:val="fr-FR"/>
        </w:rPr>
        <w:t> »</w:t>
      </w:r>
      <w:r w:rsidR="00C11803" w:rsidRPr="00636419">
        <w:rPr>
          <w:rFonts w:ascii="Times New Roman" w:eastAsia="Calibri" w:hAnsi="Times New Roman" w:cs="Times New Roman"/>
          <w:color w:val="000000"/>
          <w:lang w:val="fr-FR"/>
        </w:rPr>
        <w:t>.</w:t>
      </w:r>
      <w:r w:rsidR="00C11803" w:rsidRPr="00E8266E">
        <w:rPr>
          <w:rFonts w:ascii="Times New Roman" w:eastAsia="Calibri" w:hAnsi="Times New Roman" w:cs="Times New Roman"/>
          <w:color w:val="000000"/>
          <w:lang w:val="fr-FR"/>
        </w:rPr>
        <w:t xml:space="preserve"> </w:t>
      </w:r>
      <w:r w:rsidR="003921F3" w:rsidRPr="00E8266E">
        <w:rPr>
          <w:rFonts w:ascii="Times New Roman" w:eastAsia="Calibri" w:hAnsi="Times New Roman" w:cs="Times New Roman"/>
          <w:color w:val="000000"/>
          <w:lang w:val="fr-FR"/>
        </w:rPr>
        <w:t>Parfois, les métaphores portant sur les noms se reproduisent entre les textes source et cible</w:t>
      </w:r>
      <w:r w:rsidR="00636419">
        <w:rPr>
          <w:rFonts w:ascii="Times New Roman" w:eastAsia="Calibri" w:hAnsi="Times New Roman" w:cs="Times New Roman"/>
          <w:color w:val="000000"/>
          <w:lang w:val="fr-FR"/>
        </w:rPr>
        <w:t xml:space="preserve"> selon les jeux de la métaphore, comme dans ces extraits:</w:t>
      </w:r>
    </w:p>
    <w:p w:rsidR="00EE3E8A" w:rsidRPr="00636419" w:rsidRDefault="00CF3890" w:rsidP="002C173E">
      <w:pPr>
        <w:spacing w:line="360" w:lineRule="auto"/>
        <w:ind w:left="2220"/>
        <w:contextualSpacing/>
        <w:jc w:val="both"/>
        <w:rPr>
          <w:rFonts w:ascii="Times New Roman" w:eastAsia="Calibri" w:hAnsi="Times New Roman" w:cs="Times New Roman"/>
          <w:color w:val="000000"/>
          <w:lang w:val="fr-FR"/>
        </w:rPr>
      </w:pPr>
      <w:r w:rsidRPr="00636419">
        <w:rPr>
          <w:rFonts w:ascii="Times New Roman" w:eastAsia="Calibri" w:hAnsi="Times New Roman" w:cs="Times New Roman"/>
          <w:color w:val="000000"/>
          <w:u w:val="single"/>
          <w:lang w:val="fr-FR"/>
        </w:rPr>
        <w:t>Le comble</w:t>
      </w:r>
      <w:r w:rsidRPr="00636419">
        <w:rPr>
          <w:rFonts w:ascii="Times New Roman" w:eastAsia="Calibri" w:hAnsi="Times New Roman" w:cs="Times New Roman"/>
          <w:color w:val="000000"/>
          <w:lang w:val="fr-FR"/>
        </w:rPr>
        <w:t xml:space="preserve"> de l’orgueil</w:t>
      </w:r>
      <w:r w:rsidR="00921480">
        <w:rPr>
          <w:rFonts w:ascii="Times New Roman" w:eastAsia="Calibri" w:hAnsi="Times New Roman" w:cs="Times New Roman"/>
          <w:color w:val="000000"/>
          <w:lang w:val="fr-FR"/>
        </w:rPr>
        <w:t>.</w:t>
      </w:r>
      <w:r w:rsidRPr="00636419">
        <w:rPr>
          <w:rFonts w:ascii="Times New Roman" w:eastAsia="Calibri" w:hAnsi="Times New Roman" w:cs="Times New Roman"/>
          <w:color w:val="000000"/>
          <w:lang w:val="fr-FR"/>
        </w:rPr>
        <w:t xml:space="preserve"> </w:t>
      </w:r>
      <w:r w:rsidR="0082604C" w:rsidRPr="00636419">
        <w:rPr>
          <w:rFonts w:ascii="Times New Roman" w:eastAsia="Calibri" w:hAnsi="Times New Roman" w:cs="Times New Roman"/>
          <w:color w:val="000000"/>
          <w:lang w:val="fr-FR"/>
        </w:rPr>
        <w:t>(</w:t>
      </w:r>
      <w:r w:rsidRPr="00636419">
        <w:rPr>
          <w:rFonts w:ascii="Times New Roman" w:eastAsia="Calibri" w:hAnsi="Times New Roman" w:cs="Times New Roman"/>
          <w:color w:val="000000"/>
          <w:lang w:val="fr-FR"/>
        </w:rPr>
        <w:t>27</w:t>
      </w:r>
      <w:r w:rsidR="0082604C" w:rsidRPr="00636419">
        <w:rPr>
          <w:rFonts w:ascii="Times New Roman" w:eastAsia="Calibri" w:hAnsi="Times New Roman" w:cs="Times New Roman"/>
          <w:color w:val="000000"/>
          <w:lang w:val="fr-FR"/>
        </w:rPr>
        <w:t>)</w:t>
      </w:r>
      <w:r w:rsidRPr="00636419">
        <w:rPr>
          <w:rFonts w:ascii="Times New Roman" w:eastAsia="Calibri" w:hAnsi="Times New Roman" w:cs="Times New Roman"/>
          <w:color w:val="000000"/>
          <w:lang w:val="fr-FR"/>
        </w:rPr>
        <w:t>.</w:t>
      </w:r>
      <w:r w:rsidR="003921F3" w:rsidRPr="00636419">
        <w:rPr>
          <w:rFonts w:ascii="Times New Roman" w:eastAsia="Calibri" w:hAnsi="Times New Roman" w:cs="Times New Roman"/>
          <w:color w:val="000000"/>
          <w:lang w:val="fr-FR"/>
        </w:rPr>
        <w:t xml:space="preserve"> </w:t>
      </w:r>
    </w:p>
    <w:p w:rsidR="003921F3" w:rsidRPr="009E0427" w:rsidRDefault="00C834AE" w:rsidP="00561280">
      <w:pPr>
        <w:spacing w:line="360" w:lineRule="auto"/>
        <w:contextualSpacing/>
        <w:jc w:val="both"/>
        <w:rPr>
          <w:rFonts w:ascii="Times New Roman" w:eastAsia="Calibri" w:hAnsi="Times New Roman" w:cs="Times New Roman"/>
          <w:color w:val="000000"/>
          <w:lang w:val="fr-FR"/>
        </w:rPr>
      </w:pPr>
      <w:r w:rsidRPr="00636419">
        <w:rPr>
          <w:rFonts w:ascii="Times New Roman" w:eastAsia="Calibri" w:hAnsi="Times New Roman" w:cs="Times New Roman"/>
          <w:color w:val="000000"/>
          <w:lang w:val="fr-FR"/>
        </w:rPr>
        <w:t xml:space="preserve"> </w:t>
      </w:r>
      <w:r w:rsidR="00BE333A" w:rsidRPr="00636419">
        <w:rPr>
          <w:rFonts w:ascii="Times New Roman" w:eastAsia="Calibri" w:hAnsi="Times New Roman" w:cs="Times New Roman"/>
          <w:color w:val="000000"/>
          <w:lang w:val="fr-FR"/>
        </w:rPr>
        <w:t xml:space="preserve">         </w:t>
      </w:r>
      <w:r w:rsidR="00BE333A" w:rsidRPr="00636419">
        <w:rPr>
          <w:rFonts w:ascii="Times New Roman" w:eastAsia="Calibri" w:hAnsi="Times New Roman" w:cs="Times New Roman"/>
          <w:color w:val="000000"/>
          <w:lang w:val="fr-FR"/>
        </w:rPr>
        <w:tab/>
      </w:r>
      <w:r w:rsidR="00BE333A" w:rsidRPr="00636419">
        <w:rPr>
          <w:rFonts w:ascii="Times New Roman" w:eastAsia="Calibri" w:hAnsi="Times New Roman" w:cs="Times New Roman"/>
          <w:color w:val="000000"/>
          <w:lang w:val="fr-FR"/>
        </w:rPr>
        <w:tab/>
      </w:r>
      <w:r w:rsidR="00BE333A" w:rsidRPr="00636419">
        <w:rPr>
          <w:rFonts w:ascii="Times New Roman" w:eastAsia="Calibri" w:hAnsi="Times New Roman" w:cs="Times New Roman"/>
          <w:color w:val="000000"/>
          <w:lang w:val="fr-FR"/>
        </w:rPr>
        <w:tab/>
      </w:r>
      <w:r w:rsidR="00CF3890" w:rsidRPr="009E0427">
        <w:rPr>
          <w:rFonts w:ascii="Times New Roman" w:eastAsia="Calibri" w:hAnsi="Times New Roman" w:cs="Times New Roman"/>
          <w:color w:val="000000"/>
          <w:u w:val="single"/>
          <w:lang w:val="fr-FR"/>
        </w:rPr>
        <w:t>The pinnacle</w:t>
      </w:r>
      <w:r w:rsidR="00CF3890" w:rsidRPr="009E0427">
        <w:rPr>
          <w:rFonts w:ascii="Times New Roman" w:eastAsia="Calibri" w:hAnsi="Times New Roman" w:cs="Times New Roman"/>
          <w:color w:val="000000"/>
          <w:lang w:val="fr-FR"/>
        </w:rPr>
        <w:t xml:space="preserve"> of pride</w:t>
      </w:r>
      <w:r w:rsidR="00921480">
        <w:rPr>
          <w:rFonts w:ascii="Times New Roman" w:eastAsia="Calibri" w:hAnsi="Times New Roman" w:cs="Times New Roman"/>
          <w:color w:val="000000"/>
          <w:lang w:val="fr-FR"/>
        </w:rPr>
        <w:t>.</w:t>
      </w:r>
      <w:r w:rsidR="00CF3890" w:rsidRPr="009E0427">
        <w:rPr>
          <w:rFonts w:ascii="Times New Roman" w:eastAsia="Calibri" w:hAnsi="Times New Roman" w:cs="Times New Roman"/>
          <w:color w:val="000000"/>
          <w:lang w:val="fr-FR"/>
        </w:rPr>
        <w:t xml:space="preserve"> </w:t>
      </w:r>
      <w:r w:rsidR="0082604C" w:rsidRPr="009E0427">
        <w:rPr>
          <w:rFonts w:ascii="Times New Roman" w:eastAsia="Calibri" w:hAnsi="Times New Roman" w:cs="Times New Roman"/>
          <w:color w:val="000000"/>
          <w:lang w:val="fr-FR"/>
        </w:rPr>
        <w:t>(</w:t>
      </w:r>
      <w:r w:rsidR="00CF3890" w:rsidRPr="009E0427">
        <w:rPr>
          <w:rFonts w:ascii="Times New Roman" w:eastAsia="Calibri" w:hAnsi="Times New Roman" w:cs="Times New Roman"/>
          <w:color w:val="000000"/>
          <w:lang w:val="fr-FR"/>
        </w:rPr>
        <w:t>17</w:t>
      </w:r>
      <w:r w:rsidR="0082604C" w:rsidRPr="009E0427">
        <w:rPr>
          <w:rFonts w:ascii="Times New Roman" w:eastAsia="Calibri" w:hAnsi="Times New Roman" w:cs="Times New Roman"/>
          <w:color w:val="000000"/>
          <w:lang w:val="fr-FR"/>
        </w:rPr>
        <w:t>)</w:t>
      </w:r>
      <w:r w:rsidR="00CF3890" w:rsidRPr="009E0427">
        <w:rPr>
          <w:rFonts w:ascii="Times New Roman" w:eastAsia="Calibri" w:hAnsi="Times New Roman" w:cs="Times New Roman"/>
          <w:color w:val="000000"/>
          <w:lang w:val="fr-FR"/>
        </w:rPr>
        <w:t>.</w:t>
      </w:r>
    </w:p>
    <w:p w:rsidR="00CF3890" w:rsidRPr="00E8266E" w:rsidRDefault="00CF3890" w:rsidP="00561280">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La traductrice se sert d’une modulation métaphorique de l’abstrait </w:t>
      </w:r>
      <w:r w:rsidR="009E0427" w:rsidRPr="009E0427">
        <w:rPr>
          <w:rFonts w:ascii="Times New Roman" w:eastAsia="Calibri" w:hAnsi="Times New Roman" w:cs="Times New Roman"/>
          <w:color w:val="000000"/>
          <w:lang w:val="fr-FR"/>
        </w:rPr>
        <w:t>« </w:t>
      </w:r>
      <w:r w:rsidRPr="009E0427">
        <w:rPr>
          <w:rFonts w:ascii="Times New Roman" w:eastAsia="Calibri" w:hAnsi="Times New Roman" w:cs="Times New Roman"/>
          <w:color w:val="000000"/>
          <w:lang w:val="fr-FR"/>
        </w:rPr>
        <w:t>le comble</w:t>
      </w:r>
      <w:r w:rsidR="009E0427" w:rsidRPr="009E0427">
        <w:rPr>
          <w:rFonts w:ascii="Times New Roman" w:eastAsia="Calibri" w:hAnsi="Times New Roman" w:cs="Times New Roman"/>
          <w:color w:val="000000"/>
          <w:lang w:val="fr-FR"/>
        </w:rPr>
        <w:t> »</w:t>
      </w:r>
      <w:r w:rsidR="009E0427">
        <w:rPr>
          <w:rFonts w:ascii="Times New Roman" w:eastAsia="Calibri" w:hAnsi="Times New Roman" w:cs="Times New Roman"/>
          <w:color w:val="000000"/>
          <w:lang w:val="fr-FR"/>
        </w:rPr>
        <w:t xml:space="preserve"> à la place du</w:t>
      </w:r>
      <w:r w:rsidRPr="00E8266E">
        <w:rPr>
          <w:rFonts w:ascii="Times New Roman" w:eastAsia="Calibri" w:hAnsi="Times New Roman" w:cs="Times New Roman"/>
          <w:color w:val="000000"/>
          <w:lang w:val="fr-FR"/>
        </w:rPr>
        <w:t xml:space="preserve"> concret </w:t>
      </w:r>
      <w:r w:rsidR="00851B43" w:rsidRPr="00851B43">
        <w:rPr>
          <w:rFonts w:ascii="Times New Roman" w:eastAsia="Calibri" w:hAnsi="Times New Roman" w:cs="Times New Roman"/>
          <w:color w:val="000000"/>
          <w:lang w:val="fr-FR"/>
        </w:rPr>
        <w:t>« </w:t>
      </w:r>
      <w:r w:rsidRPr="00851B43">
        <w:rPr>
          <w:rFonts w:ascii="Times New Roman" w:eastAsia="Calibri" w:hAnsi="Times New Roman" w:cs="Times New Roman"/>
          <w:color w:val="000000"/>
          <w:lang w:val="fr-FR"/>
        </w:rPr>
        <w:t>the pinnacle</w:t>
      </w:r>
      <w:r w:rsidR="00851B43" w:rsidRPr="00851B43">
        <w:rPr>
          <w:rFonts w:ascii="Times New Roman" w:eastAsia="Calibri" w:hAnsi="Times New Roman" w:cs="Times New Roman"/>
          <w:color w:val="000000"/>
          <w:lang w:val="fr-FR"/>
        </w:rPr>
        <w:t> »</w:t>
      </w:r>
      <w:r w:rsidRPr="00E8266E">
        <w:rPr>
          <w:rFonts w:ascii="Times New Roman" w:eastAsia="Calibri" w:hAnsi="Times New Roman" w:cs="Times New Roman"/>
          <w:color w:val="000000"/>
          <w:lang w:val="fr-FR"/>
        </w:rPr>
        <w:t xml:space="preserve"> qui est physiquement perçu. L’image métaphorique de l’original est bien traduite dans le texte cible pour produire le même effet sémantique. Par exemple</w:t>
      </w:r>
      <w:r w:rsidR="00851B43">
        <w:rPr>
          <w:rFonts w:ascii="Times New Roman" w:eastAsia="Calibri" w:hAnsi="Times New Roman" w:cs="Times New Roman"/>
          <w:color w:val="000000"/>
          <w:lang w:val="fr-FR"/>
        </w:rPr>
        <w:t>,</w:t>
      </w:r>
      <w:r w:rsidRPr="00E8266E">
        <w:rPr>
          <w:rFonts w:ascii="Times New Roman" w:eastAsia="Calibri" w:hAnsi="Times New Roman" w:cs="Times New Roman"/>
          <w:color w:val="000000"/>
          <w:lang w:val="fr-FR"/>
        </w:rPr>
        <w:t xml:space="preserve"> </w:t>
      </w:r>
      <w:r w:rsidR="00851B43" w:rsidRPr="00851B43">
        <w:rPr>
          <w:rFonts w:ascii="Times New Roman" w:eastAsia="Calibri" w:hAnsi="Times New Roman" w:cs="Times New Roman"/>
          <w:color w:val="000000"/>
          <w:lang w:val="fr-FR"/>
        </w:rPr>
        <w:t>« </w:t>
      </w:r>
      <w:r w:rsidRPr="00851B43">
        <w:rPr>
          <w:rFonts w:ascii="Times New Roman" w:eastAsia="Calibri" w:hAnsi="Times New Roman" w:cs="Times New Roman"/>
          <w:color w:val="000000"/>
          <w:lang w:val="fr-FR"/>
        </w:rPr>
        <w:t>the pinnacle</w:t>
      </w:r>
      <w:r w:rsidR="00851B43" w:rsidRPr="00851B43">
        <w:rPr>
          <w:rFonts w:ascii="Times New Roman" w:eastAsia="Calibri" w:hAnsi="Times New Roman" w:cs="Times New Roman"/>
          <w:color w:val="000000"/>
          <w:lang w:val="fr-FR"/>
        </w:rPr>
        <w:t> »</w:t>
      </w:r>
      <w:r w:rsidRPr="00E8266E">
        <w:rPr>
          <w:rFonts w:ascii="Times New Roman" w:eastAsia="Calibri" w:hAnsi="Times New Roman" w:cs="Times New Roman"/>
          <w:i/>
          <w:iCs/>
          <w:color w:val="000000"/>
          <w:lang w:val="fr-FR"/>
        </w:rPr>
        <w:t xml:space="preserve"> </w:t>
      </w:r>
      <w:r w:rsidRPr="00E8266E">
        <w:rPr>
          <w:rFonts w:ascii="Times New Roman" w:eastAsia="Calibri" w:hAnsi="Times New Roman" w:cs="Times New Roman"/>
          <w:color w:val="000000"/>
          <w:lang w:val="fr-FR"/>
        </w:rPr>
        <w:t xml:space="preserve">se trouve au sommet des immeubles immenses alors que </w:t>
      </w:r>
      <w:r w:rsidR="00851B43">
        <w:rPr>
          <w:rFonts w:ascii="Times New Roman" w:eastAsia="Calibri" w:hAnsi="Times New Roman" w:cs="Times New Roman"/>
          <w:color w:val="000000"/>
          <w:lang w:val="fr-FR"/>
        </w:rPr>
        <w:t>« </w:t>
      </w:r>
      <w:r w:rsidRPr="00E8266E">
        <w:rPr>
          <w:rFonts w:ascii="Times New Roman" w:eastAsia="Calibri" w:hAnsi="Times New Roman" w:cs="Times New Roman"/>
          <w:i/>
          <w:iCs/>
          <w:color w:val="000000"/>
          <w:lang w:val="fr-FR"/>
        </w:rPr>
        <w:t>le comble</w:t>
      </w:r>
      <w:r w:rsidR="00851B43">
        <w:rPr>
          <w:rFonts w:ascii="Times New Roman" w:eastAsia="Calibri" w:hAnsi="Times New Roman" w:cs="Times New Roman"/>
          <w:i/>
          <w:iCs/>
          <w:color w:val="000000"/>
          <w:lang w:val="fr-FR"/>
        </w:rPr>
        <w:t> »</w:t>
      </w:r>
      <w:r w:rsidRPr="00E8266E">
        <w:rPr>
          <w:rFonts w:ascii="Times New Roman" w:eastAsia="Calibri" w:hAnsi="Times New Roman" w:cs="Times New Roman"/>
          <w:color w:val="000000"/>
          <w:lang w:val="fr-FR"/>
        </w:rPr>
        <w:t xml:space="preserve"> exprime le point culminant des questions importantes.  </w:t>
      </w:r>
    </w:p>
    <w:p w:rsidR="006C5BF2" w:rsidRPr="00E8266E" w:rsidRDefault="00851B43" w:rsidP="00851B43">
      <w:pPr>
        <w:spacing w:line="360" w:lineRule="auto"/>
        <w:ind w:firstLine="720"/>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Considérons cet</w:t>
      </w:r>
      <w:r w:rsidR="00C47F3B">
        <w:rPr>
          <w:rFonts w:ascii="Times New Roman" w:eastAsia="Calibri" w:hAnsi="Times New Roman" w:cs="Times New Roman"/>
          <w:color w:val="000000"/>
          <w:lang w:val="fr-FR"/>
        </w:rPr>
        <w:t xml:space="preserve"> autre</w:t>
      </w:r>
      <w:r>
        <w:rPr>
          <w:rFonts w:ascii="Times New Roman" w:eastAsia="Calibri" w:hAnsi="Times New Roman" w:cs="Times New Roman"/>
          <w:color w:val="000000"/>
          <w:lang w:val="fr-FR"/>
        </w:rPr>
        <w:t xml:space="preserve"> exemple</w:t>
      </w:r>
      <w:r w:rsidR="00C47F3B">
        <w:rPr>
          <w:rFonts w:ascii="Times New Roman" w:eastAsia="Calibri" w:hAnsi="Times New Roman" w:cs="Times New Roman"/>
          <w:color w:val="000000"/>
          <w:lang w:val="fr-FR"/>
        </w:rPr>
        <w:t xml:space="preserve"> qui exprime la même idée de Newmark du </w:t>
      </w:r>
      <w:r w:rsidR="00C47F3B" w:rsidRPr="00C47F3B">
        <w:rPr>
          <w:rFonts w:ascii="Times New Roman" w:eastAsia="Calibri" w:hAnsi="Times New Roman" w:cs="Times New Roman"/>
          <w:color w:val="000000"/>
          <w:lang w:val="fr-FR"/>
        </w:rPr>
        <w:t>rem</w:t>
      </w:r>
      <w:r w:rsidR="00C47F3B">
        <w:rPr>
          <w:rFonts w:ascii="Times New Roman" w:eastAsia="Calibri" w:hAnsi="Times New Roman" w:cs="Times New Roman"/>
          <w:color w:val="000000"/>
          <w:lang w:val="fr-FR"/>
        </w:rPr>
        <w:t>placement de</w:t>
      </w:r>
      <w:r w:rsidR="00C47F3B" w:rsidRPr="00C47F3B">
        <w:rPr>
          <w:rFonts w:ascii="Times New Roman" w:eastAsia="Calibri" w:hAnsi="Times New Roman" w:cs="Times New Roman"/>
          <w:color w:val="000000"/>
          <w:lang w:val="fr-FR"/>
        </w:rPr>
        <w:t xml:space="preserve"> l’image de la langue source par une image standard de la langu</w:t>
      </w:r>
      <w:r>
        <w:rPr>
          <w:rFonts w:ascii="Times New Roman" w:eastAsia="Calibri" w:hAnsi="Times New Roman" w:cs="Times New Roman"/>
          <w:color w:val="000000"/>
          <w:lang w:val="fr-FR"/>
        </w:rPr>
        <w:t>e cible:</w:t>
      </w:r>
    </w:p>
    <w:p w:rsidR="00204A40" w:rsidRPr="000C634B" w:rsidRDefault="006C5BF2" w:rsidP="00561280">
      <w:pPr>
        <w:spacing w:line="360" w:lineRule="auto"/>
        <w:contextualSpacing/>
        <w:jc w:val="both"/>
        <w:rPr>
          <w:rFonts w:ascii="Times New Roman" w:eastAsia="Calibri" w:hAnsi="Times New Roman" w:cs="Times New Roman"/>
          <w:color w:val="000000"/>
        </w:rPr>
      </w:pPr>
      <w:r w:rsidRPr="00851B43">
        <w:rPr>
          <w:rFonts w:ascii="Times New Roman" w:eastAsia="Calibri" w:hAnsi="Times New Roman" w:cs="Times New Roman"/>
          <w:i/>
          <w:iCs/>
          <w:color w:val="000000"/>
          <w:lang w:val="fr-FR"/>
        </w:rPr>
        <w:t xml:space="preserve">        </w:t>
      </w:r>
      <w:r w:rsidR="002C173E">
        <w:rPr>
          <w:rFonts w:ascii="Times New Roman" w:eastAsia="Calibri" w:hAnsi="Times New Roman" w:cs="Times New Roman"/>
          <w:i/>
          <w:iCs/>
          <w:color w:val="000000"/>
          <w:lang w:val="fr-FR"/>
        </w:rPr>
        <w:tab/>
      </w:r>
      <w:r w:rsidR="002C173E">
        <w:rPr>
          <w:rFonts w:ascii="Times New Roman" w:eastAsia="Calibri" w:hAnsi="Times New Roman" w:cs="Times New Roman"/>
          <w:i/>
          <w:iCs/>
          <w:color w:val="000000"/>
          <w:lang w:val="fr-FR"/>
        </w:rPr>
        <w:tab/>
      </w:r>
      <w:r w:rsidR="00204A40" w:rsidRPr="00851B43">
        <w:rPr>
          <w:rFonts w:ascii="Times New Roman" w:eastAsia="Calibri" w:hAnsi="Times New Roman" w:cs="Times New Roman"/>
          <w:i/>
          <w:iCs/>
          <w:color w:val="000000"/>
          <w:lang w:val="fr-FR"/>
        </w:rPr>
        <w:t xml:space="preserve"> </w:t>
      </w:r>
      <w:r w:rsidR="00EA69E4">
        <w:rPr>
          <w:rFonts w:ascii="Times New Roman" w:eastAsia="Calibri" w:hAnsi="Times New Roman" w:cs="Times New Roman"/>
          <w:i/>
          <w:iCs/>
          <w:color w:val="000000"/>
          <w:lang w:val="fr-FR"/>
        </w:rPr>
        <w:t xml:space="preserve">  </w:t>
      </w:r>
      <w:r w:rsidRPr="00851B43">
        <w:rPr>
          <w:rFonts w:ascii="Times New Roman" w:eastAsia="Calibri" w:hAnsi="Times New Roman" w:cs="Times New Roman"/>
          <w:color w:val="000000"/>
          <w:lang w:val="fr-FR"/>
        </w:rPr>
        <w:t xml:space="preserve">Elle (la mort) avertit, puis, elle </w:t>
      </w:r>
      <w:r w:rsidRPr="00851B43">
        <w:rPr>
          <w:rFonts w:ascii="Times New Roman" w:eastAsia="Calibri" w:hAnsi="Times New Roman" w:cs="Times New Roman"/>
          <w:color w:val="000000"/>
          <w:u w:val="single"/>
          <w:lang w:val="fr-FR"/>
        </w:rPr>
        <w:t>fauche</w:t>
      </w:r>
      <w:r w:rsidRPr="00851B43">
        <w:rPr>
          <w:rFonts w:ascii="Times New Roman" w:eastAsia="Calibri" w:hAnsi="Times New Roman" w:cs="Times New Roman"/>
          <w:color w:val="000000"/>
          <w:lang w:val="fr-FR"/>
        </w:rPr>
        <w:t xml:space="preserve"> en plein </w:t>
      </w:r>
      <w:r w:rsidR="009E0427" w:rsidRPr="00851B43">
        <w:rPr>
          <w:rFonts w:ascii="Times New Roman" w:eastAsia="Calibri" w:hAnsi="Times New Roman" w:cs="Times New Roman"/>
          <w:color w:val="000000"/>
          <w:lang w:val="fr-FR"/>
        </w:rPr>
        <w:t>midi de l’intelligence</w:t>
      </w:r>
      <w:r w:rsidR="00921480">
        <w:rPr>
          <w:rFonts w:ascii="Times New Roman" w:eastAsia="Calibri" w:hAnsi="Times New Roman" w:cs="Times New Roman"/>
          <w:color w:val="000000"/>
          <w:lang w:val="fr-FR"/>
        </w:rPr>
        <w:t>.</w:t>
      </w:r>
      <w:r w:rsidR="009E0427" w:rsidRPr="00851B43">
        <w:rPr>
          <w:rFonts w:ascii="Times New Roman" w:eastAsia="Calibri" w:hAnsi="Times New Roman" w:cs="Times New Roman"/>
          <w:color w:val="000000"/>
          <w:lang w:val="fr-FR"/>
        </w:rPr>
        <w:t xml:space="preserve"> </w:t>
      </w:r>
      <w:r w:rsidR="009E0427"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24</w:t>
      </w:r>
      <w:r w:rsidR="009E0427"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w:t>
      </w:r>
    </w:p>
    <w:p w:rsidR="006C5BF2" w:rsidRPr="000C634B" w:rsidRDefault="00204A40" w:rsidP="00561280">
      <w:pPr>
        <w:spacing w:line="360" w:lineRule="auto"/>
        <w:contextualSpacing/>
        <w:jc w:val="both"/>
        <w:rPr>
          <w:rFonts w:ascii="Times New Roman" w:eastAsia="Calibri" w:hAnsi="Times New Roman" w:cs="Times New Roman"/>
          <w:color w:val="000000"/>
          <w:lang w:val="fr-FR"/>
        </w:rPr>
      </w:pPr>
      <w:r w:rsidRPr="000C634B">
        <w:rPr>
          <w:rFonts w:ascii="Times New Roman" w:eastAsia="Calibri" w:hAnsi="Times New Roman" w:cs="Times New Roman"/>
          <w:color w:val="000000"/>
        </w:rPr>
        <w:t xml:space="preserve">         </w:t>
      </w:r>
      <w:r w:rsidR="002C173E" w:rsidRPr="000C634B">
        <w:rPr>
          <w:rFonts w:ascii="Times New Roman" w:eastAsia="Calibri" w:hAnsi="Times New Roman" w:cs="Times New Roman"/>
          <w:color w:val="000000"/>
        </w:rPr>
        <w:tab/>
      </w:r>
      <w:r w:rsidR="002C173E" w:rsidRPr="000C634B">
        <w:rPr>
          <w:rFonts w:ascii="Times New Roman" w:eastAsia="Calibri" w:hAnsi="Times New Roman" w:cs="Times New Roman"/>
          <w:color w:val="000000"/>
        </w:rPr>
        <w:tab/>
      </w:r>
      <w:r w:rsidR="00EA69E4" w:rsidRPr="00921480">
        <w:rPr>
          <w:rFonts w:ascii="Times New Roman" w:eastAsia="Calibri" w:hAnsi="Times New Roman" w:cs="Times New Roman"/>
          <w:color w:val="000000"/>
        </w:rPr>
        <w:t xml:space="preserve">   </w:t>
      </w:r>
      <w:r w:rsidR="006C5BF2" w:rsidRPr="00851B43">
        <w:rPr>
          <w:rFonts w:ascii="Times New Roman" w:eastAsia="Calibri" w:hAnsi="Times New Roman" w:cs="Times New Roman"/>
          <w:color w:val="000000"/>
        </w:rPr>
        <w:t xml:space="preserve">It (death) warns, then it </w:t>
      </w:r>
      <w:r w:rsidR="006C5BF2" w:rsidRPr="00851B43">
        <w:rPr>
          <w:rFonts w:ascii="Times New Roman" w:eastAsia="Calibri" w:hAnsi="Times New Roman" w:cs="Times New Roman"/>
          <w:color w:val="000000"/>
          <w:u w:val="single"/>
        </w:rPr>
        <w:t>mows down</w:t>
      </w:r>
      <w:r w:rsidR="006C5BF2" w:rsidRPr="00851B43">
        <w:rPr>
          <w:rFonts w:ascii="Times New Roman" w:eastAsia="Calibri" w:hAnsi="Times New Roman" w:cs="Times New Roman"/>
          <w:color w:val="000000"/>
        </w:rPr>
        <w:t xml:space="preserve"> in the full midday of the intelligence</w:t>
      </w:r>
      <w:r w:rsidR="00921480">
        <w:rPr>
          <w:rFonts w:ascii="Times New Roman" w:eastAsia="Calibri" w:hAnsi="Times New Roman" w:cs="Times New Roman"/>
          <w:color w:val="000000"/>
        </w:rPr>
        <w:t>.</w:t>
      </w:r>
      <w:r w:rsidR="009E0427" w:rsidRPr="00851B43">
        <w:rPr>
          <w:rFonts w:ascii="Times New Roman" w:eastAsia="Calibri" w:hAnsi="Times New Roman" w:cs="Times New Roman"/>
          <w:color w:val="000000"/>
        </w:rPr>
        <w:t xml:space="preserve"> </w:t>
      </w:r>
      <w:r w:rsidR="009E0427" w:rsidRPr="000C634B">
        <w:rPr>
          <w:rFonts w:ascii="Times New Roman" w:eastAsia="Calibri" w:hAnsi="Times New Roman" w:cs="Times New Roman"/>
          <w:color w:val="000000"/>
          <w:lang w:val="fr-FR"/>
        </w:rPr>
        <w:t>(</w:t>
      </w:r>
      <w:r w:rsidR="006C5BF2" w:rsidRPr="000C634B">
        <w:rPr>
          <w:rFonts w:ascii="Times New Roman" w:eastAsia="Calibri" w:hAnsi="Times New Roman" w:cs="Times New Roman"/>
          <w:color w:val="000000"/>
          <w:lang w:val="fr-FR"/>
        </w:rPr>
        <w:t>14</w:t>
      </w:r>
      <w:r w:rsidR="009E0427" w:rsidRPr="000C634B">
        <w:rPr>
          <w:rFonts w:ascii="Times New Roman" w:eastAsia="Calibri" w:hAnsi="Times New Roman" w:cs="Times New Roman"/>
          <w:color w:val="000000"/>
          <w:lang w:val="fr-FR"/>
        </w:rPr>
        <w:t>)</w:t>
      </w:r>
      <w:r w:rsidR="006C5BF2" w:rsidRPr="000C634B">
        <w:rPr>
          <w:rFonts w:ascii="Times New Roman" w:eastAsia="Calibri" w:hAnsi="Times New Roman" w:cs="Times New Roman"/>
          <w:color w:val="000000"/>
          <w:lang w:val="fr-FR"/>
        </w:rPr>
        <w:t>.</w:t>
      </w:r>
    </w:p>
    <w:p w:rsidR="00B27CA9" w:rsidRPr="00851B43" w:rsidRDefault="00851B43" w:rsidP="00561280">
      <w:pPr>
        <w:spacing w:line="360" w:lineRule="auto"/>
        <w:ind w:firstLine="720"/>
        <w:contextualSpacing/>
        <w:jc w:val="both"/>
        <w:rPr>
          <w:rFonts w:ascii="Times New Roman" w:eastAsia="Calibri" w:hAnsi="Times New Roman" w:cs="Times New Roman"/>
          <w:color w:val="000000"/>
          <w:lang w:val="fr-FR"/>
        </w:rPr>
      </w:pPr>
      <w:r w:rsidRPr="00851B43">
        <w:rPr>
          <w:rFonts w:ascii="Times New Roman" w:eastAsia="Calibri" w:hAnsi="Times New Roman" w:cs="Times New Roman"/>
          <w:color w:val="000000"/>
          <w:lang w:val="fr-FR"/>
        </w:rPr>
        <w:t>« </w:t>
      </w:r>
      <w:r w:rsidR="00B27CA9" w:rsidRPr="00851B43">
        <w:rPr>
          <w:rFonts w:ascii="Times New Roman" w:eastAsia="Calibri" w:hAnsi="Times New Roman" w:cs="Times New Roman"/>
          <w:color w:val="000000"/>
          <w:lang w:val="fr-FR"/>
        </w:rPr>
        <w:t>Fauche</w:t>
      </w:r>
      <w:r w:rsidRPr="00851B43">
        <w:rPr>
          <w:rFonts w:ascii="Times New Roman" w:eastAsia="Calibri" w:hAnsi="Times New Roman" w:cs="Times New Roman"/>
          <w:color w:val="000000"/>
          <w:lang w:val="fr-FR"/>
        </w:rPr>
        <w:t> »</w:t>
      </w:r>
      <w:r w:rsidR="00B27CA9" w:rsidRPr="00851B43">
        <w:rPr>
          <w:rFonts w:ascii="Times New Roman" w:eastAsia="Calibri" w:hAnsi="Times New Roman" w:cs="Times New Roman"/>
          <w:color w:val="000000"/>
          <w:lang w:val="fr-FR"/>
        </w:rPr>
        <w:t xml:space="preserve"> exprime d’une manière métaphorique ou connotative le fait de </w:t>
      </w:r>
      <w:r w:rsidRPr="00851B43">
        <w:rPr>
          <w:rFonts w:ascii="Times New Roman" w:eastAsia="Calibri" w:hAnsi="Times New Roman" w:cs="Times New Roman"/>
          <w:color w:val="000000"/>
          <w:lang w:val="fr-FR"/>
        </w:rPr>
        <w:t>« </w:t>
      </w:r>
      <w:r w:rsidR="00B27CA9" w:rsidRPr="00851B43">
        <w:rPr>
          <w:rFonts w:ascii="Times New Roman" w:eastAsia="Calibri" w:hAnsi="Times New Roman" w:cs="Times New Roman"/>
          <w:color w:val="000000"/>
          <w:lang w:val="fr-FR"/>
        </w:rPr>
        <w:t>briser une vie humaine sans remède selon une habitude de la mor</w:t>
      </w:r>
      <w:r w:rsidR="0090498A" w:rsidRPr="00851B43">
        <w:rPr>
          <w:rFonts w:ascii="Times New Roman" w:eastAsia="Calibri" w:hAnsi="Times New Roman" w:cs="Times New Roman"/>
          <w:color w:val="000000"/>
          <w:lang w:val="fr-FR"/>
        </w:rPr>
        <w:t>t</w:t>
      </w:r>
      <w:r w:rsidRPr="00851B43">
        <w:rPr>
          <w:rFonts w:ascii="Times New Roman" w:eastAsia="Calibri" w:hAnsi="Times New Roman" w:cs="Times New Roman"/>
          <w:color w:val="000000"/>
          <w:lang w:val="fr-FR"/>
        </w:rPr>
        <w:t> »</w:t>
      </w:r>
      <w:r w:rsidR="00B27CA9" w:rsidRPr="00851B43">
        <w:rPr>
          <w:rFonts w:ascii="Times New Roman" w:eastAsia="Calibri" w:hAnsi="Times New Roman" w:cs="Times New Roman"/>
          <w:color w:val="000000"/>
          <w:lang w:val="fr-FR"/>
        </w:rPr>
        <w:t xml:space="preserve">. En anglais, </w:t>
      </w:r>
      <w:r>
        <w:rPr>
          <w:rFonts w:ascii="Times New Roman" w:eastAsia="Calibri" w:hAnsi="Times New Roman" w:cs="Times New Roman"/>
          <w:color w:val="000000"/>
          <w:lang w:val="fr-FR"/>
        </w:rPr>
        <w:t xml:space="preserve">la même réalité </w:t>
      </w:r>
      <w:r w:rsidR="0090498A" w:rsidRPr="00851B43">
        <w:rPr>
          <w:rFonts w:ascii="Times New Roman" w:eastAsia="Calibri" w:hAnsi="Times New Roman" w:cs="Times New Roman"/>
          <w:color w:val="000000"/>
          <w:lang w:val="fr-FR"/>
        </w:rPr>
        <w:t>exprimé</w:t>
      </w:r>
      <w:r>
        <w:rPr>
          <w:rFonts w:ascii="Times New Roman" w:eastAsia="Calibri" w:hAnsi="Times New Roman" w:cs="Times New Roman"/>
          <w:color w:val="000000"/>
          <w:lang w:val="fr-FR"/>
        </w:rPr>
        <w:t>e</w:t>
      </w:r>
      <w:r w:rsidR="0090498A" w:rsidRPr="00851B43">
        <w:rPr>
          <w:rFonts w:ascii="Times New Roman" w:eastAsia="Calibri" w:hAnsi="Times New Roman" w:cs="Times New Roman"/>
          <w:color w:val="000000"/>
          <w:lang w:val="fr-FR"/>
        </w:rPr>
        <w:t xml:space="preserve"> comme </w:t>
      </w:r>
      <w:r w:rsidRPr="00851B43">
        <w:rPr>
          <w:rFonts w:ascii="Times New Roman" w:eastAsia="Calibri" w:hAnsi="Times New Roman" w:cs="Times New Roman"/>
          <w:color w:val="000000"/>
          <w:lang w:val="fr-FR"/>
        </w:rPr>
        <w:t>« </w:t>
      </w:r>
      <w:r w:rsidR="0090498A" w:rsidRPr="00851B43">
        <w:rPr>
          <w:rFonts w:ascii="Times New Roman" w:eastAsia="Calibri" w:hAnsi="Times New Roman" w:cs="Times New Roman"/>
          <w:color w:val="000000"/>
          <w:lang w:val="fr-FR"/>
        </w:rPr>
        <w:t>mows down</w:t>
      </w:r>
      <w:r w:rsidRPr="00851B43">
        <w:rPr>
          <w:rFonts w:ascii="Times New Roman" w:eastAsia="Calibri" w:hAnsi="Times New Roman" w:cs="Times New Roman"/>
          <w:color w:val="000000"/>
          <w:lang w:val="fr-FR"/>
        </w:rPr>
        <w:t> »</w:t>
      </w:r>
      <w:r w:rsidR="0090498A" w:rsidRPr="00851B43">
        <w:rPr>
          <w:rFonts w:ascii="Times New Roman" w:eastAsia="Calibri" w:hAnsi="Times New Roman" w:cs="Times New Roman"/>
          <w:color w:val="000000"/>
          <w:lang w:val="fr-FR"/>
        </w:rPr>
        <w:t xml:space="preserve"> dans </w:t>
      </w:r>
      <w:r w:rsidR="00B27CA9" w:rsidRPr="00851B43">
        <w:rPr>
          <w:rFonts w:ascii="Times New Roman" w:eastAsia="Calibri" w:hAnsi="Times New Roman" w:cs="Times New Roman"/>
          <w:color w:val="000000"/>
          <w:lang w:val="fr-FR"/>
        </w:rPr>
        <w:t xml:space="preserve"> </w:t>
      </w:r>
      <w:r w:rsidR="0090498A" w:rsidRPr="00851B43">
        <w:rPr>
          <w:rFonts w:ascii="Times New Roman" w:eastAsia="Calibri" w:hAnsi="Times New Roman" w:cs="Times New Roman"/>
          <w:color w:val="000000"/>
          <w:lang w:val="fr-FR"/>
        </w:rPr>
        <w:t xml:space="preserve">l’expérience conceptuelle de </w:t>
      </w:r>
      <w:r w:rsidRPr="00851B43">
        <w:rPr>
          <w:rFonts w:ascii="Times New Roman" w:eastAsia="Calibri" w:hAnsi="Times New Roman" w:cs="Times New Roman"/>
          <w:color w:val="000000"/>
          <w:lang w:val="fr-FR"/>
        </w:rPr>
        <w:t>« </w:t>
      </w:r>
      <w:r w:rsidR="0090498A" w:rsidRPr="00851B43">
        <w:rPr>
          <w:rFonts w:ascii="Times New Roman" w:eastAsia="Calibri" w:hAnsi="Times New Roman" w:cs="Times New Roman"/>
          <w:color w:val="000000"/>
          <w:lang w:val="fr-FR"/>
        </w:rPr>
        <w:t>couper sans remède comme on fait aux herbes par rapport à la vie humaine</w:t>
      </w:r>
      <w:r w:rsidRPr="00851B43">
        <w:rPr>
          <w:rFonts w:ascii="Times New Roman" w:eastAsia="Calibri" w:hAnsi="Times New Roman" w:cs="Times New Roman"/>
          <w:color w:val="000000"/>
          <w:lang w:val="fr-FR"/>
        </w:rPr>
        <w:t> »</w:t>
      </w:r>
      <w:r w:rsidR="0090498A" w:rsidRPr="00851B43">
        <w:rPr>
          <w:rFonts w:ascii="Times New Roman" w:eastAsia="Calibri" w:hAnsi="Times New Roman" w:cs="Times New Roman"/>
          <w:color w:val="000000"/>
          <w:lang w:val="fr-FR"/>
        </w:rPr>
        <w:t xml:space="preserve">. On reconnait ici une modulation lexicale où le sens figé du français est modifié en anglais pour répéter la même vision du monde entre le texte original et le texte cible. </w:t>
      </w:r>
    </w:p>
    <w:p w:rsidR="0075153B" w:rsidRPr="00E8266E" w:rsidRDefault="0075153B" w:rsidP="00561280">
      <w:pPr>
        <w:spacing w:line="360" w:lineRule="auto"/>
        <w:contextualSpacing/>
        <w:jc w:val="both"/>
        <w:rPr>
          <w:rFonts w:ascii="Times New Roman" w:eastAsia="Calibri" w:hAnsi="Times New Roman" w:cs="Times New Roman"/>
          <w:b/>
          <w:bCs/>
          <w:color w:val="000000"/>
          <w:lang w:val="fr-FR"/>
        </w:rPr>
      </w:pPr>
      <w:r w:rsidRPr="00E8266E">
        <w:rPr>
          <w:rFonts w:ascii="Times New Roman" w:eastAsia="Calibri" w:hAnsi="Times New Roman" w:cs="Times New Roman"/>
          <w:b/>
          <w:bCs/>
          <w:color w:val="000000"/>
          <w:lang w:val="fr-FR"/>
        </w:rPr>
        <w:t xml:space="preserve">Valeurs </w:t>
      </w:r>
      <w:r w:rsidR="00F95780" w:rsidRPr="00E8266E">
        <w:rPr>
          <w:rFonts w:ascii="Times New Roman" w:eastAsia="Calibri" w:hAnsi="Times New Roman" w:cs="Times New Roman"/>
          <w:b/>
          <w:bCs/>
          <w:color w:val="000000"/>
          <w:lang w:val="fr-FR"/>
        </w:rPr>
        <w:t>sémantiques</w:t>
      </w:r>
      <w:r w:rsidRPr="00E8266E">
        <w:rPr>
          <w:rFonts w:ascii="Times New Roman" w:eastAsia="Calibri" w:hAnsi="Times New Roman" w:cs="Times New Roman"/>
          <w:b/>
          <w:bCs/>
          <w:color w:val="000000"/>
          <w:lang w:val="fr-FR"/>
        </w:rPr>
        <w:t>.</w:t>
      </w:r>
    </w:p>
    <w:p w:rsidR="0075153B" w:rsidRPr="00E8266E" w:rsidRDefault="00F95780" w:rsidP="00561280">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Le </w:t>
      </w:r>
      <w:r w:rsidRPr="00851B43">
        <w:rPr>
          <w:rFonts w:ascii="Times New Roman" w:eastAsia="Calibri" w:hAnsi="Times New Roman" w:cs="Times New Roman"/>
          <w:i/>
          <w:iCs/>
          <w:color w:val="000000"/>
          <w:lang w:val="fr-FR"/>
        </w:rPr>
        <w:t>Robert dictio</w:t>
      </w:r>
      <w:r w:rsidR="000725BE" w:rsidRPr="00851B43">
        <w:rPr>
          <w:rFonts w:ascii="Times New Roman" w:eastAsia="Calibri" w:hAnsi="Times New Roman" w:cs="Times New Roman"/>
          <w:i/>
          <w:iCs/>
          <w:color w:val="000000"/>
          <w:lang w:val="fr-FR"/>
        </w:rPr>
        <w:t>nnaire d’aujourd’hui</w:t>
      </w:r>
      <w:r w:rsidRPr="00E8266E">
        <w:rPr>
          <w:rFonts w:ascii="Times New Roman" w:eastAsia="Calibri" w:hAnsi="Times New Roman" w:cs="Times New Roman"/>
          <w:color w:val="000000"/>
          <w:lang w:val="fr-FR"/>
        </w:rPr>
        <w:t xml:space="preserve"> </w:t>
      </w:r>
      <w:r w:rsidR="005E1AB8" w:rsidRPr="00E8266E">
        <w:rPr>
          <w:rFonts w:ascii="Times New Roman" w:eastAsia="Calibri" w:hAnsi="Times New Roman" w:cs="Times New Roman"/>
          <w:color w:val="000000"/>
          <w:lang w:val="fr-FR"/>
        </w:rPr>
        <w:t>définit</w:t>
      </w:r>
      <w:r w:rsidRPr="00E8266E">
        <w:rPr>
          <w:rFonts w:ascii="Times New Roman" w:eastAsia="Calibri" w:hAnsi="Times New Roman" w:cs="Times New Roman"/>
          <w:color w:val="000000"/>
          <w:lang w:val="fr-FR"/>
        </w:rPr>
        <w:t xml:space="preserve"> la </w:t>
      </w:r>
      <w:r w:rsidR="005E1AB8" w:rsidRPr="00E8266E">
        <w:rPr>
          <w:rFonts w:ascii="Times New Roman" w:eastAsia="Calibri" w:hAnsi="Times New Roman" w:cs="Times New Roman"/>
          <w:color w:val="000000"/>
          <w:lang w:val="fr-FR"/>
        </w:rPr>
        <w:t>sémantique</w:t>
      </w:r>
      <w:r w:rsidRPr="00E8266E">
        <w:rPr>
          <w:rFonts w:ascii="Times New Roman" w:eastAsia="Calibri" w:hAnsi="Times New Roman" w:cs="Times New Roman"/>
          <w:color w:val="000000"/>
          <w:lang w:val="fr-FR"/>
        </w:rPr>
        <w:t xml:space="preserve"> comme </w:t>
      </w:r>
      <w:r w:rsidR="00A131A2" w:rsidRPr="00A131A2">
        <w:rPr>
          <w:rFonts w:ascii="Times New Roman" w:eastAsia="Calibri" w:hAnsi="Times New Roman" w:cs="Times New Roman"/>
          <w:color w:val="000000"/>
          <w:lang w:val="fr-FR"/>
        </w:rPr>
        <w:t>« </w:t>
      </w:r>
      <w:r w:rsidRPr="00A131A2">
        <w:rPr>
          <w:rFonts w:ascii="Times New Roman" w:eastAsia="Calibri" w:hAnsi="Times New Roman" w:cs="Times New Roman"/>
          <w:color w:val="000000"/>
          <w:lang w:val="fr-FR"/>
        </w:rPr>
        <w:t>l’</w:t>
      </w:r>
      <w:r w:rsidR="005E1AB8" w:rsidRPr="00A131A2">
        <w:rPr>
          <w:rFonts w:ascii="Times New Roman" w:eastAsia="Calibri" w:hAnsi="Times New Roman" w:cs="Times New Roman"/>
          <w:color w:val="000000"/>
          <w:lang w:val="fr-FR"/>
        </w:rPr>
        <w:t>étude</w:t>
      </w:r>
      <w:r w:rsidRPr="00A131A2">
        <w:rPr>
          <w:rFonts w:ascii="Times New Roman" w:eastAsia="Calibri" w:hAnsi="Times New Roman" w:cs="Times New Roman"/>
          <w:color w:val="000000"/>
          <w:lang w:val="fr-FR"/>
        </w:rPr>
        <w:t xml:space="preserve"> du sens</w:t>
      </w:r>
      <w:r w:rsidR="005E1AB8" w:rsidRPr="00A131A2">
        <w:rPr>
          <w:rFonts w:ascii="Times New Roman" w:eastAsia="Calibri" w:hAnsi="Times New Roman" w:cs="Times New Roman"/>
          <w:color w:val="000000"/>
          <w:lang w:val="fr-FR"/>
        </w:rPr>
        <w:t>, de la signification des signes notamment dans le langage</w:t>
      </w:r>
      <w:r w:rsidR="00A131A2" w:rsidRPr="00A131A2">
        <w:rPr>
          <w:rFonts w:ascii="Times New Roman" w:eastAsia="Calibri" w:hAnsi="Times New Roman" w:cs="Times New Roman"/>
          <w:color w:val="000000"/>
          <w:lang w:val="fr-FR"/>
        </w:rPr>
        <w:t> »</w:t>
      </w:r>
      <w:r w:rsidR="000725BE" w:rsidRPr="00A131A2">
        <w:rPr>
          <w:rFonts w:ascii="Times New Roman" w:eastAsia="Calibri" w:hAnsi="Times New Roman" w:cs="Times New Roman"/>
          <w:color w:val="000000"/>
          <w:lang w:val="fr-FR"/>
        </w:rPr>
        <w:t xml:space="preserve"> </w:t>
      </w:r>
      <w:r w:rsidR="000725BE" w:rsidRPr="00E8266E">
        <w:rPr>
          <w:rFonts w:ascii="Times New Roman" w:eastAsia="Calibri" w:hAnsi="Times New Roman" w:cs="Times New Roman"/>
          <w:color w:val="000000"/>
          <w:lang w:val="fr-FR"/>
        </w:rPr>
        <w:t xml:space="preserve">(935). </w:t>
      </w:r>
      <w:r w:rsidR="005E1AB8" w:rsidRPr="00E8266E">
        <w:rPr>
          <w:rFonts w:ascii="Times New Roman" w:eastAsia="Calibri" w:hAnsi="Times New Roman" w:cs="Times New Roman"/>
          <w:color w:val="000000"/>
          <w:lang w:val="fr-FR"/>
        </w:rPr>
        <w:t xml:space="preserve"> En effet, l’intérêt du traducteur dans les pr</w:t>
      </w:r>
      <w:r w:rsidR="00C714CA">
        <w:rPr>
          <w:rFonts w:ascii="Times New Roman" w:eastAsia="Calibri" w:hAnsi="Times New Roman" w:cs="Times New Roman"/>
          <w:color w:val="000000"/>
          <w:lang w:val="fr-FR"/>
        </w:rPr>
        <w:t>oblèmes du sens est primordial</w:t>
      </w:r>
      <w:r w:rsidR="00485E2D">
        <w:rPr>
          <w:rFonts w:ascii="Times New Roman" w:eastAsia="Calibri" w:hAnsi="Times New Roman" w:cs="Times New Roman"/>
          <w:color w:val="000000"/>
          <w:lang w:val="fr-FR"/>
        </w:rPr>
        <w:t>. Pour</w:t>
      </w:r>
      <w:r w:rsidR="00797BE7" w:rsidRPr="00E8266E">
        <w:rPr>
          <w:rFonts w:ascii="Times New Roman" w:eastAsia="Calibri" w:hAnsi="Times New Roman" w:cs="Times New Roman"/>
          <w:color w:val="000000"/>
          <w:lang w:val="fr-FR"/>
        </w:rPr>
        <w:t xml:space="preserve"> Newmark</w:t>
      </w:r>
      <w:r w:rsidR="00C714CA">
        <w:rPr>
          <w:rFonts w:ascii="Times New Roman" w:eastAsia="Calibri" w:hAnsi="Times New Roman" w:cs="Times New Roman"/>
          <w:color w:val="000000"/>
          <w:lang w:val="fr-FR"/>
        </w:rPr>
        <w:t>,</w:t>
      </w:r>
      <w:r w:rsidR="00797BE7" w:rsidRPr="00E8266E">
        <w:rPr>
          <w:rFonts w:ascii="Times New Roman" w:eastAsia="Calibri" w:hAnsi="Times New Roman" w:cs="Times New Roman"/>
          <w:color w:val="000000"/>
          <w:lang w:val="fr-FR"/>
        </w:rPr>
        <w:t xml:space="preserve"> </w:t>
      </w:r>
      <w:r w:rsidR="00E84D7C" w:rsidRPr="00E8266E">
        <w:rPr>
          <w:rFonts w:ascii="Times New Roman" w:eastAsia="Calibri" w:hAnsi="Times New Roman" w:cs="Times New Roman"/>
          <w:color w:val="000000"/>
          <w:lang w:val="fr-FR"/>
        </w:rPr>
        <w:t>le troisième procédé</w:t>
      </w:r>
      <w:r w:rsidR="00485E2D">
        <w:rPr>
          <w:rFonts w:ascii="Times New Roman" w:eastAsia="Calibri" w:hAnsi="Times New Roman" w:cs="Times New Roman"/>
          <w:color w:val="000000"/>
          <w:lang w:val="fr-FR"/>
        </w:rPr>
        <w:t xml:space="preserve"> stipule que </w:t>
      </w:r>
      <w:r w:rsidR="00485E2D" w:rsidRPr="00485E2D">
        <w:rPr>
          <w:rFonts w:ascii="Times New Roman" w:eastAsia="Calibri" w:hAnsi="Times New Roman" w:cs="Times New Roman"/>
          <w:color w:val="000000"/>
          <w:lang w:val="fr-FR"/>
        </w:rPr>
        <w:t>« </w:t>
      </w:r>
      <w:r w:rsidR="00797BE7" w:rsidRPr="00485E2D">
        <w:rPr>
          <w:rFonts w:ascii="Times New Roman" w:eastAsia="Calibri" w:hAnsi="Times New Roman" w:cs="Times New Roman"/>
          <w:color w:val="000000"/>
          <w:lang w:val="fr-FR"/>
        </w:rPr>
        <w:t>la traduction de la métaphore ou la comparaison par la comparaison accompagnée d’un sens ou rarement une métaphore accompagnée d’un sens</w:t>
      </w:r>
      <w:r w:rsidR="00485E2D" w:rsidRPr="00485E2D">
        <w:rPr>
          <w:rFonts w:ascii="Times New Roman" w:eastAsia="Calibri" w:hAnsi="Times New Roman" w:cs="Times New Roman"/>
          <w:color w:val="000000"/>
          <w:lang w:val="fr-FR"/>
        </w:rPr>
        <w:t> »</w:t>
      </w:r>
      <w:r w:rsidR="00797BE7" w:rsidRPr="00485E2D">
        <w:rPr>
          <w:rFonts w:ascii="Times New Roman" w:eastAsia="Calibri" w:hAnsi="Times New Roman" w:cs="Times New Roman"/>
          <w:color w:val="000000"/>
          <w:lang w:val="fr-FR"/>
        </w:rPr>
        <w:t>.</w:t>
      </w:r>
      <w:r w:rsidR="00797BE7" w:rsidRPr="00E8266E">
        <w:rPr>
          <w:rFonts w:ascii="Times New Roman" w:eastAsia="Calibri" w:hAnsi="Times New Roman" w:cs="Times New Roman"/>
          <w:color w:val="000000"/>
          <w:lang w:val="fr-FR"/>
        </w:rPr>
        <w:t xml:space="preserve"> </w:t>
      </w:r>
      <w:r w:rsidR="00F01FDB" w:rsidRPr="00E8266E">
        <w:rPr>
          <w:rFonts w:ascii="Times New Roman" w:eastAsia="Calibri" w:hAnsi="Times New Roman" w:cs="Times New Roman"/>
          <w:color w:val="000000"/>
          <w:lang w:val="fr-FR"/>
        </w:rPr>
        <w:t xml:space="preserve">Voici un exemple : </w:t>
      </w:r>
    </w:p>
    <w:p w:rsidR="00F01FDB" w:rsidRPr="000C634B" w:rsidRDefault="007109B1" w:rsidP="00561280">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lang w:val="fr-FR"/>
        </w:rPr>
        <w:lastRenderedPageBreak/>
        <w:t xml:space="preserve">   </w:t>
      </w:r>
      <w:r w:rsidR="00F01FDB" w:rsidRPr="00E8266E">
        <w:rPr>
          <w:rFonts w:ascii="Times New Roman" w:eastAsia="Calibri" w:hAnsi="Times New Roman" w:cs="Times New Roman"/>
          <w:color w:val="000000"/>
          <w:lang w:val="fr-FR"/>
        </w:rPr>
        <w:t xml:space="preserve"> </w:t>
      </w:r>
      <w:r w:rsidR="002C173E">
        <w:rPr>
          <w:rFonts w:ascii="Times New Roman" w:eastAsia="Calibri" w:hAnsi="Times New Roman" w:cs="Times New Roman"/>
          <w:color w:val="000000"/>
          <w:lang w:val="fr-FR"/>
        </w:rPr>
        <w:tab/>
        <w:t xml:space="preserve">     </w:t>
      </w:r>
      <w:r w:rsidR="00F01FDB" w:rsidRPr="00485E2D">
        <w:rPr>
          <w:rFonts w:ascii="Times New Roman" w:eastAsia="Calibri" w:hAnsi="Times New Roman" w:cs="Times New Roman"/>
          <w:color w:val="000000"/>
          <w:lang w:val="fr-FR"/>
        </w:rPr>
        <w:t xml:space="preserve">Le silence s’était fait parmi les disciples </w:t>
      </w:r>
      <w:r w:rsidR="00F01FDB" w:rsidRPr="00485E2D">
        <w:rPr>
          <w:rFonts w:ascii="Times New Roman" w:eastAsia="Calibri" w:hAnsi="Times New Roman" w:cs="Times New Roman"/>
          <w:color w:val="000000"/>
          <w:u w:val="single"/>
          <w:lang w:val="fr-FR"/>
        </w:rPr>
        <w:t>médusés</w:t>
      </w:r>
      <w:r w:rsidR="00921480" w:rsidRPr="00921480">
        <w:rPr>
          <w:rFonts w:ascii="Times New Roman" w:eastAsia="Calibri" w:hAnsi="Times New Roman" w:cs="Times New Roman"/>
          <w:color w:val="000000"/>
          <w:lang w:val="fr-FR"/>
        </w:rPr>
        <w:t>.</w:t>
      </w:r>
      <w:r w:rsidR="00485E2D" w:rsidRPr="00485E2D">
        <w:rPr>
          <w:rFonts w:ascii="Times New Roman" w:eastAsia="Calibri" w:hAnsi="Times New Roman" w:cs="Times New Roman"/>
          <w:color w:val="000000"/>
          <w:lang w:val="fr-FR"/>
        </w:rPr>
        <w:t xml:space="preserve"> </w:t>
      </w:r>
      <w:r w:rsidR="00485E2D" w:rsidRPr="000C634B">
        <w:rPr>
          <w:rFonts w:ascii="Times New Roman" w:eastAsia="Calibri" w:hAnsi="Times New Roman" w:cs="Times New Roman"/>
          <w:color w:val="000000"/>
        </w:rPr>
        <w:t>(</w:t>
      </w:r>
      <w:r w:rsidR="00F01FDB" w:rsidRPr="000C634B">
        <w:rPr>
          <w:rFonts w:ascii="Times New Roman" w:eastAsia="Calibri" w:hAnsi="Times New Roman" w:cs="Times New Roman"/>
          <w:color w:val="000000"/>
        </w:rPr>
        <w:t>32</w:t>
      </w:r>
      <w:r w:rsidR="00485E2D" w:rsidRPr="000C634B">
        <w:rPr>
          <w:rFonts w:ascii="Times New Roman" w:eastAsia="Calibri" w:hAnsi="Times New Roman" w:cs="Times New Roman"/>
          <w:color w:val="000000"/>
        </w:rPr>
        <w:t>)</w:t>
      </w:r>
      <w:r w:rsidR="00F01FDB" w:rsidRPr="000C634B">
        <w:rPr>
          <w:rFonts w:ascii="Times New Roman" w:eastAsia="Calibri" w:hAnsi="Times New Roman" w:cs="Times New Roman"/>
          <w:color w:val="000000"/>
        </w:rPr>
        <w:t>.</w:t>
      </w:r>
    </w:p>
    <w:p w:rsidR="00F01FDB" w:rsidRPr="000C634B" w:rsidRDefault="007109B1" w:rsidP="00561280">
      <w:pPr>
        <w:spacing w:line="360" w:lineRule="auto"/>
        <w:contextualSpacing/>
        <w:jc w:val="both"/>
        <w:rPr>
          <w:rFonts w:ascii="Times New Roman" w:eastAsia="Calibri" w:hAnsi="Times New Roman" w:cs="Times New Roman"/>
          <w:color w:val="000000"/>
          <w:lang w:val="fr-FR"/>
        </w:rPr>
      </w:pPr>
      <w:r w:rsidRPr="000C634B">
        <w:rPr>
          <w:rFonts w:ascii="Times New Roman" w:eastAsia="Calibri" w:hAnsi="Times New Roman" w:cs="Times New Roman"/>
          <w:color w:val="000000"/>
        </w:rPr>
        <w:t xml:space="preserve">  </w:t>
      </w:r>
      <w:r w:rsidR="00F01FDB" w:rsidRPr="000C634B">
        <w:rPr>
          <w:rFonts w:ascii="Times New Roman" w:eastAsia="Calibri" w:hAnsi="Times New Roman" w:cs="Times New Roman"/>
          <w:color w:val="000000"/>
        </w:rPr>
        <w:t xml:space="preserve"> </w:t>
      </w:r>
      <w:r w:rsidR="002C173E" w:rsidRPr="000C634B">
        <w:rPr>
          <w:rFonts w:ascii="Times New Roman" w:eastAsia="Calibri" w:hAnsi="Times New Roman" w:cs="Times New Roman"/>
          <w:color w:val="000000"/>
        </w:rPr>
        <w:tab/>
      </w:r>
      <w:r w:rsidR="002C173E" w:rsidRPr="00921480">
        <w:rPr>
          <w:rFonts w:ascii="Times New Roman" w:eastAsia="Calibri" w:hAnsi="Times New Roman" w:cs="Times New Roman"/>
          <w:color w:val="000000"/>
        </w:rPr>
        <w:t xml:space="preserve">     </w:t>
      </w:r>
      <w:r w:rsidR="00F01FDB" w:rsidRPr="00485E2D">
        <w:rPr>
          <w:rFonts w:ascii="Times New Roman" w:eastAsia="Calibri" w:hAnsi="Times New Roman" w:cs="Times New Roman"/>
          <w:color w:val="000000"/>
        </w:rPr>
        <w:t xml:space="preserve">Now there was a silence among the disciples </w:t>
      </w:r>
      <w:r w:rsidR="00F01FDB" w:rsidRPr="00485E2D">
        <w:rPr>
          <w:rFonts w:ascii="Times New Roman" w:eastAsia="Calibri" w:hAnsi="Times New Roman" w:cs="Times New Roman"/>
          <w:color w:val="000000"/>
          <w:u w:val="single"/>
        </w:rPr>
        <w:t xml:space="preserve">turned to stone as </w:t>
      </w:r>
      <w:r w:rsidRPr="00485E2D">
        <w:rPr>
          <w:rFonts w:ascii="Times New Roman" w:eastAsia="Calibri" w:hAnsi="Times New Roman" w:cs="Times New Roman"/>
          <w:color w:val="000000"/>
          <w:u w:val="single"/>
        </w:rPr>
        <w:t>I</w:t>
      </w:r>
      <w:r w:rsidR="00F01FDB" w:rsidRPr="00485E2D">
        <w:rPr>
          <w:rFonts w:ascii="Times New Roman" w:eastAsia="Calibri" w:hAnsi="Times New Roman" w:cs="Times New Roman"/>
          <w:color w:val="000000"/>
          <w:u w:val="single"/>
        </w:rPr>
        <w:t>f</w:t>
      </w:r>
      <w:r w:rsidRPr="00485E2D">
        <w:rPr>
          <w:rFonts w:ascii="Times New Roman" w:eastAsia="Calibri" w:hAnsi="Times New Roman" w:cs="Times New Roman"/>
          <w:color w:val="000000"/>
          <w:u w:val="single"/>
        </w:rPr>
        <w:t xml:space="preserve"> by</w:t>
      </w:r>
      <w:r w:rsidR="00F01FDB" w:rsidRPr="00485E2D">
        <w:rPr>
          <w:rFonts w:ascii="Times New Roman" w:eastAsia="Calibri" w:hAnsi="Times New Roman" w:cs="Times New Roman"/>
          <w:color w:val="000000"/>
          <w:u w:val="single"/>
        </w:rPr>
        <w:t xml:space="preserve"> the Gorgon’s head</w:t>
      </w:r>
      <w:r w:rsidR="00921480" w:rsidRPr="00921480">
        <w:rPr>
          <w:rFonts w:ascii="Times New Roman" w:eastAsia="Calibri" w:hAnsi="Times New Roman" w:cs="Times New Roman"/>
          <w:color w:val="000000"/>
        </w:rPr>
        <w:t>.</w:t>
      </w:r>
      <w:r w:rsidR="00485E2D" w:rsidRPr="00485E2D">
        <w:rPr>
          <w:rFonts w:ascii="Times New Roman" w:eastAsia="Calibri" w:hAnsi="Times New Roman" w:cs="Times New Roman"/>
          <w:color w:val="000000"/>
        </w:rPr>
        <w:t xml:space="preserve"> </w:t>
      </w:r>
      <w:r w:rsidR="00485E2D" w:rsidRPr="000C634B">
        <w:rPr>
          <w:rFonts w:ascii="Times New Roman" w:eastAsia="Calibri" w:hAnsi="Times New Roman" w:cs="Times New Roman"/>
          <w:color w:val="000000"/>
          <w:lang w:val="fr-FR"/>
        </w:rPr>
        <w:t>(</w:t>
      </w:r>
      <w:r w:rsidR="00F01FDB" w:rsidRPr="000C634B">
        <w:rPr>
          <w:rFonts w:ascii="Times New Roman" w:eastAsia="Calibri" w:hAnsi="Times New Roman" w:cs="Times New Roman"/>
          <w:color w:val="000000"/>
          <w:lang w:val="fr-FR"/>
        </w:rPr>
        <w:t>22</w:t>
      </w:r>
      <w:r w:rsidR="00485E2D" w:rsidRPr="000C634B">
        <w:rPr>
          <w:rFonts w:ascii="Times New Roman" w:eastAsia="Calibri" w:hAnsi="Times New Roman" w:cs="Times New Roman"/>
          <w:color w:val="000000"/>
          <w:lang w:val="fr-FR"/>
        </w:rPr>
        <w:t>)</w:t>
      </w:r>
      <w:r w:rsidR="00F01FDB" w:rsidRPr="000C634B">
        <w:rPr>
          <w:rFonts w:ascii="Times New Roman" w:eastAsia="Calibri" w:hAnsi="Times New Roman" w:cs="Times New Roman"/>
          <w:color w:val="000000"/>
          <w:lang w:val="fr-FR"/>
        </w:rPr>
        <w:t>.</w:t>
      </w:r>
    </w:p>
    <w:p w:rsidR="00F01FDB" w:rsidRPr="00485E2D" w:rsidRDefault="00F01FDB" w:rsidP="00561280">
      <w:pPr>
        <w:spacing w:line="360" w:lineRule="auto"/>
        <w:ind w:firstLine="720"/>
        <w:contextualSpacing/>
        <w:jc w:val="both"/>
        <w:rPr>
          <w:rFonts w:ascii="Times New Roman" w:eastAsia="Calibri" w:hAnsi="Times New Roman" w:cs="Times New Roman"/>
          <w:color w:val="000000"/>
          <w:lang w:val="fr-FR"/>
        </w:rPr>
      </w:pPr>
      <w:r w:rsidRPr="00485E2D">
        <w:rPr>
          <w:rFonts w:ascii="Times New Roman" w:eastAsia="Calibri" w:hAnsi="Times New Roman" w:cs="Times New Roman"/>
          <w:color w:val="000000"/>
          <w:lang w:val="fr-FR"/>
        </w:rPr>
        <w:t xml:space="preserve">La métaphore </w:t>
      </w:r>
      <w:r w:rsidR="00485E2D" w:rsidRPr="00485E2D">
        <w:rPr>
          <w:rFonts w:ascii="Times New Roman" w:eastAsia="Calibri" w:hAnsi="Times New Roman" w:cs="Times New Roman"/>
          <w:color w:val="000000"/>
          <w:lang w:val="fr-FR"/>
        </w:rPr>
        <w:t>« </w:t>
      </w:r>
      <w:r w:rsidRPr="00485E2D">
        <w:rPr>
          <w:rFonts w:ascii="Times New Roman" w:eastAsia="Calibri" w:hAnsi="Times New Roman" w:cs="Times New Roman"/>
          <w:color w:val="000000"/>
          <w:lang w:val="fr-FR"/>
        </w:rPr>
        <w:t>médusés</w:t>
      </w:r>
      <w:r w:rsidR="00485E2D" w:rsidRPr="00485E2D">
        <w:rPr>
          <w:rFonts w:ascii="Times New Roman" w:eastAsia="Calibri" w:hAnsi="Times New Roman" w:cs="Times New Roman"/>
          <w:color w:val="000000"/>
          <w:lang w:val="fr-FR"/>
        </w:rPr>
        <w:t> »</w:t>
      </w:r>
      <w:r w:rsidR="007109B1" w:rsidRPr="00485E2D">
        <w:rPr>
          <w:rFonts w:ascii="Times New Roman" w:eastAsia="Calibri" w:hAnsi="Times New Roman" w:cs="Times New Roman"/>
          <w:color w:val="000000"/>
          <w:lang w:val="fr-FR"/>
        </w:rPr>
        <w:t xml:space="preserve"> est rendue par une périphrase </w:t>
      </w:r>
      <w:r w:rsidR="00485E2D" w:rsidRPr="00485E2D">
        <w:rPr>
          <w:rFonts w:ascii="Times New Roman" w:eastAsia="Calibri" w:hAnsi="Times New Roman" w:cs="Times New Roman"/>
          <w:color w:val="000000"/>
          <w:lang w:val="fr-FR"/>
        </w:rPr>
        <w:t>« </w:t>
      </w:r>
      <w:r w:rsidR="007109B1" w:rsidRPr="00485E2D">
        <w:rPr>
          <w:rFonts w:ascii="Times New Roman" w:eastAsia="Calibri" w:hAnsi="Times New Roman" w:cs="Times New Roman"/>
          <w:color w:val="000000"/>
          <w:lang w:val="fr-FR"/>
        </w:rPr>
        <w:t>turned into stone as if by the Gorgon’s head</w:t>
      </w:r>
      <w:r w:rsidR="00485E2D" w:rsidRPr="00485E2D">
        <w:rPr>
          <w:rFonts w:ascii="Times New Roman" w:eastAsia="Calibri" w:hAnsi="Times New Roman" w:cs="Times New Roman"/>
          <w:color w:val="000000"/>
          <w:lang w:val="fr-FR"/>
        </w:rPr>
        <w:t> »</w:t>
      </w:r>
      <w:r w:rsidR="0007557F">
        <w:rPr>
          <w:rFonts w:ascii="Times New Roman" w:eastAsia="Calibri" w:hAnsi="Times New Roman" w:cs="Times New Roman"/>
          <w:color w:val="000000"/>
          <w:lang w:val="fr-FR"/>
        </w:rPr>
        <w:t xml:space="preserve"> qui</w:t>
      </w:r>
      <w:r w:rsidR="007109B1" w:rsidRPr="00485E2D">
        <w:rPr>
          <w:rFonts w:ascii="Times New Roman" w:eastAsia="Calibri" w:hAnsi="Times New Roman" w:cs="Times New Roman"/>
          <w:color w:val="000000"/>
          <w:lang w:val="fr-FR"/>
        </w:rPr>
        <w:t xml:space="preserve"> vient de la mythologie grecque de la </w:t>
      </w:r>
      <w:r w:rsidR="001B1D91" w:rsidRPr="00485E2D">
        <w:rPr>
          <w:rFonts w:ascii="Times New Roman" w:eastAsia="Calibri" w:hAnsi="Times New Roman" w:cs="Times New Roman"/>
          <w:color w:val="000000"/>
          <w:lang w:val="fr-FR"/>
        </w:rPr>
        <w:t>pétrification</w:t>
      </w:r>
      <w:r w:rsidR="007109B1" w:rsidRPr="00485E2D">
        <w:rPr>
          <w:rFonts w:ascii="Times New Roman" w:eastAsia="Calibri" w:hAnsi="Times New Roman" w:cs="Times New Roman"/>
          <w:color w:val="000000"/>
          <w:lang w:val="fr-FR"/>
        </w:rPr>
        <w:t xml:space="preserve"> de ceux qui regardent </w:t>
      </w:r>
      <w:r w:rsidR="00485E2D" w:rsidRPr="00485E2D">
        <w:rPr>
          <w:rFonts w:ascii="Times New Roman" w:eastAsia="Calibri" w:hAnsi="Times New Roman" w:cs="Times New Roman"/>
          <w:color w:val="000000"/>
          <w:lang w:val="fr-FR"/>
        </w:rPr>
        <w:t>« </w:t>
      </w:r>
      <w:r w:rsidR="007109B1" w:rsidRPr="00485E2D">
        <w:rPr>
          <w:rFonts w:ascii="Times New Roman" w:eastAsia="Calibri" w:hAnsi="Times New Roman" w:cs="Times New Roman"/>
          <w:color w:val="000000"/>
          <w:lang w:val="fr-FR"/>
        </w:rPr>
        <w:t>Méduse</w:t>
      </w:r>
      <w:r w:rsidR="00485E2D" w:rsidRPr="00485E2D">
        <w:rPr>
          <w:rFonts w:ascii="Times New Roman" w:eastAsia="Calibri" w:hAnsi="Times New Roman" w:cs="Times New Roman"/>
          <w:color w:val="000000"/>
          <w:lang w:val="fr-FR"/>
        </w:rPr>
        <w:t xml:space="preserve"> » </w:t>
      </w:r>
      <w:r w:rsidR="007109B1" w:rsidRPr="00485E2D">
        <w:rPr>
          <w:rFonts w:ascii="Times New Roman" w:eastAsia="Calibri" w:hAnsi="Times New Roman" w:cs="Times New Roman"/>
          <w:color w:val="000000"/>
          <w:lang w:val="fr-FR"/>
        </w:rPr>
        <w:t xml:space="preserve">ou </w:t>
      </w:r>
      <w:r w:rsidR="00485E2D" w:rsidRPr="00485E2D">
        <w:rPr>
          <w:rFonts w:ascii="Times New Roman" w:eastAsia="Calibri" w:hAnsi="Times New Roman" w:cs="Times New Roman"/>
          <w:color w:val="000000"/>
          <w:lang w:val="fr-FR"/>
        </w:rPr>
        <w:t>« </w:t>
      </w:r>
      <w:r w:rsidR="007109B1" w:rsidRPr="00485E2D">
        <w:rPr>
          <w:rFonts w:ascii="Times New Roman" w:eastAsia="Calibri" w:hAnsi="Times New Roman" w:cs="Times New Roman"/>
          <w:color w:val="000000"/>
          <w:lang w:val="fr-FR"/>
        </w:rPr>
        <w:t>Gorgones</w:t>
      </w:r>
      <w:r w:rsidR="00485E2D" w:rsidRPr="00485E2D">
        <w:rPr>
          <w:rFonts w:ascii="Times New Roman" w:eastAsia="Calibri" w:hAnsi="Times New Roman" w:cs="Times New Roman"/>
          <w:color w:val="000000"/>
          <w:lang w:val="fr-FR"/>
        </w:rPr>
        <w:t> », le monstre</w:t>
      </w:r>
      <w:r w:rsidR="007109B1" w:rsidRPr="00485E2D">
        <w:rPr>
          <w:rFonts w:ascii="Times New Roman" w:eastAsia="Calibri" w:hAnsi="Times New Roman" w:cs="Times New Roman"/>
          <w:color w:val="000000"/>
          <w:lang w:val="fr-FR"/>
        </w:rPr>
        <w:t xml:space="preserve"> terrible à la chevelure faite de serpents.</w:t>
      </w:r>
      <w:r w:rsidR="001B1D91" w:rsidRPr="00485E2D">
        <w:rPr>
          <w:rFonts w:ascii="Times New Roman" w:eastAsia="Calibri" w:hAnsi="Times New Roman" w:cs="Times New Roman"/>
          <w:color w:val="000000"/>
          <w:lang w:val="fr-FR"/>
        </w:rPr>
        <w:t xml:space="preserve"> Elle désigne les disciples qui étaient silencieux et abasourdis comme si pétrifiés. La traductrice</w:t>
      </w:r>
      <w:r w:rsidR="00485E2D" w:rsidRPr="00485E2D">
        <w:rPr>
          <w:rFonts w:ascii="Times New Roman" w:eastAsia="Calibri" w:hAnsi="Times New Roman" w:cs="Times New Roman"/>
          <w:color w:val="000000"/>
          <w:lang w:val="fr-FR"/>
        </w:rPr>
        <w:t xml:space="preserve"> de la version anglaise a employé sa</w:t>
      </w:r>
      <w:r w:rsidR="001B1D91" w:rsidRPr="00485E2D">
        <w:rPr>
          <w:rFonts w:ascii="Times New Roman" w:eastAsia="Calibri" w:hAnsi="Times New Roman" w:cs="Times New Roman"/>
          <w:color w:val="000000"/>
          <w:lang w:val="fr-FR"/>
        </w:rPr>
        <w:t xml:space="preserve"> connaissance</w:t>
      </w:r>
      <w:r w:rsidR="00485E2D" w:rsidRPr="00485E2D">
        <w:rPr>
          <w:rFonts w:ascii="Times New Roman" w:eastAsia="Calibri" w:hAnsi="Times New Roman" w:cs="Times New Roman"/>
          <w:color w:val="000000"/>
          <w:lang w:val="fr-FR"/>
        </w:rPr>
        <w:t xml:space="preserve"> de la mythologi</w:t>
      </w:r>
      <w:r w:rsidR="001B1D91" w:rsidRPr="00485E2D">
        <w:rPr>
          <w:rFonts w:ascii="Times New Roman" w:eastAsia="Calibri" w:hAnsi="Times New Roman" w:cs="Times New Roman"/>
          <w:color w:val="000000"/>
          <w:lang w:val="fr-FR"/>
        </w:rPr>
        <w:t xml:space="preserve">e grecque pour traduire la version originale par une comparaison en anglais où se figure </w:t>
      </w:r>
      <w:r w:rsidR="00485E2D" w:rsidRPr="00485E2D">
        <w:rPr>
          <w:rFonts w:ascii="Times New Roman" w:eastAsia="Calibri" w:hAnsi="Times New Roman" w:cs="Times New Roman"/>
          <w:color w:val="000000"/>
          <w:lang w:val="fr-FR"/>
        </w:rPr>
        <w:t>« </w:t>
      </w:r>
      <w:r w:rsidR="001B1D91" w:rsidRPr="00485E2D">
        <w:rPr>
          <w:rFonts w:ascii="Times New Roman" w:eastAsia="Calibri" w:hAnsi="Times New Roman" w:cs="Times New Roman"/>
          <w:color w:val="000000"/>
          <w:lang w:val="fr-FR"/>
        </w:rPr>
        <w:t>Gorgon’s head</w:t>
      </w:r>
      <w:r w:rsidR="00485E2D" w:rsidRPr="00485E2D">
        <w:rPr>
          <w:rFonts w:ascii="Times New Roman" w:eastAsia="Calibri" w:hAnsi="Times New Roman" w:cs="Times New Roman"/>
          <w:color w:val="000000"/>
          <w:lang w:val="fr-FR"/>
        </w:rPr>
        <w:t> »</w:t>
      </w:r>
      <w:r w:rsidR="001B1D91" w:rsidRPr="00485E2D">
        <w:rPr>
          <w:rFonts w:ascii="Times New Roman" w:eastAsia="Calibri" w:hAnsi="Times New Roman" w:cs="Times New Roman"/>
          <w:color w:val="000000"/>
          <w:lang w:val="fr-FR"/>
        </w:rPr>
        <w:t xml:space="preserve"> </w:t>
      </w:r>
      <w:r w:rsidR="007109B1" w:rsidRPr="00485E2D">
        <w:rPr>
          <w:rFonts w:ascii="Times New Roman" w:eastAsia="Calibri" w:hAnsi="Times New Roman" w:cs="Times New Roman"/>
          <w:color w:val="000000"/>
          <w:lang w:val="fr-FR"/>
        </w:rPr>
        <w:t xml:space="preserve"> </w:t>
      </w:r>
      <w:r w:rsidR="001B1D91" w:rsidRPr="00485E2D">
        <w:rPr>
          <w:rFonts w:ascii="Times New Roman" w:eastAsia="Calibri" w:hAnsi="Times New Roman" w:cs="Times New Roman"/>
          <w:color w:val="000000"/>
          <w:lang w:val="fr-FR"/>
        </w:rPr>
        <w:t>qui porte l’image métaphorique du texte original. En somme, la traductrice a remplacé la métaphore du texte source par une comparaison combinée avec un sens et une image métaphorique de l’original selon l’approche de Newmark.</w:t>
      </w:r>
    </w:p>
    <w:p w:rsidR="00090C34" w:rsidRPr="00E8266E" w:rsidRDefault="00B1058F" w:rsidP="00561280">
      <w:pPr>
        <w:spacing w:line="360" w:lineRule="auto"/>
        <w:ind w:firstLine="720"/>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L’</w:t>
      </w:r>
      <w:r w:rsidR="0098140F" w:rsidRPr="00E8266E">
        <w:rPr>
          <w:rFonts w:ascii="Times New Roman" w:eastAsia="Calibri" w:hAnsi="Times New Roman" w:cs="Times New Roman"/>
          <w:color w:val="000000"/>
          <w:lang w:val="fr-FR"/>
        </w:rPr>
        <w:t>exemple</w:t>
      </w:r>
      <w:r w:rsidR="00DB54EE">
        <w:rPr>
          <w:rFonts w:ascii="Times New Roman" w:eastAsia="Calibri" w:hAnsi="Times New Roman" w:cs="Times New Roman"/>
          <w:color w:val="000000"/>
          <w:lang w:val="fr-FR"/>
        </w:rPr>
        <w:t xml:space="preserve"> suivant</w:t>
      </w:r>
      <w:r w:rsidR="003210E5" w:rsidRPr="00E8266E">
        <w:rPr>
          <w:rFonts w:ascii="Times New Roman" w:eastAsia="Calibri" w:hAnsi="Times New Roman" w:cs="Times New Roman"/>
          <w:color w:val="000000"/>
          <w:lang w:val="fr-FR"/>
        </w:rPr>
        <w:t xml:space="preserve"> porte sur le </w:t>
      </w:r>
      <w:r w:rsidR="00E84D7C" w:rsidRPr="00E8266E">
        <w:rPr>
          <w:rFonts w:ascii="Times New Roman" w:eastAsia="Calibri" w:hAnsi="Times New Roman" w:cs="Times New Roman"/>
          <w:color w:val="000000"/>
          <w:lang w:val="fr-FR"/>
        </w:rPr>
        <w:t>quatrième</w:t>
      </w:r>
      <w:r w:rsidR="0098140F" w:rsidRPr="00E8266E">
        <w:rPr>
          <w:rFonts w:ascii="Times New Roman" w:eastAsia="Calibri" w:hAnsi="Times New Roman" w:cs="Times New Roman"/>
          <w:color w:val="000000"/>
          <w:lang w:val="fr-FR"/>
        </w:rPr>
        <w:t xml:space="preserve"> procédé Newmark</w:t>
      </w:r>
      <w:r w:rsidR="002A51CB" w:rsidRPr="00E8266E">
        <w:rPr>
          <w:rFonts w:ascii="Times New Roman" w:eastAsia="Calibri" w:hAnsi="Times New Roman" w:cs="Times New Roman"/>
          <w:color w:val="000000"/>
          <w:lang w:val="fr-FR"/>
        </w:rPr>
        <w:t xml:space="preserve"> où </w:t>
      </w:r>
      <w:r w:rsidR="002A51CB" w:rsidRPr="00E8266E">
        <w:rPr>
          <w:rFonts w:ascii="Times New Roman" w:eastAsia="Calibri" w:hAnsi="Times New Roman" w:cs="Times New Roman"/>
          <w:b/>
          <w:bCs/>
          <w:i/>
          <w:iCs/>
          <w:color w:val="000000"/>
          <w:lang w:val="fr-FR"/>
        </w:rPr>
        <w:t xml:space="preserve">la même métaphore </w:t>
      </w:r>
      <w:r w:rsidR="002A51CB" w:rsidRPr="00E8266E">
        <w:rPr>
          <w:rFonts w:ascii="Times New Roman" w:eastAsia="Calibri" w:hAnsi="Times New Roman" w:cs="Times New Roman"/>
          <w:color w:val="000000"/>
          <w:lang w:val="fr-FR"/>
        </w:rPr>
        <w:t>(est)</w:t>
      </w:r>
      <w:r w:rsidR="002A51CB" w:rsidRPr="00E8266E">
        <w:rPr>
          <w:rFonts w:ascii="Times New Roman" w:eastAsia="Calibri" w:hAnsi="Times New Roman" w:cs="Times New Roman"/>
          <w:b/>
          <w:bCs/>
          <w:i/>
          <w:iCs/>
          <w:color w:val="000000"/>
          <w:lang w:val="fr-FR"/>
        </w:rPr>
        <w:t xml:space="preserve"> combinée avec un sens</w:t>
      </w:r>
      <w:r w:rsidR="00744B4D" w:rsidRPr="00E8266E">
        <w:rPr>
          <w:rFonts w:ascii="Times New Roman" w:eastAsia="Calibri" w:hAnsi="Times New Roman" w:cs="Times New Roman"/>
          <w:color w:val="000000"/>
          <w:lang w:val="fr-FR"/>
        </w:rPr>
        <w:t xml:space="preserve">. Ici, </w:t>
      </w:r>
      <w:r w:rsidR="001E5560" w:rsidRPr="00E8266E">
        <w:rPr>
          <w:rFonts w:ascii="Times New Roman" w:eastAsia="Calibri" w:hAnsi="Times New Roman" w:cs="Times New Roman"/>
          <w:color w:val="000000"/>
          <w:lang w:val="fr-FR"/>
        </w:rPr>
        <w:t>l</w:t>
      </w:r>
      <w:r w:rsidR="00090C34" w:rsidRPr="00E8266E">
        <w:rPr>
          <w:rFonts w:ascii="Times New Roman" w:eastAsia="Calibri" w:hAnsi="Times New Roman" w:cs="Times New Roman"/>
          <w:color w:val="000000"/>
          <w:lang w:val="fr-FR"/>
        </w:rPr>
        <w:t>a traductrice a recours très souvent à l’interprétation du sens m</w:t>
      </w:r>
      <w:r w:rsidR="00C413B7">
        <w:rPr>
          <w:rFonts w:ascii="Times New Roman" w:eastAsia="Calibri" w:hAnsi="Times New Roman" w:cs="Times New Roman"/>
          <w:color w:val="000000"/>
          <w:lang w:val="fr-FR"/>
        </w:rPr>
        <w:t>étaphorique comme dans les extraits</w:t>
      </w:r>
      <w:r w:rsidR="00090C34" w:rsidRPr="00E8266E">
        <w:rPr>
          <w:rFonts w:ascii="Times New Roman" w:eastAsia="Calibri" w:hAnsi="Times New Roman" w:cs="Times New Roman"/>
          <w:color w:val="000000"/>
          <w:lang w:val="fr-FR"/>
        </w:rPr>
        <w:t xml:space="preserve"> qui repose</w:t>
      </w:r>
      <w:r w:rsidR="00C413B7">
        <w:rPr>
          <w:rFonts w:ascii="Times New Roman" w:eastAsia="Calibri" w:hAnsi="Times New Roman" w:cs="Times New Roman"/>
          <w:color w:val="000000"/>
          <w:lang w:val="fr-FR"/>
        </w:rPr>
        <w:t>nt</w:t>
      </w:r>
      <w:r w:rsidR="00090C34" w:rsidRPr="00E8266E">
        <w:rPr>
          <w:rFonts w:ascii="Times New Roman" w:eastAsia="Calibri" w:hAnsi="Times New Roman" w:cs="Times New Roman"/>
          <w:color w:val="000000"/>
          <w:lang w:val="fr-FR"/>
        </w:rPr>
        <w:t xml:space="preserve"> sur la métaphore-conteneur :</w:t>
      </w:r>
      <w:r w:rsidR="00A05CD5" w:rsidRPr="00E8266E">
        <w:rPr>
          <w:rFonts w:ascii="Times New Roman" w:eastAsia="Calibri" w:hAnsi="Times New Roman" w:cs="Times New Roman"/>
          <w:color w:val="000000"/>
          <w:lang w:val="fr-FR"/>
        </w:rPr>
        <w:t xml:space="preserve"> </w:t>
      </w:r>
    </w:p>
    <w:p w:rsidR="003A0394" w:rsidRPr="000C634B" w:rsidRDefault="00A05CD5" w:rsidP="002C173E">
      <w:pPr>
        <w:spacing w:line="360" w:lineRule="auto"/>
        <w:ind w:left="720" w:firstLine="720"/>
        <w:contextualSpacing/>
        <w:jc w:val="both"/>
        <w:rPr>
          <w:rFonts w:ascii="Times New Roman" w:eastAsia="Calibri" w:hAnsi="Times New Roman" w:cs="Times New Roman"/>
          <w:color w:val="000000"/>
        </w:rPr>
      </w:pPr>
      <w:r w:rsidRPr="002C173E">
        <w:rPr>
          <w:rFonts w:ascii="Times New Roman" w:eastAsia="Calibri" w:hAnsi="Times New Roman" w:cs="Times New Roman"/>
          <w:color w:val="000000"/>
          <w:lang w:val="fr-FR"/>
        </w:rPr>
        <w:t xml:space="preserve">Mais </w:t>
      </w:r>
      <w:r w:rsidR="003A0394" w:rsidRPr="002C173E">
        <w:rPr>
          <w:rFonts w:ascii="Times New Roman" w:eastAsia="Calibri" w:hAnsi="Times New Roman" w:cs="Times New Roman"/>
          <w:color w:val="000000"/>
          <w:lang w:val="fr-FR"/>
        </w:rPr>
        <w:t xml:space="preserve">il n’y éprouvait pas cependant cette </w:t>
      </w:r>
      <w:r w:rsidR="003A0394" w:rsidRPr="002C173E">
        <w:rPr>
          <w:rFonts w:ascii="Times New Roman" w:eastAsia="Calibri" w:hAnsi="Times New Roman" w:cs="Times New Roman"/>
          <w:color w:val="000000"/>
          <w:u w:val="single"/>
          <w:lang w:val="fr-FR"/>
        </w:rPr>
        <w:t>plénitude du foyer</w:t>
      </w:r>
      <w:r w:rsidR="00921480" w:rsidRPr="00921480">
        <w:rPr>
          <w:rFonts w:ascii="Times New Roman" w:eastAsia="Calibri" w:hAnsi="Times New Roman" w:cs="Times New Roman"/>
          <w:color w:val="000000"/>
          <w:lang w:val="fr-FR"/>
        </w:rPr>
        <w:t>.</w:t>
      </w:r>
      <w:r w:rsidR="00CA4EB4">
        <w:rPr>
          <w:rFonts w:ascii="Times New Roman" w:eastAsia="Calibri" w:hAnsi="Times New Roman" w:cs="Times New Roman"/>
          <w:color w:val="000000"/>
          <w:lang w:val="fr-FR"/>
        </w:rPr>
        <w:t xml:space="preserve">  </w:t>
      </w:r>
      <w:r w:rsidR="002C173E" w:rsidRPr="000C634B">
        <w:rPr>
          <w:rFonts w:ascii="Times New Roman" w:eastAsia="Calibri" w:hAnsi="Times New Roman" w:cs="Times New Roman"/>
          <w:color w:val="000000"/>
        </w:rPr>
        <w:t>(</w:t>
      </w:r>
      <w:r w:rsidR="003A0394" w:rsidRPr="000C634B">
        <w:rPr>
          <w:rFonts w:ascii="Times New Roman" w:eastAsia="Calibri" w:hAnsi="Times New Roman" w:cs="Times New Roman"/>
          <w:color w:val="000000"/>
        </w:rPr>
        <w:t>49</w:t>
      </w:r>
      <w:r w:rsidR="002C173E" w:rsidRPr="000C634B">
        <w:rPr>
          <w:rFonts w:ascii="Times New Roman" w:eastAsia="Calibri" w:hAnsi="Times New Roman" w:cs="Times New Roman"/>
          <w:color w:val="000000"/>
        </w:rPr>
        <w:t>)</w:t>
      </w:r>
      <w:r w:rsidR="003A0394" w:rsidRPr="000C634B">
        <w:rPr>
          <w:rFonts w:ascii="Times New Roman" w:eastAsia="Calibri" w:hAnsi="Times New Roman" w:cs="Times New Roman"/>
          <w:color w:val="000000"/>
        </w:rPr>
        <w:t xml:space="preserve">.  </w:t>
      </w:r>
    </w:p>
    <w:p w:rsidR="003A0394" w:rsidRPr="002C173E" w:rsidRDefault="003A0394" w:rsidP="00561280">
      <w:pPr>
        <w:spacing w:line="360" w:lineRule="auto"/>
        <w:ind w:left="720" w:hanging="720"/>
        <w:contextualSpacing/>
        <w:jc w:val="both"/>
        <w:rPr>
          <w:rFonts w:ascii="Times New Roman" w:eastAsia="Calibri" w:hAnsi="Times New Roman" w:cs="Times New Roman"/>
          <w:color w:val="000000"/>
          <w:u w:val="single"/>
        </w:rPr>
      </w:pPr>
      <w:r w:rsidRPr="000C634B">
        <w:rPr>
          <w:rFonts w:ascii="Times New Roman" w:eastAsia="Calibri" w:hAnsi="Times New Roman" w:cs="Times New Roman"/>
          <w:color w:val="000000"/>
        </w:rPr>
        <w:tab/>
      </w:r>
      <w:r w:rsidR="002C173E" w:rsidRPr="000C634B">
        <w:rPr>
          <w:rFonts w:ascii="Times New Roman" w:eastAsia="Calibri" w:hAnsi="Times New Roman" w:cs="Times New Roman"/>
          <w:color w:val="000000"/>
        </w:rPr>
        <w:tab/>
      </w:r>
      <w:r w:rsidRPr="002C173E">
        <w:rPr>
          <w:rFonts w:ascii="Times New Roman" w:eastAsia="Calibri" w:hAnsi="Times New Roman" w:cs="Times New Roman"/>
          <w:color w:val="000000"/>
        </w:rPr>
        <w:t xml:space="preserve">But nevertheless he did not experience that </w:t>
      </w:r>
      <w:r w:rsidRPr="002C173E">
        <w:rPr>
          <w:rFonts w:ascii="Times New Roman" w:eastAsia="Calibri" w:hAnsi="Times New Roman" w:cs="Times New Roman"/>
          <w:color w:val="000000"/>
          <w:u w:val="single"/>
        </w:rPr>
        <w:t xml:space="preserve">plenitude of the spirit </w:t>
      </w:r>
    </w:p>
    <w:p w:rsidR="00A05CD5" w:rsidRPr="000C634B" w:rsidRDefault="003A0394" w:rsidP="002C173E">
      <w:pPr>
        <w:spacing w:line="360" w:lineRule="auto"/>
        <w:ind w:left="720" w:firstLine="720"/>
        <w:contextualSpacing/>
        <w:jc w:val="both"/>
        <w:rPr>
          <w:rFonts w:ascii="Times New Roman" w:eastAsia="Calibri" w:hAnsi="Times New Roman" w:cs="Times New Roman"/>
          <w:color w:val="000000"/>
          <w:lang w:val="fr-FR"/>
        </w:rPr>
      </w:pPr>
      <w:r w:rsidRPr="002C173E">
        <w:rPr>
          <w:rFonts w:ascii="Times New Roman" w:eastAsia="Calibri" w:hAnsi="Times New Roman" w:cs="Times New Roman"/>
          <w:color w:val="000000"/>
          <w:u w:val="single"/>
        </w:rPr>
        <w:t>he had felt at the hearth</w:t>
      </w:r>
      <w:r w:rsidR="00921480" w:rsidRPr="00921480">
        <w:rPr>
          <w:rFonts w:ascii="Times New Roman" w:eastAsia="Calibri" w:hAnsi="Times New Roman" w:cs="Times New Roman"/>
          <w:color w:val="000000"/>
        </w:rPr>
        <w:t>.</w:t>
      </w:r>
      <w:r w:rsidR="00CA4EB4">
        <w:rPr>
          <w:rFonts w:ascii="Times New Roman" w:eastAsia="Calibri" w:hAnsi="Times New Roman" w:cs="Times New Roman"/>
          <w:color w:val="000000"/>
        </w:rPr>
        <w:t xml:space="preserve">  </w:t>
      </w:r>
      <w:r w:rsidR="002C173E" w:rsidRPr="000C634B">
        <w:rPr>
          <w:rFonts w:ascii="Times New Roman" w:eastAsia="Calibri" w:hAnsi="Times New Roman" w:cs="Times New Roman"/>
          <w:color w:val="000000"/>
          <w:lang w:val="fr-FR"/>
        </w:rPr>
        <w:t>(</w:t>
      </w:r>
      <w:r w:rsidRPr="000C634B">
        <w:rPr>
          <w:rFonts w:ascii="Times New Roman" w:eastAsia="Calibri" w:hAnsi="Times New Roman" w:cs="Times New Roman"/>
          <w:color w:val="000000"/>
          <w:lang w:val="fr-FR"/>
        </w:rPr>
        <w:t>39</w:t>
      </w:r>
      <w:r w:rsidR="002C173E" w:rsidRPr="000C634B">
        <w:rPr>
          <w:rFonts w:ascii="Times New Roman" w:eastAsia="Calibri" w:hAnsi="Times New Roman" w:cs="Times New Roman"/>
          <w:color w:val="000000"/>
          <w:lang w:val="fr-FR"/>
        </w:rPr>
        <w:t>)</w:t>
      </w:r>
      <w:r w:rsidRPr="000C634B">
        <w:rPr>
          <w:rFonts w:ascii="Times New Roman" w:eastAsia="Calibri" w:hAnsi="Times New Roman" w:cs="Times New Roman"/>
          <w:color w:val="000000"/>
          <w:lang w:val="fr-FR"/>
        </w:rPr>
        <w:t>.</w:t>
      </w:r>
      <w:r w:rsidR="002C173E" w:rsidRPr="000C634B">
        <w:rPr>
          <w:rFonts w:ascii="Times New Roman" w:eastAsia="Calibri" w:hAnsi="Times New Roman" w:cs="Times New Roman"/>
          <w:color w:val="000000"/>
          <w:lang w:val="fr-FR"/>
        </w:rPr>
        <w:t xml:space="preserve"> </w:t>
      </w:r>
    </w:p>
    <w:p w:rsidR="0019215A" w:rsidRPr="002C173E" w:rsidRDefault="003A0394" w:rsidP="00561280">
      <w:pPr>
        <w:spacing w:line="360" w:lineRule="auto"/>
        <w:ind w:firstLine="720"/>
        <w:contextualSpacing/>
        <w:jc w:val="both"/>
        <w:rPr>
          <w:rFonts w:ascii="Times New Roman" w:eastAsia="Calibri" w:hAnsi="Times New Roman" w:cs="Times New Roman"/>
          <w:color w:val="000000"/>
          <w:lang w:val="fr-FR"/>
        </w:rPr>
      </w:pPr>
      <w:r w:rsidRPr="002C173E">
        <w:rPr>
          <w:rFonts w:ascii="Times New Roman" w:eastAsia="Calibri" w:hAnsi="Times New Roman" w:cs="Times New Roman"/>
          <w:color w:val="000000"/>
          <w:lang w:val="fr-FR"/>
        </w:rPr>
        <w:t xml:space="preserve">La traductrice a </w:t>
      </w:r>
      <w:r w:rsidR="0019215A" w:rsidRPr="002C173E">
        <w:rPr>
          <w:rFonts w:ascii="Times New Roman" w:eastAsia="Calibri" w:hAnsi="Times New Roman" w:cs="Times New Roman"/>
          <w:color w:val="000000"/>
          <w:lang w:val="fr-FR"/>
        </w:rPr>
        <w:t>explicité</w:t>
      </w:r>
      <w:r w:rsidRPr="002C173E">
        <w:rPr>
          <w:rFonts w:ascii="Times New Roman" w:eastAsia="Calibri" w:hAnsi="Times New Roman" w:cs="Times New Roman"/>
          <w:color w:val="000000"/>
          <w:lang w:val="fr-FR"/>
        </w:rPr>
        <w:t xml:space="preserve"> l’implicite </w:t>
      </w:r>
      <w:r w:rsidR="0019215A" w:rsidRPr="002C173E">
        <w:rPr>
          <w:rFonts w:ascii="Times New Roman" w:eastAsia="Calibri" w:hAnsi="Times New Roman" w:cs="Times New Roman"/>
          <w:color w:val="000000"/>
          <w:lang w:val="fr-FR"/>
        </w:rPr>
        <w:t>métaphorique</w:t>
      </w:r>
      <w:r w:rsidRPr="002C173E">
        <w:rPr>
          <w:rFonts w:ascii="Times New Roman" w:eastAsia="Calibri" w:hAnsi="Times New Roman" w:cs="Times New Roman"/>
          <w:color w:val="000000"/>
          <w:lang w:val="fr-FR"/>
        </w:rPr>
        <w:t xml:space="preserve"> de </w:t>
      </w:r>
      <w:r w:rsidR="002C173E" w:rsidRPr="002C173E">
        <w:rPr>
          <w:rFonts w:ascii="Times New Roman" w:eastAsia="Calibri" w:hAnsi="Times New Roman" w:cs="Times New Roman"/>
          <w:color w:val="000000"/>
          <w:lang w:val="fr-FR"/>
        </w:rPr>
        <w:t>« </w:t>
      </w:r>
      <w:r w:rsidR="0019215A" w:rsidRPr="002C173E">
        <w:rPr>
          <w:rFonts w:ascii="Times New Roman" w:eastAsia="Calibri" w:hAnsi="Times New Roman" w:cs="Times New Roman"/>
          <w:color w:val="000000"/>
          <w:lang w:val="fr-FR"/>
        </w:rPr>
        <w:t>plénitude</w:t>
      </w:r>
      <w:r w:rsidRPr="002C173E">
        <w:rPr>
          <w:rFonts w:ascii="Times New Roman" w:eastAsia="Calibri" w:hAnsi="Times New Roman" w:cs="Times New Roman"/>
          <w:color w:val="000000"/>
          <w:lang w:val="fr-FR"/>
        </w:rPr>
        <w:t xml:space="preserve"> du foyer</w:t>
      </w:r>
      <w:r w:rsidR="002C173E" w:rsidRPr="002C173E">
        <w:rPr>
          <w:rFonts w:ascii="Times New Roman" w:eastAsia="Calibri" w:hAnsi="Times New Roman" w:cs="Times New Roman"/>
          <w:color w:val="000000"/>
          <w:lang w:val="fr-FR"/>
        </w:rPr>
        <w:t> »</w:t>
      </w:r>
      <w:r w:rsidRPr="002C173E">
        <w:rPr>
          <w:rFonts w:ascii="Times New Roman" w:eastAsia="Calibri" w:hAnsi="Times New Roman" w:cs="Times New Roman"/>
          <w:color w:val="000000"/>
          <w:lang w:val="fr-FR"/>
        </w:rPr>
        <w:t xml:space="preserve"> la </w:t>
      </w:r>
      <w:r w:rsidR="0019215A" w:rsidRPr="002C173E">
        <w:rPr>
          <w:rFonts w:ascii="Times New Roman" w:eastAsia="Calibri" w:hAnsi="Times New Roman" w:cs="Times New Roman"/>
          <w:color w:val="000000"/>
          <w:lang w:val="fr-FR"/>
        </w:rPr>
        <w:t>métaphore</w:t>
      </w:r>
      <w:r w:rsidRPr="002C173E">
        <w:rPr>
          <w:rFonts w:ascii="Times New Roman" w:eastAsia="Calibri" w:hAnsi="Times New Roman" w:cs="Times New Roman"/>
          <w:color w:val="000000"/>
          <w:lang w:val="fr-FR"/>
        </w:rPr>
        <w:t>-c</w:t>
      </w:r>
      <w:r w:rsidR="0045795B" w:rsidRPr="002C173E">
        <w:rPr>
          <w:rFonts w:ascii="Times New Roman" w:eastAsia="Calibri" w:hAnsi="Times New Roman" w:cs="Times New Roman"/>
          <w:color w:val="000000"/>
          <w:lang w:val="fr-FR"/>
        </w:rPr>
        <w:t>onteneur quand elle le rend par</w:t>
      </w:r>
      <w:r w:rsidR="0019215A" w:rsidRPr="002C173E">
        <w:rPr>
          <w:rFonts w:ascii="Times New Roman" w:eastAsia="Calibri" w:hAnsi="Times New Roman" w:cs="Times New Roman"/>
          <w:color w:val="000000"/>
          <w:lang w:val="fr-FR"/>
        </w:rPr>
        <w:t xml:space="preserve"> </w:t>
      </w:r>
      <w:r w:rsidR="002C173E" w:rsidRPr="002C173E">
        <w:rPr>
          <w:rFonts w:ascii="Times New Roman" w:eastAsia="Calibri" w:hAnsi="Times New Roman" w:cs="Times New Roman"/>
          <w:color w:val="000000"/>
          <w:lang w:val="fr-FR"/>
        </w:rPr>
        <w:t>« </w:t>
      </w:r>
      <w:r w:rsidR="0019215A" w:rsidRPr="002C173E">
        <w:rPr>
          <w:rFonts w:ascii="Times New Roman" w:eastAsia="Calibri" w:hAnsi="Times New Roman" w:cs="Times New Roman"/>
          <w:color w:val="000000"/>
          <w:lang w:val="fr-FR"/>
        </w:rPr>
        <w:t>plenitude of the spirit he had felt at the hearth</w:t>
      </w:r>
      <w:r w:rsidR="002C173E" w:rsidRPr="002C173E">
        <w:rPr>
          <w:rFonts w:ascii="Times New Roman" w:eastAsia="Calibri" w:hAnsi="Times New Roman" w:cs="Times New Roman"/>
          <w:color w:val="000000"/>
          <w:lang w:val="fr-FR"/>
        </w:rPr>
        <w:t> »</w:t>
      </w:r>
      <w:r w:rsidR="0019215A" w:rsidRPr="002C173E">
        <w:rPr>
          <w:rFonts w:ascii="Times New Roman" w:eastAsia="Calibri" w:hAnsi="Times New Roman" w:cs="Times New Roman"/>
          <w:color w:val="000000"/>
          <w:lang w:val="fr-FR"/>
        </w:rPr>
        <w:t xml:space="preserve">. L’idée de l’état d’esprit (spirit) y est ajoutée pour rendre clair le sens. Ce procédé de la traductrice est </w:t>
      </w:r>
      <w:r w:rsidR="002C173E" w:rsidRPr="002C173E">
        <w:rPr>
          <w:rFonts w:ascii="Times New Roman" w:eastAsia="Calibri" w:hAnsi="Times New Roman" w:cs="Times New Roman"/>
          <w:color w:val="000000"/>
          <w:lang w:val="fr-FR"/>
        </w:rPr>
        <w:t>considéré selon Newmark comme une forme de</w:t>
      </w:r>
      <w:r w:rsidR="0019215A" w:rsidRPr="002C173E">
        <w:rPr>
          <w:rFonts w:ascii="Times New Roman" w:eastAsia="Calibri" w:hAnsi="Times New Roman" w:cs="Times New Roman"/>
          <w:color w:val="000000"/>
          <w:lang w:val="fr-FR"/>
        </w:rPr>
        <w:t xml:space="preserve"> traduction communicative et sémantique parce qu’il s’agit d’une traduction suivie du sens. </w:t>
      </w:r>
    </w:p>
    <w:p w:rsidR="00641695" w:rsidRPr="00E8266E" w:rsidRDefault="00BF69AA" w:rsidP="00561280">
      <w:pPr>
        <w:spacing w:line="360" w:lineRule="auto"/>
        <w:ind w:firstLine="720"/>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Les extraits</w:t>
      </w:r>
      <w:r w:rsidR="001E03CA" w:rsidRPr="00E8266E">
        <w:rPr>
          <w:rFonts w:ascii="Times New Roman" w:eastAsia="Calibri" w:hAnsi="Times New Roman" w:cs="Times New Roman"/>
          <w:color w:val="000000"/>
          <w:lang w:val="fr-FR"/>
        </w:rPr>
        <w:t xml:space="preserve"> suivant</w:t>
      </w:r>
      <w:r>
        <w:rPr>
          <w:rFonts w:ascii="Times New Roman" w:eastAsia="Calibri" w:hAnsi="Times New Roman" w:cs="Times New Roman"/>
          <w:color w:val="000000"/>
          <w:lang w:val="fr-FR"/>
        </w:rPr>
        <w:t>s</w:t>
      </w:r>
      <w:r w:rsidR="001E03CA" w:rsidRPr="00E8266E">
        <w:rPr>
          <w:rFonts w:ascii="Times New Roman" w:eastAsia="Calibri" w:hAnsi="Times New Roman" w:cs="Times New Roman"/>
          <w:color w:val="000000"/>
          <w:lang w:val="fr-FR"/>
        </w:rPr>
        <w:t xml:space="preserve"> démontre</w:t>
      </w:r>
      <w:r>
        <w:rPr>
          <w:rFonts w:ascii="Times New Roman" w:eastAsia="Calibri" w:hAnsi="Times New Roman" w:cs="Times New Roman"/>
          <w:color w:val="000000"/>
          <w:lang w:val="fr-FR"/>
        </w:rPr>
        <w:t>nt</w:t>
      </w:r>
      <w:r w:rsidR="007E1981" w:rsidRPr="00E8266E">
        <w:rPr>
          <w:rFonts w:ascii="Times New Roman" w:eastAsia="Calibri" w:hAnsi="Times New Roman" w:cs="Times New Roman"/>
          <w:color w:val="000000"/>
          <w:lang w:val="fr-FR"/>
        </w:rPr>
        <w:t xml:space="preserve"> le cinquième</w:t>
      </w:r>
      <w:r w:rsidR="003D33B0" w:rsidRPr="00E8266E">
        <w:rPr>
          <w:rFonts w:ascii="Times New Roman" w:eastAsia="Calibri" w:hAnsi="Times New Roman" w:cs="Times New Roman"/>
          <w:color w:val="000000"/>
          <w:lang w:val="fr-FR"/>
        </w:rPr>
        <w:t xml:space="preserve"> procédé de Newmark</w:t>
      </w:r>
      <w:r>
        <w:rPr>
          <w:rFonts w:ascii="Times New Roman" w:eastAsia="Calibri" w:hAnsi="Times New Roman" w:cs="Times New Roman"/>
          <w:color w:val="000000"/>
          <w:lang w:val="fr-FR"/>
        </w:rPr>
        <w:t xml:space="preserve"> qui porte</w:t>
      </w:r>
      <w:r w:rsidR="00BA7EE5" w:rsidRPr="00E8266E">
        <w:rPr>
          <w:rFonts w:ascii="Times New Roman" w:eastAsia="Calibri" w:hAnsi="Times New Roman" w:cs="Times New Roman"/>
          <w:color w:val="000000"/>
          <w:lang w:val="fr-FR"/>
        </w:rPr>
        <w:t xml:space="preserve"> </w:t>
      </w:r>
      <w:r w:rsidR="00BA7EE5" w:rsidRPr="00BF69AA">
        <w:rPr>
          <w:rFonts w:ascii="Times New Roman" w:eastAsia="Calibri" w:hAnsi="Times New Roman" w:cs="Times New Roman"/>
          <w:color w:val="000000"/>
          <w:lang w:val="fr-FR"/>
        </w:rPr>
        <w:t>sur</w:t>
      </w:r>
      <w:r w:rsidR="003D33B0" w:rsidRPr="00BF69AA">
        <w:rPr>
          <w:rFonts w:ascii="Times New Roman" w:eastAsia="Calibri" w:hAnsi="Times New Roman" w:cs="Times New Roman"/>
          <w:color w:val="000000"/>
          <w:lang w:val="fr-FR"/>
        </w:rPr>
        <w:t xml:space="preserve"> </w:t>
      </w:r>
      <w:r>
        <w:rPr>
          <w:rFonts w:ascii="Times New Roman" w:eastAsia="Calibri" w:hAnsi="Times New Roman" w:cs="Times New Roman"/>
          <w:color w:val="000000"/>
          <w:lang w:val="fr-FR"/>
        </w:rPr>
        <w:t>« </w:t>
      </w:r>
      <w:r w:rsidR="001E03CA" w:rsidRPr="00BF69AA">
        <w:rPr>
          <w:rFonts w:ascii="Times New Roman" w:eastAsia="Calibri" w:hAnsi="Times New Roman" w:cs="Times New Roman"/>
          <w:color w:val="000000"/>
          <w:lang w:val="fr-FR"/>
        </w:rPr>
        <w:t>la transformation de la métaphore en sens</w:t>
      </w:r>
      <w:r>
        <w:rPr>
          <w:rFonts w:ascii="Times New Roman" w:eastAsia="Calibri" w:hAnsi="Times New Roman" w:cs="Times New Roman"/>
          <w:color w:val="000000"/>
          <w:lang w:val="fr-FR"/>
        </w:rPr>
        <w:t> »</w:t>
      </w:r>
      <w:r w:rsidR="001E03CA" w:rsidRPr="00BF69AA">
        <w:rPr>
          <w:rFonts w:ascii="Times New Roman" w:eastAsia="Calibri" w:hAnsi="Times New Roman" w:cs="Times New Roman"/>
          <w:color w:val="000000"/>
          <w:lang w:val="fr-FR"/>
        </w:rPr>
        <w:t>.</w:t>
      </w:r>
      <w:r w:rsidR="001E03CA" w:rsidRPr="00E8266E">
        <w:rPr>
          <w:rFonts w:ascii="Times New Roman" w:eastAsia="Calibri" w:hAnsi="Times New Roman" w:cs="Times New Roman"/>
          <w:color w:val="000000"/>
          <w:lang w:val="fr-FR"/>
        </w:rPr>
        <w:t xml:space="preserve"> Ici, </w:t>
      </w:r>
      <w:r w:rsidR="00641695" w:rsidRPr="00E8266E">
        <w:rPr>
          <w:rFonts w:ascii="Times New Roman" w:eastAsia="Calibri" w:hAnsi="Times New Roman" w:cs="Times New Roman"/>
          <w:color w:val="000000"/>
          <w:lang w:val="fr-FR"/>
        </w:rPr>
        <w:t xml:space="preserve">la </w:t>
      </w:r>
      <w:r w:rsidR="001E03CA" w:rsidRPr="00E8266E">
        <w:rPr>
          <w:rFonts w:ascii="Times New Roman" w:eastAsia="Calibri" w:hAnsi="Times New Roman" w:cs="Times New Roman"/>
          <w:color w:val="000000"/>
          <w:lang w:val="fr-FR"/>
        </w:rPr>
        <w:t>métaphore</w:t>
      </w:r>
      <w:r w:rsidR="00641695" w:rsidRPr="00E8266E">
        <w:rPr>
          <w:rFonts w:ascii="Times New Roman" w:eastAsia="Calibri" w:hAnsi="Times New Roman" w:cs="Times New Roman"/>
          <w:color w:val="000000"/>
          <w:lang w:val="fr-FR"/>
        </w:rPr>
        <w:t xml:space="preserve"> du texte source est </w:t>
      </w:r>
      <w:r w:rsidR="001E03CA" w:rsidRPr="00E8266E">
        <w:rPr>
          <w:rFonts w:ascii="Times New Roman" w:eastAsia="Calibri" w:hAnsi="Times New Roman" w:cs="Times New Roman"/>
          <w:color w:val="000000"/>
          <w:lang w:val="fr-FR"/>
        </w:rPr>
        <w:t>transformée</w:t>
      </w:r>
      <w:r w:rsidR="00641695" w:rsidRPr="00E8266E">
        <w:rPr>
          <w:rFonts w:ascii="Times New Roman" w:eastAsia="Calibri" w:hAnsi="Times New Roman" w:cs="Times New Roman"/>
          <w:color w:val="000000"/>
          <w:lang w:val="fr-FR"/>
        </w:rPr>
        <w:t xml:space="preserve"> en sens </w:t>
      </w:r>
      <w:r w:rsidR="001E03CA" w:rsidRPr="00E8266E">
        <w:rPr>
          <w:rFonts w:ascii="Times New Roman" w:eastAsia="Calibri" w:hAnsi="Times New Roman" w:cs="Times New Roman"/>
          <w:color w:val="000000"/>
          <w:lang w:val="fr-FR"/>
        </w:rPr>
        <w:t>littéral</w:t>
      </w:r>
      <w:r w:rsidR="00641695" w:rsidRPr="00E8266E">
        <w:rPr>
          <w:rFonts w:ascii="Times New Roman" w:eastAsia="Calibri" w:hAnsi="Times New Roman" w:cs="Times New Roman"/>
          <w:color w:val="000000"/>
          <w:lang w:val="fr-FR"/>
        </w:rPr>
        <w:t xml:space="preserve"> dans le texte cible avec une </w:t>
      </w:r>
      <w:r w:rsidR="001E03CA" w:rsidRPr="00E8266E">
        <w:rPr>
          <w:rFonts w:ascii="Times New Roman" w:eastAsia="Calibri" w:hAnsi="Times New Roman" w:cs="Times New Roman"/>
          <w:color w:val="000000"/>
          <w:lang w:val="fr-FR"/>
        </w:rPr>
        <w:t>précision</w:t>
      </w:r>
      <w:r w:rsidR="00641695" w:rsidRPr="00E8266E">
        <w:rPr>
          <w:rFonts w:ascii="Times New Roman" w:eastAsia="Calibri" w:hAnsi="Times New Roman" w:cs="Times New Roman"/>
          <w:color w:val="000000"/>
          <w:lang w:val="fr-FR"/>
        </w:rPr>
        <w:t>.</w:t>
      </w:r>
    </w:p>
    <w:p w:rsidR="00641695" w:rsidRPr="00921480" w:rsidRDefault="00641695" w:rsidP="00561280">
      <w:pPr>
        <w:spacing w:line="360" w:lineRule="auto"/>
        <w:ind w:firstLine="720"/>
        <w:contextualSpacing/>
        <w:jc w:val="both"/>
        <w:rPr>
          <w:rFonts w:ascii="Times New Roman" w:eastAsia="Calibri" w:hAnsi="Times New Roman" w:cs="Times New Roman"/>
          <w:color w:val="000000"/>
          <w:lang w:val="fr-FR"/>
        </w:rPr>
      </w:pPr>
      <w:r w:rsidRPr="00921480">
        <w:rPr>
          <w:rFonts w:ascii="Times New Roman" w:eastAsia="Calibri" w:hAnsi="Times New Roman" w:cs="Times New Roman"/>
          <w:color w:val="000000"/>
          <w:lang w:val="fr-FR"/>
        </w:rPr>
        <w:t xml:space="preserve">Le maître </w:t>
      </w:r>
      <w:r w:rsidRPr="00921480">
        <w:rPr>
          <w:rFonts w:ascii="Times New Roman" w:eastAsia="Calibri" w:hAnsi="Times New Roman" w:cs="Times New Roman"/>
          <w:color w:val="000000"/>
          <w:u w:val="single"/>
          <w:lang w:val="fr-FR"/>
        </w:rPr>
        <w:t>se figea</w:t>
      </w:r>
      <w:r w:rsidRPr="00921480">
        <w:rPr>
          <w:rFonts w:ascii="Times New Roman" w:eastAsia="Calibri" w:hAnsi="Times New Roman" w:cs="Times New Roman"/>
          <w:color w:val="000000"/>
          <w:lang w:val="fr-FR"/>
        </w:rPr>
        <w:t xml:space="preserve">, et par la pensée, avec le chef, répéta peut-être </w:t>
      </w:r>
    </w:p>
    <w:p w:rsidR="00641695" w:rsidRPr="000C634B" w:rsidRDefault="00641695" w:rsidP="00561280">
      <w:pPr>
        <w:spacing w:line="360" w:lineRule="auto"/>
        <w:ind w:firstLine="720"/>
        <w:contextualSpacing/>
        <w:jc w:val="both"/>
        <w:rPr>
          <w:rFonts w:ascii="Times New Roman" w:eastAsia="Calibri" w:hAnsi="Times New Roman" w:cs="Times New Roman"/>
          <w:color w:val="000000"/>
        </w:rPr>
      </w:pPr>
      <w:r w:rsidRPr="00921480">
        <w:rPr>
          <w:rFonts w:ascii="Times New Roman" w:eastAsia="Calibri" w:hAnsi="Times New Roman" w:cs="Times New Roman"/>
          <w:color w:val="000000"/>
          <w:lang w:val="fr-FR"/>
        </w:rPr>
        <w:t xml:space="preserve">pour la millionième fois de sa vie la grande profession de </w:t>
      </w:r>
      <w:r w:rsidR="001E03CA" w:rsidRPr="00921480">
        <w:rPr>
          <w:rFonts w:ascii="Times New Roman" w:eastAsia="Calibri" w:hAnsi="Times New Roman" w:cs="Times New Roman"/>
          <w:color w:val="000000"/>
          <w:lang w:val="fr-FR"/>
        </w:rPr>
        <w:t>foi</w:t>
      </w:r>
      <w:r w:rsidRPr="00921480">
        <w:rPr>
          <w:rFonts w:ascii="Times New Roman" w:eastAsia="Calibri" w:hAnsi="Times New Roman" w:cs="Times New Roman"/>
          <w:color w:val="000000"/>
          <w:lang w:val="fr-FR"/>
        </w:rPr>
        <w:t>.</w:t>
      </w:r>
      <w:r w:rsidR="00DA384F" w:rsidRPr="00921480">
        <w:rPr>
          <w:rFonts w:ascii="Times New Roman" w:eastAsia="Calibri" w:hAnsi="Times New Roman" w:cs="Times New Roman"/>
          <w:color w:val="000000"/>
          <w:lang w:val="fr-FR"/>
        </w:rPr>
        <w:t xml:space="preserve">               </w:t>
      </w:r>
      <w:r w:rsidR="00921480"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41</w:t>
      </w:r>
      <w:r w:rsidR="00921480"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 xml:space="preserve">. </w:t>
      </w:r>
    </w:p>
    <w:p w:rsidR="00641695" w:rsidRPr="00921480" w:rsidRDefault="00641695" w:rsidP="00561280">
      <w:pPr>
        <w:spacing w:line="360" w:lineRule="auto"/>
        <w:ind w:firstLine="720"/>
        <w:contextualSpacing/>
        <w:jc w:val="both"/>
        <w:rPr>
          <w:rFonts w:ascii="Times New Roman" w:eastAsia="Calibri" w:hAnsi="Times New Roman" w:cs="Times New Roman"/>
          <w:color w:val="000000"/>
        </w:rPr>
      </w:pPr>
      <w:r w:rsidRPr="00921480">
        <w:rPr>
          <w:rFonts w:ascii="Times New Roman" w:eastAsia="Calibri" w:hAnsi="Times New Roman" w:cs="Times New Roman"/>
          <w:color w:val="000000"/>
        </w:rPr>
        <w:t xml:space="preserve">The teacher </w:t>
      </w:r>
      <w:r w:rsidRPr="00921480">
        <w:rPr>
          <w:rFonts w:ascii="Times New Roman" w:eastAsia="Calibri" w:hAnsi="Times New Roman" w:cs="Times New Roman"/>
          <w:color w:val="000000"/>
          <w:u w:val="single"/>
        </w:rPr>
        <w:t>settles himself in his place</w:t>
      </w:r>
      <w:r w:rsidRPr="00921480">
        <w:rPr>
          <w:rFonts w:ascii="Times New Roman" w:eastAsia="Calibri" w:hAnsi="Times New Roman" w:cs="Times New Roman"/>
          <w:color w:val="000000"/>
        </w:rPr>
        <w:t xml:space="preserve"> and in thought, repeated with </w:t>
      </w:r>
    </w:p>
    <w:p w:rsidR="001E03CA" w:rsidRPr="00921480" w:rsidRDefault="00921480" w:rsidP="00561280">
      <w:pPr>
        <w:spacing w:line="360" w:lineRule="auto"/>
        <w:ind w:firstLine="720"/>
        <w:contextualSpacing/>
        <w:jc w:val="both"/>
        <w:rPr>
          <w:rFonts w:ascii="Times New Roman" w:eastAsia="Calibri" w:hAnsi="Times New Roman" w:cs="Times New Roman"/>
          <w:color w:val="000000"/>
          <w:lang w:val="fr-FR"/>
        </w:rPr>
      </w:pPr>
      <w:r w:rsidRPr="00921480">
        <w:rPr>
          <w:rFonts w:ascii="Times New Roman" w:eastAsia="Calibri" w:hAnsi="Times New Roman" w:cs="Times New Roman"/>
          <w:color w:val="000000"/>
        </w:rPr>
        <w:t>t</w:t>
      </w:r>
      <w:r w:rsidR="00641695" w:rsidRPr="00921480">
        <w:rPr>
          <w:rFonts w:ascii="Times New Roman" w:eastAsia="Calibri" w:hAnsi="Times New Roman" w:cs="Times New Roman"/>
          <w:color w:val="000000"/>
        </w:rPr>
        <w:t xml:space="preserve">he chief, perhaps for the millionth time, the great profession of faith.    </w:t>
      </w:r>
      <w:r>
        <w:rPr>
          <w:rFonts w:ascii="Times New Roman" w:eastAsia="Calibri" w:hAnsi="Times New Roman" w:cs="Times New Roman"/>
          <w:color w:val="000000"/>
          <w:lang w:val="fr-FR"/>
        </w:rPr>
        <w:t>(</w:t>
      </w:r>
      <w:r w:rsidR="00DA384F" w:rsidRPr="00921480">
        <w:rPr>
          <w:rFonts w:ascii="Times New Roman" w:eastAsia="Calibri" w:hAnsi="Times New Roman" w:cs="Times New Roman"/>
          <w:color w:val="000000"/>
          <w:lang w:val="fr-FR"/>
        </w:rPr>
        <w:t>31</w:t>
      </w:r>
      <w:r>
        <w:rPr>
          <w:rFonts w:ascii="Times New Roman" w:eastAsia="Calibri" w:hAnsi="Times New Roman" w:cs="Times New Roman"/>
          <w:color w:val="000000"/>
          <w:lang w:val="fr-FR"/>
        </w:rPr>
        <w:t>)</w:t>
      </w:r>
      <w:r w:rsidR="00BA16F1" w:rsidRPr="00921480">
        <w:rPr>
          <w:rFonts w:ascii="Times New Roman" w:eastAsia="Calibri" w:hAnsi="Times New Roman" w:cs="Times New Roman"/>
          <w:color w:val="000000"/>
          <w:lang w:val="fr-FR"/>
        </w:rPr>
        <w:t>.</w:t>
      </w:r>
    </w:p>
    <w:p w:rsidR="00473C10" w:rsidRPr="00E8266E" w:rsidRDefault="00BA16F1" w:rsidP="00B66A03">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L’image métaphorique dans </w:t>
      </w:r>
      <w:r w:rsidR="00921480" w:rsidRPr="00921480">
        <w:rPr>
          <w:rFonts w:ascii="Times New Roman" w:eastAsia="Calibri" w:hAnsi="Times New Roman" w:cs="Times New Roman"/>
          <w:color w:val="000000"/>
          <w:lang w:val="fr-FR"/>
        </w:rPr>
        <w:t>« </w:t>
      </w:r>
      <w:r w:rsidRPr="00921480">
        <w:rPr>
          <w:rFonts w:ascii="Times New Roman" w:eastAsia="Calibri" w:hAnsi="Times New Roman" w:cs="Times New Roman"/>
          <w:color w:val="000000"/>
          <w:lang w:val="fr-FR"/>
        </w:rPr>
        <w:t xml:space="preserve">le maitre </w:t>
      </w:r>
      <w:r w:rsidRPr="00921480">
        <w:rPr>
          <w:rFonts w:ascii="Times New Roman" w:eastAsia="Calibri" w:hAnsi="Times New Roman" w:cs="Times New Roman"/>
          <w:color w:val="000000"/>
          <w:u w:val="single"/>
          <w:lang w:val="fr-FR"/>
        </w:rPr>
        <w:t>se figea</w:t>
      </w:r>
      <w:r w:rsidR="00921480" w:rsidRPr="00921480">
        <w:rPr>
          <w:rFonts w:ascii="Times New Roman" w:eastAsia="Calibri" w:hAnsi="Times New Roman" w:cs="Times New Roman"/>
          <w:color w:val="000000"/>
          <w:lang w:val="fr-FR"/>
        </w:rPr>
        <w:t> »</w:t>
      </w:r>
      <w:r w:rsidRPr="00921480">
        <w:rPr>
          <w:rFonts w:ascii="Times New Roman" w:eastAsia="Calibri" w:hAnsi="Times New Roman" w:cs="Times New Roman"/>
          <w:color w:val="000000"/>
          <w:lang w:val="fr-FR"/>
        </w:rPr>
        <w:t xml:space="preserve">, est transformée en sens littéral </w:t>
      </w:r>
      <w:r w:rsidR="00921480" w:rsidRPr="00921480">
        <w:rPr>
          <w:rFonts w:ascii="Times New Roman" w:eastAsia="Calibri" w:hAnsi="Times New Roman" w:cs="Times New Roman"/>
          <w:color w:val="000000"/>
          <w:lang w:val="fr-FR"/>
        </w:rPr>
        <w:t>« </w:t>
      </w:r>
      <w:r w:rsidRPr="00921480">
        <w:rPr>
          <w:rFonts w:ascii="Times New Roman" w:eastAsia="Calibri" w:hAnsi="Times New Roman" w:cs="Times New Roman"/>
          <w:color w:val="000000"/>
          <w:lang w:val="fr-FR"/>
        </w:rPr>
        <w:t xml:space="preserve">The teacher </w:t>
      </w:r>
      <w:r w:rsidR="009B6EC2" w:rsidRPr="00921480">
        <w:rPr>
          <w:rFonts w:ascii="Times New Roman" w:eastAsia="Calibri" w:hAnsi="Times New Roman" w:cs="Times New Roman"/>
          <w:color w:val="000000"/>
          <w:u w:val="single"/>
          <w:lang w:val="fr-FR"/>
        </w:rPr>
        <w:t>settled himself in his place</w:t>
      </w:r>
      <w:r w:rsidR="00921480" w:rsidRPr="00921480">
        <w:rPr>
          <w:rFonts w:ascii="Times New Roman" w:eastAsia="Calibri" w:hAnsi="Times New Roman" w:cs="Times New Roman"/>
          <w:color w:val="000000"/>
          <w:lang w:val="fr-FR"/>
        </w:rPr>
        <w:t> »</w:t>
      </w:r>
      <w:r w:rsidR="009B6EC2" w:rsidRPr="00921480">
        <w:rPr>
          <w:rFonts w:ascii="Times New Roman" w:eastAsia="Calibri" w:hAnsi="Times New Roman" w:cs="Times New Roman"/>
          <w:color w:val="000000"/>
          <w:lang w:val="fr-FR"/>
        </w:rPr>
        <w:t>.</w:t>
      </w:r>
      <w:r w:rsidR="00CA4EB4">
        <w:rPr>
          <w:rFonts w:ascii="Times New Roman" w:eastAsia="Calibri" w:hAnsi="Times New Roman" w:cs="Times New Roman"/>
          <w:color w:val="000000"/>
          <w:lang w:val="fr-FR"/>
        </w:rPr>
        <w:t xml:space="preserve"> L</w:t>
      </w:r>
      <w:r w:rsidR="009B6EC2" w:rsidRPr="00921480">
        <w:rPr>
          <w:rFonts w:ascii="Times New Roman" w:eastAsia="Calibri" w:hAnsi="Times New Roman" w:cs="Times New Roman"/>
          <w:color w:val="000000"/>
          <w:lang w:val="fr-FR"/>
        </w:rPr>
        <w:t>’i</w:t>
      </w:r>
      <w:r w:rsidR="009B6EC2" w:rsidRPr="00E8266E">
        <w:rPr>
          <w:rFonts w:ascii="Times New Roman" w:eastAsia="Calibri" w:hAnsi="Times New Roman" w:cs="Times New Roman"/>
          <w:color w:val="000000"/>
          <w:lang w:val="fr-FR"/>
        </w:rPr>
        <w:t xml:space="preserve">mage sclérosée du maître manque une précision dans le texte source. Sa transformation en sens </w:t>
      </w:r>
      <w:r w:rsidR="005926E1" w:rsidRPr="00E8266E">
        <w:rPr>
          <w:rFonts w:ascii="Times New Roman" w:eastAsia="Calibri" w:hAnsi="Times New Roman" w:cs="Times New Roman"/>
          <w:color w:val="000000"/>
          <w:lang w:val="fr-FR"/>
        </w:rPr>
        <w:t>littéral</w:t>
      </w:r>
      <w:r w:rsidR="009B6EC2" w:rsidRPr="00E8266E">
        <w:rPr>
          <w:rFonts w:ascii="Times New Roman" w:eastAsia="Calibri" w:hAnsi="Times New Roman" w:cs="Times New Roman"/>
          <w:color w:val="000000"/>
          <w:lang w:val="fr-FR"/>
        </w:rPr>
        <w:t xml:space="preserve"> dans le texte cible a </w:t>
      </w:r>
      <w:r w:rsidR="005926E1" w:rsidRPr="00E8266E">
        <w:rPr>
          <w:rFonts w:ascii="Times New Roman" w:eastAsia="Calibri" w:hAnsi="Times New Roman" w:cs="Times New Roman"/>
          <w:color w:val="000000"/>
          <w:lang w:val="fr-FR"/>
        </w:rPr>
        <w:t>donné</w:t>
      </w:r>
      <w:r w:rsidR="009B6EC2" w:rsidRPr="00E8266E">
        <w:rPr>
          <w:rFonts w:ascii="Times New Roman" w:eastAsia="Calibri" w:hAnsi="Times New Roman" w:cs="Times New Roman"/>
          <w:color w:val="000000"/>
          <w:lang w:val="fr-FR"/>
        </w:rPr>
        <w:t xml:space="preserve"> une </w:t>
      </w:r>
      <w:r w:rsidR="005926E1" w:rsidRPr="00E8266E">
        <w:rPr>
          <w:rFonts w:ascii="Times New Roman" w:eastAsia="Calibri" w:hAnsi="Times New Roman" w:cs="Times New Roman"/>
          <w:color w:val="000000"/>
          <w:lang w:val="fr-FR"/>
        </w:rPr>
        <w:t>précision</w:t>
      </w:r>
      <w:r w:rsidR="009B6EC2" w:rsidRPr="00E8266E">
        <w:rPr>
          <w:rFonts w:ascii="Times New Roman" w:eastAsia="Calibri" w:hAnsi="Times New Roman" w:cs="Times New Roman"/>
          <w:color w:val="000000"/>
          <w:lang w:val="fr-FR"/>
        </w:rPr>
        <w:t xml:space="preserve"> que le </w:t>
      </w:r>
      <w:r w:rsidR="005926E1" w:rsidRPr="00E8266E">
        <w:rPr>
          <w:rFonts w:ascii="Times New Roman" w:eastAsia="Calibri" w:hAnsi="Times New Roman" w:cs="Times New Roman"/>
          <w:color w:val="000000"/>
          <w:lang w:val="fr-FR"/>
        </w:rPr>
        <w:t>maître</w:t>
      </w:r>
      <w:r w:rsidR="009B6EC2" w:rsidRPr="00E8266E">
        <w:rPr>
          <w:rFonts w:ascii="Times New Roman" w:eastAsia="Calibri" w:hAnsi="Times New Roman" w:cs="Times New Roman"/>
          <w:color w:val="000000"/>
          <w:lang w:val="fr-FR"/>
        </w:rPr>
        <w:t xml:space="preserve"> ne s’</w:t>
      </w:r>
      <w:r w:rsidR="005926E1" w:rsidRPr="00E8266E">
        <w:rPr>
          <w:rFonts w:ascii="Times New Roman" w:eastAsia="Calibri" w:hAnsi="Times New Roman" w:cs="Times New Roman"/>
          <w:color w:val="000000"/>
          <w:lang w:val="fr-FR"/>
        </w:rPr>
        <w:t>installe</w:t>
      </w:r>
      <w:r w:rsidR="009B6EC2" w:rsidRPr="00E8266E">
        <w:rPr>
          <w:rFonts w:ascii="Times New Roman" w:eastAsia="Calibri" w:hAnsi="Times New Roman" w:cs="Times New Roman"/>
          <w:color w:val="000000"/>
          <w:lang w:val="fr-FR"/>
        </w:rPr>
        <w:t xml:space="preserve"> pas n’importe </w:t>
      </w:r>
      <w:r w:rsidR="005926E1" w:rsidRPr="00E8266E">
        <w:rPr>
          <w:rFonts w:ascii="Times New Roman" w:eastAsia="Calibri" w:hAnsi="Times New Roman" w:cs="Times New Roman"/>
          <w:color w:val="000000"/>
          <w:lang w:val="fr-FR"/>
        </w:rPr>
        <w:t>où</w:t>
      </w:r>
      <w:r w:rsidR="009B6EC2" w:rsidRPr="00E8266E">
        <w:rPr>
          <w:rFonts w:ascii="Times New Roman" w:eastAsia="Calibri" w:hAnsi="Times New Roman" w:cs="Times New Roman"/>
          <w:color w:val="000000"/>
          <w:lang w:val="fr-FR"/>
        </w:rPr>
        <w:t xml:space="preserve"> mais qu’il s’installe dans la place qu’on lui a </w:t>
      </w:r>
      <w:r w:rsidR="005926E1" w:rsidRPr="00E8266E">
        <w:rPr>
          <w:rFonts w:ascii="Times New Roman" w:eastAsia="Calibri" w:hAnsi="Times New Roman" w:cs="Times New Roman"/>
          <w:color w:val="000000"/>
          <w:lang w:val="fr-FR"/>
        </w:rPr>
        <w:t>réservée</w:t>
      </w:r>
      <w:r w:rsidR="00CA4EB4">
        <w:rPr>
          <w:rFonts w:ascii="Times New Roman" w:eastAsia="Calibri" w:hAnsi="Times New Roman" w:cs="Times New Roman"/>
          <w:color w:val="000000"/>
          <w:lang w:val="fr-FR"/>
        </w:rPr>
        <w:t>,</w:t>
      </w:r>
      <w:r w:rsidR="009B6EC2" w:rsidRPr="00E8266E">
        <w:rPr>
          <w:rFonts w:ascii="Times New Roman" w:eastAsia="Calibri" w:hAnsi="Times New Roman" w:cs="Times New Roman"/>
          <w:color w:val="000000"/>
          <w:lang w:val="fr-FR"/>
        </w:rPr>
        <w:t xml:space="preserve"> par exemple, son </w:t>
      </w:r>
      <w:r w:rsidR="005926E1" w:rsidRPr="00E8266E">
        <w:rPr>
          <w:rFonts w:ascii="Times New Roman" w:eastAsia="Calibri" w:hAnsi="Times New Roman" w:cs="Times New Roman"/>
          <w:color w:val="000000"/>
          <w:lang w:val="fr-FR"/>
        </w:rPr>
        <w:t>siège</w:t>
      </w:r>
      <w:r w:rsidR="00C35799">
        <w:rPr>
          <w:rFonts w:ascii="Times New Roman" w:eastAsia="Calibri" w:hAnsi="Times New Roman" w:cs="Times New Roman"/>
          <w:color w:val="000000"/>
          <w:lang w:val="fr-FR"/>
        </w:rPr>
        <w:t xml:space="preserve">. Cette </w:t>
      </w:r>
      <w:r w:rsidR="009B6EC2" w:rsidRPr="00E8266E">
        <w:rPr>
          <w:rFonts w:ascii="Times New Roman" w:eastAsia="Calibri" w:hAnsi="Times New Roman" w:cs="Times New Roman"/>
          <w:color w:val="000000"/>
          <w:lang w:val="fr-FR"/>
        </w:rPr>
        <w:t xml:space="preserve">traduction est une modulation </w:t>
      </w:r>
      <w:r w:rsidR="005926E1" w:rsidRPr="00E8266E">
        <w:rPr>
          <w:rFonts w:ascii="Times New Roman" w:eastAsia="Calibri" w:hAnsi="Times New Roman" w:cs="Times New Roman"/>
          <w:color w:val="000000"/>
          <w:lang w:val="fr-FR"/>
        </w:rPr>
        <w:t>synthétique</w:t>
      </w:r>
      <w:r w:rsidR="009B6EC2" w:rsidRPr="00E8266E">
        <w:rPr>
          <w:rFonts w:ascii="Times New Roman" w:eastAsia="Calibri" w:hAnsi="Times New Roman" w:cs="Times New Roman"/>
          <w:color w:val="000000"/>
          <w:lang w:val="fr-FR"/>
        </w:rPr>
        <w:t xml:space="preserve"> </w:t>
      </w:r>
      <w:r w:rsidR="005926E1" w:rsidRPr="00E8266E">
        <w:rPr>
          <w:rFonts w:ascii="Times New Roman" w:eastAsia="Calibri" w:hAnsi="Times New Roman" w:cs="Times New Roman"/>
          <w:color w:val="000000"/>
          <w:lang w:val="fr-FR"/>
        </w:rPr>
        <w:t>où</w:t>
      </w:r>
      <w:r w:rsidR="009B6EC2" w:rsidRPr="00E8266E">
        <w:rPr>
          <w:rFonts w:ascii="Times New Roman" w:eastAsia="Calibri" w:hAnsi="Times New Roman" w:cs="Times New Roman"/>
          <w:color w:val="000000"/>
          <w:lang w:val="fr-FR"/>
        </w:rPr>
        <w:t xml:space="preserve"> la notion </w:t>
      </w:r>
      <w:r w:rsidR="005926E1" w:rsidRPr="00E8266E">
        <w:rPr>
          <w:rFonts w:ascii="Times New Roman" w:eastAsia="Calibri" w:hAnsi="Times New Roman" w:cs="Times New Roman"/>
          <w:color w:val="000000"/>
          <w:lang w:val="fr-FR"/>
        </w:rPr>
        <w:t>mentale</w:t>
      </w:r>
      <w:r w:rsidR="009B040B" w:rsidRPr="00E8266E">
        <w:rPr>
          <w:rFonts w:ascii="Times New Roman" w:eastAsia="Calibri" w:hAnsi="Times New Roman" w:cs="Times New Roman"/>
          <w:color w:val="000000"/>
          <w:lang w:val="fr-FR"/>
        </w:rPr>
        <w:t xml:space="preserve"> du texte source</w:t>
      </w:r>
      <w:r w:rsidR="009B6EC2" w:rsidRPr="00E8266E">
        <w:rPr>
          <w:rFonts w:ascii="Times New Roman" w:eastAsia="Calibri" w:hAnsi="Times New Roman" w:cs="Times New Roman"/>
          <w:color w:val="000000"/>
          <w:lang w:val="fr-FR"/>
        </w:rPr>
        <w:t xml:space="preserve"> porte sur la dilution dans le texte cible </w:t>
      </w:r>
      <w:r w:rsidR="009B6EC2" w:rsidRPr="00E8266E">
        <w:rPr>
          <w:rFonts w:ascii="Times New Roman" w:eastAsia="Calibri" w:hAnsi="Times New Roman" w:cs="Times New Roman"/>
          <w:color w:val="000000"/>
          <w:lang w:val="fr-FR"/>
        </w:rPr>
        <w:lastRenderedPageBreak/>
        <w:t xml:space="preserve">qui </w:t>
      </w:r>
      <w:r w:rsidR="005926E1" w:rsidRPr="00E8266E">
        <w:rPr>
          <w:rFonts w:ascii="Times New Roman" w:eastAsia="Calibri" w:hAnsi="Times New Roman" w:cs="Times New Roman"/>
          <w:color w:val="000000"/>
          <w:lang w:val="fr-FR"/>
        </w:rPr>
        <w:t>résulte</w:t>
      </w:r>
      <w:r w:rsidR="009B6EC2" w:rsidRPr="00E8266E">
        <w:rPr>
          <w:rFonts w:ascii="Times New Roman" w:eastAsia="Calibri" w:hAnsi="Times New Roman" w:cs="Times New Roman"/>
          <w:color w:val="000000"/>
          <w:lang w:val="fr-FR"/>
        </w:rPr>
        <w:t xml:space="preserve"> au gain. Par contre, on </w:t>
      </w:r>
      <w:r w:rsidR="005926E1" w:rsidRPr="00E8266E">
        <w:rPr>
          <w:rFonts w:ascii="Times New Roman" w:eastAsia="Calibri" w:hAnsi="Times New Roman" w:cs="Times New Roman"/>
          <w:color w:val="000000"/>
          <w:lang w:val="fr-FR"/>
        </w:rPr>
        <w:t>reconnaît</w:t>
      </w:r>
      <w:r w:rsidR="00CA4EB4">
        <w:rPr>
          <w:rFonts w:ascii="Times New Roman" w:eastAsia="Calibri" w:hAnsi="Times New Roman" w:cs="Times New Roman"/>
          <w:color w:val="000000"/>
          <w:lang w:val="fr-FR"/>
        </w:rPr>
        <w:t xml:space="preserve"> une </w:t>
      </w:r>
      <w:r w:rsidR="00CA4EB4" w:rsidRPr="00CA4EB4">
        <w:rPr>
          <w:rFonts w:ascii="Times New Roman" w:eastAsia="Calibri" w:hAnsi="Times New Roman" w:cs="Times New Roman"/>
          <w:color w:val="000000"/>
          <w:lang w:val="fr-FR"/>
        </w:rPr>
        <w:t>perte</w:t>
      </w:r>
      <w:r w:rsidR="002A0568">
        <w:rPr>
          <w:rFonts w:ascii="Times New Roman" w:eastAsia="Calibri" w:hAnsi="Times New Roman" w:cs="Times New Roman"/>
          <w:color w:val="000000"/>
          <w:lang w:val="fr-FR"/>
        </w:rPr>
        <w:t>;</w:t>
      </w:r>
      <w:r w:rsidR="009B6EC2" w:rsidRPr="00CA4EB4">
        <w:rPr>
          <w:rFonts w:ascii="Times New Roman" w:eastAsia="Calibri" w:hAnsi="Times New Roman" w:cs="Times New Roman"/>
          <w:color w:val="000000"/>
          <w:lang w:val="fr-FR"/>
        </w:rPr>
        <w:t xml:space="preserve"> </w:t>
      </w:r>
      <w:r w:rsidR="00CA4EB4" w:rsidRPr="00CA4EB4">
        <w:rPr>
          <w:rFonts w:ascii="Times New Roman" w:eastAsia="Calibri" w:hAnsi="Times New Roman" w:cs="Times New Roman"/>
          <w:color w:val="000000"/>
          <w:lang w:val="fr-FR"/>
        </w:rPr>
        <w:t>« </w:t>
      </w:r>
      <w:r w:rsidR="009B6EC2" w:rsidRPr="00CA4EB4">
        <w:rPr>
          <w:rFonts w:ascii="Times New Roman" w:eastAsia="Calibri" w:hAnsi="Times New Roman" w:cs="Times New Roman"/>
          <w:color w:val="000000"/>
          <w:lang w:val="fr-FR"/>
        </w:rPr>
        <w:t>de sa vie</w:t>
      </w:r>
      <w:r w:rsidR="00CA4EB4" w:rsidRPr="00CA4EB4">
        <w:rPr>
          <w:rFonts w:ascii="Times New Roman" w:eastAsia="Calibri" w:hAnsi="Times New Roman" w:cs="Times New Roman"/>
          <w:color w:val="000000"/>
          <w:lang w:val="fr-FR"/>
        </w:rPr>
        <w:t> »</w:t>
      </w:r>
      <w:r w:rsidR="009B6EC2" w:rsidRPr="00E8266E">
        <w:rPr>
          <w:rFonts w:ascii="Times New Roman" w:eastAsia="Calibri" w:hAnsi="Times New Roman" w:cs="Times New Roman"/>
          <w:color w:val="000000"/>
          <w:lang w:val="fr-FR"/>
        </w:rPr>
        <w:t xml:space="preserve"> </w:t>
      </w:r>
      <w:r w:rsidR="005926E1" w:rsidRPr="00E8266E">
        <w:rPr>
          <w:rFonts w:ascii="Times New Roman" w:eastAsia="Calibri" w:hAnsi="Times New Roman" w:cs="Times New Roman"/>
          <w:color w:val="000000"/>
          <w:lang w:val="fr-FR"/>
        </w:rPr>
        <w:t xml:space="preserve">n’est pas traduit délibérément dans la version anglaise parce que l’anglais se fait entendre la valeur sémantique des mots perdus. </w:t>
      </w:r>
    </w:p>
    <w:p w:rsidR="00215F5E" w:rsidRPr="00E8266E" w:rsidRDefault="00215F5E" w:rsidP="00561280">
      <w:pPr>
        <w:spacing w:line="360" w:lineRule="auto"/>
        <w:contextualSpacing/>
        <w:jc w:val="both"/>
        <w:rPr>
          <w:rFonts w:ascii="Times New Roman" w:eastAsia="Calibri" w:hAnsi="Times New Roman" w:cs="Times New Roman"/>
          <w:b/>
          <w:bCs/>
          <w:color w:val="000000"/>
          <w:lang w:val="fr-FR"/>
        </w:rPr>
      </w:pPr>
      <w:r w:rsidRPr="00E8266E">
        <w:rPr>
          <w:rFonts w:ascii="Times New Roman" w:eastAsia="Calibri" w:hAnsi="Times New Roman" w:cs="Times New Roman"/>
          <w:b/>
          <w:bCs/>
          <w:color w:val="000000"/>
          <w:lang w:val="fr-FR"/>
        </w:rPr>
        <w:t>Structures syntaxiques.</w:t>
      </w:r>
    </w:p>
    <w:p w:rsidR="00543EA6" w:rsidRPr="00CA4EB4" w:rsidRDefault="00215F5E" w:rsidP="00561280">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Le </w:t>
      </w:r>
      <w:r w:rsidRPr="00CA4EB4">
        <w:rPr>
          <w:rFonts w:ascii="Times New Roman" w:eastAsia="Calibri" w:hAnsi="Times New Roman" w:cs="Times New Roman"/>
          <w:i/>
          <w:iCs/>
          <w:color w:val="000000"/>
          <w:lang w:val="fr-FR"/>
        </w:rPr>
        <w:t>Robert dictio</w:t>
      </w:r>
      <w:r w:rsidR="000725BE" w:rsidRPr="00CA4EB4">
        <w:rPr>
          <w:rFonts w:ascii="Times New Roman" w:eastAsia="Calibri" w:hAnsi="Times New Roman" w:cs="Times New Roman"/>
          <w:i/>
          <w:iCs/>
          <w:color w:val="000000"/>
          <w:lang w:val="fr-FR"/>
        </w:rPr>
        <w:t>nnaire d’aujourd’hui</w:t>
      </w:r>
      <w:r w:rsidRPr="00E8266E">
        <w:rPr>
          <w:rFonts w:ascii="Times New Roman" w:eastAsia="Calibri" w:hAnsi="Times New Roman" w:cs="Times New Roman"/>
          <w:color w:val="000000"/>
          <w:lang w:val="fr-FR"/>
        </w:rPr>
        <w:t xml:space="preserve"> définit la syntaxe </w:t>
      </w:r>
      <w:r w:rsidR="00CA4EB4" w:rsidRPr="00CA4EB4">
        <w:rPr>
          <w:rFonts w:ascii="Times New Roman" w:eastAsia="Calibri" w:hAnsi="Times New Roman" w:cs="Times New Roman"/>
          <w:color w:val="000000"/>
          <w:lang w:val="fr-FR"/>
        </w:rPr>
        <w:t>« </w:t>
      </w:r>
      <w:r w:rsidRPr="00CA4EB4">
        <w:rPr>
          <w:rFonts w:ascii="Times New Roman" w:eastAsia="Calibri" w:hAnsi="Times New Roman" w:cs="Times New Roman"/>
          <w:color w:val="000000"/>
          <w:lang w:val="fr-FR"/>
        </w:rPr>
        <w:t>comme une étude descriptive des relations existant entre les mots, les formes et les fonctions dans une langue</w:t>
      </w:r>
      <w:r w:rsidR="00CA4EB4" w:rsidRPr="00CA4EB4">
        <w:rPr>
          <w:rFonts w:ascii="Times New Roman" w:eastAsia="Calibri" w:hAnsi="Times New Roman" w:cs="Times New Roman"/>
          <w:color w:val="000000"/>
          <w:lang w:val="fr-FR"/>
        </w:rPr>
        <w:t> »</w:t>
      </w:r>
      <w:r w:rsidR="000725BE" w:rsidRPr="00CA4EB4">
        <w:rPr>
          <w:rFonts w:ascii="Times New Roman" w:eastAsia="Calibri" w:hAnsi="Times New Roman" w:cs="Times New Roman"/>
          <w:color w:val="000000"/>
          <w:lang w:val="fr-FR"/>
        </w:rPr>
        <w:t xml:space="preserve"> </w:t>
      </w:r>
      <w:r w:rsidR="000725BE" w:rsidRPr="00E8266E">
        <w:rPr>
          <w:rFonts w:ascii="Times New Roman" w:eastAsia="Calibri" w:hAnsi="Times New Roman" w:cs="Times New Roman"/>
          <w:color w:val="000000"/>
          <w:lang w:val="fr-FR"/>
        </w:rPr>
        <w:t xml:space="preserve">(986). </w:t>
      </w:r>
      <w:r w:rsidRPr="00E8266E">
        <w:rPr>
          <w:rFonts w:ascii="Times New Roman" w:eastAsia="Calibri" w:hAnsi="Times New Roman" w:cs="Times New Roman"/>
          <w:color w:val="000000"/>
          <w:lang w:val="fr-FR"/>
        </w:rPr>
        <w:t>Elle se réfè</w:t>
      </w:r>
      <w:r w:rsidR="00CA4EB4">
        <w:rPr>
          <w:rFonts w:ascii="Times New Roman" w:eastAsia="Calibri" w:hAnsi="Times New Roman" w:cs="Times New Roman"/>
          <w:color w:val="000000"/>
          <w:lang w:val="fr-FR"/>
        </w:rPr>
        <w:t>re à une étude des règles qui</w:t>
      </w:r>
      <w:r w:rsidRPr="00E8266E">
        <w:rPr>
          <w:rFonts w:ascii="Times New Roman" w:eastAsia="Calibri" w:hAnsi="Times New Roman" w:cs="Times New Roman"/>
          <w:color w:val="000000"/>
          <w:lang w:val="fr-FR"/>
        </w:rPr>
        <w:t xml:space="preserve"> portent sur la grammaire et la morphologie dans une langue donnée.</w:t>
      </w:r>
      <w:r w:rsidR="00CA4EB4">
        <w:rPr>
          <w:rFonts w:ascii="Times New Roman" w:eastAsia="Calibri" w:hAnsi="Times New Roman" w:cs="Times New Roman"/>
          <w:color w:val="000000"/>
          <w:lang w:val="fr-FR"/>
        </w:rPr>
        <w:t xml:space="preserve"> L’</w:t>
      </w:r>
      <w:r w:rsidR="00543EA6" w:rsidRPr="00E8266E">
        <w:rPr>
          <w:rFonts w:ascii="Times New Roman" w:eastAsia="Calibri" w:hAnsi="Times New Roman" w:cs="Times New Roman"/>
          <w:color w:val="000000"/>
          <w:lang w:val="fr-FR"/>
        </w:rPr>
        <w:t xml:space="preserve">exemple suivant conforme au </w:t>
      </w:r>
      <w:r w:rsidR="001B0830" w:rsidRPr="00E8266E">
        <w:rPr>
          <w:rFonts w:ascii="Times New Roman" w:eastAsia="Calibri" w:hAnsi="Times New Roman" w:cs="Times New Roman"/>
          <w:color w:val="000000"/>
          <w:lang w:val="fr-FR"/>
        </w:rPr>
        <w:t xml:space="preserve">sixième </w:t>
      </w:r>
      <w:r w:rsidR="00CA4EB4">
        <w:rPr>
          <w:rFonts w:ascii="Times New Roman" w:eastAsia="Calibri" w:hAnsi="Times New Roman" w:cs="Times New Roman"/>
          <w:color w:val="000000"/>
          <w:lang w:val="fr-FR"/>
        </w:rPr>
        <w:t>procédé de Newmark qui porte</w:t>
      </w:r>
      <w:r w:rsidR="00543EA6" w:rsidRPr="00E8266E">
        <w:rPr>
          <w:rFonts w:ascii="Times New Roman" w:eastAsia="Calibri" w:hAnsi="Times New Roman" w:cs="Times New Roman"/>
          <w:color w:val="000000"/>
          <w:lang w:val="fr-FR"/>
        </w:rPr>
        <w:t xml:space="preserve"> sur</w:t>
      </w:r>
      <w:r w:rsidR="00543EA6" w:rsidRPr="00CA4EB4">
        <w:rPr>
          <w:rFonts w:ascii="Times New Roman" w:eastAsia="Calibri" w:hAnsi="Times New Roman" w:cs="Times New Roman"/>
          <w:color w:val="000000"/>
          <w:lang w:val="fr-FR"/>
        </w:rPr>
        <w:t xml:space="preserve"> </w:t>
      </w:r>
      <w:r w:rsidR="00CA4EB4">
        <w:rPr>
          <w:rFonts w:ascii="Times New Roman" w:eastAsia="Calibri" w:hAnsi="Times New Roman" w:cs="Times New Roman"/>
          <w:color w:val="000000"/>
          <w:lang w:val="fr-FR"/>
        </w:rPr>
        <w:t>« </w:t>
      </w:r>
      <w:r w:rsidR="00543EA6" w:rsidRPr="00CA4EB4">
        <w:rPr>
          <w:rFonts w:ascii="Times New Roman" w:eastAsia="Calibri" w:hAnsi="Times New Roman" w:cs="Times New Roman"/>
          <w:color w:val="000000"/>
          <w:lang w:val="fr-FR"/>
        </w:rPr>
        <w:t>la traduction de la métaphore par la comparaison pour retenir l’image et particulièrement,</w:t>
      </w:r>
      <w:r w:rsidR="00CA4EB4">
        <w:rPr>
          <w:rFonts w:ascii="Times New Roman" w:eastAsia="Calibri" w:hAnsi="Times New Roman" w:cs="Times New Roman"/>
          <w:color w:val="000000"/>
          <w:lang w:val="fr-FR"/>
        </w:rPr>
        <w:t xml:space="preserve"> </w:t>
      </w:r>
      <w:r w:rsidR="00543EA6" w:rsidRPr="00CA4EB4">
        <w:rPr>
          <w:rFonts w:ascii="Times New Roman" w:eastAsia="Calibri" w:hAnsi="Times New Roman" w:cs="Times New Roman"/>
          <w:color w:val="000000"/>
          <w:lang w:val="fr-FR"/>
        </w:rPr>
        <w:t>les métaphores émotives</w:t>
      </w:r>
      <w:r w:rsidR="00CA4EB4">
        <w:rPr>
          <w:rFonts w:ascii="Times New Roman" w:eastAsia="Calibri" w:hAnsi="Times New Roman" w:cs="Times New Roman"/>
          <w:color w:val="000000"/>
          <w:lang w:val="fr-FR"/>
        </w:rPr>
        <w:t> »</w:t>
      </w:r>
      <w:r w:rsidR="00543EA6" w:rsidRPr="00CA4EB4">
        <w:rPr>
          <w:rFonts w:ascii="Times New Roman" w:eastAsia="Calibri" w:hAnsi="Times New Roman" w:cs="Times New Roman"/>
          <w:color w:val="000000"/>
          <w:lang w:val="fr-FR"/>
        </w:rPr>
        <w:t>.</w:t>
      </w:r>
    </w:p>
    <w:p w:rsidR="00473C10" w:rsidRPr="00921480" w:rsidRDefault="00543EA6" w:rsidP="00561280">
      <w:pPr>
        <w:spacing w:line="360" w:lineRule="auto"/>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ab/>
      </w:r>
      <w:r w:rsidR="00921480">
        <w:rPr>
          <w:rFonts w:ascii="Times New Roman" w:eastAsia="Calibri" w:hAnsi="Times New Roman" w:cs="Times New Roman"/>
          <w:color w:val="000000"/>
          <w:lang w:val="fr-FR"/>
        </w:rPr>
        <w:tab/>
      </w:r>
      <w:r w:rsidRPr="00921480">
        <w:rPr>
          <w:rFonts w:ascii="Times New Roman" w:eastAsia="Calibri" w:hAnsi="Times New Roman" w:cs="Times New Roman"/>
          <w:color w:val="000000"/>
          <w:lang w:val="fr-FR"/>
        </w:rPr>
        <w:t xml:space="preserve">Alentour, </w:t>
      </w:r>
      <w:r w:rsidRPr="00921480">
        <w:rPr>
          <w:rFonts w:ascii="Times New Roman" w:eastAsia="Calibri" w:hAnsi="Times New Roman" w:cs="Times New Roman"/>
          <w:color w:val="000000"/>
          <w:u w:val="single"/>
          <w:lang w:val="fr-FR"/>
        </w:rPr>
        <w:t>le carrelage étendait son miroir brillant</w:t>
      </w:r>
      <w:r w:rsidRPr="00921480">
        <w:rPr>
          <w:rFonts w:ascii="Times New Roman" w:eastAsia="Calibri" w:hAnsi="Times New Roman" w:cs="Times New Roman"/>
          <w:color w:val="000000"/>
          <w:lang w:val="fr-FR"/>
        </w:rPr>
        <w:t xml:space="preserve"> où résonnait </w:t>
      </w:r>
    </w:p>
    <w:p w:rsidR="00543EA6" w:rsidRPr="00CA4EB4" w:rsidRDefault="00473C10" w:rsidP="00561280">
      <w:pPr>
        <w:spacing w:line="360" w:lineRule="auto"/>
        <w:contextualSpacing/>
        <w:jc w:val="both"/>
        <w:rPr>
          <w:rFonts w:ascii="Times New Roman" w:eastAsia="Calibri" w:hAnsi="Times New Roman" w:cs="Times New Roman"/>
          <w:color w:val="000000"/>
        </w:rPr>
      </w:pPr>
      <w:r w:rsidRPr="00921480">
        <w:rPr>
          <w:rFonts w:ascii="Times New Roman" w:eastAsia="Calibri" w:hAnsi="Times New Roman" w:cs="Times New Roman"/>
          <w:color w:val="000000"/>
          <w:lang w:val="fr-FR"/>
        </w:rPr>
        <w:t xml:space="preserve">          </w:t>
      </w:r>
      <w:r w:rsidR="00921480" w:rsidRPr="00921480">
        <w:rPr>
          <w:rFonts w:ascii="Times New Roman" w:eastAsia="Calibri" w:hAnsi="Times New Roman" w:cs="Times New Roman"/>
          <w:color w:val="000000"/>
          <w:lang w:val="fr-FR"/>
        </w:rPr>
        <w:t xml:space="preserve"> </w:t>
      </w:r>
      <w:r w:rsidR="00921480" w:rsidRPr="00921480">
        <w:rPr>
          <w:rFonts w:ascii="Times New Roman" w:eastAsia="Calibri" w:hAnsi="Times New Roman" w:cs="Times New Roman"/>
          <w:color w:val="000000"/>
          <w:lang w:val="fr-FR"/>
        </w:rPr>
        <w:tab/>
      </w:r>
      <w:r w:rsidRPr="00921480">
        <w:rPr>
          <w:rFonts w:ascii="Times New Roman" w:eastAsia="Calibri" w:hAnsi="Times New Roman" w:cs="Times New Roman"/>
          <w:color w:val="000000"/>
          <w:lang w:val="fr-FR"/>
        </w:rPr>
        <w:t xml:space="preserve"> </w:t>
      </w:r>
      <w:r w:rsidR="00921480" w:rsidRPr="00921480">
        <w:rPr>
          <w:rFonts w:ascii="Times New Roman" w:eastAsia="Calibri" w:hAnsi="Times New Roman" w:cs="Times New Roman"/>
          <w:color w:val="000000"/>
          <w:lang w:val="fr-FR"/>
        </w:rPr>
        <w:tab/>
      </w:r>
      <w:r w:rsidRPr="00CA4EB4">
        <w:rPr>
          <w:rFonts w:ascii="Times New Roman" w:eastAsia="Calibri" w:hAnsi="Times New Roman" w:cs="Times New Roman"/>
          <w:color w:val="000000"/>
        </w:rPr>
        <w:t xml:space="preserve">le </w:t>
      </w:r>
      <w:r w:rsidR="00543EA6" w:rsidRPr="00CA4EB4">
        <w:rPr>
          <w:rFonts w:ascii="Times New Roman" w:eastAsia="Calibri" w:hAnsi="Times New Roman" w:cs="Times New Roman"/>
          <w:color w:val="000000"/>
        </w:rPr>
        <w:t>claquement des souliers</w:t>
      </w:r>
      <w:r w:rsidR="00CA4EB4" w:rsidRPr="00CA4EB4">
        <w:rPr>
          <w:rFonts w:ascii="Times New Roman" w:eastAsia="Calibri" w:hAnsi="Times New Roman" w:cs="Times New Roman"/>
          <w:color w:val="000000"/>
        </w:rPr>
        <w:t> »</w:t>
      </w:r>
      <w:r w:rsidR="00615314" w:rsidRPr="00CA4EB4">
        <w:rPr>
          <w:rFonts w:ascii="Times New Roman" w:eastAsia="Calibri" w:hAnsi="Times New Roman" w:cs="Times New Roman"/>
          <w:color w:val="000000"/>
        </w:rPr>
        <w:t>.</w:t>
      </w:r>
      <w:r w:rsidR="00CA4EB4">
        <w:rPr>
          <w:rFonts w:ascii="Times New Roman" w:eastAsia="Calibri" w:hAnsi="Times New Roman" w:cs="Times New Roman"/>
          <w:color w:val="000000"/>
        </w:rPr>
        <w:t xml:space="preserve"> </w:t>
      </w:r>
      <w:r w:rsidR="00921480" w:rsidRPr="00CA4EB4">
        <w:rPr>
          <w:rFonts w:ascii="Times New Roman" w:eastAsia="Calibri" w:hAnsi="Times New Roman" w:cs="Times New Roman"/>
          <w:color w:val="000000"/>
        </w:rPr>
        <w:t>(</w:t>
      </w:r>
      <w:r w:rsidR="00543EA6" w:rsidRPr="00CA4EB4">
        <w:rPr>
          <w:rFonts w:ascii="Times New Roman" w:eastAsia="Calibri" w:hAnsi="Times New Roman" w:cs="Times New Roman"/>
          <w:color w:val="000000"/>
        </w:rPr>
        <w:t>101</w:t>
      </w:r>
      <w:r w:rsidR="00921480" w:rsidRPr="00CA4EB4">
        <w:rPr>
          <w:rFonts w:ascii="Times New Roman" w:eastAsia="Calibri" w:hAnsi="Times New Roman" w:cs="Times New Roman"/>
          <w:color w:val="000000"/>
        </w:rPr>
        <w:t>)</w:t>
      </w:r>
      <w:r w:rsidR="00543EA6" w:rsidRPr="00CA4EB4">
        <w:rPr>
          <w:rFonts w:ascii="Times New Roman" w:eastAsia="Calibri" w:hAnsi="Times New Roman" w:cs="Times New Roman"/>
          <w:color w:val="000000"/>
        </w:rPr>
        <w:t xml:space="preserve">. </w:t>
      </w:r>
    </w:p>
    <w:p w:rsidR="00543EA6" w:rsidRPr="00921480" w:rsidRDefault="00543EA6" w:rsidP="00561280">
      <w:pPr>
        <w:spacing w:line="360" w:lineRule="auto"/>
        <w:contextualSpacing/>
        <w:jc w:val="both"/>
        <w:rPr>
          <w:rFonts w:ascii="Times New Roman" w:eastAsia="Calibri" w:hAnsi="Times New Roman" w:cs="Times New Roman"/>
          <w:color w:val="000000"/>
          <w:u w:val="single"/>
        </w:rPr>
      </w:pPr>
      <w:r w:rsidRPr="00CA4EB4">
        <w:rPr>
          <w:rFonts w:ascii="Times New Roman" w:eastAsia="Calibri" w:hAnsi="Times New Roman" w:cs="Times New Roman"/>
          <w:color w:val="000000"/>
        </w:rPr>
        <w:t xml:space="preserve"> </w:t>
      </w:r>
      <w:r w:rsidRPr="00CA4EB4">
        <w:rPr>
          <w:rFonts w:ascii="Times New Roman" w:eastAsia="Calibri" w:hAnsi="Times New Roman" w:cs="Times New Roman"/>
          <w:color w:val="000000"/>
        </w:rPr>
        <w:tab/>
      </w:r>
      <w:r w:rsidR="00921480" w:rsidRPr="00CA4EB4">
        <w:rPr>
          <w:rFonts w:ascii="Times New Roman" w:eastAsia="Calibri" w:hAnsi="Times New Roman" w:cs="Times New Roman"/>
          <w:color w:val="000000"/>
        </w:rPr>
        <w:tab/>
      </w:r>
      <w:r w:rsidRPr="00921480">
        <w:rPr>
          <w:rFonts w:ascii="Times New Roman" w:eastAsia="Calibri" w:hAnsi="Times New Roman" w:cs="Times New Roman"/>
          <w:color w:val="000000"/>
        </w:rPr>
        <w:t xml:space="preserve">Around me, </w:t>
      </w:r>
      <w:r w:rsidRPr="00921480">
        <w:rPr>
          <w:rFonts w:ascii="Times New Roman" w:eastAsia="Calibri" w:hAnsi="Times New Roman" w:cs="Times New Roman"/>
          <w:color w:val="000000"/>
          <w:u w:val="single"/>
        </w:rPr>
        <w:t>the stone floor was spread out like a brilliant mirror of</w:t>
      </w:r>
    </w:p>
    <w:p w:rsidR="00543EA6" w:rsidRPr="00921480" w:rsidRDefault="00543EA6" w:rsidP="00561280">
      <w:pPr>
        <w:spacing w:line="360" w:lineRule="auto"/>
        <w:contextualSpacing/>
        <w:jc w:val="both"/>
        <w:rPr>
          <w:rFonts w:ascii="Times New Roman" w:eastAsia="Calibri" w:hAnsi="Times New Roman" w:cs="Times New Roman"/>
          <w:color w:val="000000"/>
          <w:lang w:val="fr-FR"/>
        </w:rPr>
      </w:pPr>
      <w:r w:rsidRPr="00921480">
        <w:rPr>
          <w:rFonts w:ascii="Times New Roman" w:eastAsia="Calibri" w:hAnsi="Times New Roman" w:cs="Times New Roman"/>
          <w:color w:val="000000"/>
        </w:rPr>
        <w:t xml:space="preserve">            </w:t>
      </w:r>
      <w:r w:rsidR="00921480" w:rsidRPr="00921480">
        <w:rPr>
          <w:rFonts w:ascii="Times New Roman" w:eastAsia="Calibri" w:hAnsi="Times New Roman" w:cs="Times New Roman"/>
          <w:color w:val="000000"/>
        </w:rPr>
        <w:tab/>
      </w:r>
      <w:r w:rsidR="00921480" w:rsidRPr="00921480">
        <w:rPr>
          <w:rFonts w:ascii="Times New Roman" w:eastAsia="Calibri" w:hAnsi="Times New Roman" w:cs="Times New Roman"/>
          <w:color w:val="000000"/>
        </w:rPr>
        <w:tab/>
      </w:r>
      <w:r w:rsidRPr="00921480">
        <w:rPr>
          <w:rFonts w:ascii="Times New Roman" w:eastAsia="Calibri" w:hAnsi="Times New Roman" w:cs="Times New Roman"/>
          <w:color w:val="000000"/>
          <w:u w:val="single"/>
        </w:rPr>
        <w:t>sound</w:t>
      </w:r>
      <w:r w:rsidRPr="00921480">
        <w:rPr>
          <w:rFonts w:ascii="Times New Roman" w:eastAsia="Calibri" w:hAnsi="Times New Roman" w:cs="Times New Roman"/>
          <w:color w:val="000000"/>
        </w:rPr>
        <w:t xml:space="preserve"> that echoed the clattering of men’s shoes.</w:t>
      </w:r>
      <w:r w:rsidRPr="00921480">
        <w:rPr>
          <w:rFonts w:ascii="Times New Roman" w:eastAsia="Calibri" w:hAnsi="Times New Roman" w:cs="Times New Roman"/>
          <w:color w:val="000000"/>
        </w:rPr>
        <w:tab/>
      </w:r>
      <w:r w:rsidR="00921480" w:rsidRPr="00CC4C14">
        <w:rPr>
          <w:rFonts w:ascii="Times New Roman" w:eastAsia="Calibri" w:hAnsi="Times New Roman" w:cs="Times New Roman"/>
          <w:color w:val="000000"/>
          <w:lang w:val="fr-FR"/>
        </w:rPr>
        <w:t>(</w:t>
      </w:r>
      <w:r w:rsidRPr="00921480">
        <w:rPr>
          <w:rFonts w:ascii="Times New Roman" w:eastAsia="Calibri" w:hAnsi="Times New Roman" w:cs="Times New Roman"/>
          <w:color w:val="000000"/>
          <w:lang w:val="fr-FR"/>
        </w:rPr>
        <w:t>89</w:t>
      </w:r>
      <w:r w:rsidR="00921480" w:rsidRPr="00921480">
        <w:rPr>
          <w:rFonts w:ascii="Times New Roman" w:eastAsia="Calibri" w:hAnsi="Times New Roman" w:cs="Times New Roman"/>
          <w:color w:val="000000"/>
          <w:lang w:val="fr-FR"/>
        </w:rPr>
        <w:t>)</w:t>
      </w:r>
      <w:r w:rsidRPr="00921480">
        <w:rPr>
          <w:rFonts w:ascii="Times New Roman" w:eastAsia="Calibri" w:hAnsi="Times New Roman" w:cs="Times New Roman"/>
          <w:color w:val="000000"/>
          <w:lang w:val="fr-FR"/>
        </w:rPr>
        <w:t>.</w:t>
      </w:r>
    </w:p>
    <w:p w:rsidR="00543EA6" w:rsidRPr="00CC4C14" w:rsidRDefault="00543EA6" w:rsidP="00561280">
      <w:pPr>
        <w:spacing w:line="360" w:lineRule="auto"/>
        <w:ind w:firstLine="720"/>
        <w:contextualSpacing/>
        <w:jc w:val="both"/>
        <w:rPr>
          <w:rFonts w:ascii="Times New Roman" w:eastAsia="Calibri" w:hAnsi="Times New Roman" w:cs="Times New Roman"/>
          <w:color w:val="000000"/>
          <w:lang w:val="fr-FR"/>
        </w:rPr>
      </w:pPr>
      <w:r w:rsidRPr="00CC4C14">
        <w:rPr>
          <w:rFonts w:ascii="Times New Roman" w:eastAsia="Calibri" w:hAnsi="Times New Roman" w:cs="Times New Roman"/>
          <w:color w:val="000000"/>
          <w:lang w:val="fr-FR"/>
        </w:rPr>
        <w:t xml:space="preserve">D’abord, </w:t>
      </w:r>
      <w:r w:rsidR="00CC4C14" w:rsidRPr="00CC4C14">
        <w:rPr>
          <w:rFonts w:ascii="Times New Roman" w:eastAsia="Calibri" w:hAnsi="Times New Roman" w:cs="Times New Roman"/>
          <w:color w:val="000000"/>
          <w:lang w:val="fr-FR"/>
        </w:rPr>
        <w:t>« </w:t>
      </w:r>
      <w:r w:rsidRPr="00CC4C14">
        <w:rPr>
          <w:rFonts w:ascii="Times New Roman" w:eastAsia="Calibri" w:hAnsi="Times New Roman" w:cs="Times New Roman"/>
          <w:color w:val="000000"/>
          <w:lang w:val="fr-FR"/>
        </w:rPr>
        <w:t>Alentours</w:t>
      </w:r>
      <w:r w:rsidR="00CC4C14" w:rsidRPr="00CC4C14">
        <w:rPr>
          <w:rFonts w:ascii="Times New Roman" w:eastAsia="Calibri" w:hAnsi="Times New Roman" w:cs="Times New Roman"/>
          <w:color w:val="000000"/>
          <w:lang w:val="fr-FR"/>
        </w:rPr>
        <w:t> »</w:t>
      </w:r>
      <w:r w:rsidRPr="00CC4C14">
        <w:rPr>
          <w:rFonts w:ascii="Times New Roman" w:eastAsia="Calibri" w:hAnsi="Times New Roman" w:cs="Times New Roman"/>
          <w:color w:val="000000"/>
          <w:lang w:val="fr-FR"/>
        </w:rPr>
        <w:t xml:space="preserve"> du texte source est rendu par </w:t>
      </w:r>
      <w:r w:rsidR="00CC4C14" w:rsidRPr="00CC4C14">
        <w:rPr>
          <w:rFonts w:ascii="Times New Roman" w:eastAsia="Calibri" w:hAnsi="Times New Roman" w:cs="Times New Roman"/>
          <w:color w:val="000000"/>
          <w:lang w:val="fr-FR"/>
        </w:rPr>
        <w:t>"</w:t>
      </w:r>
      <w:r w:rsidRPr="00CC4C14">
        <w:rPr>
          <w:rFonts w:ascii="Times New Roman" w:eastAsia="Calibri" w:hAnsi="Times New Roman" w:cs="Times New Roman"/>
          <w:color w:val="000000"/>
          <w:lang w:val="fr-FR"/>
        </w:rPr>
        <w:t>Around me</w:t>
      </w:r>
      <w:r w:rsidR="00CC4C14" w:rsidRPr="00CC4C14">
        <w:rPr>
          <w:rFonts w:ascii="Times New Roman" w:eastAsia="Calibri" w:hAnsi="Times New Roman" w:cs="Times New Roman"/>
          <w:color w:val="000000"/>
          <w:lang w:val="fr-FR"/>
        </w:rPr>
        <w:t>"</w:t>
      </w:r>
      <w:r w:rsidRPr="00CC4C14">
        <w:rPr>
          <w:rFonts w:ascii="Times New Roman" w:eastAsia="Calibri" w:hAnsi="Times New Roman" w:cs="Times New Roman"/>
          <w:color w:val="000000"/>
          <w:lang w:val="fr-FR"/>
        </w:rPr>
        <w:t xml:space="preserve"> qui est plus clair dans la version anglaise. La métaphore anthropomorphique</w:t>
      </w:r>
      <w:r w:rsidR="00CC4C14" w:rsidRPr="00CC4C14">
        <w:rPr>
          <w:rFonts w:ascii="Times New Roman" w:eastAsia="Calibri" w:hAnsi="Times New Roman" w:cs="Times New Roman"/>
          <w:color w:val="000000"/>
          <w:lang w:val="fr-FR"/>
        </w:rPr>
        <w:t xml:space="preserve"> enchâssée dans la voix active « </w:t>
      </w:r>
      <w:r w:rsidRPr="00CC4C14">
        <w:rPr>
          <w:rFonts w:ascii="Times New Roman" w:eastAsia="Calibri" w:hAnsi="Times New Roman" w:cs="Times New Roman"/>
          <w:color w:val="000000"/>
          <w:lang w:val="fr-FR"/>
        </w:rPr>
        <w:t>le carrelage étendait son miroir brillant</w:t>
      </w:r>
      <w:r w:rsidR="00CC4C14" w:rsidRPr="00CC4C14">
        <w:rPr>
          <w:rFonts w:ascii="Times New Roman" w:eastAsia="Calibri" w:hAnsi="Times New Roman" w:cs="Times New Roman"/>
          <w:color w:val="000000"/>
          <w:lang w:val="fr-FR"/>
        </w:rPr>
        <w:t> »</w:t>
      </w:r>
      <w:r w:rsidRPr="00CC4C14">
        <w:rPr>
          <w:rFonts w:ascii="Times New Roman" w:eastAsia="Calibri" w:hAnsi="Times New Roman" w:cs="Times New Roman"/>
          <w:color w:val="000000"/>
          <w:lang w:val="fr-FR"/>
        </w:rPr>
        <w:t xml:space="preserve"> est rendu par la voix passive </w:t>
      </w:r>
      <w:r w:rsidR="00CC4C14" w:rsidRPr="00CC4C14">
        <w:rPr>
          <w:rFonts w:ascii="Times New Roman" w:eastAsia="Calibri" w:hAnsi="Times New Roman" w:cs="Times New Roman"/>
          <w:color w:val="000000"/>
          <w:lang w:val="fr-FR"/>
        </w:rPr>
        <w:t>"</w:t>
      </w:r>
      <w:r w:rsidRPr="00CC4C14">
        <w:rPr>
          <w:rFonts w:ascii="Times New Roman" w:eastAsia="Calibri" w:hAnsi="Times New Roman" w:cs="Times New Roman"/>
          <w:color w:val="000000"/>
          <w:lang w:val="fr-FR"/>
        </w:rPr>
        <w:t>the stone floor was spread out like a brilliant mirror</w:t>
      </w:r>
      <w:r w:rsidR="00CC4C14" w:rsidRPr="00CC4C14">
        <w:rPr>
          <w:rFonts w:ascii="Times New Roman" w:eastAsia="Calibri" w:hAnsi="Times New Roman" w:cs="Times New Roman"/>
          <w:color w:val="000000"/>
          <w:lang w:val="fr-FR"/>
        </w:rPr>
        <w:t>."</w:t>
      </w:r>
      <w:r w:rsidRPr="00CC4C14">
        <w:rPr>
          <w:rFonts w:ascii="Times New Roman" w:eastAsia="Calibri" w:hAnsi="Times New Roman" w:cs="Times New Roman"/>
          <w:color w:val="000000"/>
          <w:lang w:val="fr-FR"/>
        </w:rPr>
        <w:t xml:space="preserve"> Aussi, cette version connaît l’usage de la comparaison au niveau syntaxique où le verbe imparfait </w:t>
      </w:r>
      <w:r w:rsidR="00CC4C14" w:rsidRPr="00CC4C14">
        <w:rPr>
          <w:rFonts w:ascii="Times New Roman" w:eastAsia="Calibri" w:hAnsi="Times New Roman" w:cs="Times New Roman"/>
          <w:color w:val="000000"/>
          <w:lang w:val="fr-FR"/>
        </w:rPr>
        <w:t>« </w:t>
      </w:r>
      <w:r w:rsidRPr="00CC4C14">
        <w:rPr>
          <w:rFonts w:ascii="Times New Roman" w:eastAsia="Calibri" w:hAnsi="Times New Roman" w:cs="Times New Roman"/>
          <w:color w:val="000000"/>
          <w:lang w:val="fr-FR"/>
        </w:rPr>
        <w:t>résonnait</w:t>
      </w:r>
      <w:r w:rsidR="00CC4C14" w:rsidRPr="00CC4C14">
        <w:rPr>
          <w:rFonts w:ascii="Times New Roman" w:eastAsia="Calibri" w:hAnsi="Times New Roman" w:cs="Times New Roman"/>
          <w:color w:val="000000"/>
          <w:lang w:val="fr-FR"/>
        </w:rPr>
        <w:t> »</w:t>
      </w:r>
      <w:r w:rsidRPr="00CC4C14">
        <w:rPr>
          <w:rFonts w:ascii="Times New Roman" w:eastAsia="Calibri" w:hAnsi="Times New Roman" w:cs="Times New Roman"/>
          <w:color w:val="000000"/>
          <w:lang w:val="fr-FR"/>
        </w:rPr>
        <w:t xml:space="preserve"> se déplace au nom </w:t>
      </w:r>
      <w:r w:rsidR="00CC4C14" w:rsidRPr="00CC4C14">
        <w:rPr>
          <w:rFonts w:ascii="Times New Roman" w:eastAsia="Calibri" w:hAnsi="Times New Roman" w:cs="Times New Roman"/>
          <w:color w:val="000000"/>
          <w:lang w:val="fr-FR"/>
        </w:rPr>
        <w:t>"</w:t>
      </w:r>
      <w:r w:rsidRPr="00CC4C14">
        <w:rPr>
          <w:rFonts w:ascii="Times New Roman" w:eastAsia="Calibri" w:hAnsi="Times New Roman" w:cs="Times New Roman"/>
          <w:color w:val="000000"/>
          <w:lang w:val="fr-FR"/>
        </w:rPr>
        <w:t>sound.</w:t>
      </w:r>
      <w:r w:rsidR="00CC4C14" w:rsidRPr="00CC4C14">
        <w:rPr>
          <w:rFonts w:ascii="Times New Roman" w:eastAsia="Calibri" w:hAnsi="Times New Roman" w:cs="Times New Roman"/>
          <w:color w:val="000000"/>
          <w:lang w:val="fr-FR"/>
        </w:rPr>
        <w:t>"</w:t>
      </w:r>
      <w:r w:rsidRPr="00CC4C14">
        <w:rPr>
          <w:rFonts w:ascii="Times New Roman" w:eastAsia="Calibri" w:hAnsi="Times New Roman" w:cs="Times New Roman"/>
          <w:color w:val="000000"/>
          <w:lang w:val="fr-FR"/>
        </w:rPr>
        <w:t xml:space="preserve"> On voit ensuite une explication de l’implicite </w:t>
      </w:r>
      <w:r w:rsidR="00CC4C14" w:rsidRPr="00CC4C14">
        <w:rPr>
          <w:rFonts w:ascii="Times New Roman" w:eastAsia="Calibri" w:hAnsi="Times New Roman" w:cs="Times New Roman"/>
          <w:color w:val="000000"/>
          <w:lang w:val="fr-FR"/>
        </w:rPr>
        <w:t>« </w:t>
      </w:r>
      <w:r w:rsidRPr="00CC4C14">
        <w:rPr>
          <w:rFonts w:ascii="Times New Roman" w:eastAsia="Calibri" w:hAnsi="Times New Roman" w:cs="Times New Roman"/>
          <w:color w:val="000000"/>
          <w:lang w:val="fr-FR"/>
        </w:rPr>
        <w:t>le claquement des souliers</w:t>
      </w:r>
      <w:r w:rsidR="00CC4C14" w:rsidRPr="00CC4C14">
        <w:rPr>
          <w:rFonts w:ascii="Times New Roman" w:eastAsia="Calibri" w:hAnsi="Times New Roman" w:cs="Times New Roman"/>
          <w:color w:val="000000"/>
          <w:lang w:val="fr-FR"/>
        </w:rPr>
        <w:t> »</w:t>
      </w:r>
      <w:r w:rsidRPr="00CC4C14">
        <w:rPr>
          <w:rFonts w:ascii="Times New Roman" w:eastAsia="Calibri" w:hAnsi="Times New Roman" w:cs="Times New Roman"/>
          <w:color w:val="000000"/>
          <w:lang w:val="fr-FR"/>
        </w:rPr>
        <w:t xml:space="preserve"> qui est rendu par </w:t>
      </w:r>
      <w:r w:rsidR="00CC4C14" w:rsidRPr="00CC4C14">
        <w:rPr>
          <w:rFonts w:ascii="Times New Roman" w:eastAsia="Calibri" w:hAnsi="Times New Roman" w:cs="Times New Roman"/>
          <w:color w:val="000000"/>
          <w:lang w:val="fr-FR"/>
        </w:rPr>
        <w:t>"</w:t>
      </w:r>
      <w:r w:rsidRPr="00CC4C14">
        <w:rPr>
          <w:rFonts w:ascii="Times New Roman" w:eastAsia="Calibri" w:hAnsi="Times New Roman" w:cs="Times New Roman"/>
          <w:color w:val="000000"/>
          <w:lang w:val="fr-FR"/>
        </w:rPr>
        <w:t>the clattering of men’s shoes.</w:t>
      </w:r>
      <w:r w:rsidR="00CC4C14" w:rsidRPr="00CC4C14">
        <w:rPr>
          <w:rFonts w:ascii="Times New Roman" w:eastAsia="Calibri" w:hAnsi="Times New Roman" w:cs="Times New Roman"/>
          <w:color w:val="000000"/>
          <w:lang w:val="fr-FR"/>
        </w:rPr>
        <w:t>"</w:t>
      </w:r>
      <w:r w:rsidRPr="00CC4C14">
        <w:rPr>
          <w:rFonts w:ascii="Times New Roman" w:eastAsia="Calibri" w:hAnsi="Times New Roman" w:cs="Times New Roman"/>
          <w:color w:val="000000"/>
          <w:lang w:val="fr-FR"/>
        </w:rPr>
        <w:t xml:space="preserve"> Ici, la traductrice précise le genre sexuel des u</w:t>
      </w:r>
      <w:r w:rsidR="008F1BAD">
        <w:rPr>
          <w:rFonts w:ascii="Times New Roman" w:eastAsia="Calibri" w:hAnsi="Times New Roman" w:cs="Times New Roman"/>
          <w:color w:val="000000"/>
          <w:lang w:val="fr-FR"/>
        </w:rPr>
        <w:t xml:space="preserve">tilisateurs des souliers en </w:t>
      </w:r>
      <w:r w:rsidRPr="00CC4C14">
        <w:rPr>
          <w:rFonts w:ascii="Times New Roman" w:eastAsia="Calibri" w:hAnsi="Times New Roman" w:cs="Times New Roman"/>
          <w:color w:val="000000"/>
          <w:lang w:val="fr-FR"/>
        </w:rPr>
        <w:t xml:space="preserve">anglais. </w:t>
      </w:r>
    </w:p>
    <w:p w:rsidR="008666D7" w:rsidRPr="00E8266E" w:rsidRDefault="008F1BAD" w:rsidP="00561280">
      <w:pPr>
        <w:spacing w:line="360" w:lineRule="auto"/>
        <w:ind w:firstLine="720"/>
        <w:contextualSpacing/>
        <w:jc w:val="both"/>
        <w:rPr>
          <w:rFonts w:ascii="Times New Roman" w:eastAsia="Calibri" w:hAnsi="Times New Roman" w:cs="Times New Roman"/>
          <w:color w:val="000000"/>
          <w:lang w:val="fr-FR"/>
        </w:rPr>
      </w:pPr>
      <w:r>
        <w:rPr>
          <w:rFonts w:ascii="Times New Roman" w:eastAsia="Calibri" w:hAnsi="Times New Roman" w:cs="Times New Roman"/>
          <w:color w:val="000000"/>
          <w:lang w:val="fr-FR"/>
        </w:rPr>
        <w:t xml:space="preserve">Cet exemple met en relief la nature des </w:t>
      </w:r>
      <w:r w:rsidR="000072CF" w:rsidRPr="00E8266E">
        <w:rPr>
          <w:rFonts w:ascii="Times New Roman" w:eastAsia="Calibri" w:hAnsi="Times New Roman" w:cs="Times New Roman"/>
          <w:color w:val="000000"/>
          <w:lang w:val="fr-FR"/>
        </w:rPr>
        <w:t>structures syntaxiques</w:t>
      </w:r>
      <w:r>
        <w:rPr>
          <w:rFonts w:ascii="Times New Roman" w:eastAsia="Calibri" w:hAnsi="Times New Roman" w:cs="Times New Roman"/>
          <w:color w:val="000000"/>
          <w:lang w:val="fr-FR"/>
        </w:rPr>
        <w:t xml:space="preserve"> en traduction</w:t>
      </w:r>
      <w:r w:rsidR="000072CF" w:rsidRPr="00E8266E">
        <w:rPr>
          <w:rFonts w:ascii="Times New Roman" w:eastAsia="Calibri" w:hAnsi="Times New Roman" w:cs="Times New Roman"/>
          <w:color w:val="000000"/>
          <w:lang w:val="fr-FR"/>
        </w:rPr>
        <w:t xml:space="preserve">. </w:t>
      </w:r>
      <w:r>
        <w:rPr>
          <w:rFonts w:ascii="Times New Roman" w:eastAsia="Calibri" w:hAnsi="Times New Roman" w:cs="Times New Roman"/>
          <w:color w:val="000000"/>
          <w:lang w:val="fr-FR"/>
        </w:rPr>
        <w:t>On peut ainsi constater</w:t>
      </w:r>
      <w:r w:rsidR="008666D7" w:rsidRPr="00E8266E">
        <w:rPr>
          <w:rFonts w:ascii="Times New Roman" w:eastAsia="Calibri" w:hAnsi="Times New Roman" w:cs="Times New Roman"/>
          <w:color w:val="000000"/>
          <w:lang w:val="fr-FR"/>
        </w:rPr>
        <w:t xml:space="preserve"> que l’ordre des métaphores dans les parties du discours n’est pas toujours respecté dans la traduction. Voyons un exemple où les métaphores</w:t>
      </w:r>
      <w:r>
        <w:rPr>
          <w:rFonts w:ascii="Times New Roman" w:eastAsia="Calibri" w:hAnsi="Times New Roman" w:cs="Times New Roman"/>
          <w:color w:val="000000"/>
          <w:lang w:val="fr-FR"/>
        </w:rPr>
        <w:t>,</w:t>
      </w:r>
      <w:r w:rsidR="008666D7" w:rsidRPr="00E8266E">
        <w:rPr>
          <w:rFonts w:ascii="Times New Roman" w:eastAsia="Calibri" w:hAnsi="Times New Roman" w:cs="Times New Roman"/>
          <w:color w:val="000000"/>
          <w:lang w:val="fr-FR"/>
        </w:rPr>
        <w:t xml:space="preserve"> sous formes d’adjectif dans le texte source</w:t>
      </w:r>
      <w:r>
        <w:rPr>
          <w:rFonts w:ascii="Times New Roman" w:eastAsia="Calibri" w:hAnsi="Times New Roman" w:cs="Times New Roman"/>
          <w:color w:val="000000"/>
          <w:lang w:val="fr-FR"/>
        </w:rPr>
        <w:t>,</w:t>
      </w:r>
      <w:r w:rsidR="008666D7" w:rsidRPr="00E8266E">
        <w:rPr>
          <w:rFonts w:ascii="Times New Roman" w:eastAsia="Calibri" w:hAnsi="Times New Roman" w:cs="Times New Roman"/>
          <w:color w:val="000000"/>
          <w:lang w:val="fr-FR"/>
        </w:rPr>
        <w:t xml:space="preserve"> sont changées différemment dans le texte cible :</w:t>
      </w:r>
    </w:p>
    <w:p w:rsidR="008666D7" w:rsidRPr="008F1BAD" w:rsidRDefault="008666D7" w:rsidP="00561280">
      <w:pPr>
        <w:spacing w:line="360" w:lineRule="auto"/>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ab/>
      </w:r>
      <w:r w:rsidR="008F1BAD">
        <w:rPr>
          <w:rFonts w:ascii="Times New Roman" w:eastAsia="Calibri" w:hAnsi="Times New Roman" w:cs="Times New Roman"/>
          <w:color w:val="000000"/>
          <w:lang w:val="fr-FR"/>
        </w:rPr>
        <w:tab/>
      </w:r>
      <w:r w:rsidRPr="008F1BAD">
        <w:rPr>
          <w:rFonts w:ascii="Times New Roman" w:eastAsia="Calibri" w:hAnsi="Times New Roman" w:cs="Times New Roman"/>
          <w:color w:val="000000"/>
          <w:lang w:val="fr-FR"/>
        </w:rPr>
        <w:t xml:space="preserve">Ses yeux étaient implorants, </w:t>
      </w:r>
      <w:r w:rsidRPr="008F1BAD">
        <w:rPr>
          <w:rFonts w:ascii="Times New Roman" w:eastAsia="Calibri" w:hAnsi="Times New Roman" w:cs="Times New Roman"/>
          <w:color w:val="000000"/>
          <w:u w:val="single"/>
          <w:lang w:val="fr-FR"/>
        </w:rPr>
        <w:t>sa voix mourante</w:t>
      </w:r>
      <w:r w:rsidRPr="008F1BAD">
        <w:rPr>
          <w:rFonts w:ascii="Times New Roman" w:eastAsia="Calibri" w:hAnsi="Times New Roman" w:cs="Times New Roman"/>
          <w:color w:val="000000"/>
          <w:lang w:val="fr-FR"/>
        </w:rPr>
        <w:t>, son petit corps</w:t>
      </w:r>
    </w:p>
    <w:p w:rsidR="008666D7" w:rsidRPr="000C634B" w:rsidRDefault="008666D7" w:rsidP="00561280">
      <w:pPr>
        <w:spacing w:line="360" w:lineRule="auto"/>
        <w:contextualSpacing/>
        <w:jc w:val="both"/>
        <w:rPr>
          <w:rFonts w:ascii="Times New Roman" w:eastAsia="Calibri" w:hAnsi="Times New Roman" w:cs="Times New Roman"/>
          <w:color w:val="000000"/>
        </w:rPr>
      </w:pPr>
      <w:r w:rsidRPr="008F1BAD">
        <w:rPr>
          <w:rFonts w:ascii="Times New Roman" w:eastAsia="Calibri" w:hAnsi="Times New Roman" w:cs="Times New Roman"/>
          <w:color w:val="000000"/>
          <w:lang w:val="fr-FR"/>
        </w:rPr>
        <w:t xml:space="preserve">          </w:t>
      </w:r>
      <w:r w:rsidR="0085295A" w:rsidRPr="008F1BAD">
        <w:rPr>
          <w:rFonts w:ascii="Times New Roman" w:eastAsia="Calibri" w:hAnsi="Times New Roman" w:cs="Times New Roman"/>
          <w:color w:val="000000"/>
          <w:lang w:val="fr-FR"/>
        </w:rPr>
        <w:t xml:space="preserve"> </w:t>
      </w:r>
      <w:r w:rsidRPr="008F1BAD">
        <w:rPr>
          <w:rFonts w:ascii="Times New Roman" w:eastAsia="Calibri" w:hAnsi="Times New Roman" w:cs="Times New Roman"/>
          <w:color w:val="000000"/>
          <w:lang w:val="fr-FR"/>
        </w:rPr>
        <w:t xml:space="preserve"> </w:t>
      </w:r>
      <w:r w:rsidR="008F1BAD" w:rsidRPr="008F1BAD">
        <w:rPr>
          <w:rFonts w:ascii="Times New Roman" w:eastAsia="Calibri" w:hAnsi="Times New Roman" w:cs="Times New Roman"/>
          <w:color w:val="000000"/>
          <w:lang w:val="fr-FR"/>
        </w:rPr>
        <w:t xml:space="preserve"> </w:t>
      </w:r>
      <w:r w:rsidR="008F1BAD" w:rsidRPr="008F1BAD">
        <w:rPr>
          <w:rFonts w:ascii="Times New Roman" w:eastAsia="Calibri" w:hAnsi="Times New Roman" w:cs="Times New Roman"/>
          <w:color w:val="000000"/>
          <w:lang w:val="fr-FR"/>
        </w:rPr>
        <w:tab/>
      </w:r>
      <w:r w:rsidR="008F1BAD" w:rsidRPr="008F1BAD">
        <w:rPr>
          <w:rFonts w:ascii="Times New Roman" w:eastAsia="Calibri" w:hAnsi="Times New Roman" w:cs="Times New Roman"/>
          <w:color w:val="000000"/>
          <w:lang w:val="fr-FR"/>
        </w:rPr>
        <w:tab/>
      </w:r>
      <w:r w:rsidRPr="008F1BAD">
        <w:rPr>
          <w:rFonts w:ascii="Times New Roman" w:eastAsia="Calibri" w:hAnsi="Times New Roman" w:cs="Times New Roman"/>
          <w:color w:val="000000"/>
          <w:lang w:val="fr-FR"/>
        </w:rPr>
        <w:t xml:space="preserve">était </w:t>
      </w:r>
      <w:r w:rsidRPr="008F1BAD">
        <w:rPr>
          <w:rFonts w:ascii="Times New Roman" w:eastAsia="Calibri" w:hAnsi="Times New Roman" w:cs="Times New Roman"/>
          <w:color w:val="000000"/>
          <w:u w:val="single"/>
          <w:lang w:val="fr-FR"/>
        </w:rPr>
        <w:t>moite de fièvre</w:t>
      </w:r>
      <w:r w:rsidRPr="008F1BAD">
        <w:rPr>
          <w:rFonts w:ascii="Times New Roman" w:eastAsia="Calibri" w:hAnsi="Times New Roman" w:cs="Times New Roman"/>
          <w:color w:val="000000"/>
          <w:lang w:val="fr-FR"/>
        </w:rPr>
        <w:t>, son cœur battait follement.</w:t>
      </w:r>
      <w:r w:rsidR="008F1BAD" w:rsidRPr="008F1BAD">
        <w:rPr>
          <w:rFonts w:ascii="Times New Roman" w:eastAsia="Calibri" w:hAnsi="Times New Roman" w:cs="Times New Roman"/>
          <w:color w:val="000000"/>
          <w:lang w:val="fr-FR"/>
        </w:rPr>
        <w:t xml:space="preserve"> </w:t>
      </w:r>
      <w:r w:rsidR="008F1BAD"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14</w:t>
      </w:r>
      <w:r w:rsidR="008F1BAD"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w:t>
      </w:r>
    </w:p>
    <w:p w:rsidR="0085295A" w:rsidRPr="008F1BAD" w:rsidRDefault="0085295A" w:rsidP="00561280">
      <w:pPr>
        <w:spacing w:line="360" w:lineRule="auto"/>
        <w:contextualSpacing/>
        <w:jc w:val="both"/>
        <w:rPr>
          <w:rFonts w:ascii="Times New Roman" w:eastAsia="Calibri" w:hAnsi="Times New Roman" w:cs="Times New Roman"/>
          <w:color w:val="000000"/>
          <w:u w:val="single"/>
        </w:rPr>
      </w:pPr>
      <w:r w:rsidRPr="008F1BAD">
        <w:rPr>
          <w:rFonts w:ascii="Times New Roman" w:eastAsia="Calibri" w:hAnsi="Times New Roman" w:cs="Times New Roman"/>
          <w:color w:val="000000"/>
        </w:rPr>
        <w:t xml:space="preserve">            </w:t>
      </w:r>
      <w:r w:rsidR="008F1BAD" w:rsidRPr="008F1BAD">
        <w:rPr>
          <w:rFonts w:ascii="Times New Roman" w:eastAsia="Calibri" w:hAnsi="Times New Roman" w:cs="Times New Roman"/>
          <w:color w:val="000000"/>
        </w:rPr>
        <w:t xml:space="preserve"> </w:t>
      </w:r>
      <w:r w:rsidR="008F1BAD" w:rsidRPr="008F1BAD">
        <w:rPr>
          <w:rFonts w:ascii="Times New Roman" w:eastAsia="Calibri" w:hAnsi="Times New Roman" w:cs="Times New Roman"/>
          <w:color w:val="000000"/>
        </w:rPr>
        <w:tab/>
      </w:r>
      <w:r w:rsidR="008F1BAD" w:rsidRPr="008F1BAD">
        <w:rPr>
          <w:rFonts w:ascii="Times New Roman" w:eastAsia="Calibri" w:hAnsi="Times New Roman" w:cs="Times New Roman"/>
          <w:color w:val="000000"/>
        </w:rPr>
        <w:tab/>
      </w:r>
      <w:r w:rsidRPr="008F1BAD">
        <w:rPr>
          <w:rFonts w:ascii="Times New Roman" w:eastAsia="Calibri" w:hAnsi="Times New Roman" w:cs="Times New Roman"/>
          <w:color w:val="000000"/>
        </w:rPr>
        <w:t xml:space="preserve">His eyes were imploring, </w:t>
      </w:r>
      <w:r w:rsidRPr="008F1BAD">
        <w:rPr>
          <w:rFonts w:ascii="Times New Roman" w:eastAsia="Calibri" w:hAnsi="Times New Roman" w:cs="Times New Roman"/>
          <w:color w:val="000000"/>
          <w:u w:val="single"/>
        </w:rPr>
        <w:t>his voice was fading away</w:t>
      </w:r>
      <w:r w:rsidRPr="008F1BAD">
        <w:rPr>
          <w:rFonts w:ascii="Times New Roman" w:eastAsia="Calibri" w:hAnsi="Times New Roman" w:cs="Times New Roman"/>
          <w:color w:val="000000"/>
        </w:rPr>
        <w:t xml:space="preserve">, </w:t>
      </w:r>
      <w:r w:rsidRPr="008F1BAD">
        <w:rPr>
          <w:rFonts w:ascii="Times New Roman" w:eastAsia="Calibri" w:hAnsi="Times New Roman" w:cs="Times New Roman"/>
          <w:color w:val="000000"/>
          <w:u w:val="single"/>
        </w:rPr>
        <w:t xml:space="preserve">his little body </w:t>
      </w:r>
      <w:r w:rsidR="00E15CF7" w:rsidRPr="008F1BAD">
        <w:rPr>
          <w:rFonts w:ascii="Times New Roman" w:eastAsia="Calibri" w:hAnsi="Times New Roman" w:cs="Times New Roman"/>
          <w:color w:val="000000"/>
          <w:u w:val="single"/>
        </w:rPr>
        <w:t xml:space="preserve"> </w:t>
      </w:r>
    </w:p>
    <w:p w:rsidR="0085295A" w:rsidRPr="008F1BAD" w:rsidRDefault="0085295A" w:rsidP="00561280">
      <w:pPr>
        <w:spacing w:line="360" w:lineRule="auto"/>
        <w:contextualSpacing/>
        <w:jc w:val="both"/>
        <w:rPr>
          <w:rFonts w:ascii="Times New Roman" w:eastAsia="Calibri" w:hAnsi="Times New Roman" w:cs="Times New Roman"/>
          <w:color w:val="000000"/>
        </w:rPr>
      </w:pPr>
      <w:r w:rsidRPr="008F1BAD">
        <w:rPr>
          <w:rFonts w:ascii="Times New Roman" w:eastAsia="Calibri" w:hAnsi="Times New Roman" w:cs="Times New Roman"/>
          <w:color w:val="000000"/>
        </w:rPr>
        <w:t xml:space="preserve">            </w:t>
      </w:r>
      <w:r w:rsidR="008F1BAD" w:rsidRPr="008F1BAD">
        <w:rPr>
          <w:rFonts w:ascii="Times New Roman" w:eastAsia="Calibri" w:hAnsi="Times New Roman" w:cs="Times New Roman"/>
          <w:color w:val="000000"/>
        </w:rPr>
        <w:t xml:space="preserve"> </w:t>
      </w:r>
      <w:r w:rsidR="008F1BAD" w:rsidRPr="008F1BAD">
        <w:rPr>
          <w:rFonts w:ascii="Times New Roman" w:eastAsia="Calibri" w:hAnsi="Times New Roman" w:cs="Times New Roman"/>
          <w:color w:val="000000"/>
        </w:rPr>
        <w:tab/>
      </w:r>
      <w:r w:rsidR="008F1BAD" w:rsidRPr="008F1BAD">
        <w:rPr>
          <w:rFonts w:ascii="Times New Roman" w:eastAsia="Calibri" w:hAnsi="Times New Roman" w:cs="Times New Roman"/>
          <w:color w:val="000000"/>
        </w:rPr>
        <w:tab/>
      </w:r>
      <w:r w:rsidRPr="008F1BAD">
        <w:rPr>
          <w:rFonts w:ascii="Times New Roman" w:eastAsia="Calibri" w:hAnsi="Times New Roman" w:cs="Times New Roman"/>
          <w:color w:val="000000"/>
          <w:u w:val="single"/>
        </w:rPr>
        <w:t>was burning with fever</w:t>
      </w:r>
      <w:r w:rsidRPr="008F1BAD">
        <w:rPr>
          <w:rFonts w:ascii="Times New Roman" w:eastAsia="Calibri" w:hAnsi="Times New Roman" w:cs="Times New Roman"/>
          <w:color w:val="000000"/>
        </w:rPr>
        <w:t xml:space="preserve">, </w:t>
      </w:r>
      <w:r w:rsidR="008F1BAD" w:rsidRPr="008F1BAD">
        <w:rPr>
          <w:rFonts w:ascii="Times New Roman" w:eastAsia="Calibri" w:hAnsi="Times New Roman" w:cs="Times New Roman"/>
          <w:color w:val="000000"/>
        </w:rPr>
        <w:t>his heart was beating wildly. (</w:t>
      </w:r>
      <w:r w:rsidRPr="008F1BAD">
        <w:rPr>
          <w:rFonts w:ascii="Times New Roman" w:eastAsia="Calibri" w:hAnsi="Times New Roman" w:cs="Times New Roman"/>
          <w:color w:val="000000"/>
        </w:rPr>
        <w:t>4</w:t>
      </w:r>
      <w:r w:rsidR="008F1BAD" w:rsidRPr="008F1BAD">
        <w:rPr>
          <w:rFonts w:ascii="Times New Roman" w:eastAsia="Calibri" w:hAnsi="Times New Roman" w:cs="Times New Roman"/>
          <w:color w:val="000000"/>
        </w:rPr>
        <w:t>)</w:t>
      </w:r>
      <w:r w:rsidRPr="008F1BAD">
        <w:rPr>
          <w:rFonts w:ascii="Times New Roman" w:eastAsia="Calibri" w:hAnsi="Times New Roman" w:cs="Times New Roman"/>
          <w:color w:val="000000"/>
        </w:rPr>
        <w:t>.</w:t>
      </w:r>
    </w:p>
    <w:p w:rsidR="00922F6D" w:rsidRPr="00C46F84" w:rsidRDefault="0085295A" w:rsidP="000C081B">
      <w:pPr>
        <w:spacing w:line="360" w:lineRule="auto"/>
        <w:ind w:firstLine="720"/>
        <w:contextualSpacing/>
        <w:jc w:val="both"/>
        <w:rPr>
          <w:rFonts w:ascii="Times New Roman" w:eastAsia="Calibri" w:hAnsi="Times New Roman" w:cs="Times New Roman"/>
          <w:color w:val="000000"/>
          <w:lang w:val="fr-FR"/>
        </w:rPr>
      </w:pPr>
      <w:r w:rsidRPr="00C46F84">
        <w:rPr>
          <w:rFonts w:ascii="Times New Roman" w:eastAsia="Calibri" w:hAnsi="Times New Roman" w:cs="Times New Roman"/>
          <w:color w:val="000000"/>
          <w:lang w:val="fr-FR"/>
        </w:rPr>
        <w:t xml:space="preserve">Les </w:t>
      </w:r>
      <w:r w:rsidR="0089567A" w:rsidRPr="00C46F84">
        <w:rPr>
          <w:rFonts w:ascii="Times New Roman" w:eastAsia="Calibri" w:hAnsi="Times New Roman" w:cs="Times New Roman"/>
          <w:color w:val="000000"/>
          <w:lang w:val="fr-FR"/>
        </w:rPr>
        <w:t>métaphores</w:t>
      </w:r>
      <w:r w:rsidRPr="00C46F84">
        <w:rPr>
          <w:rFonts w:ascii="Times New Roman" w:eastAsia="Calibri" w:hAnsi="Times New Roman" w:cs="Times New Roman"/>
          <w:color w:val="000000"/>
          <w:lang w:val="fr-FR"/>
        </w:rPr>
        <w:t xml:space="preserve"> dans le texte so</w:t>
      </w:r>
      <w:r w:rsidR="00C46F84" w:rsidRPr="00C46F84">
        <w:rPr>
          <w:rFonts w:ascii="Times New Roman" w:eastAsia="Calibri" w:hAnsi="Times New Roman" w:cs="Times New Roman"/>
          <w:color w:val="000000"/>
          <w:lang w:val="fr-FR"/>
        </w:rPr>
        <w:t>urce « </w:t>
      </w:r>
      <w:r w:rsidRPr="00C46F84">
        <w:rPr>
          <w:rFonts w:ascii="Times New Roman" w:eastAsia="Calibri" w:hAnsi="Times New Roman" w:cs="Times New Roman"/>
          <w:color w:val="000000"/>
          <w:lang w:val="fr-FR"/>
        </w:rPr>
        <w:t>sa voix mourante</w:t>
      </w:r>
      <w:r w:rsidR="00C46F84" w:rsidRPr="00C46F84">
        <w:rPr>
          <w:rFonts w:ascii="Times New Roman" w:eastAsia="Calibri" w:hAnsi="Times New Roman" w:cs="Times New Roman"/>
          <w:color w:val="000000"/>
          <w:lang w:val="fr-FR"/>
        </w:rPr>
        <w:t> »</w:t>
      </w:r>
      <w:r w:rsidRPr="00C46F84">
        <w:rPr>
          <w:rFonts w:ascii="Times New Roman" w:eastAsia="Calibri" w:hAnsi="Times New Roman" w:cs="Times New Roman"/>
          <w:color w:val="000000"/>
          <w:lang w:val="fr-FR"/>
        </w:rPr>
        <w:t xml:space="preserve"> et </w:t>
      </w:r>
      <w:r w:rsidR="00C46F84" w:rsidRPr="00C46F84">
        <w:rPr>
          <w:rFonts w:ascii="Times New Roman" w:eastAsia="Calibri" w:hAnsi="Times New Roman" w:cs="Times New Roman"/>
          <w:color w:val="000000"/>
          <w:lang w:val="fr-FR"/>
        </w:rPr>
        <w:t>« </w:t>
      </w:r>
      <w:r w:rsidRPr="00C46F84">
        <w:rPr>
          <w:rFonts w:ascii="Times New Roman" w:eastAsia="Calibri" w:hAnsi="Times New Roman" w:cs="Times New Roman"/>
          <w:color w:val="000000"/>
          <w:lang w:val="fr-FR"/>
        </w:rPr>
        <w:t xml:space="preserve">moite de </w:t>
      </w:r>
      <w:r w:rsidR="0089567A" w:rsidRPr="00C46F84">
        <w:rPr>
          <w:rFonts w:ascii="Times New Roman" w:eastAsia="Calibri" w:hAnsi="Times New Roman" w:cs="Times New Roman"/>
          <w:color w:val="000000"/>
          <w:lang w:val="fr-FR"/>
        </w:rPr>
        <w:t>fièvre</w:t>
      </w:r>
      <w:r w:rsidR="00C46F84" w:rsidRPr="00C46F84">
        <w:rPr>
          <w:rFonts w:ascii="Times New Roman" w:eastAsia="Calibri" w:hAnsi="Times New Roman" w:cs="Times New Roman"/>
          <w:color w:val="000000"/>
          <w:lang w:val="fr-FR"/>
        </w:rPr>
        <w:t> »</w:t>
      </w:r>
      <w:r w:rsidRPr="00C46F84">
        <w:rPr>
          <w:rFonts w:ascii="Times New Roman" w:eastAsia="Calibri" w:hAnsi="Times New Roman" w:cs="Times New Roman"/>
          <w:color w:val="000000"/>
          <w:lang w:val="fr-FR"/>
        </w:rPr>
        <w:t xml:space="preserve"> sont rendues respectivement dans le texte cible par </w:t>
      </w:r>
      <w:r w:rsidR="00C46F84" w:rsidRPr="00C46F84">
        <w:rPr>
          <w:rFonts w:ascii="Times New Roman" w:eastAsia="Calibri" w:hAnsi="Times New Roman" w:cs="Times New Roman"/>
          <w:color w:val="000000"/>
          <w:lang w:val="fr-FR"/>
        </w:rPr>
        <w:t>"</w:t>
      </w:r>
      <w:r w:rsidRPr="00C46F84">
        <w:rPr>
          <w:rFonts w:ascii="Times New Roman" w:eastAsia="Calibri" w:hAnsi="Times New Roman" w:cs="Times New Roman"/>
          <w:color w:val="000000"/>
          <w:lang w:val="fr-FR"/>
        </w:rPr>
        <w:t>his voice was fading away</w:t>
      </w:r>
      <w:r w:rsidR="00C46F84" w:rsidRPr="00C46F84">
        <w:rPr>
          <w:rFonts w:ascii="Times New Roman" w:eastAsia="Calibri" w:hAnsi="Times New Roman" w:cs="Times New Roman"/>
          <w:color w:val="000000"/>
          <w:lang w:val="fr-FR"/>
        </w:rPr>
        <w:t>"</w:t>
      </w:r>
      <w:r w:rsidRPr="00C46F84">
        <w:rPr>
          <w:rFonts w:ascii="Times New Roman" w:eastAsia="Calibri" w:hAnsi="Times New Roman" w:cs="Times New Roman"/>
          <w:color w:val="000000"/>
          <w:lang w:val="fr-FR"/>
        </w:rPr>
        <w:t xml:space="preserve"> et </w:t>
      </w:r>
      <w:r w:rsidR="00C46F84" w:rsidRPr="00C46F84">
        <w:rPr>
          <w:rFonts w:ascii="Times New Roman" w:eastAsia="Calibri" w:hAnsi="Times New Roman" w:cs="Times New Roman"/>
          <w:color w:val="000000"/>
          <w:lang w:val="fr-FR"/>
        </w:rPr>
        <w:t>"</w:t>
      </w:r>
      <w:r w:rsidRPr="00C46F84">
        <w:rPr>
          <w:rFonts w:ascii="Times New Roman" w:eastAsia="Calibri" w:hAnsi="Times New Roman" w:cs="Times New Roman"/>
          <w:color w:val="000000"/>
          <w:lang w:val="fr-FR"/>
        </w:rPr>
        <w:t>burning with fever.</w:t>
      </w:r>
      <w:r w:rsidR="00C46F84" w:rsidRPr="00C46F84">
        <w:rPr>
          <w:rFonts w:ascii="Times New Roman" w:eastAsia="Calibri" w:hAnsi="Times New Roman" w:cs="Times New Roman"/>
          <w:color w:val="000000"/>
          <w:lang w:val="fr-FR"/>
        </w:rPr>
        <w:t>"</w:t>
      </w:r>
      <w:r w:rsidR="000C081B">
        <w:rPr>
          <w:rFonts w:ascii="Times New Roman" w:eastAsia="Calibri" w:hAnsi="Times New Roman" w:cs="Times New Roman"/>
          <w:color w:val="000000"/>
          <w:lang w:val="fr-FR"/>
        </w:rPr>
        <w:t xml:space="preserve"> Ainsi</w:t>
      </w:r>
      <w:r w:rsidRPr="00C46F84">
        <w:rPr>
          <w:rFonts w:ascii="Times New Roman" w:eastAsia="Calibri" w:hAnsi="Times New Roman" w:cs="Times New Roman"/>
          <w:color w:val="000000"/>
          <w:lang w:val="fr-FR"/>
        </w:rPr>
        <w:t xml:space="preserve">, </w:t>
      </w:r>
      <w:r w:rsidR="00C46F84" w:rsidRPr="00C46F84">
        <w:rPr>
          <w:rFonts w:ascii="Times New Roman" w:eastAsia="Calibri" w:hAnsi="Times New Roman" w:cs="Times New Roman"/>
          <w:color w:val="000000"/>
          <w:lang w:val="fr-FR"/>
        </w:rPr>
        <w:t>« </w:t>
      </w:r>
      <w:r w:rsidRPr="00C46F84">
        <w:rPr>
          <w:rFonts w:ascii="Times New Roman" w:eastAsia="Calibri" w:hAnsi="Times New Roman" w:cs="Times New Roman"/>
          <w:color w:val="000000"/>
          <w:lang w:val="fr-FR"/>
        </w:rPr>
        <w:t>mourante</w:t>
      </w:r>
      <w:r w:rsidR="00C46F84" w:rsidRPr="00C46F84">
        <w:rPr>
          <w:rFonts w:ascii="Times New Roman" w:eastAsia="Calibri" w:hAnsi="Times New Roman" w:cs="Times New Roman"/>
          <w:color w:val="000000"/>
          <w:lang w:val="fr-FR"/>
        </w:rPr>
        <w:t> »</w:t>
      </w:r>
      <w:r w:rsidRPr="00C46F84">
        <w:rPr>
          <w:rFonts w:ascii="Times New Roman" w:eastAsia="Calibri" w:hAnsi="Times New Roman" w:cs="Times New Roman"/>
          <w:color w:val="000000"/>
          <w:lang w:val="fr-FR"/>
        </w:rPr>
        <w:t xml:space="preserve"> et </w:t>
      </w:r>
      <w:r w:rsidR="00C46F84" w:rsidRPr="00C46F84">
        <w:rPr>
          <w:rFonts w:ascii="Times New Roman" w:eastAsia="Calibri" w:hAnsi="Times New Roman" w:cs="Times New Roman"/>
          <w:color w:val="000000"/>
          <w:lang w:val="fr-FR"/>
        </w:rPr>
        <w:t>« </w:t>
      </w:r>
      <w:r w:rsidRPr="00C46F84">
        <w:rPr>
          <w:rFonts w:ascii="Times New Roman" w:eastAsia="Calibri" w:hAnsi="Times New Roman" w:cs="Times New Roman"/>
          <w:color w:val="000000"/>
          <w:lang w:val="fr-FR"/>
        </w:rPr>
        <w:t>moite</w:t>
      </w:r>
      <w:r w:rsidR="00C46F84" w:rsidRPr="00C46F84">
        <w:rPr>
          <w:rFonts w:ascii="Times New Roman" w:eastAsia="Calibri" w:hAnsi="Times New Roman" w:cs="Times New Roman"/>
          <w:color w:val="000000"/>
          <w:lang w:val="fr-FR"/>
        </w:rPr>
        <w:t> »</w:t>
      </w:r>
      <w:r w:rsidR="000C081B">
        <w:rPr>
          <w:rFonts w:ascii="Times New Roman" w:eastAsia="Calibri" w:hAnsi="Times New Roman" w:cs="Times New Roman"/>
          <w:color w:val="000000"/>
          <w:lang w:val="fr-FR"/>
        </w:rPr>
        <w:t xml:space="preserve"> des </w:t>
      </w:r>
      <w:r w:rsidRPr="00C46F84">
        <w:rPr>
          <w:rFonts w:ascii="Times New Roman" w:eastAsia="Calibri" w:hAnsi="Times New Roman" w:cs="Times New Roman"/>
          <w:color w:val="000000"/>
          <w:lang w:val="fr-FR"/>
        </w:rPr>
        <w:t>adjectif</w:t>
      </w:r>
      <w:r w:rsidR="000C081B">
        <w:rPr>
          <w:rFonts w:ascii="Times New Roman" w:eastAsia="Calibri" w:hAnsi="Times New Roman" w:cs="Times New Roman"/>
          <w:color w:val="000000"/>
          <w:lang w:val="fr-FR"/>
        </w:rPr>
        <w:t>s</w:t>
      </w:r>
      <w:r w:rsidRPr="00C46F84">
        <w:rPr>
          <w:rFonts w:ascii="Times New Roman" w:eastAsia="Calibri" w:hAnsi="Times New Roman" w:cs="Times New Roman"/>
          <w:color w:val="000000"/>
          <w:lang w:val="fr-FR"/>
        </w:rPr>
        <w:t xml:space="preserve"> </w:t>
      </w:r>
      <w:r w:rsidR="0089567A" w:rsidRPr="00C46F84">
        <w:rPr>
          <w:rFonts w:ascii="Times New Roman" w:eastAsia="Calibri" w:hAnsi="Times New Roman" w:cs="Times New Roman"/>
          <w:color w:val="000000"/>
          <w:lang w:val="fr-FR"/>
        </w:rPr>
        <w:t>épithète</w:t>
      </w:r>
      <w:r w:rsidRPr="00C46F84">
        <w:rPr>
          <w:rFonts w:ascii="Times New Roman" w:eastAsia="Calibri" w:hAnsi="Times New Roman" w:cs="Times New Roman"/>
          <w:color w:val="000000"/>
          <w:lang w:val="fr-FR"/>
        </w:rPr>
        <w:t xml:space="preserve"> et attributif sont </w:t>
      </w:r>
      <w:r w:rsidR="000C081B">
        <w:rPr>
          <w:rFonts w:ascii="Times New Roman" w:eastAsia="Calibri" w:hAnsi="Times New Roman" w:cs="Times New Roman"/>
          <w:color w:val="000000"/>
          <w:lang w:val="fr-FR"/>
        </w:rPr>
        <w:t>traduits avec</w:t>
      </w:r>
      <w:r w:rsidRPr="00C46F84">
        <w:rPr>
          <w:rFonts w:ascii="Times New Roman" w:eastAsia="Calibri" w:hAnsi="Times New Roman" w:cs="Times New Roman"/>
          <w:color w:val="000000"/>
          <w:lang w:val="fr-FR"/>
        </w:rPr>
        <w:t xml:space="preserve"> </w:t>
      </w:r>
      <w:r w:rsidR="00C46F84" w:rsidRPr="00C46F84">
        <w:rPr>
          <w:rFonts w:ascii="Times New Roman" w:eastAsia="Calibri" w:hAnsi="Times New Roman" w:cs="Times New Roman"/>
          <w:color w:val="000000"/>
          <w:lang w:val="fr-FR"/>
        </w:rPr>
        <w:t>"</w:t>
      </w:r>
      <w:r w:rsidR="0089567A" w:rsidRPr="00C46F84">
        <w:rPr>
          <w:rFonts w:ascii="Times New Roman" w:eastAsia="Calibri" w:hAnsi="Times New Roman" w:cs="Times New Roman"/>
          <w:color w:val="000000"/>
          <w:lang w:val="fr-FR"/>
        </w:rPr>
        <w:t>was fading away</w:t>
      </w:r>
      <w:r w:rsidR="00C46F84" w:rsidRPr="00C46F84">
        <w:rPr>
          <w:rFonts w:ascii="Times New Roman" w:eastAsia="Calibri" w:hAnsi="Times New Roman" w:cs="Times New Roman"/>
          <w:color w:val="000000"/>
          <w:lang w:val="fr-FR"/>
        </w:rPr>
        <w:t>"</w:t>
      </w:r>
      <w:r w:rsidR="0089567A" w:rsidRPr="00C46F84">
        <w:rPr>
          <w:rFonts w:ascii="Times New Roman" w:eastAsia="Calibri" w:hAnsi="Times New Roman" w:cs="Times New Roman"/>
          <w:color w:val="000000"/>
          <w:lang w:val="fr-FR"/>
        </w:rPr>
        <w:t xml:space="preserve"> et </w:t>
      </w:r>
      <w:r w:rsidR="00C46F84" w:rsidRPr="00C46F84">
        <w:rPr>
          <w:rFonts w:ascii="Times New Roman" w:eastAsia="Calibri" w:hAnsi="Times New Roman" w:cs="Times New Roman"/>
          <w:color w:val="000000"/>
          <w:lang w:val="fr-FR"/>
        </w:rPr>
        <w:t>"</w:t>
      </w:r>
      <w:r w:rsidR="0089567A" w:rsidRPr="00C46F84">
        <w:rPr>
          <w:rFonts w:ascii="Times New Roman" w:eastAsia="Calibri" w:hAnsi="Times New Roman" w:cs="Times New Roman"/>
          <w:color w:val="000000"/>
          <w:lang w:val="fr-FR"/>
        </w:rPr>
        <w:t>was burning</w:t>
      </w:r>
      <w:r w:rsidR="00C46F84" w:rsidRPr="00C46F84">
        <w:rPr>
          <w:rFonts w:ascii="Times New Roman" w:eastAsia="Calibri" w:hAnsi="Times New Roman" w:cs="Times New Roman"/>
          <w:color w:val="000000"/>
          <w:lang w:val="fr-FR"/>
        </w:rPr>
        <w:t>"</w:t>
      </w:r>
      <w:r w:rsidR="000C081B">
        <w:rPr>
          <w:rFonts w:ascii="Times New Roman" w:eastAsia="Calibri" w:hAnsi="Times New Roman" w:cs="Times New Roman"/>
          <w:color w:val="000000"/>
          <w:lang w:val="fr-FR"/>
        </w:rPr>
        <w:t xml:space="preserve"> en anglais avec</w:t>
      </w:r>
      <w:r w:rsidR="0089567A" w:rsidRPr="00C46F84">
        <w:rPr>
          <w:rFonts w:ascii="Times New Roman" w:eastAsia="Calibri" w:hAnsi="Times New Roman" w:cs="Times New Roman"/>
          <w:color w:val="000000"/>
          <w:lang w:val="fr-FR"/>
        </w:rPr>
        <w:t xml:space="preserve"> des verbes à l’imparfait. </w:t>
      </w:r>
    </w:p>
    <w:p w:rsidR="004A68D5" w:rsidRPr="00E8266E" w:rsidRDefault="00D30E59" w:rsidP="00561280">
      <w:pPr>
        <w:spacing w:line="360" w:lineRule="auto"/>
        <w:contextualSpacing/>
        <w:jc w:val="both"/>
        <w:rPr>
          <w:rFonts w:ascii="Times New Roman" w:eastAsia="Calibri" w:hAnsi="Times New Roman" w:cs="Times New Roman"/>
          <w:b/>
          <w:bCs/>
          <w:color w:val="000000"/>
          <w:lang w:val="fr-FR"/>
        </w:rPr>
      </w:pPr>
      <w:r w:rsidRPr="00E8266E">
        <w:rPr>
          <w:rFonts w:ascii="Times New Roman" w:eastAsia="Calibri" w:hAnsi="Times New Roman" w:cs="Times New Roman"/>
          <w:b/>
          <w:bCs/>
          <w:color w:val="000000"/>
          <w:lang w:val="fr-FR"/>
        </w:rPr>
        <w:t xml:space="preserve">Cadres morphologiques. </w:t>
      </w:r>
    </w:p>
    <w:p w:rsidR="004C3092" w:rsidRPr="00E8266E" w:rsidRDefault="00F42894" w:rsidP="00561280">
      <w:pPr>
        <w:spacing w:line="360" w:lineRule="auto"/>
        <w:ind w:firstLine="720"/>
        <w:contextualSpacing/>
        <w:jc w:val="both"/>
        <w:rPr>
          <w:rFonts w:ascii="Times New Roman" w:eastAsia="Calibri" w:hAnsi="Times New Roman" w:cs="Times New Roman"/>
          <w:color w:val="000000"/>
          <w:lang w:val="fr-FR"/>
        </w:rPr>
      </w:pPr>
      <w:r w:rsidRPr="000C081B">
        <w:rPr>
          <w:rFonts w:ascii="Times New Roman" w:eastAsia="Calibri" w:hAnsi="Times New Roman" w:cs="Times New Roman"/>
          <w:i/>
          <w:iCs/>
          <w:color w:val="000000"/>
          <w:lang w:val="fr-FR"/>
        </w:rPr>
        <w:t>Le Robert dictio</w:t>
      </w:r>
      <w:r w:rsidR="000725BE" w:rsidRPr="000C081B">
        <w:rPr>
          <w:rFonts w:ascii="Times New Roman" w:eastAsia="Calibri" w:hAnsi="Times New Roman" w:cs="Times New Roman"/>
          <w:i/>
          <w:iCs/>
          <w:color w:val="000000"/>
          <w:lang w:val="fr-FR"/>
        </w:rPr>
        <w:t>nnaire d’aujourd’hui</w:t>
      </w:r>
      <w:r w:rsidR="000725BE" w:rsidRPr="00E8266E">
        <w:rPr>
          <w:rFonts w:ascii="Times New Roman" w:eastAsia="Calibri" w:hAnsi="Times New Roman" w:cs="Times New Roman"/>
          <w:color w:val="000000"/>
          <w:lang w:val="fr-FR"/>
        </w:rPr>
        <w:t xml:space="preserve"> </w:t>
      </w:r>
      <w:r w:rsidRPr="00E8266E">
        <w:rPr>
          <w:rFonts w:ascii="Times New Roman" w:eastAsia="Calibri" w:hAnsi="Times New Roman" w:cs="Times New Roman"/>
          <w:color w:val="000000"/>
          <w:lang w:val="fr-FR"/>
        </w:rPr>
        <w:t xml:space="preserve">définit la morphologie </w:t>
      </w:r>
      <w:r w:rsidRPr="000C081B">
        <w:rPr>
          <w:rFonts w:ascii="Times New Roman" w:eastAsia="Calibri" w:hAnsi="Times New Roman" w:cs="Times New Roman"/>
          <w:color w:val="000000"/>
          <w:lang w:val="fr-FR"/>
        </w:rPr>
        <w:t xml:space="preserve">comme </w:t>
      </w:r>
      <w:r w:rsidR="000C081B" w:rsidRPr="000C081B">
        <w:rPr>
          <w:rFonts w:ascii="Times New Roman" w:eastAsia="Calibri" w:hAnsi="Times New Roman" w:cs="Times New Roman"/>
          <w:color w:val="000000"/>
          <w:lang w:val="fr-FR"/>
        </w:rPr>
        <w:t>« </w:t>
      </w:r>
      <w:r w:rsidRPr="000C081B">
        <w:rPr>
          <w:rFonts w:ascii="Times New Roman" w:eastAsia="Calibri" w:hAnsi="Times New Roman" w:cs="Times New Roman"/>
          <w:color w:val="000000"/>
          <w:lang w:val="fr-FR"/>
        </w:rPr>
        <w:t>une étude de la formation des mots</w:t>
      </w:r>
      <w:r w:rsidR="00D331DC" w:rsidRPr="000C081B">
        <w:rPr>
          <w:rFonts w:ascii="Times New Roman" w:eastAsia="Calibri" w:hAnsi="Times New Roman" w:cs="Times New Roman"/>
          <w:color w:val="000000"/>
          <w:lang w:val="fr-FR"/>
        </w:rPr>
        <w:t xml:space="preserve"> et de leurs variations de forme dans une phrase</w:t>
      </w:r>
      <w:r w:rsidR="000C081B" w:rsidRPr="000C081B">
        <w:rPr>
          <w:rFonts w:ascii="Times New Roman" w:eastAsia="Calibri" w:hAnsi="Times New Roman" w:cs="Times New Roman"/>
          <w:color w:val="000000"/>
          <w:lang w:val="fr-FR"/>
        </w:rPr>
        <w:t> »</w:t>
      </w:r>
      <w:r w:rsidR="000725BE" w:rsidRPr="000C081B">
        <w:rPr>
          <w:rFonts w:ascii="Times New Roman" w:eastAsia="Calibri" w:hAnsi="Times New Roman" w:cs="Times New Roman"/>
          <w:color w:val="000000"/>
          <w:lang w:val="fr-FR"/>
        </w:rPr>
        <w:t xml:space="preserve"> (656).</w:t>
      </w:r>
      <w:r w:rsidR="00D331DC" w:rsidRPr="000C081B">
        <w:rPr>
          <w:rFonts w:ascii="Times New Roman" w:eastAsia="Calibri" w:hAnsi="Times New Roman" w:cs="Times New Roman"/>
          <w:color w:val="000000"/>
          <w:lang w:val="fr-FR"/>
        </w:rPr>
        <w:t xml:space="preserve"> L’a</w:t>
      </w:r>
      <w:r w:rsidR="00D331DC" w:rsidRPr="00E8266E">
        <w:rPr>
          <w:rFonts w:ascii="Times New Roman" w:eastAsia="Calibri" w:hAnsi="Times New Roman" w:cs="Times New Roman"/>
          <w:color w:val="000000"/>
          <w:lang w:val="fr-FR"/>
        </w:rPr>
        <w:t>nalyse morphologique s’</w:t>
      </w:r>
      <w:r w:rsidR="00495FF9" w:rsidRPr="00E8266E">
        <w:rPr>
          <w:rFonts w:ascii="Times New Roman" w:eastAsia="Calibri" w:hAnsi="Times New Roman" w:cs="Times New Roman"/>
          <w:color w:val="000000"/>
          <w:lang w:val="fr-FR"/>
        </w:rPr>
        <w:t>intéresse</w:t>
      </w:r>
      <w:r w:rsidR="00D331DC" w:rsidRPr="00E8266E">
        <w:rPr>
          <w:rFonts w:ascii="Times New Roman" w:eastAsia="Calibri" w:hAnsi="Times New Roman" w:cs="Times New Roman"/>
          <w:color w:val="000000"/>
          <w:lang w:val="fr-FR"/>
        </w:rPr>
        <w:t xml:space="preserve"> aux </w:t>
      </w:r>
      <w:r w:rsidR="00D331DC" w:rsidRPr="00E8266E">
        <w:rPr>
          <w:rFonts w:ascii="Times New Roman" w:eastAsia="Calibri" w:hAnsi="Times New Roman" w:cs="Times New Roman"/>
          <w:color w:val="000000"/>
          <w:lang w:val="fr-FR"/>
        </w:rPr>
        <w:lastRenderedPageBreak/>
        <w:t xml:space="preserve">variations de formes et de l’emploi des </w:t>
      </w:r>
      <w:r w:rsidR="00495FF9" w:rsidRPr="00E8266E">
        <w:rPr>
          <w:rFonts w:ascii="Times New Roman" w:eastAsia="Calibri" w:hAnsi="Times New Roman" w:cs="Times New Roman"/>
          <w:color w:val="000000"/>
          <w:lang w:val="fr-FR"/>
        </w:rPr>
        <w:t>catégories</w:t>
      </w:r>
      <w:r w:rsidR="00D331DC" w:rsidRPr="00E8266E">
        <w:rPr>
          <w:rFonts w:ascii="Times New Roman" w:eastAsia="Calibri" w:hAnsi="Times New Roman" w:cs="Times New Roman"/>
          <w:color w:val="000000"/>
          <w:lang w:val="fr-FR"/>
        </w:rPr>
        <w:t xml:space="preserve"> grammaticales telles que les parties du discours, le genre et le nombre</w:t>
      </w:r>
      <w:r w:rsidR="004C3092" w:rsidRPr="00E8266E">
        <w:rPr>
          <w:rFonts w:ascii="Times New Roman" w:eastAsia="Calibri" w:hAnsi="Times New Roman" w:cs="Times New Roman"/>
          <w:color w:val="000000"/>
          <w:lang w:val="fr-FR"/>
        </w:rPr>
        <w:t xml:space="preserve">. </w:t>
      </w:r>
      <w:r w:rsidR="000C081B">
        <w:rPr>
          <w:rFonts w:ascii="Times New Roman" w:eastAsia="Calibri" w:hAnsi="Times New Roman" w:cs="Times New Roman"/>
          <w:color w:val="000000"/>
          <w:lang w:val="fr-FR"/>
        </w:rPr>
        <w:t>Ic</w:t>
      </w:r>
      <w:r w:rsidR="006632D5" w:rsidRPr="00E8266E">
        <w:rPr>
          <w:rFonts w:ascii="Times New Roman" w:eastAsia="Calibri" w:hAnsi="Times New Roman" w:cs="Times New Roman"/>
          <w:color w:val="000000"/>
          <w:lang w:val="fr-FR"/>
        </w:rPr>
        <w:t xml:space="preserve">i, </w:t>
      </w:r>
      <w:r w:rsidR="000C081B">
        <w:rPr>
          <w:rFonts w:ascii="Times New Roman" w:eastAsia="Calibri" w:hAnsi="Times New Roman" w:cs="Times New Roman"/>
          <w:color w:val="000000"/>
          <w:lang w:val="fr-FR"/>
        </w:rPr>
        <w:t>nous discuterons</w:t>
      </w:r>
      <w:r w:rsidR="006632D5" w:rsidRPr="00E8266E">
        <w:rPr>
          <w:rFonts w:ascii="Times New Roman" w:eastAsia="Calibri" w:hAnsi="Times New Roman" w:cs="Times New Roman"/>
          <w:color w:val="000000"/>
          <w:lang w:val="fr-FR"/>
        </w:rPr>
        <w:t xml:space="preserve"> la suppression</w:t>
      </w:r>
      <w:r w:rsidR="000C081B">
        <w:rPr>
          <w:rFonts w:ascii="Times New Roman" w:eastAsia="Calibri" w:hAnsi="Times New Roman" w:cs="Times New Roman"/>
          <w:color w:val="000000"/>
          <w:lang w:val="fr-FR"/>
        </w:rPr>
        <w:t xml:space="preserve"> des métaphores selon Newmark. En effet, l</w:t>
      </w:r>
      <w:r w:rsidR="006632D5" w:rsidRPr="00E8266E">
        <w:rPr>
          <w:rFonts w:ascii="Times New Roman" w:eastAsia="Calibri" w:hAnsi="Times New Roman" w:cs="Times New Roman"/>
          <w:color w:val="000000"/>
          <w:lang w:val="fr-FR"/>
        </w:rPr>
        <w:t>a suppression de la métaphore et son sens composant de la langue source est permise dans la langue cible pourvu que le texte de la langue source ne soit pas autoritaire ou expressif</w:t>
      </w:r>
      <w:r w:rsidR="004C3092" w:rsidRPr="00E8266E">
        <w:rPr>
          <w:rFonts w:ascii="Times New Roman" w:eastAsia="Calibri" w:hAnsi="Times New Roman" w:cs="Times New Roman"/>
          <w:color w:val="000000"/>
          <w:lang w:val="fr-FR"/>
        </w:rPr>
        <w:t>.</w:t>
      </w:r>
      <w:r w:rsidR="006632D5" w:rsidRPr="00E8266E">
        <w:rPr>
          <w:rFonts w:ascii="Times New Roman" w:eastAsia="Calibri" w:hAnsi="Times New Roman" w:cs="Times New Roman"/>
          <w:color w:val="000000"/>
          <w:lang w:val="fr-FR"/>
        </w:rPr>
        <w:t xml:space="preserve"> </w:t>
      </w:r>
    </w:p>
    <w:p w:rsidR="00E15CF7" w:rsidRPr="000C081B" w:rsidRDefault="00E15CF7" w:rsidP="00561280">
      <w:pPr>
        <w:spacing w:line="360" w:lineRule="auto"/>
        <w:ind w:firstLine="720"/>
        <w:contextualSpacing/>
        <w:jc w:val="both"/>
        <w:rPr>
          <w:rFonts w:ascii="Times New Roman" w:eastAsia="Calibri" w:hAnsi="Times New Roman" w:cs="Times New Roman"/>
          <w:color w:val="000000"/>
          <w:lang w:val="fr-FR"/>
        </w:rPr>
      </w:pPr>
      <w:r w:rsidRPr="000C081B">
        <w:rPr>
          <w:rFonts w:ascii="Times New Roman" w:eastAsia="Calibri" w:hAnsi="Times New Roman" w:cs="Times New Roman"/>
          <w:color w:val="000000"/>
          <w:lang w:val="fr-FR"/>
        </w:rPr>
        <w:t xml:space="preserve">Dans l’exemple suivant, nous constatons </w:t>
      </w:r>
      <w:r w:rsidR="001B0830" w:rsidRPr="000C081B">
        <w:rPr>
          <w:rFonts w:ascii="Times New Roman" w:eastAsia="Calibri" w:hAnsi="Times New Roman" w:cs="Times New Roman"/>
          <w:color w:val="000000"/>
          <w:lang w:val="fr-FR"/>
        </w:rPr>
        <w:t xml:space="preserve">le </w:t>
      </w:r>
      <w:r w:rsidR="000C081B" w:rsidRPr="000C081B">
        <w:rPr>
          <w:rFonts w:ascii="Times New Roman" w:eastAsia="Calibri" w:hAnsi="Times New Roman" w:cs="Times New Roman"/>
          <w:color w:val="000000"/>
          <w:lang w:val="fr-FR"/>
        </w:rPr>
        <w:t>recours au septième procédé de Newmark</w:t>
      </w:r>
      <w:r w:rsidR="001B0830" w:rsidRPr="000C081B">
        <w:rPr>
          <w:rFonts w:ascii="Times New Roman" w:eastAsia="Calibri" w:hAnsi="Times New Roman" w:cs="Times New Roman"/>
          <w:color w:val="000000"/>
          <w:lang w:val="fr-FR"/>
        </w:rPr>
        <w:t xml:space="preserve"> </w:t>
      </w:r>
      <w:r w:rsidR="000C081B" w:rsidRPr="000C081B">
        <w:rPr>
          <w:rFonts w:ascii="Times New Roman" w:eastAsia="Calibri" w:hAnsi="Times New Roman" w:cs="Times New Roman"/>
          <w:color w:val="000000"/>
          <w:lang w:val="fr-FR"/>
        </w:rPr>
        <w:t>« </w:t>
      </w:r>
      <w:r w:rsidRPr="000C081B">
        <w:rPr>
          <w:rFonts w:ascii="Times New Roman" w:eastAsia="Calibri" w:hAnsi="Times New Roman" w:cs="Times New Roman"/>
          <w:color w:val="000000"/>
          <w:lang w:val="fr-FR"/>
        </w:rPr>
        <w:t>la suppression de la métaphore et son sens composant de la langue source dans la langue cible</w:t>
      </w:r>
      <w:r w:rsidR="000C081B" w:rsidRPr="000C081B">
        <w:rPr>
          <w:rFonts w:ascii="Times New Roman" w:eastAsia="Calibri" w:hAnsi="Times New Roman" w:cs="Times New Roman"/>
          <w:color w:val="000000"/>
          <w:lang w:val="fr-FR"/>
        </w:rPr>
        <w:t> »</w:t>
      </w:r>
      <w:r w:rsidRPr="000C081B">
        <w:rPr>
          <w:rFonts w:ascii="Times New Roman" w:eastAsia="Calibri" w:hAnsi="Times New Roman" w:cs="Times New Roman"/>
          <w:color w:val="000000"/>
          <w:lang w:val="fr-FR"/>
        </w:rPr>
        <w:t>.</w:t>
      </w:r>
    </w:p>
    <w:p w:rsidR="00E15CF7" w:rsidRPr="000C634B" w:rsidRDefault="00E15CF7" w:rsidP="00561280">
      <w:pPr>
        <w:spacing w:line="360" w:lineRule="auto"/>
        <w:ind w:firstLine="720"/>
        <w:contextualSpacing/>
        <w:jc w:val="both"/>
        <w:rPr>
          <w:rFonts w:ascii="Times New Roman" w:eastAsia="Calibri" w:hAnsi="Times New Roman" w:cs="Times New Roman"/>
          <w:color w:val="000000"/>
        </w:rPr>
      </w:pPr>
      <w:r w:rsidRPr="00B07B62">
        <w:rPr>
          <w:rFonts w:ascii="Times New Roman" w:eastAsia="Calibri" w:hAnsi="Times New Roman" w:cs="Times New Roman"/>
          <w:color w:val="000000"/>
          <w:lang w:val="fr-FR"/>
        </w:rPr>
        <w:t xml:space="preserve">…… </w:t>
      </w:r>
      <w:r w:rsidRPr="00B07B62">
        <w:rPr>
          <w:rFonts w:ascii="Times New Roman" w:eastAsia="Calibri" w:hAnsi="Times New Roman" w:cs="Times New Roman"/>
          <w:color w:val="000000"/>
          <w:u w:val="single"/>
          <w:lang w:val="fr-FR"/>
        </w:rPr>
        <w:t>les ailes de son nez</w:t>
      </w:r>
      <w:r w:rsidRPr="00B07B62">
        <w:rPr>
          <w:rFonts w:ascii="Times New Roman" w:eastAsia="Calibri" w:hAnsi="Times New Roman" w:cs="Times New Roman"/>
          <w:color w:val="000000"/>
          <w:lang w:val="fr-FR"/>
        </w:rPr>
        <w:t xml:space="preserve"> avaient légèrement frémi</w:t>
      </w:r>
      <w:r w:rsidR="00B07B62" w:rsidRPr="00B07B62">
        <w:rPr>
          <w:rFonts w:ascii="Times New Roman" w:eastAsia="Calibri" w:hAnsi="Times New Roman" w:cs="Times New Roman"/>
          <w:color w:val="000000"/>
          <w:lang w:val="fr-FR"/>
        </w:rPr>
        <w:t xml:space="preserve">….. </w:t>
      </w:r>
      <w:r w:rsidR="00B07B62"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69</w:t>
      </w:r>
      <w:r w:rsidR="00B07B62"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w:t>
      </w:r>
    </w:p>
    <w:p w:rsidR="008D593C" w:rsidRPr="00B07B62" w:rsidRDefault="00E15CF7" w:rsidP="00561280">
      <w:pPr>
        <w:pStyle w:val="ListParagraph"/>
        <w:spacing w:line="360" w:lineRule="auto"/>
        <w:jc w:val="both"/>
        <w:rPr>
          <w:rFonts w:ascii="Times New Roman" w:eastAsia="Calibri" w:hAnsi="Times New Roman" w:cs="Times New Roman"/>
          <w:color w:val="000000"/>
          <w:lang w:val="fr-FR"/>
        </w:rPr>
      </w:pPr>
      <w:r w:rsidRPr="000C634B">
        <w:rPr>
          <w:rFonts w:ascii="Times New Roman" w:eastAsia="Calibri" w:hAnsi="Times New Roman" w:cs="Times New Roman"/>
          <w:color w:val="000000"/>
        </w:rPr>
        <w:t xml:space="preserve">…… </w:t>
      </w:r>
      <w:r w:rsidRPr="00B07B62">
        <w:rPr>
          <w:rFonts w:ascii="Times New Roman" w:eastAsia="Calibri" w:hAnsi="Times New Roman" w:cs="Times New Roman"/>
          <w:color w:val="000000"/>
          <w:u w:val="single"/>
        </w:rPr>
        <w:t>his nostrils</w:t>
      </w:r>
      <w:r w:rsidRPr="00B07B62">
        <w:rPr>
          <w:rFonts w:ascii="Times New Roman" w:eastAsia="Calibri" w:hAnsi="Times New Roman" w:cs="Times New Roman"/>
          <w:color w:val="000000"/>
        </w:rPr>
        <w:t xml:space="preserve"> had quivered a little….</w:t>
      </w:r>
      <w:r w:rsidRPr="00B07B62">
        <w:rPr>
          <w:rFonts w:ascii="Times New Roman" w:eastAsia="Calibri" w:hAnsi="Times New Roman" w:cs="Times New Roman"/>
          <w:color w:val="000000"/>
        </w:rPr>
        <w:tab/>
      </w:r>
      <w:r w:rsidR="00B07B62" w:rsidRPr="00B07B62">
        <w:rPr>
          <w:rFonts w:ascii="Times New Roman" w:eastAsia="Calibri" w:hAnsi="Times New Roman" w:cs="Times New Roman"/>
          <w:color w:val="000000"/>
        </w:rPr>
        <w:t xml:space="preserve"> </w:t>
      </w:r>
      <w:r w:rsidR="00B07B62" w:rsidRPr="00B07B62">
        <w:rPr>
          <w:rFonts w:ascii="Times New Roman" w:eastAsia="Calibri" w:hAnsi="Times New Roman" w:cs="Times New Roman"/>
          <w:color w:val="000000"/>
          <w:lang w:val="fr-FR"/>
        </w:rPr>
        <w:t>(</w:t>
      </w:r>
      <w:r w:rsidRPr="00B07B62">
        <w:rPr>
          <w:rFonts w:ascii="Times New Roman" w:eastAsia="Calibri" w:hAnsi="Times New Roman" w:cs="Times New Roman"/>
          <w:color w:val="000000"/>
          <w:lang w:val="fr-FR"/>
        </w:rPr>
        <w:t>57</w:t>
      </w:r>
      <w:r w:rsidR="00B07B62" w:rsidRPr="00B07B62">
        <w:rPr>
          <w:rFonts w:ascii="Times New Roman" w:eastAsia="Calibri" w:hAnsi="Times New Roman" w:cs="Times New Roman"/>
          <w:color w:val="000000"/>
          <w:lang w:val="fr-FR"/>
        </w:rPr>
        <w:t>)</w:t>
      </w:r>
    </w:p>
    <w:p w:rsidR="00E15CF7" w:rsidRPr="00B07B62" w:rsidRDefault="00E15CF7" w:rsidP="00561280">
      <w:pPr>
        <w:spacing w:line="360" w:lineRule="auto"/>
        <w:ind w:firstLine="720"/>
        <w:contextualSpacing/>
        <w:jc w:val="both"/>
        <w:rPr>
          <w:rFonts w:ascii="Times New Roman" w:eastAsia="Calibri" w:hAnsi="Times New Roman" w:cs="Times New Roman"/>
          <w:color w:val="000000"/>
          <w:lang w:val="fr-FR"/>
        </w:rPr>
      </w:pPr>
      <w:r w:rsidRPr="00B07B62">
        <w:rPr>
          <w:rFonts w:ascii="Times New Roman" w:eastAsia="Calibri" w:hAnsi="Times New Roman" w:cs="Times New Roman"/>
          <w:color w:val="000000"/>
          <w:lang w:val="fr-FR"/>
        </w:rPr>
        <w:t xml:space="preserve">Les mots composés </w:t>
      </w:r>
      <w:r w:rsidR="00B07B62" w:rsidRPr="00B07B62">
        <w:rPr>
          <w:rFonts w:ascii="Times New Roman" w:eastAsia="Calibri" w:hAnsi="Times New Roman" w:cs="Times New Roman"/>
          <w:color w:val="000000"/>
          <w:lang w:val="fr-FR"/>
        </w:rPr>
        <w:t>« </w:t>
      </w:r>
      <w:r w:rsidR="002A0568">
        <w:rPr>
          <w:rFonts w:ascii="Times New Roman" w:eastAsia="Calibri" w:hAnsi="Times New Roman" w:cs="Times New Roman"/>
          <w:color w:val="000000"/>
          <w:lang w:val="fr-FR"/>
        </w:rPr>
        <w:t xml:space="preserve">les ailes de son </w:t>
      </w:r>
      <w:r w:rsidRPr="00B07B62">
        <w:rPr>
          <w:rFonts w:ascii="Times New Roman" w:eastAsia="Calibri" w:hAnsi="Times New Roman" w:cs="Times New Roman"/>
          <w:color w:val="000000"/>
          <w:lang w:val="fr-FR"/>
        </w:rPr>
        <w:t>nez</w:t>
      </w:r>
      <w:r w:rsidR="00B07B62" w:rsidRPr="00B07B62">
        <w:rPr>
          <w:rFonts w:ascii="Times New Roman" w:eastAsia="Calibri" w:hAnsi="Times New Roman" w:cs="Times New Roman"/>
          <w:color w:val="000000"/>
          <w:lang w:val="fr-FR"/>
        </w:rPr>
        <w:t> »</w:t>
      </w:r>
      <w:r w:rsidRPr="00B07B62">
        <w:rPr>
          <w:rFonts w:ascii="Times New Roman" w:eastAsia="Calibri" w:hAnsi="Times New Roman" w:cs="Times New Roman"/>
          <w:color w:val="000000"/>
          <w:lang w:val="fr-FR"/>
        </w:rPr>
        <w:t xml:space="preserve"> sont condensés en anglais comme </w:t>
      </w:r>
      <w:r w:rsidR="00B07B62" w:rsidRPr="00B07B62">
        <w:rPr>
          <w:rFonts w:ascii="Times New Roman" w:eastAsia="Calibri" w:hAnsi="Times New Roman" w:cs="Times New Roman"/>
          <w:color w:val="000000"/>
          <w:lang w:val="fr-FR"/>
        </w:rPr>
        <w:t>« </w:t>
      </w:r>
      <w:r w:rsidRPr="00B07B62">
        <w:rPr>
          <w:rFonts w:ascii="Times New Roman" w:eastAsia="Calibri" w:hAnsi="Times New Roman" w:cs="Times New Roman"/>
          <w:color w:val="000000"/>
          <w:lang w:val="fr-FR"/>
        </w:rPr>
        <w:t>nostrils</w:t>
      </w:r>
      <w:r w:rsidR="00B07B62" w:rsidRPr="00B07B62">
        <w:rPr>
          <w:rFonts w:ascii="Times New Roman" w:eastAsia="Calibri" w:hAnsi="Times New Roman" w:cs="Times New Roman"/>
          <w:color w:val="000000"/>
          <w:lang w:val="fr-FR"/>
        </w:rPr>
        <w:t> »</w:t>
      </w:r>
      <w:r w:rsidR="009B0EAE">
        <w:rPr>
          <w:rFonts w:ascii="Times New Roman" w:eastAsia="Calibri" w:hAnsi="Times New Roman" w:cs="Times New Roman"/>
          <w:color w:val="000000"/>
          <w:lang w:val="fr-FR"/>
        </w:rPr>
        <w:t>. L</w:t>
      </w:r>
      <w:r w:rsidRPr="00B07B62">
        <w:rPr>
          <w:rFonts w:ascii="Times New Roman" w:eastAsia="Calibri" w:hAnsi="Times New Roman" w:cs="Times New Roman"/>
          <w:color w:val="000000"/>
          <w:lang w:val="fr-FR"/>
        </w:rPr>
        <w:t xml:space="preserve">a métaphore lexicale du texte source a </w:t>
      </w:r>
      <w:r w:rsidR="00C92E68">
        <w:rPr>
          <w:rFonts w:ascii="Times New Roman" w:eastAsia="Calibri" w:hAnsi="Times New Roman" w:cs="Times New Roman"/>
          <w:color w:val="000000"/>
          <w:lang w:val="fr-FR"/>
        </w:rPr>
        <w:t xml:space="preserve">donc </w:t>
      </w:r>
      <w:bookmarkStart w:id="0" w:name="_GoBack"/>
      <w:bookmarkEnd w:id="0"/>
      <w:r w:rsidRPr="00B07B62">
        <w:rPr>
          <w:rFonts w:ascii="Times New Roman" w:eastAsia="Calibri" w:hAnsi="Times New Roman" w:cs="Times New Roman"/>
          <w:color w:val="000000"/>
          <w:lang w:val="fr-FR"/>
        </w:rPr>
        <w:t xml:space="preserve">disparu dans le texte cible à cause d’une variation morphologique entre les deux langues. </w:t>
      </w:r>
    </w:p>
    <w:p w:rsidR="00BD6768" w:rsidRPr="00C6348A" w:rsidRDefault="00BD6768" w:rsidP="00561280">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Les </w:t>
      </w:r>
      <w:r w:rsidR="001B0830" w:rsidRPr="00C6348A">
        <w:rPr>
          <w:rFonts w:ascii="Times New Roman" w:eastAsia="Calibri" w:hAnsi="Times New Roman" w:cs="Times New Roman"/>
          <w:color w:val="000000"/>
          <w:lang w:val="fr-FR"/>
        </w:rPr>
        <w:t>autres exemples suivant</w:t>
      </w:r>
      <w:r w:rsidR="00B07B62" w:rsidRPr="00C6348A">
        <w:rPr>
          <w:rFonts w:ascii="Times New Roman" w:eastAsia="Calibri" w:hAnsi="Times New Roman" w:cs="Times New Roman"/>
          <w:color w:val="000000"/>
          <w:lang w:val="fr-FR"/>
        </w:rPr>
        <w:t>s illustren</w:t>
      </w:r>
      <w:r w:rsidRPr="00C6348A">
        <w:rPr>
          <w:rFonts w:ascii="Times New Roman" w:eastAsia="Calibri" w:hAnsi="Times New Roman" w:cs="Times New Roman"/>
          <w:color w:val="000000"/>
          <w:lang w:val="fr-FR"/>
        </w:rPr>
        <w:t>t</w:t>
      </w:r>
      <w:r w:rsidR="00B07B62" w:rsidRPr="00C6348A">
        <w:rPr>
          <w:rFonts w:ascii="Times New Roman" w:eastAsia="Calibri" w:hAnsi="Times New Roman" w:cs="Times New Roman"/>
          <w:color w:val="000000"/>
          <w:lang w:val="fr-FR"/>
        </w:rPr>
        <w:t xml:space="preserve"> le point</w:t>
      </w:r>
      <w:r w:rsidRPr="00C6348A">
        <w:rPr>
          <w:rFonts w:ascii="Times New Roman" w:eastAsia="Calibri" w:hAnsi="Times New Roman" w:cs="Times New Roman"/>
          <w:color w:val="000000"/>
          <w:lang w:val="fr-FR"/>
        </w:rPr>
        <w:t xml:space="preserve"> de vue morphologiq</w:t>
      </w:r>
      <w:r w:rsidR="00B07B62" w:rsidRPr="00C6348A">
        <w:rPr>
          <w:rFonts w:ascii="Times New Roman" w:eastAsia="Calibri" w:hAnsi="Times New Roman" w:cs="Times New Roman"/>
          <w:color w:val="000000"/>
          <w:lang w:val="fr-FR"/>
        </w:rPr>
        <w:t>ue également:</w:t>
      </w:r>
    </w:p>
    <w:p w:rsidR="00E15CF7" w:rsidRPr="00C6348A" w:rsidRDefault="00E15CF7" w:rsidP="005C5D9D">
      <w:pPr>
        <w:spacing w:line="360" w:lineRule="auto"/>
        <w:ind w:left="720" w:firstLine="720"/>
        <w:contextualSpacing/>
        <w:jc w:val="both"/>
        <w:rPr>
          <w:rFonts w:ascii="Times New Roman" w:eastAsia="Calibri" w:hAnsi="Times New Roman" w:cs="Times New Roman"/>
          <w:color w:val="000000"/>
          <w:lang w:val="fr-FR"/>
        </w:rPr>
      </w:pPr>
      <w:r w:rsidRPr="00C6348A">
        <w:rPr>
          <w:rFonts w:ascii="Times New Roman" w:eastAsia="Calibri" w:hAnsi="Times New Roman" w:cs="Times New Roman"/>
          <w:color w:val="000000"/>
          <w:u w:val="single"/>
          <w:lang w:val="fr-FR"/>
        </w:rPr>
        <w:t>L’or des rayons</w:t>
      </w:r>
      <w:r w:rsidRPr="00C6348A">
        <w:rPr>
          <w:rFonts w:ascii="Times New Roman" w:eastAsia="Calibri" w:hAnsi="Times New Roman" w:cs="Times New Roman"/>
          <w:color w:val="000000"/>
          <w:lang w:val="fr-FR"/>
        </w:rPr>
        <w:t xml:space="preserve"> s’était déblayé un peu et de pourpre était devenu rose. </w:t>
      </w:r>
    </w:p>
    <w:p w:rsidR="00E15CF7" w:rsidRPr="000C634B" w:rsidRDefault="00E15CF7" w:rsidP="005C5D9D">
      <w:pPr>
        <w:spacing w:line="360" w:lineRule="auto"/>
        <w:ind w:left="720" w:firstLine="720"/>
        <w:contextualSpacing/>
        <w:jc w:val="both"/>
        <w:rPr>
          <w:rFonts w:ascii="Times New Roman" w:eastAsia="Calibri" w:hAnsi="Times New Roman" w:cs="Times New Roman"/>
          <w:color w:val="000000"/>
        </w:rPr>
      </w:pPr>
      <w:r w:rsidRPr="00C6348A">
        <w:rPr>
          <w:rFonts w:ascii="Times New Roman" w:eastAsia="Calibri" w:hAnsi="Times New Roman" w:cs="Times New Roman"/>
          <w:color w:val="000000"/>
          <w:lang w:val="fr-FR"/>
        </w:rPr>
        <w:t xml:space="preserve">Sur leur frange inferieure, les nuages s’étaient </w:t>
      </w:r>
      <w:r w:rsidRPr="00C6348A">
        <w:rPr>
          <w:rFonts w:ascii="Times New Roman" w:eastAsia="Calibri" w:hAnsi="Times New Roman" w:cs="Times New Roman"/>
          <w:color w:val="000000"/>
          <w:u w:val="single"/>
          <w:lang w:val="fr-FR"/>
        </w:rPr>
        <w:t>glacés de bleu</w:t>
      </w:r>
      <w:r w:rsidR="005C5D9D" w:rsidRPr="00C6348A">
        <w:rPr>
          <w:rFonts w:ascii="Times New Roman" w:eastAsia="Calibri" w:hAnsi="Times New Roman" w:cs="Times New Roman"/>
          <w:color w:val="000000"/>
          <w:lang w:val="fr-FR"/>
        </w:rPr>
        <w:t xml:space="preserve">.  </w:t>
      </w:r>
      <w:r w:rsidR="005C5D9D" w:rsidRPr="000C634B">
        <w:rPr>
          <w:rFonts w:ascii="Times New Roman" w:eastAsia="Calibri" w:hAnsi="Times New Roman" w:cs="Times New Roman"/>
          <w:color w:val="000000"/>
        </w:rPr>
        <w:t>(</w:t>
      </w:r>
      <w:r w:rsidRPr="000C634B">
        <w:rPr>
          <w:rFonts w:ascii="Times New Roman" w:eastAsia="Calibri" w:hAnsi="Times New Roman" w:cs="Times New Roman"/>
          <w:color w:val="000000"/>
        </w:rPr>
        <w:t>71</w:t>
      </w:r>
      <w:r w:rsidR="005C5D9D" w:rsidRPr="000C634B">
        <w:rPr>
          <w:rFonts w:ascii="Times New Roman" w:eastAsia="Calibri" w:hAnsi="Times New Roman" w:cs="Times New Roman"/>
          <w:color w:val="000000"/>
        </w:rPr>
        <w:t>).</w:t>
      </w:r>
    </w:p>
    <w:p w:rsidR="00E15CF7" w:rsidRPr="00C6348A" w:rsidRDefault="00E15CF7" w:rsidP="005C5D9D">
      <w:pPr>
        <w:spacing w:line="360" w:lineRule="auto"/>
        <w:ind w:left="720" w:firstLine="720"/>
        <w:contextualSpacing/>
        <w:jc w:val="both"/>
        <w:rPr>
          <w:rFonts w:ascii="Times New Roman" w:eastAsia="Calibri" w:hAnsi="Times New Roman" w:cs="Times New Roman"/>
          <w:color w:val="000000"/>
        </w:rPr>
      </w:pPr>
      <w:r w:rsidRPr="00C6348A">
        <w:rPr>
          <w:rFonts w:ascii="Times New Roman" w:eastAsia="Calibri" w:hAnsi="Times New Roman" w:cs="Times New Roman"/>
          <w:color w:val="000000"/>
          <w:u w:val="single"/>
        </w:rPr>
        <w:t>The golden rays</w:t>
      </w:r>
      <w:r w:rsidRPr="00C6348A">
        <w:rPr>
          <w:rFonts w:ascii="Times New Roman" w:eastAsia="Calibri" w:hAnsi="Times New Roman" w:cs="Times New Roman"/>
          <w:color w:val="000000"/>
        </w:rPr>
        <w:t xml:space="preserve"> had thinned out a little, and the purple had turned</w:t>
      </w:r>
    </w:p>
    <w:p w:rsidR="00E15CF7" w:rsidRPr="00C6348A" w:rsidRDefault="00E15CF7" w:rsidP="00561280">
      <w:pPr>
        <w:spacing w:line="360" w:lineRule="auto"/>
        <w:contextualSpacing/>
        <w:jc w:val="both"/>
        <w:rPr>
          <w:rFonts w:ascii="Times New Roman" w:eastAsia="Calibri" w:hAnsi="Times New Roman" w:cs="Times New Roman"/>
          <w:color w:val="000000"/>
          <w:lang w:val="fr-FR"/>
        </w:rPr>
      </w:pPr>
      <w:r w:rsidRPr="00C6348A">
        <w:rPr>
          <w:rFonts w:ascii="Times New Roman" w:eastAsia="Calibri" w:hAnsi="Times New Roman" w:cs="Times New Roman"/>
          <w:color w:val="000000"/>
        </w:rPr>
        <w:t xml:space="preserve">            </w:t>
      </w:r>
      <w:r w:rsidR="005C5D9D" w:rsidRPr="00C6348A">
        <w:rPr>
          <w:rFonts w:ascii="Times New Roman" w:eastAsia="Calibri" w:hAnsi="Times New Roman" w:cs="Times New Roman"/>
          <w:color w:val="000000"/>
        </w:rPr>
        <w:tab/>
      </w:r>
      <w:r w:rsidR="005C5D9D" w:rsidRPr="00C6348A">
        <w:rPr>
          <w:rFonts w:ascii="Times New Roman" w:eastAsia="Calibri" w:hAnsi="Times New Roman" w:cs="Times New Roman"/>
          <w:color w:val="000000"/>
        </w:rPr>
        <w:tab/>
      </w:r>
      <w:r w:rsidRPr="00C6348A">
        <w:rPr>
          <w:rFonts w:ascii="Times New Roman" w:eastAsia="Calibri" w:hAnsi="Times New Roman" w:cs="Times New Roman"/>
          <w:color w:val="000000"/>
        </w:rPr>
        <w:t>to pink. Along their lower edges the cl</w:t>
      </w:r>
      <w:r w:rsidR="005C5D9D" w:rsidRPr="00C6348A">
        <w:rPr>
          <w:rFonts w:ascii="Times New Roman" w:eastAsia="Calibri" w:hAnsi="Times New Roman" w:cs="Times New Roman"/>
          <w:color w:val="000000"/>
        </w:rPr>
        <w:t xml:space="preserve">ouds had </w:t>
      </w:r>
      <w:r w:rsidR="005C5D9D" w:rsidRPr="00C6348A">
        <w:rPr>
          <w:rFonts w:ascii="Times New Roman" w:eastAsia="Calibri" w:hAnsi="Times New Roman" w:cs="Times New Roman"/>
          <w:color w:val="000000"/>
          <w:u w:val="single"/>
        </w:rPr>
        <w:t>become frozen blue</w:t>
      </w:r>
      <w:r w:rsidR="005C5D9D" w:rsidRPr="00C6348A">
        <w:rPr>
          <w:rFonts w:ascii="Times New Roman" w:eastAsia="Calibri" w:hAnsi="Times New Roman" w:cs="Times New Roman"/>
          <w:color w:val="000000"/>
        </w:rPr>
        <w:t xml:space="preserve">. </w:t>
      </w:r>
      <w:r w:rsidR="005C5D9D"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59</w:t>
      </w:r>
      <w:r w:rsidR="005C5D9D"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 xml:space="preserve">. </w:t>
      </w:r>
    </w:p>
    <w:p w:rsidR="00E15CF7" w:rsidRPr="00C6348A" w:rsidRDefault="00E15CF7" w:rsidP="00561280">
      <w:pPr>
        <w:spacing w:line="360" w:lineRule="auto"/>
        <w:ind w:firstLine="720"/>
        <w:contextualSpacing/>
        <w:jc w:val="both"/>
        <w:rPr>
          <w:rFonts w:ascii="Times New Roman" w:eastAsia="Calibri" w:hAnsi="Times New Roman" w:cs="Times New Roman"/>
          <w:color w:val="000000"/>
          <w:lang w:val="fr-FR"/>
        </w:rPr>
      </w:pPr>
      <w:r w:rsidRPr="00C6348A">
        <w:rPr>
          <w:rFonts w:ascii="Times New Roman" w:eastAsia="Calibri" w:hAnsi="Times New Roman" w:cs="Times New Roman"/>
          <w:color w:val="000000"/>
          <w:lang w:val="fr-FR"/>
        </w:rPr>
        <w:t xml:space="preserve">La métaphore nominale </w:t>
      </w:r>
      <w:r w:rsidR="00C6348A" w:rsidRPr="00C6348A">
        <w:rPr>
          <w:rFonts w:ascii="Times New Roman" w:eastAsia="Calibri" w:hAnsi="Times New Roman" w:cs="Times New Roman"/>
          <w:color w:val="000000"/>
          <w:lang w:val="fr-FR"/>
        </w:rPr>
        <w:t>« </w:t>
      </w:r>
      <w:r w:rsidRPr="00C6348A">
        <w:rPr>
          <w:rFonts w:ascii="Times New Roman" w:eastAsia="Calibri" w:hAnsi="Times New Roman" w:cs="Times New Roman"/>
          <w:color w:val="000000"/>
          <w:lang w:val="fr-FR"/>
        </w:rPr>
        <w:t>or</w:t>
      </w:r>
      <w:r w:rsidR="00C6348A" w:rsidRPr="00C6348A">
        <w:rPr>
          <w:rFonts w:ascii="Times New Roman" w:eastAsia="Calibri" w:hAnsi="Times New Roman" w:cs="Times New Roman"/>
          <w:color w:val="000000"/>
          <w:lang w:val="fr-FR"/>
        </w:rPr>
        <w:t> »</w:t>
      </w:r>
      <w:r w:rsidRPr="00C6348A">
        <w:rPr>
          <w:rFonts w:ascii="Times New Roman" w:eastAsia="Calibri" w:hAnsi="Times New Roman" w:cs="Times New Roman"/>
          <w:color w:val="000000"/>
          <w:lang w:val="fr-FR"/>
        </w:rPr>
        <w:t xml:space="preserve"> dans </w:t>
      </w:r>
      <w:r w:rsidR="00C6348A" w:rsidRPr="00C6348A">
        <w:rPr>
          <w:rFonts w:ascii="Times New Roman" w:eastAsia="Calibri" w:hAnsi="Times New Roman" w:cs="Times New Roman"/>
          <w:color w:val="000000"/>
          <w:lang w:val="fr-FR"/>
        </w:rPr>
        <w:t>« </w:t>
      </w:r>
      <w:r w:rsidRPr="00C6348A">
        <w:rPr>
          <w:rFonts w:ascii="Times New Roman" w:eastAsia="Calibri" w:hAnsi="Times New Roman" w:cs="Times New Roman"/>
          <w:color w:val="000000"/>
          <w:lang w:val="fr-FR"/>
        </w:rPr>
        <w:t>l’or des rayons</w:t>
      </w:r>
      <w:r w:rsidR="00C6348A" w:rsidRPr="00C6348A">
        <w:rPr>
          <w:rFonts w:ascii="Times New Roman" w:eastAsia="Calibri" w:hAnsi="Times New Roman" w:cs="Times New Roman"/>
          <w:color w:val="000000"/>
          <w:lang w:val="fr-FR"/>
        </w:rPr>
        <w:t> »</w:t>
      </w:r>
      <w:r w:rsidRPr="00C6348A">
        <w:rPr>
          <w:rFonts w:ascii="Times New Roman" w:eastAsia="Calibri" w:hAnsi="Times New Roman" w:cs="Times New Roman"/>
          <w:color w:val="000000"/>
          <w:lang w:val="fr-FR"/>
        </w:rPr>
        <w:t xml:space="preserve"> est rendue par </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golden</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 xml:space="preserve">, l’adjectif dans </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golden rays</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 xml:space="preserve"> du texte cible. L’emploi de </w:t>
      </w:r>
      <w:r w:rsidR="00C6348A" w:rsidRPr="00C6348A">
        <w:rPr>
          <w:rFonts w:ascii="Times New Roman" w:eastAsia="Calibri" w:hAnsi="Times New Roman" w:cs="Times New Roman"/>
          <w:color w:val="000000"/>
          <w:lang w:val="fr-FR"/>
        </w:rPr>
        <w:t>« </w:t>
      </w:r>
      <w:r w:rsidRPr="00C6348A">
        <w:rPr>
          <w:rFonts w:ascii="Times New Roman" w:eastAsia="Calibri" w:hAnsi="Times New Roman" w:cs="Times New Roman"/>
          <w:color w:val="000000"/>
          <w:lang w:val="fr-FR"/>
        </w:rPr>
        <w:t>rose</w:t>
      </w:r>
      <w:r w:rsidR="00C6348A" w:rsidRPr="00C6348A">
        <w:rPr>
          <w:rFonts w:ascii="Times New Roman" w:eastAsia="Calibri" w:hAnsi="Times New Roman" w:cs="Times New Roman"/>
          <w:color w:val="000000"/>
          <w:lang w:val="fr-FR"/>
        </w:rPr>
        <w:t> »</w:t>
      </w:r>
      <w:r w:rsidR="00077160">
        <w:rPr>
          <w:rFonts w:ascii="Times New Roman" w:eastAsia="Calibri" w:hAnsi="Times New Roman" w:cs="Times New Roman"/>
          <w:color w:val="000000"/>
          <w:lang w:val="fr-FR"/>
        </w:rPr>
        <w:t xml:space="preserve">, </w:t>
      </w:r>
      <w:r w:rsidRPr="00C6348A">
        <w:rPr>
          <w:rFonts w:ascii="Times New Roman" w:eastAsia="Calibri" w:hAnsi="Times New Roman" w:cs="Times New Roman"/>
          <w:color w:val="000000"/>
          <w:lang w:val="fr-FR"/>
        </w:rPr>
        <w:t>nom d’une fleur</w:t>
      </w:r>
      <w:r w:rsidR="00077160">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 xml:space="preserve"> désigne ici la couleur. C’est une  catachrèse traduite comme </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pink</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 xml:space="preserve"> en anglais et elle est une métaphore morte. La traduction de </w:t>
      </w:r>
      <w:r w:rsidR="00C6348A" w:rsidRPr="00C6348A">
        <w:rPr>
          <w:rFonts w:ascii="Times New Roman" w:eastAsia="Calibri" w:hAnsi="Times New Roman" w:cs="Times New Roman"/>
          <w:color w:val="000000"/>
          <w:lang w:val="fr-FR"/>
        </w:rPr>
        <w:t>« </w:t>
      </w:r>
      <w:r w:rsidRPr="00C6348A">
        <w:rPr>
          <w:rFonts w:ascii="Times New Roman" w:eastAsia="Calibri" w:hAnsi="Times New Roman" w:cs="Times New Roman"/>
          <w:color w:val="000000"/>
          <w:lang w:val="fr-FR"/>
        </w:rPr>
        <w:t>glacés de bleu</w:t>
      </w:r>
      <w:r w:rsidR="00C6348A" w:rsidRPr="00C6348A">
        <w:rPr>
          <w:rFonts w:ascii="Times New Roman" w:eastAsia="Calibri" w:hAnsi="Times New Roman" w:cs="Times New Roman"/>
          <w:color w:val="000000"/>
          <w:lang w:val="fr-FR"/>
        </w:rPr>
        <w:t> »</w:t>
      </w:r>
      <w:r w:rsidRPr="00C6348A">
        <w:rPr>
          <w:rFonts w:ascii="Times New Roman" w:eastAsia="Calibri" w:hAnsi="Times New Roman" w:cs="Times New Roman"/>
          <w:color w:val="000000"/>
          <w:lang w:val="fr-FR"/>
        </w:rPr>
        <w:t xml:space="preserve"> comme </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frozen blue</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 xml:space="preserve"> a provoqué une variation morphologique. Par exemple </w:t>
      </w:r>
      <w:r w:rsidR="00C6348A" w:rsidRPr="00C6348A">
        <w:rPr>
          <w:rFonts w:ascii="Times New Roman" w:eastAsia="Calibri" w:hAnsi="Times New Roman" w:cs="Times New Roman"/>
          <w:color w:val="000000"/>
          <w:lang w:val="fr-FR"/>
        </w:rPr>
        <w:t>« </w:t>
      </w:r>
      <w:r w:rsidRPr="00C6348A">
        <w:rPr>
          <w:rFonts w:ascii="Times New Roman" w:eastAsia="Calibri" w:hAnsi="Times New Roman" w:cs="Times New Roman"/>
          <w:color w:val="000000"/>
          <w:lang w:val="fr-FR"/>
        </w:rPr>
        <w:t>glacés</w:t>
      </w:r>
      <w:r w:rsidR="00C6348A" w:rsidRPr="00C6348A">
        <w:rPr>
          <w:rFonts w:ascii="Times New Roman" w:eastAsia="Calibri" w:hAnsi="Times New Roman" w:cs="Times New Roman"/>
          <w:color w:val="000000"/>
          <w:lang w:val="fr-FR"/>
        </w:rPr>
        <w:t> »</w:t>
      </w:r>
      <w:r w:rsidRPr="00C6348A">
        <w:rPr>
          <w:rFonts w:ascii="Times New Roman" w:eastAsia="Calibri" w:hAnsi="Times New Roman" w:cs="Times New Roman"/>
          <w:color w:val="000000"/>
          <w:lang w:val="fr-FR"/>
        </w:rPr>
        <w:t xml:space="preserve">, le verbe passif en français est traduit en </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frozen</w:t>
      </w:r>
      <w:r w:rsidR="00C6348A" w:rsidRPr="00C6348A">
        <w:rPr>
          <w:rFonts w:ascii="Times New Roman" w:eastAsia="Calibri" w:hAnsi="Times New Roman" w:cs="Times New Roman"/>
          <w:color w:val="000000"/>
          <w:lang w:val="fr-FR"/>
        </w:rPr>
        <w:t>"</w:t>
      </w:r>
      <w:r w:rsidRPr="00C6348A">
        <w:rPr>
          <w:rFonts w:ascii="Times New Roman" w:eastAsia="Calibri" w:hAnsi="Times New Roman" w:cs="Times New Roman"/>
          <w:color w:val="000000"/>
          <w:lang w:val="fr-FR"/>
        </w:rPr>
        <w:t xml:space="preserve">, l’adjectif tiré du passé composé en anglais.  </w:t>
      </w:r>
    </w:p>
    <w:p w:rsidR="00077160" w:rsidRDefault="00077160" w:rsidP="00077160">
      <w:pPr>
        <w:spacing w:line="360" w:lineRule="auto"/>
        <w:contextualSpacing/>
        <w:jc w:val="both"/>
        <w:rPr>
          <w:rFonts w:ascii="Times New Roman" w:eastAsia="Calibri" w:hAnsi="Times New Roman" w:cs="Times New Roman"/>
          <w:color w:val="000000"/>
          <w:lang w:val="fr-FR"/>
        </w:rPr>
      </w:pPr>
    </w:p>
    <w:p w:rsidR="00000D74" w:rsidRPr="00E8266E" w:rsidRDefault="00A44621" w:rsidP="00077160">
      <w:pPr>
        <w:spacing w:line="360" w:lineRule="auto"/>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 </w:t>
      </w:r>
      <w:r w:rsidR="00B60F9F">
        <w:rPr>
          <w:rFonts w:ascii="Times New Roman" w:eastAsia="Calibri" w:hAnsi="Times New Roman" w:cs="Times New Roman"/>
          <w:b/>
          <w:bCs/>
          <w:color w:val="000000"/>
          <w:lang w:val="fr-FR"/>
        </w:rPr>
        <w:t>C</w:t>
      </w:r>
      <w:r w:rsidR="00000D74" w:rsidRPr="00E8266E">
        <w:rPr>
          <w:rFonts w:ascii="Times New Roman" w:eastAsia="Calibri" w:hAnsi="Times New Roman" w:cs="Times New Roman"/>
          <w:b/>
          <w:bCs/>
          <w:color w:val="000000"/>
          <w:lang w:val="fr-FR"/>
        </w:rPr>
        <w:t>onclusion.</w:t>
      </w:r>
    </w:p>
    <w:p w:rsidR="00C56574" w:rsidRDefault="00B629CA" w:rsidP="00C56574">
      <w:pPr>
        <w:spacing w:line="360" w:lineRule="auto"/>
        <w:ind w:firstLine="720"/>
        <w:contextualSpacing/>
        <w:jc w:val="both"/>
        <w:rPr>
          <w:rFonts w:ascii="Times New Roman" w:eastAsia="Calibri" w:hAnsi="Times New Roman" w:cs="Times New Roman"/>
          <w:color w:val="000000"/>
          <w:lang w:val="fr-FR"/>
        </w:rPr>
      </w:pPr>
      <w:r w:rsidRPr="00E8266E">
        <w:rPr>
          <w:rFonts w:ascii="Times New Roman" w:eastAsia="Calibri" w:hAnsi="Times New Roman" w:cs="Times New Roman"/>
          <w:color w:val="000000"/>
          <w:lang w:val="fr-FR"/>
        </w:rPr>
        <w:t xml:space="preserve">Notre étude a permis de révéler certains points essentiels des métaphores employées dans </w:t>
      </w:r>
      <w:r w:rsidR="00077160">
        <w:rPr>
          <w:rFonts w:ascii="Times New Roman" w:eastAsia="Calibri" w:hAnsi="Times New Roman" w:cs="Times New Roman"/>
          <w:color w:val="000000"/>
          <w:lang w:val="fr-FR"/>
        </w:rPr>
        <w:t>la</w:t>
      </w:r>
      <w:r w:rsidR="00EE2381" w:rsidRPr="00E8266E">
        <w:rPr>
          <w:rFonts w:ascii="Times New Roman" w:eastAsia="Calibri" w:hAnsi="Times New Roman" w:cs="Times New Roman"/>
          <w:color w:val="000000"/>
          <w:lang w:val="fr-FR"/>
        </w:rPr>
        <w:t xml:space="preserve"> version anglaise </w:t>
      </w:r>
      <w:r w:rsidR="00077160">
        <w:rPr>
          <w:rFonts w:ascii="Times New Roman" w:eastAsia="Calibri" w:hAnsi="Times New Roman" w:cs="Times New Roman"/>
          <w:color w:val="000000"/>
          <w:lang w:val="fr-FR"/>
        </w:rPr>
        <w:t xml:space="preserve">de </w:t>
      </w:r>
      <w:r w:rsidR="00077160">
        <w:rPr>
          <w:rFonts w:ascii="Times New Roman" w:eastAsia="Calibri" w:hAnsi="Times New Roman" w:cs="Times New Roman"/>
          <w:i/>
          <w:iCs/>
          <w:color w:val="000000"/>
          <w:lang w:val="fr-FR"/>
        </w:rPr>
        <w:t>l’a</w:t>
      </w:r>
      <w:r w:rsidR="00EE2381" w:rsidRPr="00E8266E">
        <w:rPr>
          <w:rFonts w:ascii="Times New Roman" w:eastAsia="Calibri" w:hAnsi="Times New Roman" w:cs="Times New Roman"/>
          <w:i/>
          <w:iCs/>
          <w:color w:val="000000"/>
          <w:lang w:val="fr-FR"/>
        </w:rPr>
        <w:t>venture</w:t>
      </w:r>
      <w:r w:rsidR="00077160">
        <w:rPr>
          <w:rFonts w:ascii="Times New Roman" w:eastAsia="Calibri" w:hAnsi="Times New Roman" w:cs="Times New Roman"/>
          <w:i/>
          <w:iCs/>
          <w:color w:val="000000"/>
          <w:lang w:val="fr-FR"/>
        </w:rPr>
        <w:t xml:space="preserve"> ambigüe</w:t>
      </w:r>
      <w:r w:rsidR="00EE2381" w:rsidRPr="00E8266E">
        <w:rPr>
          <w:rFonts w:ascii="Times New Roman" w:eastAsia="Calibri" w:hAnsi="Times New Roman" w:cs="Times New Roman"/>
          <w:color w:val="000000"/>
          <w:lang w:val="fr-FR"/>
        </w:rPr>
        <w:t xml:space="preserve">. </w:t>
      </w:r>
      <w:r w:rsidR="003E20B6" w:rsidRPr="00E8266E">
        <w:rPr>
          <w:rFonts w:ascii="Times New Roman" w:eastAsia="Calibri" w:hAnsi="Times New Roman" w:cs="Times New Roman"/>
          <w:color w:val="000000"/>
          <w:lang w:val="fr-FR"/>
        </w:rPr>
        <w:t>L’emploi</w:t>
      </w:r>
      <w:r w:rsidR="00EE2381" w:rsidRPr="00E8266E">
        <w:rPr>
          <w:rFonts w:ascii="Times New Roman" w:eastAsia="Calibri" w:hAnsi="Times New Roman" w:cs="Times New Roman"/>
          <w:color w:val="000000"/>
          <w:lang w:val="fr-FR"/>
        </w:rPr>
        <w:t xml:space="preserve"> de la </w:t>
      </w:r>
      <w:r w:rsidR="00AE6EF4" w:rsidRPr="00E8266E">
        <w:rPr>
          <w:rFonts w:ascii="Times New Roman" w:eastAsia="Calibri" w:hAnsi="Times New Roman" w:cs="Times New Roman"/>
          <w:color w:val="000000"/>
          <w:lang w:val="fr-FR"/>
        </w:rPr>
        <w:t>métaphore</w:t>
      </w:r>
      <w:r w:rsidR="008B5B5A" w:rsidRPr="00E8266E">
        <w:rPr>
          <w:rFonts w:ascii="Times New Roman" w:eastAsia="Calibri" w:hAnsi="Times New Roman" w:cs="Times New Roman"/>
          <w:color w:val="000000"/>
          <w:lang w:val="fr-FR"/>
        </w:rPr>
        <w:t xml:space="preserve"> </w:t>
      </w:r>
      <w:r w:rsidR="00077160">
        <w:rPr>
          <w:rFonts w:ascii="Times New Roman" w:eastAsia="Calibri" w:hAnsi="Times New Roman" w:cs="Times New Roman"/>
          <w:color w:val="000000"/>
          <w:lang w:val="fr-FR"/>
        </w:rPr>
        <w:t>permet</w:t>
      </w:r>
      <w:r w:rsidR="00EE2381" w:rsidRPr="00E8266E">
        <w:rPr>
          <w:rFonts w:ascii="Times New Roman" w:eastAsia="Calibri" w:hAnsi="Times New Roman" w:cs="Times New Roman"/>
          <w:color w:val="000000"/>
          <w:lang w:val="fr-FR"/>
        </w:rPr>
        <w:t xml:space="preserve"> de s’exprimer </w:t>
      </w:r>
      <w:r w:rsidR="00AE6EF4" w:rsidRPr="00E8266E">
        <w:rPr>
          <w:rFonts w:ascii="Times New Roman" w:eastAsia="Calibri" w:hAnsi="Times New Roman" w:cs="Times New Roman"/>
          <w:color w:val="000000"/>
          <w:lang w:val="fr-FR"/>
        </w:rPr>
        <w:t>profondément</w:t>
      </w:r>
      <w:r w:rsidR="00EE2381" w:rsidRPr="00E8266E">
        <w:rPr>
          <w:rFonts w:ascii="Times New Roman" w:eastAsia="Calibri" w:hAnsi="Times New Roman" w:cs="Times New Roman"/>
          <w:color w:val="000000"/>
          <w:lang w:val="fr-FR"/>
        </w:rPr>
        <w:t xml:space="preserve"> pour enrichir les valeurs stylistiques </w:t>
      </w:r>
      <w:r w:rsidR="00AE6EF4" w:rsidRPr="00E8266E">
        <w:rPr>
          <w:rFonts w:ascii="Times New Roman" w:eastAsia="Calibri" w:hAnsi="Times New Roman" w:cs="Times New Roman"/>
          <w:color w:val="000000"/>
          <w:lang w:val="fr-FR"/>
        </w:rPr>
        <w:t>et esthétiques</w:t>
      </w:r>
      <w:r w:rsidR="003E20B6" w:rsidRPr="00E8266E">
        <w:rPr>
          <w:rFonts w:ascii="Times New Roman" w:eastAsia="Calibri" w:hAnsi="Times New Roman" w:cs="Times New Roman"/>
          <w:color w:val="000000"/>
          <w:lang w:val="fr-FR"/>
        </w:rPr>
        <w:t xml:space="preserve"> d’une langue</w:t>
      </w:r>
      <w:r w:rsidR="00982737" w:rsidRPr="00E8266E">
        <w:rPr>
          <w:rFonts w:ascii="Times New Roman" w:eastAsia="Calibri" w:hAnsi="Times New Roman" w:cs="Times New Roman"/>
          <w:color w:val="000000"/>
          <w:lang w:val="fr-FR"/>
        </w:rPr>
        <w:t xml:space="preserve"> donnée</w:t>
      </w:r>
      <w:r w:rsidR="00AE6EF4" w:rsidRPr="00E8266E">
        <w:rPr>
          <w:rFonts w:ascii="Times New Roman" w:eastAsia="Calibri" w:hAnsi="Times New Roman" w:cs="Times New Roman"/>
          <w:color w:val="000000"/>
          <w:lang w:val="fr-FR"/>
        </w:rPr>
        <w:t>.</w:t>
      </w:r>
      <w:r w:rsidR="00F4121C" w:rsidRPr="00E8266E">
        <w:rPr>
          <w:rFonts w:ascii="Times New Roman" w:eastAsia="Calibri" w:hAnsi="Times New Roman" w:cs="Times New Roman"/>
          <w:color w:val="000000"/>
          <w:lang w:val="fr-FR"/>
        </w:rPr>
        <w:t xml:space="preserve"> </w:t>
      </w:r>
      <w:r w:rsidR="00982737" w:rsidRPr="00E8266E">
        <w:rPr>
          <w:rFonts w:ascii="Times New Roman" w:eastAsia="Calibri" w:hAnsi="Times New Roman" w:cs="Times New Roman"/>
          <w:color w:val="000000"/>
          <w:lang w:val="fr-FR"/>
        </w:rPr>
        <w:t xml:space="preserve">En considérant d’abord les métaphores, nous </w:t>
      </w:r>
      <w:r w:rsidR="006F6753" w:rsidRPr="00E8266E">
        <w:rPr>
          <w:rFonts w:ascii="Times New Roman" w:eastAsia="Calibri" w:hAnsi="Times New Roman" w:cs="Times New Roman"/>
          <w:color w:val="000000"/>
          <w:lang w:val="fr-FR"/>
        </w:rPr>
        <w:t>avons</w:t>
      </w:r>
      <w:r w:rsidR="00982737" w:rsidRPr="00E8266E">
        <w:rPr>
          <w:rFonts w:ascii="Times New Roman" w:eastAsia="Calibri" w:hAnsi="Times New Roman" w:cs="Times New Roman"/>
          <w:color w:val="000000"/>
          <w:lang w:val="fr-FR"/>
        </w:rPr>
        <w:t xml:space="preserve"> </w:t>
      </w:r>
      <w:r w:rsidR="00077160">
        <w:rPr>
          <w:rFonts w:ascii="Times New Roman" w:eastAsia="Calibri" w:hAnsi="Times New Roman" w:cs="Times New Roman"/>
          <w:color w:val="000000"/>
          <w:lang w:val="fr-FR"/>
        </w:rPr>
        <w:t>considér</w:t>
      </w:r>
      <w:r w:rsidR="00077160" w:rsidRPr="00E8266E">
        <w:rPr>
          <w:rFonts w:ascii="Times New Roman" w:eastAsia="Calibri" w:hAnsi="Times New Roman" w:cs="Times New Roman"/>
          <w:color w:val="000000"/>
          <w:lang w:val="fr-FR"/>
        </w:rPr>
        <w:t>é</w:t>
      </w:r>
      <w:r w:rsidR="006F6753" w:rsidRPr="00E8266E">
        <w:rPr>
          <w:rFonts w:ascii="Times New Roman" w:eastAsia="Calibri" w:hAnsi="Times New Roman" w:cs="Times New Roman"/>
          <w:color w:val="000000"/>
          <w:lang w:val="fr-FR"/>
        </w:rPr>
        <w:t xml:space="preserve"> l’approche cognitive comme </w:t>
      </w:r>
      <w:r w:rsidR="00077160">
        <w:rPr>
          <w:rFonts w:ascii="Times New Roman" w:eastAsia="Calibri" w:hAnsi="Times New Roman" w:cs="Times New Roman"/>
          <w:color w:val="000000"/>
          <w:lang w:val="fr-FR"/>
        </w:rPr>
        <w:t xml:space="preserve">étant </w:t>
      </w:r>
      <w:r w:rsidR="006F6753" w:rsidRPr="00E8266E">
        <w:rPr>
          <w:rFonts w:ascii="Times New Roman" w:eastAsia="Calibri" w:hAnsi="Times New Roman" w:cs="Times New Roman"/>
          <w:color w:val="000000"/>
          <w:lang w:val="fr-FR"/>
        </w:rPr>
        <w:t>la centralité du fonctionnement et de la traduction des métaphores</w:t>
      </w:r>
      <w:r w:rsidR="00077160">
        <w:rPr>
          <w:rFonts w:ascii="Times New Roman" w:eastAsia="Calibri" w:hAnsi="Times New Roman" w:cs="Times New Roman"/>
          <w:color w:val="000000"/>
          <w:lang w:val="fr-FR"/>
        </w:rPr>
        <w:t xml:space="preserve">.  Il convient de souligner que les rubriques </w:t>
      </w:r>
      <w:r w:rsidR="00E42D57" w:rsidRPr="00E8266E">
        <w:rPr>
          <w:rFonts w:ascii="Times New Roman" w:eastAsia="Calibri" w:hAnsi="Times New Roman" w:cs="Times New Roman"/>
          <w:color w:val="000000"/>
          <w:lang w:val="fr-FR"/>
        </w:rPr>
        <w:t xml:space="preserve"> proposées </w:t>
      </w:r>
      <w:r w:rsidR="00981A13">
        <w:rPr>
          <w:rFonts w:ascii="Times New Roman" w:eastAsia="Calibri" w:hAnsi="Times New Roman" w:cs="Times New Roman"/>
          <w:color w:val="000000"/>
          <w:lang w:val="fr-FR"/>
        </w:rPr>
        <w:t xml:space="preserve">par rapport aux procédés de Newmark </w:t>
      </w:r>
      <w:r w:rsidR="00E42D57" w:rsidRPr="00E8266E">
        <w:rPr>
          <w:rFonts w:ascii="Times New Roman" w:eastAsia="Calibri" w:hAnsi="Times New Roman" w:cs="Times New Roman"/>
          <w:color w:val="000000"/>
          <w:lang w:val="fr-FR"/>
        </w:rPr>
        <w:t>sont pu</w:t>
      </w:r>
      <w:r w:rsidR="004F1DC8">
        <w:rPr>
          <w:rFonts w:ascii="Times New Roman" w:eastAsia="Calibri" w:hAnsi="Times New Roman" w:cs="Times New Roman"/>
          <w:color w:val="000000"/>
          <w:lang w:val="fr-FR"/>
        </w:rPr>
        <w:t xml:space="preserve">rement </w:t>
      </w:r>
      <w:r w:rsidR="00077160">
        <w:rPr>
          <w:rFonts w:ascii="Times New Roman" w:eastAsia="Calibri" w:hAnsi="Times New Roman" w:cs="Times New Roman"/>
          <w:color w:val="000000"/>
          <w:lang w:val="fr-FR"/>
        </w:rPr>
        <w:t>destinées à</w:t>
      </w:r>
      <w:r w:rsidR="004F1DC8">
        <w:rPr>
          <w:rFonts w:ascii="Times New Roman" w:eastAsia="Calibri" w:hAnsi="Times New Roman" w:cs="Times New Roman"/>
          <w:color w:val="000000"/>
          <w:lang w:val="fr-FR"/>
        </w:rPr>
        <w:t xml:space="preserve"> </w:t>
      </w:r>
      <w:r w:rsidR="00981A13">
        <w:rPr>
          <w:rFonts w:ascii="Times New Roman" w:eastAsia="Calibri" w:hAnsi="Times New Roman" w:cs="Times New Roman"/>
          <w:color w:val="000000"/>
          <w:lang w:val="fr-FR"/>
        </w:rPr>
        <w:t>étudier</w:t>
      </w:r>
      <w:r w:rsidR="00077160">
        <w:rPr>
          <w:rFonts w:ascii="Times New Roman" w:eastAsia="Calibri" w:hAnsi="Times New Roman" w:cs="Times New Roman"/>
          <w:color w:val="000000"/>
          <w:lang w:val="fr-FR"/>
        </w:rPr>
        <w:t xml:space="preserve"> la problématique</w:t>
      </w:r>
      <w:r w:rsidR="00981A13">
        <w:rPr>
          <w:rFonts w:ascii="Times New Roman" w:eastAsia="Calibri" w:hAnsi="Times New Roman" w:cs="Times New Roman"/>
          <w:color w:val="000000"/>
          <w:lang w:val="fr-FR"/>
        </w:rPr>
        <w:t xml:space="preserve"> de la traduction des</w:t>
      </w:r>
      <w:r w:rsidR="00E42D57" w:rsidRPr="00E8266E">
        <w:rPr>
          <w:rFonts w:ascii="Times New Roman" w:eastAsia="Calibri" w:hAnsi="Times New Roman" w:cs="Times New Roman"/>
          <w:color w:val="000000"/>
          <w:lang w:val="fr-FR"/>
        </w:rPr>
        <w:t xml:space="preserve"> métaphores jusqu’à certains points.</w:t>
      </w:r>
      <w:r w:rsidR="00982737" w:rsidRPr="00E8266E">
        <w:rPr>
          <w:rFonts w:ascii="Times New Roman" w:eastAsia="Calibri" w:hAnsi="Times New Roman" w:cs="Times New Roman"/>
          <w:color w:val="000000"/>
          <w:lang w:val="fr-FR"/>
        </w:rPr>
        <w:t xml:space="preserve"> </w:t>
      </w:r>
      <w:r w:rsidR="00077160">
        <w:rPr>
          <w:rFonts w:ascii="Times New Roman" w:eastAsia="Calibri" w:hAnsi="Times New Roman" w:cs="Times New Roman"/>
          <w:color w:val="000000"/>
          <w:lang w:val="fr-FR"/>
        </w:rPr>
        <w:t>T</w:t>
      </w:r>
      <w:r w:rsidR="00B43B40" w:rsidRPr="00E8266E">
        <w:rPr>
          <w:rFonts w:ascii="Times New Roman" w:eastAsia="Calibri" w:hAnsi="Times New Roman" w:cs="Times New Roman"/>
          <w:color w:val="000000"/>
          <w:lang w:val="fr-FR"/>
        </w:rPr>
        <w:t xml:space="preserve">raduire la métaphore correctement et fidèlement est une grande responsabilité pour le traducteur et cela n’implique pas une simple activité. Nous apprécions la traduction </w:t>
      </w:r>
      <w:r w:rsidR="00077160">
        <w:rPr>
          <w:rFonts w:ascii="Times New Roman" w:eastAsia="Calibri" w:hAnsi="Times New Roman" w:cs="Times New Roman"/>
          <w:color w:val="000000"/>
          <w:lang w:val="fr-FR"/>
        </w:rPr>
        <w:t>de Katherine</w:t>
      </w:r>
      <w:r w:rsidR="00241323">
        <w:rPr>
          <w:rFonts w:ascii="Times New Roman" w:eastAsia="Calibri" w:hAnsi="Times New Roman" w:cs="Times New Roman"/>
          <w:color w:val="000000"/>
          <w:lang w:val="fr-FR"/>
        </w:rPr>
        <w:t xml:space="preserve"> Woods qui s’est servi</w:t>
      </w:r>
      <w:r w:rsidR="00B43B40" w:rsidRPr="00E8266E">
        <w:rPr>
          <w:rFonts w:ascii="Times New Roman" w:eastAsia="Calibri" w:hAnsi="Times New Roman" w:cs="Times New Roman"/>
          <w:color w:val="000000"/>
          <w:lang w:val="fr-FR"/>
        </w:rPr>
        <w:t xml:space="preserve"> de divers procédés en vue de rendre les métaphores du texte cible plus abordables que celles dans le texte original.</w:t>
      </w:r>
      <w:r w:rsidR="00E42D57" w:rsidRPr="00E8266E">
        <w:rPr>
          <w:rFonts w:ascii="Times New Roman" w:eastAsia="Calibri" w:hAnsi="Times New Roman" w:cs="Times New Roman"/>
          <w:color w:val="000000"/>
          <w:lang w:val="fr-FR"/>
        </w:rPr>
        <w:t xml:space="preserve"> </w:t>
      </w:r>
    </w:p>
    <w:p w:rsidR="00FA590B" w:rsidRPr="000C634B" w:rsidRDefault="0011760F" w:rsidP="00C56574">
      <w:pPr>
        <w:spacing w:line="360" w:lineRule="auto"/>
        <w:contextualSpacing/>
        <w:jc w:val="both"/>
        <w:rPr>
          <w:rFonts w:ascii="Times New Roman" w:eastAsia="Calibri" w:hAnsi="Times New Roman" w:cs="Times New Roman"/>
          <w:color w:val="000000"/>
        </w:rPr>
      </w:pPr>
      <w:r w:rsidRPr="000C634B">
        <w:rPr>
          <w:rFonts w:ascii="Times New Roman" w:eastAsia="Calibri" w:hAnsi="Times New Roman" w:cs="Times New Roman"/>
          <w:b/>
          <w:bCs/>
          <w:color w:val="000000"/>
        </w:rPr>
        <w:lastRenderedPageBreak/>
        <w:t>Bibliographie</w:t>
      </w:r>
      <w:r w:rsidR="00CE3030" w:rsidRPr="000C634B">
        <w:rPr>
          <w:rFonts w:ascii="Times New Roman" w:eastAsia="Calibri" w:hAnsi="Times New Roman" w:cs="Times New Roman"/>
          <w:b/>
          <w:bCs/>
          <w:color w:val="000000"/>
        </w:rPr>
        <w:t xml:space="preserve"> </w:t>
      </w:r>
    </w:p>
    <w:p w:rsidR="002B60E2" w:rsidRPr="00E8266E" w:rsidRDefault="002B60E2" w:rsidP="00561280">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Dobrzynska, T</w:t>
      </w:r>
      <w:r w:rsidR="004855FC">
        <w:rPr>
          <w:rFonts w:ascii="Times New Roman" w:eastAsia="Calibri" w:hAnsi="Times New Roman" w:cs="Times New Roman"/>
          <w:color w:val="000000"/>
        </w:rPr>
        <w:t>eresa</w:t>
      </w:r>
      <w:r w:rsidR="00512B12">
        <w:rPr>
          <w:rFonts w:ascii="Times New Roman" w:eastAsia="Calibri" w:hAnsi="Times New Roman" w:cs="Times New Roman"/>
          <w:color w:val="000000"/>
        </w:rPr>
        <w:t>.</w:t>
      </w:r>
      <w:r w:rsidR="00F03EC1" w:rsidRPr="00E8266E">
        <w:rPr>
          <w:rFonts w:ascii="Times New Roman" w:eastAsia="Calibri" w:hAnsi="Times New Roman" w:cs="Times New Roman"/>
          <w:color w:val="000000"/>
        </w:rPr>
        <w:t xml:space="preserve"> </w:t>
      </w:r>
      <w:r w:rsidR="008115F5" w:rsidRPr="00E8266E">
        <w:rPr>
          <w:rFonts w:ascii="Times New Roman" w:eastAsia="Calibri" w:hAnsi="Times New Roman" w:cs="Times New Roman"/>
          <w:color w:val="000000"/>
        </w:rPr>
        <w:t>“</w:t>
      </w:r>
      <w:r w:rsidR="00F03EC1" w:rsidRPr="00E8266E">
        <w:rPr>
          <w:rFonts w:ascii="Times New Roman" w:eastAsia="Calibri" w:hAnsi="Times New Roman" w:cs="Times New Roman"/>
          <w:color w:val="000000"/>
        </w:rPr>
        <w:t xml:space="preserve">Translating Metaphors: Problems of Meaning,” </w:t>
      </w:r>
      <w:r w:rsidR="00F03EC1" w:rsidRPr="00E8266E">
        <w:rPr>
          <w:rFonts w:ascii="Times New Roman" w:eastAsia="Calibri" w:hAnsi="Times New Roman" w:cs="Times New Roman"/>
          <w:i/>
          <w:iCs/>
          <w:color w:val="000000"/>
        </w:rPr>
        <w:t>Journal of Pragmatics</w:t>
      </w:r>
      <w:r w:rsidR="00E62B38" w:rsidRPr="00E8266E">
        <w:rPr>
          <w:rFonts w:ascii="Times New Roman" w:eastAsia="Calibri" w:hAnsi="Times New Roman" w:cs="Times New Roman"/>
          <w:color w:val="000000"/>
        </w:rPr>
        <w:t xml:space="preserve"> </w:t>
      </w:r>
      <w:r w:rsidR="00F03EC1" w:rsidRPr="00E8266E">
        <w:rPr>
          <w:rFonts w:ascii="Times New Roman" w:eastAsia="Calibri" w:hAnsi="Times New Roman" w:cs="Times New Roman"/>
          <w:color w:val="000000"/>
        </w:rPr>
        <w:t xml:space="preserve">24 </w:t>
      </w:r>
      <w:r w:rsidR="008115F5" w:rsidRPr="00E8266E">
        <w:rPr>
          <w:rFonts w:ascii="Times New Roman" w:eastAsia="Calibri" w:hAnsi="Times New Roman" w:cs="Times New Roman"/>
          <w:color w:val="000000"/>
        </w:rPr>
        <w:t>(</w:t>
      </w:r>
      <w:r w:rsidRPr="00E8266E">
        <w:rPr>
          <w:rFonts w:ascii="Times New Roman" w:eastAsia="Calibri" w:hAnsi="Times New Roman" w:cs="Times New Roman"/>
          <w:color w:val="000000"/>
        </w:rPr>
        <w:t>1995</w:t>
      </w:r>
      <w:r w:rsidR="008115F5" w:rsidRPr="00E8266E">
        <w:rPr>
          <w:rFonts w:ascii="Times New Roman" w:eastAsia="Calibri" w:hAnsi="Times New Roman" w:cs="Times New Roman"/>
          <w:color w:val="000000"/>
        </w:rPr>
        <w:t>):</w:t>
      </w:r>
      <w:r w:rsidRPr="00E8266E">
        <w:rPr>
          <w:rFonts w:ascii="Times New Roman" w:eastAsia="Calibri" w:hAnsi="Times New Roman" w:cs="Times New Roman"/>
          <w:color w:val="000000"/>
        </w:rPr>
        <w:t>598-599</w:t>
      </w:r>
      <w:r w:rsidR="00F03EC1" w:rsidRPr="00E8266E">
        <w:rPr>
          <w:rFonts w:ascii="Times New Roman" w:eastAsia="Calibri" w:hAnsi="Times New Roman" w:cs="Times New Roman"/>
          <w:color w:val="000000"/>
        </w:rPr>
        <w:t>.</w:t>
      </w:r>
      <w:r w:rsidR="001D3537">
        <w:rPr>
          <w:rFonts w:ascii="Times New Roman" w:eastAsia="Calibri" w:hAnsi="Times New Roman" w:cs="Times New Roman"/>
          <w:color w:val="000000"/>
        </w:rPr>
        <w:t xml:space="preserve"> </w:t>
      </w:r>
    </w:p>
    <w:p w:rsidR="002B60E2" w:rsidRPr="00E8266E" w:rsidRDefault="00561280" w:rsidP="00561280">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Gola, E</w:t>
      </w:r>
      <w:r w:rsidR="00E16252">
        <w:rPr>
          <w:rFonts w:ascii="Times New Roman" w:eastAsia="Calibri" w:hAnsi="Times New Roman" w:cs="Times New Roman"/>
          <w:color w:val="000000"/>
        </w:rPr>
        <w:t>lisabeta</w:t>
      </w:r>
      <w:r w:rsidR="00512B12">
        <w:rPr>
          <w:rFonts w:ascii="Times New Roman" w:eastAsia="Calibri" w:hAnsi="Times New Roman" w:cs="Times New Roman"/>
          <w:color w:val="000000"/>
        </w:rPr>
        <w:t>.</w:t>
      </w:r>
      <w:r w:rsidR="008115F5" w:rsidRPr="00E8266E">
        <w:rPr>
          <w:rFonts w:ascii="Times New Roman" w:eastAsia="Calibri" w:hAnsi="Times New Roman" w:cs="Times New Roman"/>
          <w:color w:val="000000"/>
        </w:rPr>
        <w:t xml:space="preserve"> </w:t>
      </w:r>
      <w:r w:rsidR="0049602F" w:rsidRPr="00E8266E">
        <w:rPr>
          <w:rFonts w:ascii="Times New Roman" w:eastAsia="Calibri" w:hAnsi="Times New Roman" w:cs="Times New Roman"/>
          <w:color w:val="000000"/>
        </w:rPr>
        <w:t>“</w:t>
      </w:r>
      <w:r w:rsidR="008115F5" w:rsidRPr="00E8266E">
        <w:rPr>
          <w:rFonts w:ascii="Times New Roman" w:eastAsia="Calibri" w:hAnsi="Times New Roman" w:cs="Times New Roman"/>
          <w:color w:val="000000"/>
        </w:rPr>
        <w:t>K</w:t>
      </w:r>
      <w:r w:rsidR="00F903A8" w:rsidRPr="00E8266E">
        <w:rPr>
          <w:rFonts w:ascii="Times New Roman" w:eastAsia="Calibri" w:hAnsi="Times New Roman" w:cs="Times New Roman"/>
          <w:color w:val="000000"/>
        </w:rPr>
        <w:t>nowing through Metaphor: a Survey of New Theories about Non Literal Language</w:t>
      </w:r>
      <w:r w:rsidR="0049602F" w:rsidRPr="00E8266E">
        <w:rPr>
          <w:rFonts w:ascii="Times New Roman" w:eastAsia="Calibri" w:hAnsi="Times New Roman" w:cs="Times New Roman"/>
          <w:color w:val="000000"/>
        </w:rPr>
        <w:t>,”</w:t>
      </w:r>
      <w:r w:rsidR="00F903A8" w:rsidRPr="00E8266E">
        <w:rPr>
          <w:rFonts w:ascii="Times New Roman" w:eastAsia="Calibri" w:hAnsi="Times New Roman" w:cs="Times New Roman"/>
          <w:color w:val="000000"/>
        </w:rPr>
        <w:t xml:space="preserve"> </w:t>
      </w:r>
      <w:r w:rsidR="00F903A8" w:rsidRPr="00E8266E">
        <w:rPr>
          <w:rFonts w:ascii="Times New Roman" w:eastAsia="Calibri" w:hAnsi="Times New Roman" w:cs="Times New Roman"/>
          <w:i/>
          <w:iCs/>
          <w:color w:val="000000"/>
        </w:rPr>
        <w:t>Review of Andrew Ortony Editions</w:t>
      </w:r>
      <w:r w:rsidR="00F903A8" w:rsidRPr="00E8266E">
        <w:rPr>
          <w:rFonts w:ascii="Times New Roman" w:eastAsia="Calibri" w:hAnsi="Times New Roman" w:cs="Times New Roman"/>
          <w:color w:val="000000"/>
        </w:rPr>
        <w:t>, Cambridge: Cambridge University Press</w:t>
      </w:r>
      <w:r w:rsidR="002B60E2" w:rsidRPr="00E8266E">
        <w:rPr>
          <w:rFonts w:ascii="Times New Roman" w:eastAsia="Calibri" w:hAnsi="Times New Roman" w:cs="Times New Roman"/>
          <w:color w:val="000000"/>
        </w:rPr>
        <w:t xml:space="preserve"> </w:t>
      </w:r>
      <w:r w:rsidR="00F903A8" w:rsidRPr="00E8266E">
        <w:rPr>
          <w:rFonts w:ascii="Times New Roman" w:eastAsia="Calibri" w:hAnsi="Times New Roman" w:cs="Times New Roman"/>
          <w:color w:val="000000"/>
        </w:rPr>
        <w:t>(</w:t>
      </w:r>
      <w:r w:rsidR="002B60E2" w:rsidRPr="00E8266E">
        <w:rPr>
          <w:rFonts w:ascii="Times New Roman" w:eastAsia="Calibri" w:hAnsi="Times New Roman" w:cs="Times New Roman"/>
          <w:color w:val="000000"/>
        </w:rPr>
        <w:t>1993</w:t>
      </w:r>
      <w:r w:rsidR="00F903A8" w:rsidRPr="00E8266E">
        <w:rPr>
          <w:rFonts w:ascii="Times New Roman" w:eastAsia="Calibri" w:hAnsi="Times New Roman" w:cs="Times New Roman"/>
          <w:color w:val="000000"/>
        </w:rPr>
        <w:t>):</w:t>
      </w:r>
      <w:r w:rsidR="002B60E2" w:rsidRPr="00E8266E">
        <w:rPr>
          <w:rFonts w:ascii="Times New Roman" w:eastAsia="Calibri" w:hAnsi="Times New Roman" w:cs="Times New Roman"/>
          <w:color w:val="000000"/>
        </w:rPr>
        <w:t>678</w:t>
      </w:r>
      <w:r w:rsidR="00F903A8" w:rsidRPr="00E8266E">
        <w:rPr>
          <w:rFonts w:ascii="Times New Roman" w:eastAsia="Calibri" w:hAnsi="Times New Roman" w:cs="Times New Roman"/>
          <w:color w:val="000000"/>
        </w:rPr>
        <w:t>.</w:t>
      </w:r>
      <w:r w:rsidR="00EA3C6C">
        <w:rPr>
          <w:rFonts w:ascii="Times New Roman" w:eastAsia="Calibri" w:hAnsi="Times New Roman" w:cs="Times New Roman"/>
          <w:color w:val="000000"/>
        </w:rPr>
        <w:t xml:space="preserve"> Web</w:t>
      </w:r>
      <w:r w:rsidR="001D3537">
        <w:rPr>
          <w:rFonts w:ascii="Times New Roman" w:eastAsia="Calibri" w:hAnsi="Times New Roman" w:cs="Times New Roman"/>
          <w:color w:val="000000"/>
        </w:rPr>
        <w:t>.</w:t>
      </w:r>
      <w:r w:rsidR="00EA3C6C">
        <w:rPr>
          <w:rFonts w:ascii="Times New Roman" w:eastAsia="Calibri" w:hAnsi="Times New Roman" w:cs="Times New Roman"/>
          <w:color w:val="000000"/>
        </w:rPr>
        <w:t xml:space="preserve"> 18 Sept. 2014.</w:t>
      </w:r>
    </w:p>
    <w:p w:rsidR="00F53826" w:rsidRDefault="004855FC" w:rsidP="00561280">
      <w:pPr>
        <w:spacing w:line="36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Hiraga, Masako.</w:t>
      </w:r>
      <w:r w:rsidR="00F53826" w:rsidRPr="00E8266E">
        <w:rPr>
          <w:rFonts w:ascii="Times New Roman" w:eastAsia="Calibri" w:hAnsi="Times New Roman" w:cs="Times New Roman"/>
          <w:color w:val="000000"/>
        </w:rPr>
        <w:t xml:space="preserve">“Metaphor and comparative cultures” Fendos, P.G. Jr (ed.) </w:t>
      </w:r>
      <w:r w:rsidR="00F53826" w:rsidRPr="00E75FEA">
        <w:rPr>
          <w:rFonts w:ascii="Times New Roman" w:eastAsia="Calibri" w:hAnsi="Times New Roman" w:cs="Times New Roman"/>
          <w:i/>
          <w:iCs/>
          <w:color w:val="000000"/>
        </w:rPr>
        <w:t>Cross Cultural Communications East and West</w:t>
      </w:r>
      <w:r w:rsidR="00F53826" w:rsidRPr="00E8266E">
        <w:rPr>
          <w:rFonts w:ascii="Times New Roman" w:eastAsia="Calibri" w:hAnsi="Times New Roman" w:cs="Times New Roman"/>
          <w:color w:val="000000"/>
        </w:rPr>
        <w:t>, Taiwan: T’ai Ch’eng</w:t>
      </w:r>
      <w:r w:rsidR="005B4EA7">
        <w:rPr>
          <w:rFonts w:ascii="Times New Roman" w:eastAsia="Calibri" w:hAnsi="Times New Roman" w:cs="Times New Roman"/>
          <w:color w:val="000000"/>
        </w:rPr>
        <w:t xml:space="preserve"> Publishing in Tainan</w:t>
      </w:r>
      <w:r w:rsidR="00F53826" w:rsidRPr="00E8266E">
        <w:rPr>
          <w:rFonts w:ascii="Times New Roman" w:eastAsia="Calibri" w:hAnsi="Times New Roman" w:cs="Times New Roman"/>
          <w:color w:val="000000"/>
        </w:rPr>
        <w:t xml:space="preserve"> </w:t>
      </w:r>
      <w:r w:rsidR="00E75FEA">
        <w:rPr>
          <w:rFonts w:ascii="Times New Roman" w:eastAsia="Calibri" w:hAnsi="Times New Roman" w:cs="Times New Roman"/>
          <w:color w:val="000000"/>
        </w:rPr>
        <w:t xml:space="preserve">3 </w:t>
      </w:r>
      <w:r w:rsidR="00F53826" w:rsidRPr="00E8266E">
        <w:rPr>
          <w:rFonts w:ascii="Times New Roman" w:eastAsia="Calibri" w:hAnsi="Times New Roman" w:cs="Times New Roman"/>
          <w:color w:val="000000"/>
        </w:rPr>
        <w:t>(1991):149-166.</w:t>
      </w:r>
    </w:p>
    <w:p w:rsidR="0011760F" w:rsidRPr="000C634B" w:rsidRDefault="0011760F" w:rsidP="0011760F">
      <w:pPr>
        <w:spacing w:line="360" w:lineRule="auto"/>
        <w:contextualSpacing/>
        <w:jc w:val="both"/>
        <w:rPr>
          <w:rFonts w:ascii="Times New Roman" w:eastAsia="Calibri" w:hAnsi="Times New Roman" w:cs="Times New Roman"/>
          <w:color w:val="000000"/>
          <w:lang w:val="fr-FR"/>
        </w:rPr>
      </w:pPr>
      <w:r w:rsidRPr="000C634B">
        <w:rPr>
          <w:rFonts w:ascii="Times New Roman" w:eastAsia="Calibri" w:hAnsi="Times New Roman" w:cs="Times New Roman"/>
          <w:color w:val="000000"/>
          <w:lang w:val="fr-FR"/>
        </w:rPr>
        <w:t xml:space="preserve">Kane, Cheikh Hamidou. </w:t>
      </w:r>
      <w:r w:rsidRPr="000C634B">
        <w:rPr>
          <w:rFonts w:ascii="Times New Roman" w:eastAsia="Calibri" w:hAnsi="Times New Roman" w:cs="Times New Roman"/>
          <w:i/>
          <w:iCs/>
          <w:color w:val="000000"/>
          <w:lang w:val="fr-FR"/>
        </w:rPr>
        <w:t>L’aventure ambigüe</w:t>
      </w:r>
      <w:r w:rsidRPr="000C634B">
        <w:rPr>
          <w:rFonts w:ascii="Times New Roman" w:eastAsia="Calibri" w:hAnsi="Times New Roman" w:cs="Times New Roman"/>
          <w:color w:val="000000"/>
          <w:lang w:val="fr-FR"/>
        </w:rPr>
        <w:t xml:space="preserve">, Paris : Union Générale d’Édition, 1961. </w:t>
      </w:r>
    </w:p>
    <w:p w:rsidR="0011760F" w:rsidRPr="00E8266E" w:rsidRDefault="0011760F" w:rsidP="00C56574">
      <w:pPr>
        <w:spacing w:line="360" w:lineRule="auto"/>
        <w:contextualSpacing/>
        <w:jc w:val="both"/>
        <w:rPr>
          <w:rFonts w:ascii="Times New Roman" w:eastAsia="Calibri" w:hAnsi="Times New Roman" w:cs="Times New Roman"/>
          <w:color w:val="000000"/>
        </w:rPr>
      </w:pPr>
      <w:r w:rsidRPr="00E75FEA">
        <w:rPr>
          <w:rFonts w:ascii="Times New Roman" w:eastAsia="Calibri" w:hAnsi="Times New Roman" w:cs="Times New Roman"/>
          <w:color w:val="000000"/>
        </w:rPr>
        <w:t xml:space="preserve">-------------------. </w:t>
      </w:r>
      <w:r w:rsidRPr="00E75FEA">
        <w:rPr>
          <w:rFonts w:ascii="Times New Roman" w:eastAsia="Calibri" w:hAnsi="Times New Roman" w:cs="Times New Roman"/>
          <w:i/>
          <w:iCs/>
          <w:color w:val="000000"/>
        </w:rPr>
        <w:t>Ambiguous Adventure</w:t>
      </w:r>
      <w:r w:rsidRPr="00E75FEA">
        <w:rPr>
          <w:rFonts w:ascii="Times New Roman" w:eastAsia="Calibri" w:hAnsi="Times New Roman" w:cs="Times New Roman"/>
          <w:color w:val="000000"/>
        </w:rPr>
        <w:t xml:space="preserve"> traduit par Katherine Woods, London: Heinemann, 1972.</w:t>
      </w:r>
    </w:p>
    <w:p w:rsidR="00B5077A" w:rsidRPr="00E8266E" w:rsidRDefault="00B5077A" w:rsidP="005B4EA7">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Khajeh, Z</w:t>
      </w:r>
      <w:r w:rsidR="00C56574">
        <w:rPr>
          <w:rFonts w:ascii="Times New Roman" w:eastAsia="Calibri" w:hAnsi="Times New Roman" w:cs="Times New Roman"/>
          <w:color w:val="000000"/>
        </w:rPr>
        <w:t>ahra</w:t>
      </w:r>
      <w:r w:rsidRPr="00E8266E">
        <w:rPr>
          <w:rFonts w:ascii="Times New Roman" w:eastAsia="Calibri" w:hAnsi="Times New Roman" w:cs="Times New Roman"/>
          <w:color w:val="000000"/>
        </w:rPr>
        <w:t xml:space="preserve"> &amp; Imran Ho-Abdullah. </w:t>
      </w:r>
      <w:r w:rsidR="00512B12">
        <w:rPr>
          <w:rFonts w:ascii="Times New Roman" w:eastAsia="Calibri" w:hAnsi="Times New Roman" w:cs="Times New Roman"/>
          <w:color w:val="000000"/>
        </w:rPr>
        <w:t>Persian Culinary Metaphors.</w:t>
      </w:r>
      <w:r w:rsidRPr="00E8266E">
        <w:rPr>
          <w:rFonts w:ascii="Times New Roman" w:eastAsia="Calibri" w:hAnsi="Times New Roman" w:cs="Times New Roman"/>
          <w:color w:val="000000"/>
        </w:rPr>
        <w:t xml:space="preserve"> A Cross-cultural Conceptualization. </w:t>
      </w:r>
      <w:r w:rsidRPr="00E8266E">
        <w:rPr>
          <w:rFonts w:ascii="Times New Roman" w:eastAsia="Calibri" w:hAnsi="Times New Roman" w:cs="Times New Roman"/>
          <w:i/>
          <w:iCs/>
          <w:color w:val="000000"/>
        </w:rPr>
        <w:t>GEMA Online® Journal of Language Studies</w:t>
      </w:r>
      <w:r w:rsidR="005B4EA7">
        <w:rPr>
          <w:rFonts w:ascii="Times New Roman" w:eastAsia="Calibri" w:hAnsi="Times New Roman" w:cs="Times New Roman"/>
          <w:color w:val="000000"/>
        </w:rPr>
        <w:t xml:space="preserve"> 12.1 </w:t>
      </w:r>
      <w:r w:rsidRPr="00E8266E">
        <w:rPr>
          <w:rFonts w:ascii="Times New Roman" w:eastAsia="Calibri" w:hAnsi="Times New Roman" w:cs="Times New Roman"/>
          <w:color w:val="000000"/>
        </w:rPr>
        <w:t>(2012)</w:t>
      </w:r>
      <w:r w:rsidR="005B4EA7">
        <w:rPr>
          <w:rFonts w:ascii="Times New Roman" w:eastAsia="Calibri" w:hAnsi="Times New Roman" w:cs="Times New Roman"/>
          <w:color w:val="000000"/>
        </w:rPr>
        <w:t>:</w:t>
      </w:r>
      <w:r w:rsidRPr="00E8266E">
        <w:rPr>
          <w:rFonts w:ascii="Times New Roman" w:eastAsia="Calibri" w:hAnsi="Times New Roman" w:cs="Times New Roman"/>
          <w:color w:val="000000"/>
        </w:rPr>
        <w:t>69-87.</w:t>
      </w:r>
    </w:p>
    <w:p w:rsidR="002B60E2" w:rsidRPr="00E8266E" w:rsidRDefault="002B60E2" w:rsidP="00561280">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Lakoff, George &amp; Johnson Mark</w:t>
      </w:r>
      <w:r w:rsidR="00512B12">
        <w:rPr>
          <w:rFonts w:ascii="Times New Roman" w:eastAsia="Calibri" w:hAnsi="Times New Roman" w:cs="Times New Roman"/>
          <w:color w:val="000000"/>
        </w:rPr>
        <w:t>.</w:t>
      </w:r>
      <w:r w:rsidR="00F903A8" w:rsidRPr="00E8266E">
        <w:rPr>
          <w:rFonts w:ascii="Times New Roman" w:eastAsia="Calibri" w:hAnsi="Times New Roman" w:cs="Times New Roman"/>
          <w:color w:val="000000"/>
        </w:rPr>
        <w:t xml:space="preserve"> </w:t>
      </w:r>
      <w:r w:rsidR="00F903A8" w:rsidRPr="00E8266E">
        <w:rPr>
          <w:rFonts w:ascii="Times New Roman" w:eastAsia="Calibri" w:hAnsi="Times New Roman" w:cs="Times New Roman"/>
          <w:i/>
          <w:iCs/>
          <w:color w:val="000000"/>
        </w:rPr>
        <w:t>Metaphors We Live By</w:t>
      </w:r>
      <w:r w:rsidR="00F903A8" w:rsidRPr="00E8266E">
        <w:rPr>
          <w:rFonts w:ascii="Times New Roman" w:eastAsia="Calibri" w:hAnsi="Times New Roman" w:cs="Times New Roman"/>
          <w:color w:val="000000"/>
        </w:rPr>
        <w:t>, Chicago/</w:t>
      </w:r>
      <w:r w:rsidR="000D4447" w:rsidRPr="00E8266E">
        <w:rPr>
          <w:rFonts w:ascii="Times New Roman" w:eastAsia="Calibri" w:hAnsi="Times New Roman" w:cs="Times New Roman"/>
          <w:color w:val="000000"/>
        </w:rPr>
        <w:t>London: The</w:t>
      </w:r>
      <w:r w:rsidR="00F903A8" w:rsidRPr="00E8266E">
        <w:rPr>
          <w:rFonts w:ascii="Times New Roman" w:eastAsia="Calibri" w:hAnsi="Times New Roman" w:cs="Times New Roman"/>
          <w:color w:val="000000"/>
        </w:rPr>
        <w:t xml:space="preserve"> University Press</w:t>
      </w:r>
      <w:r w:rsidRPr="00E8266E">
        <w:rPr>
          <w:rFonts w:ascii="Times New Roman" w:eastAsia="Calibri" w:hAnsi="Times New Roman" w:cs="Times New Roman"/>
          <w:color w:val="000000"/>
        </w:rPr>
        <w:t xml:space="preserve"> (1980</w:t>
      </w:r>
      <w:r w:rsidR="00F903A8" w:rsidRPr="00E8266E">
        <w:rPr>
          <w:rFonts w:ascii="Times New Roman" w:eastAsia="Calibri" w:hAnsi="Times New Roman" w:cs="Times New Roman"/>
          <w:color w:val="000000"/>
        </w:rPr>
        <w:t>):3.</w:t>
      </w:r>
    </w:p>
    <w:p w:rsidR="002B60E2" w:rsidRPr="00E8266E" w:rsidRDefault="002B60E2" w:rsidP="00561280">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Lakoff, George &amp; Turner, Mark</w:t>
      </w:r>
      <w:r w:rsidR="00512B12">
        <w:rPr>
          <w:rFonts w:ascii="Times New Roman" w:eastAsia="Calibri" w:hAnsi="Times New Roman" w:cs="Times New Roman"/>
          <w:color w:val="000000"/>
        </w:rPr>
        <w:t>.</w:t>
      </w:r>
      <w:r w:rsidR="0049602F" w:rsidRPr="00E8266E">
        <w:rPr>
          <w:rFonts w:ascii="Times New Roman" w:eastAsia="Calibri" w:hAnsi="Times New Roman" w:cs="Times New Roman"/>
          <w:color w:val="000000"/>
        </w:rPr>
        <w:t xml:space="preserve"> </w:t>
      </w:r>
      <w:r w:rsidR="0049602F" w:rsidRPr="00E8266E">
        <w:rPr>
          <w:rFonts w:ascii="Times New Roman" w:eastAsia="Calibri" w:hAnsi="Times New Roman" w:cs="Times New Roman"/>
          <w:i/>
          <w:iCs/>
          <w:color w:val="000000"/>
        </w:rPr>
        <w:t>More than Cool Reason: a Field Guide to Poetic Metaphor</w:t>
      </w:r>
      <w:r w:rsidR="0049602F" w:rsidRPr="00E8266E">
        <w:rPr>
          <w:rFonts w:ascii="Times New Roman" w:eastAsia="Calibri" w:hAnsi="Times New Roman" w:cs="Times New Roman"/>
          <w:color w:val="000000"/>
        </w:rPr>
        <w:t xml:space="preserve">, Chicago/London: The University of Chicago Press </w:t>
      </w:r>
      <w:r w:rsidRPr="00E8266E">
        <w:rPr>
          <w:rFonts w:ascii="Times New Roman" w:eastAsia="Calibri" w:hAnsi="Times New Roman" w:cs="Times New Roman"/>
          <w:color w:val="000000"/>
        </w:rPr>
        <w:t>(1989</w:t>
      </w:r>
      <w:r w:rsidR="0049602F" w:rsidRPr="00E8266E">
        <w:rPr>
          <w:rFonts w:ascii="Times New Roman" w:eastAsia="Calibri" w:hAnsi="Times New Roman" w:cs="Times New Roman"/>
          <w:color w:val="000000"/>
        </w:rPr>
        <w:t>):214.</w:t>
      </w:r>
    </w:p>
    <w:p w:rsidR="002B60E2" w:rsidRPr="00E8266E" w:rsidRDefault="002B60E2" w:rsidP="00561280">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 xml:space="preserve">Maalej, </w:t>
      </w:r>
      <w:r w:rsidR="00561280" w:rsidRPr="00E8266E">
        <w:rPr>
          <w:rFonts w:ascii="Times New Roman" w:eastAsia="Calibri" w:hAnsi="Times New Roman" w:cs="Times New Roman"/>
          <w:color w:val="000000"/>
        </w:rPr>
        <w:t>Z</w:t>
      </w:r>
      <w:r w:rsidR="0011760F">
        <w:rPr>
          <w:rFonts w:ascii="Times New Roman" w:eastAsia="Calibri" w:hAnsi="Times New Roman" w:cs="Times New Roman"/>
          <w:color w:val="000000"/>
        </w:rPr>
        <w:t>ouhair</w:t>
      </w:r>
      <w:r w:rsidR="00512B12">
        <w:rPr>
          <w:rFonts w:ascii="Times New Roman" w:eastAsia="Calibri" w:hAnsi="Times New Roman" w:cs="Times New Roman"/>
          <w:color w:val="000000"/>
        </w:rPr>
        <w:t>.</w:t>
      </w:r>
      <w:r w:rsidR="0049602F" w:rsidRPr="00E8266E">
        <w:rPr>
          <w:rFonts w:ascii="Times New Roman" w:eastAsia="Calibri" w:hAnsi="Times New Roman" w:cs="Times New Roman"/>
          <w:color w:val="000000"/>
        </w:rPr>
        <w:t xml:space="preserve"> </w:t>
      </w:r>
      <w:r w:rsidR="00E87E91" w:rsidRPr="00E8266E">
        <w:rPr>
          <w:rFonts w:ascii="Times New Roman" w:eastAsia="Calibri" w:hAnsi="Times New Roman" w:cs="Times New Roman"/>
          <w:i/>
          <w:iCs/>
          <w:color w:val="000000"/>
        </w:rPr>
        <w:t>Translating Metaphor between Unrelated Cultures: a Cognitive Perspective</w:t>
      </w:r>
      <w:r w:rsidR="00E87E91" w:rsidRPr="00E8266E">
        <w:rPr>
          <w:rFonts w:ascii="Times New Roman" w:eastAsia="Calibri" w:hAnsi="Times New Roman" w:cs="Times New Roman"/>
          <w:color w:val="000000"/>
        </w:rPr>
        <w:t>. A paper presented in the University of Tunis, Tunisia (2004):4-7.</w:t>
      </w:r>
    </w:p>
    <w:p w:rsidR="002B60E2" w:rsidRPr="00194625" w:rsidRDefault="00561280" w:rsidP="00194625">
      <w:pPr>
        <w:spacing w:line="360" w:lineRule="auto"/>
        <w:contextualSpacing/>
        <w:jc w:val="both"/>
      </w:pPr>
      <w:r w:rsidRPr="00E8266E">
        <w:rPr>
          <w:rFonts w:ascii="Times New Roman" w:eastAsia="Calibri" w:hAnsi="Times New Roman" w:cs="Times New Roman"/>
          <w:color w:val="000000"/>
        </w:rPr>
        <w:t>Mandelblit, N</w:t>
      </w:r>
      <w:r w:rsidR="0011760F">
        <w:rPr>
          <w:rFonts w:ascii="Times New Roman" w:eastAsia="Calibri" w:hAnsi="Times New Roman" w:cs="Times New Roman"/>
          <w:color w:val="000000"/>
        </w:rPr>
        <w:t>elson</w:t>
      </w:r>
      <w:r w:rsidR="00512B12">
        <w:rPr>
          <w:rFonts w:ascii="Times New Roman" w:eastAsia="Calibri" w:hAnsi="Times New Roman" w:cs="Times New Roman"/>
          <w:color w:val="000000"/>
        </w:rPr>
        <w:t>.</w:t>
      </w:r>
      <w:r w:rsidR="00E87E91" w:rsidRPr="00E8266E">
        <w:rPr>
          <w:rFonts w:ascii="Times New Roman" w:eastAsia="Calibri" w:hAnsi="Times New Roman" w:cs="Times New Roman"/>
          <w:color w:val="000000"/>
        </w:rPr>
        <w:t xml:space="preserve"> </w:t>
      </w:r>
      <w:r w:rsidR="00EE5AFE" w:rsidRPr="00E8266E">
        <w:rPr>
          <w:rFonts w:ascii="Times New Roman" w:eastAsia="Calibri" w:hAnsi="Times New Roman" w:cs="Times New Roman"/>
          <w:color w:val="000000"/>
        </w:rPr>
        <w:t>“</w:t>
      </w:r>
      <w:r w:rsidR="00E87E91" w:rsidRPr="00E8266E">
        <w:rPr>
          <w:rFonts w:ascii="Times New Roman" w:eastAsia="Calibri" w:hAnsi="Times New Roman" w:cs="Times New Roman"/>
          <w:color w:val="000000"/>
        </w:rPr>
        <w:t>The Cognitive View of Metaphor and its Implications for Translation Theory</w:t>
      </w:r>
      <w:r w:rsidR="00EE5AFE" w:rsidRPr="00E8266E">
        <w:rPr>
          <w:rFonts w:ascii="Times New Roman" w:eastAsia="Calibri" w:hAnsi="Times New Roman" w:cs="Times New Roman"/>
          <w:color w:val="000000"/>
        </w:rPr>
        <w:t>”</w:t>
      </w:r>
      <w:r w:rsidR="00E87E91" w:rsidRPr="00E8266E">
        <w:rPr>
          <w:rFonts w:ascii="Times New Roman" w:eastAsia="Calibri" w:hAnsi="Times New Roman" w:cs="Times New Roman"/>
          <w:color w:val="000000"/>
        </w:rPr>
        <w:t xml:space="preserve"> </w:t>
      </w:r>
      <w:r w:rsidR="00E87E91" w:rsidRPr="00E8266E">
        <w:rPr>
          <w:rFonts w:ascii="Times New Roman" w:eastAsia="Calibri" w:hAnsi="Times New Roman" w:cs="Times New Roman"/>
          <w:i/>
          <w:iCs/>
          <w:color w:val="000000"/>
        </w:rPr>
        <w:t>Translation and Meaning</w:t>
      </w:r>
      <w:r w:rsidR="00E87E91" w:rsidRPr="00E8266E">
        <w:rPr>
          <w:rFonts w:ascii="Times New Roman" w:eastAsia="Calibri" w:hAnsi="Times New Roman" w:cs="Times New Roman"/>
          <w:color w:val="000000"/>
        </w:rPr>
        <w:t>, Maastricht</w:t>
      </w:r>
      <w:r w:rsidR="00EE5AFE" w:rsidRPr="00E8266E">
        <w:rPr>
          <w:rFonts w:ascii="Times New Roman" w:eastAsia="Calibri" w:hAnsi="Times New Roman" w:cs="Times New Roman"/>
          <w:color w:val="000000"/>
        </w:rPr>
        <w:t>: Universitaire Press</w:t>
      </w:r>
      <w:r w:rsidR="00E87E91" w:rsidRPr="00E8266E">
        <w:rPr>
          <w:rFonts w:ascii="Times New Roman" w:eastAsia="Calibri" w:hAnsi="Times New Roman" w:cs="Times New Roman"/>
          <w:color w:val="000000"/>
        </w:rPr>
        <w:t xml:space="preserve"> </w:t>
      </w:r>
      <w:r w:rsidR="002B60E2" w:rsidRPr="00E8266E">
        <w:rPr>
          <w:rFonts w:ascii="Times New Roman" w:eastAsia="Calibri" w:hAnsi="Times New Roman" w:cs="Times New Roman"/>
          <w:color w:val="000000"/>
        </w:rPr>
        <w:t>(1995</w:t>
      </w:r>
      <w:r w:rsidR="00EE5AFE" w:rsidRPr="00E8266E">
        <w:rPr>
          <w:rFonts w:ascii="Times New Roman" w:eastAsia="Calibri" w:hAnsi="Times New Roman" w:cs="Times New Roman"/>
          <w:color w:val="000000"/>
        </w:rPr>
        <w:t>):493.</w:t>
      </w:r>
      <w:r w:rsidR="009E37CC" w:rsidRPr="00E8266E">
        <w:t xml:space="preserve"> </w:t>
      </w:r>
    </w:p>
    <w:p w:rsidR="002B60E2" w:rsidRPr="00E8266E" w:rsidRDefault="00561280" w:rsidP="00561280">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Newmark, P</w:t>
      </w:r>
      <w:r w:rsidR="0011760F">
        <w:rPr>
          <w:rFonts w:ascii="Times New Roman" w:eastAsia="Calibri" w:hAnsi="Times New Roman" w:cs="Times New Roman"/>
          <w:color w:val="000000"/>
        </w:rPr>
        <w:t>eter</w:t>
      </w:r>
      <w:r w:rsidR="00512B12">
        <w:rPr>
          <w:rFonts w:ascii="Times New Roman" w:eastAsia="Calibri" w:hAnsi="Times New Roman" w:cs="Times New Roman"/>
          <w:color w:val="000000"/>
        </w:rPr>
        <w:t>.</w:t>
      </w:r>
      <w:r w:rsidR="003172A3" w:rsidRPr="00E8266E">
        <w:rPr>
          <w:rFonts w:ascii="Times New Roman" w:eastAsia="Calibri" w:hAnsi="Times New Roman" w:cs="Times New Roman"/>
          <w:color w:val="000000"/>
        </w:rPr>
        <w:t xml:space="preserve"> “Translation of Metaphor” </w:t>
      </w:r>
      <w:r w:rsidR="003172A3" w:rsidRPr="00E8266E">
        <w:rPr>
          <w:rFonts w:ascii="Times New Roman" w:eastAsia="Calibri" w:hAnsi="Times New Roman" w:cs="Times New Roman"/>
          <w:i/>
          <w:iCs/>
          <w:color w:val="000000"/>
        </w:rPr>
        <w:t>Babel</w:t>
      </w:r>
      <w:r w:rsidR="003172A3" w:rsidRPr="00E8266E">
        <w:rPr>
          <w:rFonts w:ascii="Times New Roman" w:eastAsia="Calibri" w:hAnsi="Times New Roman" w:cs="Times New Roman"/>
          <w:color w:val="000000"/>
        </w:rPr>
        <w:t xml:space="preserve"> 26 (1980):93-100.</w:t>
      </w:r>
    </w:p>
    <w:p w:rsidR="009E47E4" w:rsidRPr="00E8266E" w:rsidRDefault="00512B12" w:rsidP="00561280">
      <w:pPr>
        <w:spacing w:line="36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Newmark, P</w:t>
      </w:r>
      <w:r w:rsidR="0011760F">
        <w:rPr>
          <w:rFonts w:ascii="Times New Roman" w:eastAsia="Calibri" w:hAnsi="Times New Roman" w:cs="Times New Roman"/>
          <w:color w:val="000000"/>
        </w:rPr>
        <w:t>eter</w:t>
      </w:r>
      <w:r>
        <w:rPr>
          <w:rFonts w:ascii="Times New Roman" w:eastAsia="Calibri" w:hAnsi="Times New Roman" w:cs="Times New Roman"/>
          <w:color w:val="000000"/>
        </w:rPr>
        <w:t>.</w:t>
      </w:r>
      <w:r w:rsidR="009E47E4" w:rsidRPr="00E8266E">
        <w:rPr>
          <w:rFonts w:ascii="Times New Roman" w:eastAsia="Calibri" w:hAnsi="Times New Roman" w:cs="Times New Roman"/>
          <w:color w:val="000000"/>
        </w:rPr>
        <w:t xml:space="preserve"> </w:t>
      </w:r>
      <w:r w:rsidR="009E47E4" w:rsidRPr="00E8266E">
        <w:rPr>
          <w:rFonts w:ascii="Times New Roman" w:eastAsia="Calibri" w:hAnsi="Times New Roman" w:cs="Times New Roman"/>
          <w:i/>
          <w:iCs/>
          <w:color w:val="000000"/>
        </w:rPr>
        <w:t>Approaches to Translation</w:t>
      </w:r>
      <w:r w:rsidR="009E47E4" w:rsidRPr="00E8266E">
        <w:rPr>
          <w:rFonts w:ascii="Times New Roman" w:eastAsia="Calibri" w:hAnsi="Times New Roman" w:cs="Times New Roman"/>
          <w:color w:val="000000"/>
        </w:rPr>
        <w:t>,</w:t>
      </w:r>
      <w:r w:rsidR="00D21479">
        <w:rPr>
          <w:rFonts w:ascii="Times New Roman" w:eastAsia="Calibri" w:hAnsi="Times New Roman" w:cs="Times New Roman"/>
          <w:color w:val="000000"/>
        </w:rPr>
        <w:t xml:space="preserve"> Oxford: Pergam</w:t>
      </w:r>
      <w:r w:rsidR="004855FC">
        <w:rPr>
          <w:rFonts w:ascii="Times New Roman" w:eastAsia="Calibri" w:hAnsi="Times New Roman" w:cs="Times New Roman"/>
          <w:color w:val="000000"/>
        </w:rPr>
        <w:t>asako</w:t>
      </w:r>
      <w:r w:rsidR="00D21479">
        <w:rPr>
          <w:rFonts w:ascii="Times New Roman" w:eastAsia="Calibri" w:hAnsi="Times New Roman" w:cs="Times New Roman"/>
          <w:color w:val="000000"/>
        </w:rPr>
        <w:t xml:space="preserve">on, </w:t>
      </w:r>
      <w:r w:rsidR="009E47E4" w:rsidRPr="00E8266E">
        <w:rPr>
          <w:rFonts w:ascii="Times New Roman" w:eastAsia="Calibri" w:hAnsi="Times New Roman" w:cs="Times New Roman"/>
          <w:color w:val="000000"/>
        </w:rPr>
        <w:t xml:space="preserve">1981. </w:t>
      </w:r>
    </w:p>
    <w:p w:rsidR="002B60E2" w:rsidRPr="000C634B" w:rsidRDefault="00561280" w:rsidP="00561280">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Newmark, P</w:t>
      </w:r>
      <w:r w:rsidR="0011760F">
        <w:rPr>
          <w:rFonts w:ascii="Times New Roman" w:eastAsia="Calibri" w:hAnsi="Times New Roman" w:cs="Times New Roman"/>
          <w:color w:val="000000"/>
        </w:rPr>
        <w:t>eter</w:t>
      </w:r>
      <w:r w:rsidR="00512B12">
        <w:rPr>
          <w:rFonts w:ascii="Times New Roman" w:eastAsia="Calibri" w:hAnsi="Times New Roman" w:cs="Times New Roman"/>
          <w:color w:val="000000"/>
        </w:rPr>
        <w:t>.</w:t>
      </w:r>
      <w:r w:rsidR="003172A3" w:rsidRPr="00E8266E">
        <w:rPr>
          <w:rFonts w:ascii="Times New Roman" w:eastAsia="Calibri" w:hAnsi="Times New Roman" w:cs="Times New Roman"/>
          <w:color w:val="000000"/>
        </w:rPr>
        <w:t xml:space="preserve"> </w:t>
      </w:r>
      <w:r w:rsidR="003172A3" w:rsidRPr="00E8266E">
        <w:rPr>
          <w:rFonts w:ascii="Times New Roman" w:eastAsia="Calibri" w:hAnsi="Times New Roman" w:cs="Times New Roman"/>
          <w:i/>
          <w:iCs/>
          <w:color w:val="000000"/>
        </w:rPr>
        <w:t>A Textbook of Translation</w:t>
      </w:r>
      <w:r w:rsidR="003172A3" w:rsidRPr="00E8266E">
        <w:rPr>
          <w:rFonts w:ascii="Times New Roman" w:eastAsia="Calibri" w:hAnsi="Times New Roman" w:cs="Times New Roman"/>
          <w:color w:val="000000"/>
        </w:rPr>
        <w:t>, New York/London: Phoenix ELT, 1988.</w:t>
      </w:r>
    </w:p>
    <w:p w:rsidR="0049602F" w:rsidRDefault="00512B12" w:rsidP="00561280">
      <w:pPr>
        <w:spacing w:line="360" w:lineRule="auto"/>
        <w:contextualSpacing/>
        <w:jc w:val="both"/>
        <w:rPr>
          <w:rFonts w:ascii="Times New Roman" w:eastAsia="Calibri" w:hAnsi="Times New Roman" w:cs="Times New Roman"/>
          <w:color w:val="000000"/>
          <w:lang w:val="fr-FR"/>
        </w:rPr>
      </w:pPr>
      <w:r w:rsidRPr="004F1DC8">
        <w:rPr>
          <w:rFonts w:ascii="Times New Roman" w:eastAsia="Calibri" w:hAnsi="Times New Roman" w:cs="Times New Roman"/>
          <w:color w:val="000000"/>
          <w:lang w:val="fr-FR"/>
        </w:rPr>
        <w:t>Rey, Alain et al.</w:t>
      </w:r>
      <w:r w:rsidR="0049602F" w:rsidRPr="004F1DC8">
        <w:rPr>
          <w:rFonts w:ascii="Times New Roman" w:eastAsia="Calibri" w:hAnsi="Times New Roman" w:cs="Times New Roman"/>
          <w:color w:val="000000"/>
          <w:lang w:val="fr-FR"/>
        </w:rPr>
        <w:t xml:space="preserve"> </w:t>
      </w:r>
      <w:r w:rsidR="0049602F" w:rsidRPr="001D3537">
        <w:rPr>
          <w:rFonts w:ascii="Times New Roman" w:eastAsia="Calibri" w:hAnsi="Times New Roman" w:cs="Times New Roman"/>
          <w:i/>
          <w:iCs/>
          <w:color w:val="000000"/>
          <w:lang w:val="fr-FR"/>
        </w:rPr>
        <w:t>Le Robert dictionnaire d’aujourd’hui</w:t>
      </w:r>
      <w:r w:rsidR="0049602F" w:rsidRPr="001D3537">
        <w:rPr>
          <w:rFonts w:ascii="Times New Roman" w:eastAsia="Calibri" w:hAnsi="Times New Roman" w:cs="Times New Roman"/>
          <w:color w:val="000000"/>
          <w:lang w:val="fr-FR"/>
        </w:rPr>
        <w:t>, P</w:t>
      </w:r>
      <w:r w:rsidR="00D21479" w:rsidRPr="001D3537">
        <w:rPr>
          <w:rFonts w:ascii="Times New Roman" w:eastAsia="Calibri" w:hAnsi="Times New Roman" w:cs="Times New Roman"/>
          <w:color w:val="000000"/>
          <w:lang w:val="fr-FR"/>
        </w:rPr>
        <w:t>aris : Dictionnaires le Robert, 1995</w:t>
      </w:r>
      <w:r w:rsidR="0049602F" w:rsidRPr="001D3537">
        <w:rPr>
          <w:rFonts w:ascii="Times New Roman" w:eastAsia="Calibri" w:hAnsi="Times New Roman" w:cs="Times New Roman"/>
          <w:color w:val="000000"/>
          <w:lang w:val="fr-FR"/>
        </w:rPr>
        <w:t>.</w:t>
      </w:r>
    </w:p>
    <w:p w:rsidR="001F4EF8" w:rsidRPr="001F4EF8" w:rsidRDefault="001F4EF8" w:rsidP="00561280">
      <w:pPr>
        <w:spacing w:line="360" w:lineRule="auto"/>
        <w:contextualSpacing/>
        <w:jc w:val="both"/>
        <w:rPr>
          <w:rFonts w:ascii="Times New Roman" w:eastAsia="Calibri" w:hAnsi="Times New Roman" w:cs="Times New Roman"/>
          <w:color w:val="000000"/>
        </w:rPr>
      </w:pPr>
      <w:r w:rsidRPr="001F4EF8">
        <w:rPr>
          <w:rFonts w:ascii="Times New Roman" w:eastAsia="Calibri" w:hAnsi="Times New Roman" w:cs="Times New Roman"/>
          <w:color w:val="000000"/>
        </w:rPr>
        <w:t xml:space="preserve">Oliynyk, Tetyana. </w:t>
      </w:r>
      <w:r>
        <w:rPr>
          <w:rFonts w:ascii="Times New Roman" w:eastAsia="Calibri" w:hAnsi="Times New Roman" w:cs="Times New Roman"/>
          <w:color w:val="000000"/>
        </w:rPr>
        <w:t>"</w:t>
      </w:r>
      <w:r w:rsidRPr="001F4EF8">
        <w:rPr>
          <w:rFonts w:ascii="Times New Roman" w:eastAsia="Calibri" w:hAnsi="Times New Roman" w:cs="Times New Roman"/>
          <w:color w:val="000000"/>
        </w:rPr>
        <w:t>Metaphor Translation Methods</w:t>
      </w:r>
      <w:r>
        <w:rPr>
          <w:rFonts w:ascii="Times New Roman" w:eastAsia="Calibri" w:hAnsi="Times New Roman" w:cs="Times New Roman"/>
          <w:color w:val="000000"/>
        </w:rPr>
        <w:t xml:space="preserve">" </w:t>
      </w:r>
      <w:r w:rsidRPr="001F4EF8">
        <w:rPr>
          <w:rFonts w:ascii="Times New Roman" w:eastAsia="Calibri" w:hAnsi="Times New Roman" w:cs="Times New Roman"/>
          <w:i/>
          <w:iCs/>
          <w:color w:val="000000"/>
        </w:rPr>
        <w:t>International Journal of Applied Science and Technology</w:t>
      </w:r>
      <w:r>
        <w:rPr>
          <w:rFonts w:ascii="Times New Roman" w:eastAsia="Calibri" w:hAnsi="Times New Roman" w:cs="Times New Roman"/>
          <w:color w:val="000000"/>
        </w:rPr>
        <w:t xml:space="preserve"> 4.1 (2014): 123-126.</w:t>
      </w:r>
    </w:p>
    <w:p w:rsidR="00F635BD" w:rsidRPr="00E8266E" w:rsidRDefault="00512B12" w:rsidP="00561280">
      <w:pPr>
        <w:spacing w:line="36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Ortony, A</w:t>
      </w:r>
      <w:r w:rsidR="0011760F">
        <w:rPr>
          <w:rFonts w:ascii="Times New Roman" w:eastAsia="Calibri" w:hAnsi="Times New Roman" w:cs="Times New Roman"/>
          <w:color w:val="000000"/>
        </w:rPr>
        <w:t>ndrew</w:t>
      </w:r>
      <w:r>
        <w:rPr>
          <w:rFonts w:ascii="Times New Roman" w:eastAsia="Calibri" w:hAnsi="Times New Roman" w:cs="Times New Roman"/>
          <w:color w:val="000000"/>
        </w:rPr>
        <w:t>. (éd).</w:t>
      </w:r>
      <w:r w:rsidR="00F635BD" w:rsidRPr="00E8266E">
        <w:rPr>
          <w:rFonts w:ascii="Times New Roman" w:eastAsia="Calibri" w:hAnsi="Times New Roman" w:cs="Times New Roman"/>
          <w:color w:val="000000"/>
        </w:rPr>
        <w:t xml:space="preserve"> </w:t>
      </w:r>
      <w:r w:rsidR="00F635BD" w:rsidRPr="00E8266E">
        <w:rPr>
          <w:rFonts w:ascii="Times New Roman" w:eastAsia="Calibri" w:hAnsi="Times New Roman" w:cs="Times New Roman"/>
          <w:i/>
          <w:iCs/>
          <w:color w:val="000000"/>
        </w:rPr>
        <w:t>Metaphor and Thought</w:t>
      </w:r>
      <w:r w:rsidR="00F635BD" w:rsidRPr="00E8266E">
        <w:rPr>
          <w:rFonts w:ascii="Times New Roman" w:eastAsia="Calibri" w:hAnsi="Times New Roman" w:cs="Times New Roman"/>
          <w:color w:val="000000"/>
        </w:rPr>
        <w:t>, Cambrid</w:t>
      </w:r>
      <w:r w:rsidR="00D21479">
        <w:rPr>
          <w:rFonts w:ascii="Times New Roman" w:eastAsia="Calibri" w:hAnsi="Times New Roman" w:cs="Times New Roman"/>
          <w:color w:val="000000"/>
        </w:rPr>
        <w:t>ge: Cambridge University Press, 1979.</w:t>
      </w:r>
    </w:p>
    <w:p w:rsidR="00F635BD" w:rsidRPr="00E8266E" w:rsidRDefault="00592E67" w:rsidP="00D21479">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Safarnejad, F., Imran-Ho, A., &amp; Mat-Awal, N</w:t>
      </w:r>
      <w:r w:rsidR="00406BF4">
        <w:rPr>
          <w:rFonts w:ascii="Times New Roman" w:eastAsia="Calibri" w:hAnsi="Times New Roman" w:cs="Times New Roman"/>
          <w:color w:val="000000"/>
        </w:rPr>
        <w:t>.</w:t>
      </w:r>
      <w:r w:rsidRPr="00E8266E">
        <w:rPr>
          <w:rFonts w:ascii="Times New Roman" w:eastAsia="Calibri" w:hAnsi="Times New Roman" w:cs="Times New Roman"/>
          <w:color w:val="000000"/>
        </w:rPr>
        <w:t xml:space="preserve"> “Rendering Happiness Metaphors: A Cognitive Analysis from Persian into English” </w:t>
      </w:r>
      <w:r w:rsidRPr="00E8266E">
        <w:rPr>
          <w:rFonts w:ascii="Times New Roman" w:eastAsia="Calibri" w:hAnsi="Times New Roman" w:cs="Times New Roman"/>
          <w:i/>
          <w:iCs/>
          <w:color w:val="000000"/>
        </w:rPr>
        <w:t>GEMA Online Journal of Language Studies</w:t>
      </w:r>
      <w:r w:rsidR="00D21479">
        <w:rPr>
          <w:rFonts w:ascii="Times New Roman" w:eastAsia="Calibri" w:hAnsi="Times New Roman" w:cs="Times New Roman"/>
          <w:color w:val="000000"/>
        </w:rPr>
        <w:t xml:space="preserve"> 13.2</w:t>
      </w:r>
      <w:r w:rsidR="00D21479" w:rsidRPr="00E8266E">
        <w:rPr>
          <w:rFonts w:ascii="Times New Roman" w:eastAsia="Calibri" w:hAnsi="Times New Roman" w:cs="Times New Roman"/>
          <w:color w:val="000000"/>
        </w:rPr>
        <w:t xml:space="preserve"> </w:t>
      </w:r>
      <w:r w:rsidR="00B5077A" w:rsidRPr="00E8266E">
        <w:rPr>
          <w:rFonts w:ascii="Times New Roman" w:eastAsia="Calibri" w:hAnsi="Times New Roman" w:cs="Times New Roman"/>
          <w:color w:val="000000"/>
        </w:rPr>
        <w:t>(2013)</w:t>
      </w:r>
      <w:r w:rsidR="00D21479">
        <w:rPr>
          <w:rFonts w:ascii="Times New Roman" w:eastAsia="Calibri" w:hAnsi="Times New Roman" w:cs="Times New Roman"/>
          <w:color w:val="000000"/>
        </w:rPr>
        <w:t>:</w:t>
      </w:r>
      <w:r w:rsidRPr="00E8266E">
        <w:rPr>
          <w:rFonts w:ascii="Times New Roman" w:eastAsia="Calibri" w:hAnsi="Times New Roman" w:cs="Times New Roman"/>
          <w:color w:val="000000"/>
        </w:rPr>
        <w:t>193-205</w:t>
      </w:r>
      <w:r w:rsidR="006C7D9D" w:rsidRPr="00E8266E">
        <w:rPr>
          <w:rFonts w:ascii="Times New Roman" w:eastAsia="Calibri" w:hAnsi="Times New Roman" w:cs="Times New Roman"/>
          <w:color w:val="000000"/>
        </w:rPr>
        <w:t>.</w:t>
      </w:r>
      <w:r w:rsidR="005633BD">
        <w:rPr>
          <w:rFonts w:ascii="Times New Roman" w:eastAsia="Calibri" w:hAnsi="Times New Roman" w:cs="Times New Roman"/>
          <w:color w:val="000000"/>
        </w:rPr>
        <w:t xml:space="preserve"> Web</w:t>
      </w:r>
      <w:r w:rsidR="001D3537">
        <w:rPr>
          <w:rFonts w:ascii="Times New Roman" w:eastAsia="Calibri" w:hAnsi="Times New Roman" w:cs="Times New Roman"/>
          <w:color w:val="000000"/>
        </w:rPr>
        <w:t>.</w:t>
      </w:r>
      <w:r w:rsidR="00CE034C">
        <w:rPr>
          <w:rFonts w:ascii="Times New Roman" w:eastAsia="Calibri" w:hAnsi="Times New Roman" w:cs="Times New Roman"/>
          <w:color w:val="000000"/>
        </w:rPr>
        <w:t xml:space="preserve"> 24 Apr. 2015.</w:t>
      </w:r>
    </w:p>
    <w:p w:rsidR="005926E1" w:rsidRPr="00E8266E" w:rsidRDefault="00561280" w:rsidP="00CE034C">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Schäffner, C</w:t>
      </w:r>
      <w:r w:rsidR="0011760F">
        <w:rPr>
          <w:rFonts w:ascii="Times New Roman" w:eastAsia="Calibri" w:hAnsi="Times New Roman" w:cs="Times New Roman"/>
          <w:color w:val="000000"/>
        </w:rPr>
        <w:t>hristina</w:t>
      </w:r>
      <w:r w:rsidR="00406BF4">
        <w:rPr>
          <w:rFonts w:ascii="Times New Roman" w:eastAsia="Calibri" w:hAnsi="Times New Roman" w:cs="Times New Roman"/>
          <w:color w:val="000000"/>
        </w:rPr>
        <w:t>.</w:t>
      </w:r>
      <w:r w:rsidR="003172A3" w:rsidRPr="00E8266E">
        <w:rPr>
          <w:rFonts w:ascii="Times New Roman" w:eastAsia="Calibri" w:hAnsi="Times New Roman" w:cs="Times New Roman"/>
          <w:color w:val="000000"/>
        </w:rPr>
        <w:t xml:space="preserve"> </w:t>
      </w:r>
      <w:r w:rsidR="003172A3" w:rsidRPr="00E8266E">
        <w:rPr>
          <w:rFonts w:ascii="Times New Roman" w:eastAsia="Calibri" w:hAnsi="Times New Roman" w:cs="Times New Roman"/>
          <w:i/>
          <w:iCs/>
          <w:color w:val="000000"/>
        </w:rPr>
        <w:t>Metaphors in Political Texts and Consequences for Translation</w:t>
      </w:r>
      <w:r w:rsidR="003172A3" w:rsidRPr="00E8266E">
        <w:rPr>
          <w:rFonts w:ascii="Times New Roman" w:eastAsia="Calibri" w:hAnsi="Times New Roman" w:cs="Times New Roman"/>
          <w:color w:val="000000"/>
        </w:rPr>
        <w:t xml:space="preserve">. Paper presented in the School of Languages and European Studies, Aston University, United </w:t>
      </w:r>
      <w:r w:rsidR="00523C85" w:rsidRPr="00E8266E">
        <w:rPr>
          <w:rFonts w:ascii="Times New Roman" w:eastAsia="Calibri" w:hAnsi="Times New Roman" w:cs="Times New Roman"/>
          <w:color w:val="000000"/>
        </w:rPr>
        <w:t>Kingdom (</w:t>
      </w:r>
      <w:r w:rsidR="002B60E2" w:rsidRPr="00E8266E">
        <w:rPr>
          <w:rFonts w:ascii="Times New Roman" w:eastAsia="Calibri" w:hAnsi="Times New Roman" w:cs="Times New Roman"/>
          <w:color w:val="000000"/>
        </w:rPr>
        <w:t>2000</w:t>
      </w:r>
      <w:r w:rsidR="00523C85" w:rsidRPr="00E8266E">
        <w:rPr>
          <w:rFonts w:ascii="Times New Roman" w:eastAsia="Calibri" w:hAnsi="Times New Roman" w:cs="Times New Roman"/>
          <w:color w:val="000000"/>
        </w:rPr>
        <w:t>):</w:t>
      </w:r>
      <w:r w:rsidR="003172A3" w:rsidRPr="00E8266E">
        <w:rPr>
          <w:rFonts w:ascii="Times New Roman" w:eastAsia="Calibri" w:hAnsi="Times New Roman" w:cs="Times New Roman"/>
          <w:color w:val="000000"/>
        </w:rPr>
        <w:t>30.</w:t>
      </w:r>
      <w:r w:rsidR="0053540A">
        <w:rPr>
          <w:rFonts w:ascii="Times New Roman" w:eastAsia="Calibri" w:hAnsi="Times New Roman" w:cs="Times New Roman"/>
          <w:color w:val="000000"/>
        </w:rPr>
        <w:t xml:space="preserve"> </w:t>
      </w:r>
    </w:p>
    <w:p w:rsidR="009E47E4" w:rsidRDefault="009E47E4" w:rsidP="00561280">
      <w:pPr>
        <w:spacing w:line="360" w:lineRule="auto"/>
        <w:contextualSpacing/>
        <w:jc w:val="both"/>
        <w:rPr>
          <w:rFonts w:ascii="Times New Roman" w:eastAsia="Calibri" w:hAnsi="Times New Roman" w:cs="Times New Roman"/>
          <w:color w:val="000000"/>
        </w:rPr>
      </w:pPr>
      <w:r w:rsidRPr="00E8266E">
        <w:rPr>
          <w:rFonts w:ascii="Times New Roman" w:eastAsia="Calibri" w:hAnsi="Times New Roman" w:cs="Times New Roman"/>
          <w:color w:val="000000"/>
        </w:rPr>
        <w:t>Toury, G</w:t>
      </w:r>
      <w:r w:rsidR="0011760F">
        <w:rPr>
          <w:rFonts w:ascii="Times New Roman" w:eastAsia="Calibri" w:hAnsi="Times New Roman" w:cs="Times New Roman"/>
          <w:color w:val="000000"/>
        </w:rPr>
        <w:t>ideon</w:t>
      </w:r>
      <w:r w:rsidR="00406BF4">
        <w:rPr>
          <w:rFonts w:ascii="Times New Roman" w:eastAsia="Calibri" w:hAnsi="Times New Roman" w:cs="Times New Roman"/>
          <w:color w:val="000000"/>
        </w:rPr>
        <w:t>.</w:t>
      </w:r>
      <w:r w:rsidRPr="00E8266E">
        <w:rPr>
          <w:rFonts w:ascii="Times New Roman" w:eastAsia="Calibri" w:hAnsi="Times New Roman" w:cs="Times New Roman"/>
          <w:color w:val="000000"/>
        </w:rPr>
        <w:t xml:space="preserve"> </w:t>
      </w:r>
      <w:r w:rsidRPr="00E8266E">
        <w:rPr>
          <w:rFonts w:ascii="Times New Roman" w:eastAsia="Calibri" w:hAnsi="Times New Roman" w:cs="Times New Roman"/>
          <w:i/>
          <w:iCs/>
          <w:color w:val="000000"/>
        </w:rPr>
        <w:t>Descriptive Translations Studies and Beyond</w:t>
      </w:r>
      <w:r w:rsidRPr="00E8266E">
        <w:rPr>
          <w:rFonts w:ascii="Times New Roman" w:eastAsia="Calibri" w:hAnsi="Times New Roman" w:cs="Times New Roman"/>
          <w:color w:val="000000"/>
        </w:rPr>
        <w:t>. Amsterdam and Philadelphia:</w:t>
      </w:r>
      <w:r w:rsidR="00D21479">
        <w:rPr>
          <w:rFonts w:ascii="Times New Roman" w:eastAsia="Calibri" w:hAnsi="Times New Roman" w:cs="Times New Roman"/>
          <w:color w:val="000000"/>
        </w:rPr>
        <w:t xml:space="preserve"> </w:t>
      </w:r>
      <w:r w:rsidR="00A3675F">
        <w:rPr>
          <w:rFonts w:ascii="Times New Roman" w:eastAsia="Calibri" w:hAnsi="Times New Roman" w:cs="Times New Roman"/>
          <w:color w:val="000000"/>
        </w:rPr>
        <w:t>Benjamins</w:t>
      </w:r>
      <w:r w:rsidR="00D21479">
        <w:rPr>
          <w:rFonts w:ascii="Times New Roman" w:eastAsia="Calibri" w:hAnsi="Times New Roman" w:cs="Times New Roman"/>
          <w:color w:val="000000"/>
        </w:rPr>
        <w:t xml:space="preserve">, </w:t>
      </w:r>
      <w:r w:rsidRPr="00E8266E">
        <w:rPr>
          <w:rFonts w:ascii="Times New Roman" w:eastAsia="Calibri" w:hAnsi="Times New Roman" w:cs="Times New Roman"/>
          <w:color w:val="000000"/>
        </w:rPr>
        <w:t>1995</w:t>
      </w:r>
      <w:r w:rsidR="00DC1354" w:rsidRPr="00E8266E">
        <w:rPr>
          <w:rFonts w:ascii="Times New Roman" w:eastAsia="Calibri" w:hAnsi="Times New Roman" w:cs="Times New Roman"/>
          <w:color w:val="000000"/>
        </w:rPr>
        <w:t>.</w:t>
      </w:r>
      <w:r w:rsidRPr="00E8266E">
        <w:rPr>
          <w:rFonts w:ascii="Times New Roman" w:eastAsia="Calibri" w:hAnsi="Times New Roman" w:cs="Times New Roman"/>
          <w:color w:val="000000"/>
        </w:rPr>
        <w:t xml:space="preserve"> </w:t>
      </w:r>
    </w:p>
    <w:p w:rsidR="0029123C" w:rsidRDefault="0029123C" w:rsidP="007642DB">
      <w:pPr>
        <w:spacing w:line="360" w:lineRule="auto"/>
        <w:jc w:val="both"/>
        <w:rPr>
          <w:rFonts w:ascii="Times New Roman" w:eastAsia="Calibri" w:hAnsi="Times New Roman" w:cs="Times New Roman"/>
          <w:b/>
          <w:bCs/>
          <w:color w:val="000000"/>
        </w:rPr>
      </w:pPr>
    </w:p>
    <w:p w:rsidR="007642DB" w:rsidRPr="007642DB" w:rsidRDefault="007642DB" w:rsidP="007642DB">
      <w:pPr>
        <w:spacing w:line="360" w:lineRule="auto"/>
        <w:jc w:val="both"/>
        <w:rPr>
          <w:rFonts w:ascii="Times New Roman" w:eastAsia="Calibri" w:hAnsi="Times New Roman" w:cs="Times New Roman"/>
          <w:color w:val="000000"/>
        </w:rPr>
      </w:pPr>
      <w:r w:rsidRPr="007642DB">
        <w:rPr>
          <w:rFonts w:ascii="Times New Roman" w:eastAsia="Calibri" w:hAnsi="Times New Roman" w:cs="Times New Roman"/>
          <w:b/>
          <w:bCs/>
          <w:color w:val="000000"/>
        </w:rPr>
        <w:lastRenderedPageBreak/>
        <w:t>BIODATA OF BABATUNDE OLUKAYODE TEMIDAYO</w:t>
      </w:r>
    </w:p>
    <w:p w:rsidR="007642DB" w:rsidRPr="007642DB" w:rsidRDefault="007642DB" w:rsidP="007642DB">
      <w:pPr>
        <w:spacing w:line="360" w:lineRule="auto"/>
        <w:jc w:val="both"/>
        <w:rPr>
          <w:rFonts w:ascii="Times New Roman" w:eastAsia="Arial" w:hAnsi="Times New Roman" w:cs="Times New Roman"/>
          <w:color w:val="000000"/>
        </w:rPr>
      </w:pPr>
      <w:r w:rsidRPr="007642DB">
        <w:rPr>
          <w:rFonts w:ascii="Times New Roman" w:eastAsia="Calibri" w:hAnsi="Times New Roman" w:cs="Times New Roman"/>
          <w:noProof/>
          <w:color w:val="000000"/>
        </w:rPr>
        <w:drawing>
          <wp:inline distT="0" distB="0" distL="0" distR="0" wp14:anchorId="14DF5C81" wp14:editId="57EC7816">
            <wp:extent cx="714375" cy="1133475"/>
            <wp:effectExtent l="0" t="0" r="9525" b="9525"/>
            <wp:docPr id="1" name="Picture 1" descr="Description: C:\Users\Olukayode Babaty\Pictures\windows phone\2013_09_17_11_49_13_533_Beaut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Olukayode Babaty\Pictures\windows phone\2013_09_17_11_49_13_533_Beautifi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1133475"/>
                    </a:xfrm>
                    <a:prstGeom prst="rect">
                      <a:avLst/>
                    </a:prstGeom>
                    <a:noFill/>
                    <a:ln>
                      <a:noFill/>
                    </a:ln>
                  </pic:spPr>
                </pic:pic>
              </a:graphicData>
            </a:graphic>
          </wp:inline>
        </w:drawing>
      </w:r>
      <w:r w:rsidRPr="007642DB">
        <w:rPr>
          <w:rFonts w:ascii="Times New Roman" w:eastAsia="Calibri" w:hAnsi="Times New Roman" w:cs="Times New Roman"/>
          <w:color w:val="000000"/>
        </w:rPr>
        <w:t xml:space="preserve"> Ba</w:t>
      </w:r>
      <w:r w:rsidRPr="007642DB">
        <w:rPr>
          <w:rFonts w:ascii="Times New Roman" w:eastAsia="Arial" w:hAnsi="Times New Roman" w:cs="Times New Roman"/>
          <w:color w:val="000000"/>
        </w:rPr>
        <w:t xml:space="preserve">batunde Olukayode Temidayo is a French lecturer in the department of University Wide Courses Unit of Landmark University. He has worked as a French teacher in some secondary schools, both in Osun and Kwara states. Also, he worked as a part time lecturer of French in Osun State College of Education between 1999 and 2012. In addition, he has also taught French as an adjunct lecturer of French in Osun State University in the rain semester of 2010/2011 session. In 2012, he later got an appointment in Landmark University where he's currently teaching. His E-mail address is olukayodetemidayo@yahoo.com and his phone numbers are 08039413912 and 08067886056. </w:t>
      </w:r>
      <w:r w:rsidR="0076560B">
        <w:rPr>
          <w:rFonts w:ascii="Times New Roman" w:eastAsia="Arial" w:hAnsi="Times New Roman" w:cs="Times New Roman"/>
          <w:color w:val="000000"/>
        </w:rPr>
        <w:t>His research interests are on translation and pragmatics.</w:t>
      </w:r>
    </w:p>
    <w:p w:rsidR="007642DB" w:rsidRPr="00E8266E" w:rsidRDefault="007642DB" w:rsidP="00561280">
      <w:pPr>
        <w:spacing w:line="360" w:lineRule="auto"/>
        <w:contextualSpacing/>
        <w:jc w:val="both"/>
        <w:rPr>
          <w:rFonts w:ascii="Times New Roman" w:eastAsia="Calibri" w:hAnsi="Times New Roman" w:cs="Times New Roman"/>
          <w:color w:val="000000"/>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BE1A40" w:rsidRPr="00E8266E" w:rsidRDefault="00BE1A40" w:rsidP="00DF6B80">
      <w:pPr>
        <w:spacing w:line="360" w:lineRule="auto"/>
        <w:ind w:firstLine="720"/>
        <w:contextualSpacing/>
        <w:jc w:val="both"/>
        <w:rPr>
          <w:rFonts w:ascii="Times New Roman" w:eastAsia="Calibri" w:hAnsi="Times New Roman" w:cs="Times New Roman"/>
          <w:color w:val="000000"/>
          <w:highlight w:val="yellow"/>
        </w:rPr>
      </w:pPr>
    </w:p>
    <w:p w:rsidR="00EE4BBB" w:rsidRPr="00E8266E" w:rsidRDefault="00EE4BBB" w:rsidP="00CB0396">
      <w:pPr>
        <w:spacing w:line="360" w:lineRule="auto"/>
        <w:contextualSpacing/>
        <w:jc w:val="both"/>
        <w:rPr>
          <w:rFonts w:ascii="Times New Roman" w:eastAsia="Calibri" w:hAnsi="Times New Roman" w:cs="Times New Roman"/>
          <w:color w:val="000000"/>
        </w:rPr>
      </w:pPr>
    </w:p>
    <w:sectPr w:rsidR="00EE4BBB" w:rsidRPr="00E8266E" w:rsidSect="00A173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A0" w:rsidRDefault="00C45DA0" w:rsidP="00026893">
      <w:pPr>
        <w:spacing w:after="0" w:line="240" w:lineRule="auto"/>
      </w:pPr>
      <w:r>
        <w:separator/>
      </w:r>
    </w:p>
  </w:endnote>
  <w:endnote w:type="continuationSeparator" w:id="0">
    <w:p w:rsidR="00C45DA0" w:rsidRDefault="00C45DA0" w:rsidP="0002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88999"/>
      <w:docPartObj>
        <w:docPartGallery w:val="Page Numbers (Bottom of Page)"/>
        <w:docPartUnique/>
      </w:docPartObj>
    </w:sdtPr>
    <w:sdtEndPr/>
    <w:sdtContent>
      <w:p w:rsidR="00E16252" w:rsidRDefault="00E16252">
        <w:pPr>
          <w:pStyle w:val="Footer"/>
          <w:jc w:val="right"/>
        </w:pPr>
        <w:r>
          <w:fldChar w:fldCharType="begin"/>
        </w:r>
        <w:r>
          <w:instrText xml:space="preserve"> PAGE   \* MERGEFORMAT </w:instrText>
        </w:r>
        <w:r>
          <w:fldChar w:fldCharType="separate"/>
        </w:r>
        <w:r w:rsidR="00C92E68">
          <w:rPr>
            <w:noProof/>
          </w:rPr>
          <w:t>12</w:t>
        </w:r>
        <w:r>
          <w:rPr>
            <w:noProof/>
          </w:rPr>
          <w:fldChar w:fldCharType="end"/>
        </w:r>
      </w:p>
    </w:sdtContent>
  </w:sdt>
  <w:p w:rsidR="00E16252" w:rsidRDefault="00E16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A0" w:rsidRDefault="00C45DA0" w:rsidP="00026893">
      <w:pPr>
        <w:spacing w:after="0" w:line="240" w:lineRule="auto"/>
      </w:pPr>
      <w:r>
        <w:separator/>
      </w:r>
    </w:p>
  </w:footnote>
  <w:footnote w:type="continuationSeparator" w:id="0">
    <w:p w:rsidR="00C45DA0" w:rsidRDefault="00C45DA0" w:rsidP="00026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1275"/>
    <w:multiLevelType w:val="hybridMultilevel"/>
    <w:tmpl w:val="3B0CCFC6"/>
    <w:lvl w:ilvl="0" w:tplc="C1F8D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57005"/>
    <w:multiLevelType w:val="hybridMultilevel"/>
    <w:tmpl w:val="B5AC3980"/>
    <w:lvl w:ilvl="0" w:tplc="159093F6">
      <w:start w:val="1"/>
      <w:numFmt w:val="lowerRoman"/>
      <w:lvlText w:val="(%1)"/>
      <w:lvlJc w:val="left"/>
      <w:pPr>
        <w:ind w:left="780" w:hanging="72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1594744"/>
    <w:multiLevelType w:val="hybridMultilevel"/>
    <w:tmpl w:val="9028D7DA"/>
    <w:lvl w:ilvl="0" w:tplc="971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1685B"/>
    <w:multiLevelType w:val="hybridMultilevel"/>
    <w:tmpl w:val="FBA6ABD0"/>
    <w:lvl w:ilvl="0" w:tplc="68727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51BF8"/>
    <w:multiLevelType w:val="hybridMultilevel"/>
    <w:tmpl w:val="9DF6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D30CC"/>
    <w:multiLevelType w:val="hybridMultilevel"/>
    <w:tmpl w:val="5FB04A0E"/>
    <w:lvl w:ilvl="0" w:tplc="159093F6">
      <w:start w:val="1"/>
      <w:numFmt w:val="lowerRoman"/>
      <w:lvlText w:val="(%1)"/>
      <w:lvlJc w:val="left"/>
      <w:pPr>
        <w:ind w:left="780" w:hanging="72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0BD19C8"/>
    <w:multiLevelType w:val="hybridMultilevel"/>
    <w:tmpl w:val="9DF6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2212C"/>
    <w:multiLevelType w:val="hybridMultilevel"/>
    <w:tmpl w:val="9DF6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66F42"/>
    <w:multiLevelType w:val="hybridMultilevel"/>
    <w:tmpl w:val="9DF6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A58DA"/>
    <w:multiLevelType w:val="multilevel"/>
    <w:tmpl w:val="F0DE3E4E"/>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3BF7246F"/>
    <w:multiLevelType w:val="hybridMultilevel"/>
    <w:tmpl w:val="7F30C010"/>
    <w:lvl w:ilvl="0" w:tplc="3192F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C57DD7"/>
    <w:multiLevelType w:val="hybridMultilevel"/>
    <w:tmpl w:val="E746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E7148"/>
    <w:multiLevelType w:val="hybridMultilevel"/>
    <w:tmpl w:val="9DF6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570529"/>
    <w:multiLevelType w:val="hybridMultilevel"/>
    <w:tmpl w:val="266EBFB8"/>
    <w:lvl w:ilvl="0" w:tplc="4886A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F923CD"/>
    <w:multiLevelType w:val="hybridMultilevel"/>
    <w:tmpl w:val="9DF6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925AD"/>
    <w:multiLevelType w:val="multilevel"/>
    <w:tmpl w:val="1C8693F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nsid w:val="71646B29"/>
    <w:multiLevelType w:val="hybridMultilevel"/>
    <w:tmpl w:val="FE70C3C8"/>
    <w:lvl w:ilvl="0" w:tplc="55621F08">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A1C3C"/>
    <w:multiLevelType w:val="hybridMultilevel"/>
    <w:tmpl w:val="9DF6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00680"/>
    <w:multiLevelType w:val="hybridMultilevel"/>
    <w:tmpl w:val="971801C2"/>
    <w:lvl w:ilvl="0" w:tplc="37C02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4376C1"/>
    <w:multiLevelType w:val="hybridMultilevel"/>
    <w:tmpl w:val="15A80E8A"/>
    <w:lvl w:ilvl="0" w:tplc="59880A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19"/>
  </w:num>
  <w:num w:numId="5">
    <w:abstractNumId w:val="0"/>
  </w:num>
  <w:num w:numId="6">
    <w:abstractNumId w:val="2"/>
  </w:num>
  <w:num w:numId="7">
    <w:abstractNumId w:val="13"/>
  </w:num>
  <w:num w:numId="8">
    <w:abstractNumId w:val="18"/>
  </w:num>
  <w:num w:numId="9">
    <w:abstractNumId w:val="3"/>
  </w:num>
  <w:num w:numId="10">
    <w:abstractNumId w:val="16"/>
  </w:num>
  <w:num w:numId="11">
    <w:abstractNumId w:val="10"/>
  </w:num>
  <w:num w:numId="12">
    <w:abstractNumId w:val="6"/>
  </w:num>
  <w:num w:numId="13">
    <w:abstractNumId w:val="8"/>
  </w:num>
  <w:num w:numId="14">
    <w:abstractNumId w:val="17"/>
  </w:num>
  <w:num w:numId="15">
    <w:abstractNumId w:val="14"/>
  </w:num>
  <w:num w:numId="16">
    <w:abstractNumId w:val="5"/>
  </w:num>
  <w:num w:numId="17">
    <w:abstractNumId w:val="1"/>
  </w:num>
  <w:num w:numId="18">
    <w:abstractNumId w:val="12"/>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E3"/>
    <w:rsid w:val="00000278"/>
    <w:rsid w:val="00000D74"/>
    <w:rsid w:val="00003357"/>
    <w:rsid w:val="0000353C"/>
    <w:rsid w:val="0000392F"/>
    <w:rsid w:val="00004F20"/>
    <w:rsid w:val="00006679"/>
    <w:rsid w:val="000072CF"/>
    <w:rsid w:val="000100B6"/>
    <w:rsid w:val="00014320"/>
    <w:rsid w:val="00014433"/>
    <w:rsid w:val="000145E7"/>
    <w:rsid w:val="00023170"/>
    <w:rsid w:val="000246B3"/>
    <w:rsid w:val="00025024"/>
    <w:rsid w:val="00026839"/>
    <w:rsid w:val="00026893"/>
    <w:rsid w:val="0002690A"/>
    <w:rsid w:val="00030021"/>
    <w:rsid w:val="00030F1C"/>
    <w:rsid w:val="000439EA"/>
    <w:rsid w:val="000444B0"/>
    <w:rsid w:val="00044D5F"/>
    <w:rsid w:val="00052992"/>
    <w:rsid w:val="00053ABE"/>
    <w:rsid w:val="00055809"/>
    <w:rsid w:val="000559C1"/>
    <w:rsid w:val="00055B61"/>
    <w:rsid w:val="00055FB2"/>
    <w:rsid w:val="00061BA5"/>
    <w:rsid w:val="0006380C"/>
    <w:rsid w:val="0006397D"/>
    <w:rsid w:val="000656A2"/>
    <w:rsid w:val="00070C52"/>
    <w:rsid w:val="00071A90"/>
    <w:rsid w:val="00071BE1"/>
    <w:rsid w:val="000725BE"/>
    <w:rsid w:val="00073049"/>
    <w:rsid w:val="0007363A"/>
    <w:rsid w:val="0007557F"/>
    <w:rsid w:val="00077160"/>
    <w:rsid w:val="000802DB"/>
    <w:rsid w:val="000808B4"/>
    <w:rsid w:val="0008110F"/>
    <w:rsid w:val="00083BA7"/>
    <w:rsid w:val="000856CF"/>
    <w:rsid w:val="000907BA"/>
    <w:rsid w:val="00090A43"/>
    <w:rsid w:val="00090C34"/>
    <w:rsid w:val="00092F06"/>
    <w:rsid w:val="00093464"/>
    <w:rsid w:val="00093895"/>
    <w:rsid w:val="00095538"/>
    <w:rsid w:val="000A0460"/>
    <w:rsid w:val="000A1296"/>
    <w:rsid w:val="000A23AE"/>
    <w:rsid w:val="000A2B62"/>
    <w:rsid w:val="000A56C5"/>
    <w:rsid w:val="000A681C"/>
    <w:rsid w:val="000A6BA3"/>
    <w:rsid w:val="000B1F1A"/>
    <w:rsid w:val="000B224C"/>
    <w:rsid w:val="000B2EBA"/>
    <w:rsid w:val="000B474D"/>
    <w:rsid w:val="000C0049"/>
    <w:rsid w:val="000C081B"/>
    <w:rsid w:val="000C1205"/>
    <w:rsid w:val="000C1227"/>
    <w:rsid w:val="000C276C"/>
    <w:rsid w:val="000C38FC"/>
    <w:rsid w:val="000C634B"/>
    <w:rsid w:val="000D07A0"/>
    <w:rsid w:val="000D279F"/>
    <w:rsid w:val="000D3839"/>
    <w:rsid w:val="000D4447"/>
    <w:rsid w:val="000D4CE5"/>
    <w:rsid w:val="000E15B1"/>
    <w:rsid w:val="000E2E2E"/>
    <w:rsid w:val="000E7CAB"/>
    <w:rsid w:val="000E7F89"/>
    <w:rsid w:val="000F0162"/>
    <w:rsid w:val="000F0517"/>
    <w:rsid w:val="000F2129"/>
    <w:rsid w:val="000F4E7C"/>
    <w:rsid w:val="000F5E77"/>
    <w:rsid w:val="000F6115"/>
    <w:rsid w:val="000F613A"/>
    <w:rsid w:val="000F6EAF"/>
    <w:rsid w:val="0010413F"/>
    <w:rsid w:val="00105EB5"/>
    <w:rsid w:val="0010615B"/>
    <w:rsid w:val="00106E70"/>
    <w:rsid w:val="0010747C"/>
    <w:rsid w:val="00110847"/>
    <w:rsid w:val="00111F43"/>
    <w:rsid w:val="00112CBC"/>
    <w:rsid w:val="00115E6D"/>
    <w:rsid w:val="001171E1"/>
    <w:rsid w:val="0011760F"/>
    <w:rsid w:val="001177CB"/>
    <w:rsid w:val="00121D61"/>
    <w:rsid w:val="00123062"/>
    <w:rsid w:val="00130DF2"/>
    <w:rsid w:val="0013144C"/>
    <w:rsid w:val="00132712"/>
    <w:rsid w:val="0013627A"/>
    <w:rsid w:val="00142B19"/>
    <w:rsid w:val="0014731C"/>
    <w:rsid w:val="00150492"/>
    <w:rsid w:val="00150623"/>
    <w:rsid w:val="00152AED"/>
    <w:rsid w:val="0016004A"/>
    <w:rsid w:val="001613C0"/>
    <w:rsid w:val="00161C13"/>
    <w:rsid w:val="00162262"/>
    <w:rsid w:val="00163E3F"/>
    <w:rsid w:val="00164026"/>
    <w:rsid w:val="00164565"/>
    <w:rsid w:val="0016518C"/>
    <w:rsid w:val="001669CD"/>
    <w:rsid w:val="00167552"/>
    <w:rsid w:val="001709FE"/>
    <w:rsid w:val="00174A8D"/>
    <w:rsid w:val="00174C08"/>
    <w:rsid w:val="00175AC3"/>
    <w:rsid w:val="00181A77"/>
    <w:rsid w:val="0018465A"/>
    <w:rsid w:val="001849B9"/>
    <w:rsid w:val="00186673"/>
    <w:rsid w:val="00190407"/>
    <w:rsid w:val="0019215A"/>
    <w:rsid w:val="00192296"/>
    <w:rsid w:val="00193432"/>
    <w:rsid w:val="00193524"/>
    <w:rsid w:val="00193DA6"/>
    <w:rsid w:val="00194029"/>
    <w:rsid w:val="0019411A"/>
    <w:rsid w:val="00194625"/>
    <w:rsid w:val="0019467A"/>
    <w:rsid w:val="001947B5"/>
    <w:rsid w:val="001968C2"/>
    <w:rsid w:val="001975B3"/>
    <w:rsid w:val="00197CF4"/>
    <w:rsid w:val="001A03C0"/>
    <w:rsid w:val="001A0B74"/>
    <w:rsid w:val="001A1A21"/>
    <w:rsid w:val="001A31E8"/>
    <w:rsid w:val="001A6BF8"/>
    <w:rsid w:val="001B0830"/>
    <w:rsid w:val="001B15DF"/>
    <w:rsid w:val="001B1D91"/>
    <w:rsid w:val="001C04BF"/>
    <w:rsid w:val="001C12B5"/>
    <w:rsid w:val="001C3886"/>
    <w:rsid w:val="001C5E7D"/>
    <w:rsid w:val="001D3294"/>
    <w:rsid w:val="001D3537"/>
    <w:rsid w:val="001D4F72"/>
    <w:rsid w:val="001E03CA"/>
    <w:rsid w:val="001E25B0"/>
    <w:rsid w:val="001E51D4"/>
    <w:rsid w:val="001E5560"/>
    <w:rsid w:val="001F1B8D"/>
    <w:rsid w:val="001F4336"/>
    <w:rsid w:val="001F44F1"/>
    <w:rsid w:val="001F4EF8"/>
    <w:rsid w:val="001F60E7"/>
    <w:rsid w:val="001F668D"/>
    <w:rsid w:val="0020170B"/>
    <w:rsid w:val="00202FDF"/>
    <w:rsid w:val="00204A40"/>
    <w:rsid w:val="0020735B"/>
    <w:rsid w:val="00207D7E"/>
    <w:rsid w:val="00210DA4"/>
    <w:rsid w:val="00212352"/>
    <w:rsid w:val="00212AC7"/>
    <w:rsid w:val="002143A4"/>
    <w:rsid w:val="00215F5E"/>
    <w:rsid w:val="00216D47"/>
    <w:rsid w:val="002203B4"/>
    <w:rsid w:val="00220C02"/>
    <w:rsid w:val="00221928"/>
    <w:rsid w:val="00221FCD"/>
    <w:rsid w:val="00223A1E"/>
    <w:rsid w:val="0022550E"/>
    <w:rsid w:val="002263B3"/>
    <w:rsid w:val="002279DE"/>
    <w:rsid w:val="00227EF0"/>
    <w:rsid w:val="002326C1"/>
    <w:rsid w:val="00233397"/>
    <w:rsid w:val="0023373E"/>
    <w:rsid w:val="00235070"/>
    <w:rsid w:val="00240450"/>
    <w:rsid w:val="002404BD"/>
    <w:rsid w:val="0024068D"/>
    <w:rsid w:val="00241323"/>
    <w:rsid w:val="0024478F"/>
    <w:rsid w:val="00247688"/>
    <w:rsid w:val="002476C8"/>
    <w:rsid w:val="002502C1"/>
    <w:rsid w:val="0025040C"/>
    <w:rsid w:val="0025143F"/>
    <w:rsid w:val="00252997"/>
    <w:rsid w:val="00253768"/>
    <w:rsid w:val="002545EC"/>
    <w:rsid w:val="00256955"/>
    <w:rsid w:val="0025783C"/>
    <w:rsid w:val="00264F20"/>
    <w:rsid w:val="00266859"/>
    <w:rsid w:val="002672C5"/>
    <w:rsid w:val="002678AD"/>
    <w:rsid w:val="002722A6"/>
    <w:rsid w:val="00277CCC"/>
    <w:rsid w:val="0028054B"/>
    <w:rsid w:val="00280B0C"/>
    <w:rsid w:val="00283C9A"/>
    <w:rsid w:val="00285B7B"/>
    <w:rsid w:val="002864CE"/>
    <w:rsid w:val="002876AE"/>
    <w:rsid w:val="0029123C"/>
    <w:rsid w:val="00291445"/>
    <w:rsid w:val="00291661"/>
    <w:rsid w:val="00291705"/>
    <w:rsid w:val="00293423"/>
    <w:rsid w:val="00293DEE"/>
    <w:rsid w:val="0029410C"/>
    <w:rsid w:val="00294DF6"/>
    <w:rsid w:val="002A0568"/>
    <w:rsid w:val="002A1646"/>
    <w:rsid w:val="002A191E"/>
    <w:rsid w:val="002A282B"/>
    <w:rsid w:val="002A2AD9"/>
    <w:rsid w:val="002A30EB"/>
    <w:rsid w:val="002A51CB"/>
    <w:rsid w:val="002A6F4C"/>
    <w:rsid w:val="002B0A7F"/>
    <w:rsid w:val="002B0B8F"/>
    <w:rsid w:val="002B3FAD"/>
    <w:rsid w:val="002B4576"/>
    <w:rsid w:val="002B60E2"/>
    <w:rsid w:val="002B7390"/>
    <w:rsid w:val="002C058C"/>
    <w:rsid w:val="002C08B8"/>
    <w:rsid w:val="002C173E"/>
    <w:rsid w:val="002C2566"/>
    <w:rsid w:val="002C26BF"/>
    <w:rsid w:val="002C2833"/>
    <w:rsid w:val="002C2F08"/>
    <w:rsid w:val="002C46C7"/>
    <w:rsid w:val="002D143E"/>
    <w:rsid w:val="002D58F9"/>
    <w:rsid w:val="002E46F7"/>
    <w:rsid w:val="002E612F"/>
    <w:rsid w:val="002E6A1C"/>
    <w:rsid w:val="002E6C0F"/>
    <w:rsid w:val="002E7593"/>
    <w:rsid w:val="002F0570"/>
    <w:rsid w:val="002F0A98"/>
    <w:rsid w:val="002F1399"/>
    <w:rsid w:val="002F22DC"/>
    <w:rsid w:val="00300E51"/>
    <w:rsid w:val="00302589"/>
    <w:rsid w:val="003068EE"/>
    <w:rsid w:val="00307043"/>
    <w:rsid w:val="0031095F"/>
    <w:rsid w:val="00311501"/>
    <w:rsid w:val="00312C83"/>
    <w:rsid w:val="00315D8B"/>
    <w:rsid w:val="003172A3"/>
    <w:rsid w:val="00317AC7"/>
    <w:rsid w:val="003210E5"/>
    <w:rsid w:val="00321852"/>
    <w:rsid w:val="0032582A"/>
    <w:rsid w:val="003279BA"/>
    <w:rsid w:val="00334012"/>
    <w:rsid w:val="003340B9"/>
    <w:rsid w:val="00336D34"/>
    <w:rsid w:val="003371A3"/>
    <w:rsid w:val="00340EF8"/>
    <w:rsid w:val="00341DF0"/>
    <w:rsid w:val="00342539"/>
    <w:rsid w:val="003425EC"/>
    <w:rsid w:val="00342C2D"/>
    <w:rsid w:val="00344138"/>
    <w:rsid w:val="003507EB"/>
    <w:rsid w:val="00350DC5"/>
    <w:rsid w:val="0035353A"/>
    <w:rsid w:val="00353705"/>
    <w:rsid w:val="00353A60"/>
    <w:rsid w:val="003545BD"/>
    <w:rsid w:val="00357AE0"/>
    <w:rsid w:val="00357E6D"/>
    <w:rsid w:val="00360470"/>
    <w:rsid w:val="00361F7D"/>
    <w:rsid w:val="00362C88"/>
    <w:rsid w:val="00372C27"/>
    <w:rsid w:val="003745AA"/>
    <w:rsid w:val="003814DF"/>
    <w:rsid w:val="003874FA"/>
    <w:rsid w:val="003917AC"/>
    <w:rsid w:val="003921F3"/>
    <w:rsid w:val="003A0394"/>
    <w:rsid w:val="003A132E"/>
    <w:rsid w:val="003A2887"/>
    <w:rsid w:val="003A2B52"/>
    <w:rsid w:val="003A3738"/>
    <w:rsid w:val="003A4011"/>
    <w:rsid w:val="003A5A2E"/>
    <w:rsid w:val="003A752D"/>
    <w:rsid w:val="003B0431"/>
    <w:rsid w:val="003B18CD"/>
    <w:rsid w:val="003B2566"/>
    <w:rsid w:val="003B608F"/>
    <w:rsid w:val="003C0FCA"/>
    <w:rsid w:val="003C17A1"/>
    <w:rsid w:val="003C4DB9"/>
    <w:rsid w:val="003C713A"/>
    <w:rsid w:val="003D215F"/>
    <w:rsid w:val="003D33B0"/>
    <w:rsid w:val="003E1102"/>
    <w:rsid w:val="003E20B6"/>
    <w:rsid w:val="003E2E74"/>
    <w:rsid w:val="003E305B"/>
    <w:rsid w:val="003F00A7"/>
    <w:rsid w:val="003F010E"/>
    <w:rsid w:val="003F0B71"/>
    <w:rsid w:val="003F5D3E"/>
    <w:rsid w:val="003F6D7D"/>
    <w:rsid w:val="003F702A"/>
    <w:rsid w:val="004035FE"/>
    <w:rsid w:val="004036F4"/>
    <w:rsid w:val="004053E6"/>
    <w:rsid w:val="004059A5"/>
    <w:rsid w:val="00406BF4"/>
    <w:rsid w:val="0041658B"/>
    <w:rsid w:val="0042200E"/>
    <w:rsid w:val="00424AE7"/>
    <w:rsid w:val="00427F0E"/>
    <w:rsid w:val="00427FAE"/>
    <w:rsid w:val="00431C79"/>
    <w:rsid w:val="0043231A"/>
    <w:rsid w:val="004336A2"/>
    <w:rsid w:val="00435634"/>
    <w:rsid w:val="004359EF"/>
    <w:rsid w:val="0043615B"/>
    <w:rsid w:val="004371BD"/>
    <w:rsid w:val="00440DD6"/>
    <w:rsid w:val="00443AF5"/>
    <w:rsid w:val="004441FD"/>
    <w:rsid w:val="00444817"/>
    <w:rsid w:val="0044501F"/>
    <w:rsid w:val="00452F1F"/>
    <w:rsid w:val="00453C1A"/>
    <w:rsid w:val="004540E8"/>
    <w:rsid w:val="004542FD"/>
    <w:rsid w:val="0045514A"/>
    <w:rsid w:val="004569A3"/>
    <w:rsid w:val="0045795B"/>
    <w:rsid w:val="00460A95"/>
    <w:rsid w:val="00463379"/>
    <w:rsid w:val="00464B55"/>
    <w:rsid w:val="00466409"/>
    <w:rsid w:val="00470304"/>
    <w:rsid w:val="00471F21"/>
    <w:rsid w:val="00473C10"/>
    <w:rsid w:val="0047445F"/>
    <w:rsid w:val="004750BD"/>
    <w:rsid w:val="004750C3"/>
    <w:rsid w:val="0047545E"/>
    <w:rsid w:val="004761BF"/>
    <w:rsid w:val="004769C6"/>
    <w:rsid w:val="004855FC"/>
    <w:rsid w:val="00485E2D"/>
    <w:rsid w:val="004860AD"/>
    <w:rsid w:val="00487951"/>
    <w:rsid w:val="0049017D"/>
    <w:rsid w:val="004908F1"/>
    <w:rsid w:val="00493EDB"/>
    <w:rsid w:val="004941A0"/>
    <w:rsid w:val="00495E2D"/>
    <w:rsid w:val="00495FF9"/>
    <w:rsid w:val="0049602F"/>
    <w:rsid w:val="004961D8"/>
    <w:rsid w:val="004A050C"/>
    <w:rsid w:val="004A292A"/>
    <w:rsid w:val="004A2B7E"/>
    <w:rsid w:val="004A68D5"/>
    <w:rsid w:val="004B010F"/>
    <w:rsid w:val="004B0E06"/>
    <w:rsid w:val="004B389F"/>
    <w:rsid w:val="004B4F44"/>
    <w:rsid w:val="004B7868"/>
    <w:rsid w:val="004C3092"/>
    <w:rsid w:val="004C35AC"/>
    <w:rsid w:val="004C79D7"/>
    <w:rsid w:val="004C7B4F"/>
    <w:rsid w:val="004D1626"/>
    <w:rsid w:val="004D310E"/>
    <w:rsid w:val="004D4D4D"/>
    <w:rsid w:val="004D4E09"/>
    <w:rsid w:val="004D6261"/>
    <w:rsid w:val="004E1714"/>
    <w:rsid w:val="004E1CBB"/>
    <w:rsid w:val="004E2EC3"/>
    <w:rsid w:val="004F1DC8"/>
    <w:rsid w:val="004F37A3"/>
    <w:rsid w:val="004F52AF"/>
    <w:rsid w:val="00500137"/>
    <w:rsid w:val="00500B5D"/>
    <w:rsid w:val="00501536"/>
    <w:rsid w:val="00504D96"/>
    <w:rsid w:val="00505B95"/>
    <w:rsid w:val="005061B2"/>
    <w:rsid w:val="0051058F"/>
    <w:rsid w:val="00512B12"/>
    <w:rsid w:val="0051501A"/>
    <w:rsid w:val="00516A03"/>
    <w:rsid w:val="00517FD9"/>
    <w:rsid w:val="00522189"/>
    <w:rsid w:val="00522D66"/>
    <w:rsid w:val="00523C85"/>
    <w:rsid w:val="00524A79"/>
    <w:rsid w:val="0052613C"/>
    <w:rsid w:val="005265EC"/>
    <w:rsid w:val="00526B49"/>
    <w:rsid w:val="00533158"/>
    <w:rsid w:val="00534634"/>
    <w:rsid w:val="0053540A"/>
    <w:rsid w:val="005376AA"/>
    <w:rsid w:val="005400C1"/>
    <w:rsid w:val="00541B98"/>
    <w:rsid w:val="00543EA6"/>
    <w:rsid w:val="0054563D"/>
    <w:rsid w:val="00546B7E"/>
    <w:rsid w:val="00546FC9"/>
    <w:rsid w:val="0055037D"/>
    <w:rsid w:val="0055112B"/>
    <w:rsid w:val="005559E1"/>
    <w:rsid w:val="00561280"/>
    <w:rsid w:val="00562554"/>
    <w:rsid w:val="005633BD"/>
    <w:rsid w:val="005646F4"/>
    <w:rsid w:val="00564867"/>
    <w:rsid w:val="005649D5"/>
    <w:rsid w:val="0056692A"/>
    <w:rsid w:val="00566F09"/>
    <w:rsid w:val="005670A7"/>
    <w:rsid w:val="005723DA"/>
    <w:rsid w:val="00572E37"/>
    <w:rsid w:val="005739EB"/>
    <w:rsid w:val="00574FA3"/>
    <w:rsid w:val="005926E1"/>
    <w:rsid w:val="00592E67"/>
    <w:rsid w:val="005944A3"/>
    <w:rsid w:val="00596926"/>
    <w:rsid w:val="00596A5B"/>
    <w:rsid w:val="00597956"/>
    <w:rsid w:val="005A09CE"/>
    <w:rsid w:val="005A182C"/>
    <w:rsid w:val="005B470A"/>
    <w:rsid w:val="005B4EA7"/>
    <w:rsid w:val="005C30AF"/>
    <w:rsid w:val="005C3750"/>
    <w:rsid w:val="005C3F34"/>
    <w:rsid w:val="005C4C87"/>
    <w:rsid w:val="005C5783"/>
    <w:rsid w:val="005C5D9D"/>
    <w:rsid w:val="005C6760"/>
    <w:rsid w:val="005D122A"/>
    <w:rsid w:val="005D144E"/>
    <w:rsid w:val="005D2AD1"/>
    <w:rsid w:val="005D360F"/>
    <w:rsid w:val="005D369A"/>
    <w:rsid w:val="005D65FB"/>
    <w:rsid w:val="005E1AB8"/>
    <w:rsid w:val="005E1B07"/>
    <w:rsid w:val="005E5101"/>
    <w:rsid w:val="005E79C4"/>
    <w:rsid w:val="005F1175"/>
    <w:rsid w:val="005F2DEC"/>
    <w:rsid w:val="005F3B68"/>
    <w:rsid w:val="005F500C"/>
    <w:rsid w:val="005F5417"/>
    <w:rsid w:val="0060144D"/>
    <w:rsid w:val="006022C0"/>
    <w:rsid w:val="006023DC"/>
    <w:rsid w:val="00602CF8"/>
    <w:rsid w:val="00603462"/>
    <w:rsid w:val="006055D2"/>
    <w:rsid w:val="00605E6C"/>
    <w:rsid w:val="00610E29"/>
    <w:rsid w:val="00610E43"/>
    <w:rsid w:val="006111E0"/>
    <w:rsid w:val="0061177A"/>
    <w:rsid w:val="00615314"/>
    <w:rsid w:val="006160BD"/>
    <w:rsid w:val="00616508"/>
    <w:rsid w:val="00616E5F"/>
    <w:rsid w:val="006207DC"/>
    <w:rsid w:val="006217DE"/>
    <w:rsid w:val="0062235E"/>
    <w:rsid w:val="006223AA"/>
    <w:rsid w:val="00625C2F"/>
    <w:rsid w:val="00630160"/>
    <w:rsid w:val="00634B53"/>
    <w:rsid w:val="00634BC7"/>
    <w:rsid w:val="00636419"/>
    <w:rsid w:val="00641695"/>
    <w:rsid w:val="00641930"/>
    <w:rsid w:val="00643D4C"/>
    <w:rsid w:val="0064434C"/>
    <w:rsid w:val="00645E86"/>
    <w:rsid w:val="00661944"/>
    <w:rsid w:val="006632D5"/>
    <w:rsid w:val="0067052C"/>
    <w:rsid w:val="00670DA9"/>
    <w:rsid w:val="00671911"/>
    <w:rsid w:val="006739BF"/>
    <w:rsid w:val="00673C3F"/>
    <w:rsid w:val="00673D40"/>
    <w:rsid w:val="00680B09"/>
    <w:rsid w:val="00681CCD"/>
    <w:rsid w:val="006841C6"/>
    <w:rsid w:val="00684529"/>
    <w:rsid w:val="00684FA0"/>
    <w:rsid w:val="00690927"/>
    <w:rsid w:val="006920CA"/>
    <w:rsid w:val="00694E1E"/>
    <w:rsid w:val="006A14BE"/>
    <w:rsid w:val="006A2997"/>
    <w:rsid w:val="006A2CEA"/>
    <w:rsid w:val="006A2F45"/>
    <w:rsid w:val="006A4536"/>
    <w:rsid w:val="006A6C50"/>
    <w:rsid w:val="006B1F5C"/>
    <w:rsid w:val="006B2AC3"/>
    <w:rsid w:val="006B6672"/>
    <w:rsid w:val="006C1104"/>
    <w:rsid w:val="006C2499"/>
    <w:rsid w:val="006C2735"/>
    <w:rsid w:val="006C2954"/>
    <w:rsid w:val="006C2ABB"/>
    <w:rsid w:val="006C34A9"/>
    <w:rsid w:val="006C565B"/>
    <w:rsid w:val="006C5A80"/>
    <w:rsid w:val="006C5BF2"/>
    <w:rsid w:val="006C64FF"/>
    <w:rsid w:val="006C7D9D"/>
    <w:rsid w:val="006D2835"/>
    <w:rsid w:val="006E076A"/>
    <w:rsid w:val="006E14AE"/>
    <w:rsid w:val="006E224A"/>
    <w:rsid w:val="006E2DED"/>
    <w:rsid w:val="006E46F3"/>
    <w:rsid w:val="006E589D"/>
    <w:rsid w:val="006F18AD"/>
    <w:rsid w:val="006F2F70"/>
    <w:rsid w:val="006F3C2A"/>
    <w:rsid w:val="006F5D1A"/>
    <w:rsid w:val="006F6753"/>
    <w:rsid w:val="006F7118"/>
    <w:rsid w:val="006F77E3"/>
    <w:rsid w:val="007010EC"/>
    <w:rsid w:val="00705E75"/>
    <w:rsid w:val="00706BE3"/>
    <w:rsid w:val="00706E1D"/>
    <w:rsid w:val="00710319"/>
    <w:rsid w:val="007109B1"/>
    <w:rsid w:val="00711438"/>
    <w:rsid w:val="00713612"/>
    <w:rsid w:val="00713F3E"/>
    <w:rsid w:val="007140D3"/>
    <w:rsid w:val="00720203"/>
    <w:rsid w:val="00722325"/>
    <w:rsid w:val="00722672"/>
    <w:rsid w:val="007245D2"/>
    <w:rsid w:val="00725BDE"/>
    <w:rsid w:val="00726775"/>
    <w:rsid w:val="00727879"/>
    <w:rsid w:val="007307DA"/>
    <w:rsid w:val="0073206C"/>
    <w:rsid w:val="0073280E"/>
    <w:rsid w:val="00732995"/>
    <w:rsid w:val="007336F5"/>
    <w:rsid w:val="007353A7"/>
    <w:rsid w:val="007445EE"/>
    <w:rsid w:val="00744B4D"/>
    <w:rsid w:val="007477D0"/>
    <w:rsid w:val="00750114"/>
    <w:rsid w:val="0075153B"/>
    <w:rsid w:val="00751988"/>
    <w:rsid w:val="00751F94"/>
    <w:rsid w:val="00752DBB"/>
    <w:rsid w:val="00752F2A"/>
    <w:rsid w:val="00755412"/>
    <w:rsid w:val="007566E6"/>
    <w:rsid w:val="00756C8D"/>
    <w:rsid w:val="007642DB"/>
    <w:rsid w:val="0076560B"/>
    <w:rsid w:val="007677D4"/>
    <w:rsid w:val="00773E1D"/>
    <w:rsid w:val="0077484E"/>
    <w:rsid w:val="007774D1"/>
    <w:rsid w:val="0077753F"/>
    <w:rsid w:val="0077756C"/>
    <w:rsid w:val="00781879"/>
    <w:rsid w:val="007828D7"/>
    <w:rsid w:val="00786220"/>
    <w:rsid w:val="00786530"/>
    <w:rsid w:val="007870C3"/>
    <w:rsid w:val="00787148"/>
    <w:rsid w:val="0078732B"/>
    <w:rsid w:val="00790DE1"/>
    <w:rsid w:val="007913EF"/>
    <w:rsid w:val="00791CF1"/>
    <w:rsid w:val="00792316"/>
    <w:rsid w:val="00792D4F"/>
    <w:rsid w:val="00792E19"/>
    <w:rsid w:val="007934C4"/>
    <w:rsid w:val="007937D2"/>
    <w:rsid w:val="007960ED"/>
    <w:rsid w:val="0079763E"/>
    <w:rsid w:val="00797844"/>
    <w:rsid w:val="00797BE7"/>
    <w:rsid w:val="007A565A"/>
    <w:rsid w:val="007A636B"/>
    <w:rsid w:val="007B067E"/>
    <w:rsid w:val="007B282A"/>
    <w:rsid w:val="007B52E8"/>
    <w:rsid w:val="007B6312"/>
    <w:rsid w:val="007B71FD"/>
    <w:rsid w:val="007B7CEB"/>
    <w:rsid w:val="007C1407"/>
    <w:rsid w:val="007C1FF2"/>
    <w:rsid w:val="007C6FB9"/>
    <w:rsid w:val="007D0BF9"/>
    <w:rsid w:val="007D302D"/>
    <w:rsid w:val="007D4090"/>
    <w:rsid w:val="007D45A5"/>
    <w:rsid w:val="007D5951"/>
    <w:rsid w:val="007D59B7"/>
    <w:rsid w:val="007D5F4D"/>
    <w:rsid w:val="007D6E3B"/>
    <w:rsid w:val="007D7B2F"/>
    <w:rsid w:val="007E166B"/>
    <w:rsid w:val="007E1981"/>
    <w:rsid w:val="007E1CE3"/>
    <w:rsid w:val="007E2651"/>
    <w:rsid w:val="007F2A93"/>
    <w:rsid w:val="007F5B9E"/>
    <w:rsid w:val="007F61A6"/>
    <w:rsid w:val="00800683"/>
    <w:rsid w:val="00801F83"/>
    <w:rsid w:val="0080469D"/>
    <w:rsid w:val="00804F15"/>
    <w:rsid w:val="008115F5"/>
    <w:rsid w:val="008132BD"/>
    <w:rsid w:val="00814B14"/>
    <w:rsid w:val="00815F20"/>
    <w:rsid w:val="008219F3"/>
    <w:rsid w:val="00822977"/>
    <w:rsid w:val="008233A3"/>
    <w:rsid w:val="0082604C"/>
    <w:rsid w:val="00830872"/>
    <w:rsid w:val="008313A0"/>
    <w:rsid w:val="008363EA"/>
    <w:rsid w:val="00840AE7"/>
    <w:rsid w:val="00841A8E"/>
    <w:rsid w:val="008424D4"/>
    <w:rsid w:val="00846E9C"/>
    <w:rsid w:val="0085185A"/>
    <w:rsid w:val="00851B43"/>
    <w:rsid w:val="0085295A"/>
    <w:rsid w:val="008549A4"/>
    <w:rsid w:val="008552EA"/>
    <w:rsid w:val="0085694F"/>
    <w:rsid w:val="008626B2"/>
    <w:rsid w:val="008633E7"/>
    <w:rsid w:val="008666D7"/>
    <w:rsid w:val="008709AF"/>
    <w:rsid w:val="00871396"/>
    <w:rsid w:val="008723B2"/>
    <w:rsid w:val="008726E8"/>
    <w:rsid w:val="0087288A"/>
    <w:rsid w:val="00877810"/>
    <w:rsid w:val="00883199"/>
    <w:rsid w:val="0088363B"/>
    <w:rsid w:val="0088544A"/>
    <w:rsid w:val="0088629B"/>
    <w:rsid w:val="008900B0"/>
    <w:rsid w:val="0089567A"/>
    <w:rsid w:val="008A5B73"/>
    <w:rsid w:val="008B1702"/>
    <w:rsid w:val="008B1B02"/>
    <w:rsid w:val="008B5853"/>
    <w:rsid w:val="008B5B5A"/>
    <w:rsid w:val="008B710D"/>
    <w:rsid w:val="008C3188"/>
    <w:rsid w:val="008C3588"/>
    <w:rsid w:val="008C5287"/>
    <w:rsid w:val="008C6211"/>
    <w:rsid w:val="008D0B3B"/>
    <w:rsid w:val="008D48C2"/>
    <w:rsid w:val="008D593C"/>
    <w:rsid w:val="008E11A1"/>
    <w:rsid w:val="008E2BF5"/>
    <w:rsid w:val="008E49BD"/>
    <w:rsid w:val="008E57EF"/>
    <w:rsid w:val="008F19EC"/>
    <w:rsid w:val="008F1BAD"/>
    <w:rsid w:val="008F217F"/>
    <w:rsid w:val="008F5ABD"/>
    <w:rsid w:val="008F600D"/>
    <w:rsid w:val="008F6E75"/>
    <w:rsid w:val="008F727C"/>
    <w:rsid w:val="00901F78"/>
    <w:rsid w:val="00902000"/>
    <w:rsid w:val="0090498A"/>
    <w:rsid w:val="00904F00"/>
    <w:rsid w:val="009073E9"/>
    <w:rsid w:val="00912529"/>
    <w:rsid w:val="009129C4"/>
    <w:rsid w:val="009131BE"/>
    <w:rsid w:val="00915D5A"/>
    <w:rsid w:val="009167EB"/>
    <w:rsid w:val="00916B41"/>
    <w:rsid w:val="0092049A"/>
    <w:rsid w:val="009205CE"/>
    <w:rsid w:val="00921480"/>
    <w:rsid w:val="00922F6D"/>
    <w:rsid w:val="0092417F"/>
    <w:rsid w:val="009255E8"/>
    <w:rsid w:val="00926235"/>
    <w:rsid w:val="009264E4"/>
    <w:rsid w:val="00926AA9"/>
    <w:rsid w:val="00931A66"/>
    <w:rsid w:val="009335A3"/>
    <w:rsid w:val="009337F9"/>
    <w:rsid w:val="009344AF"/>
    <w:rsid w:val="00935DFD"/>
    <w:rsid w:val="0093660D"/>
    <w:rsid w:val="00936D3B"/>
    <w:rsid w:val="00937B14"/>
    <w:rsid w:val="00941FBF"/>
    <w:rsid w:val="0094206C"/>
    <w:rsid w:val="00943349"/>
    <w:rsid w:val="00950EC7"/>
    <w:rsid w:val="00951A37"/>
    <w:rsid w:val="0095468C"/>
    <w:rsid w:val="009549F0"/>
    <w:rsid w:val="00955DCE"/>
    <w:rsid w:val="00955F9B"/>
    <w:rsid w:val="0095740C"/>
    <w:rsid w:val="009577D8"/>
    <w:rsid w:val="0096556F"/>
    <w:rsid w:val="009667D7"/>
    <w:rsid w:val="0097017C"/>
    <w:rsid w:val="00972DB1"/>
    <w:rsid w:val="0097337A"/>
    <w:rsid w:val="00975AA1"/>
    <w:rsid w:val="00975D50"/>
    <w:rsid w:val="0097732D"/>
    <w:rsid w:val="0098140F"/>
    <w:rsid w:val="00981A13"/>
    <w:rsid w:val="00982737"/>
    <w:rsid w:val="00985DD0"/>
    <w:rsid w:val="009871BC"/>
    <w:rsid w:val="009877E0"/>
    <w:rsid w:val="00994829"/>
    <w:rsid w:val="00996EC8"/>
    <w:rsid w:val="009A1B5D"/>
    <w:rsid w:val="009A406B"/>
    <w:rsid w:val="009A4318"/>
    <w:rsid w:val="009A4939"/>
    <w:rsid w:val="009A6A1F"/>
    <w:rsid w:val="009B040B"/>
    <w:rsid w:val="009B0EAE"/>
    <w:rsid w:val="009B40A8"/>
    <w:rsid w:val="009B6CBD"/>
    <w:rsid w:val="009B6EC2"/>
    <w:rsid w:val="009B70F4"/>
    <w:rsid w:val="009C00C5"/>
    <w:rsid w:val="009C1F7D"/>
    <w:rsid w:val="009C4E1C"/>
    <w:rsid w:val="009C5E6A"/>
    <w:rsid w:val="009C61B3"/>
    <w:rsid w:val="009D085F"/>
    <w:rsid w:val="009D0DEF"/>
    <w:rsid w:val="009D1406"/>
    <w:rsid w:val="009D1BC4"/>
    <w:rsid w:val="009D2850"/>
    <w:rsid w:val="009D3AA0"/>
    <w:rsid w:val="009E0427"/>
    <w:rsid w:val="009E35E7"/>
    <w:rsid w:val="009E37CC"/>
    <w:rsid w:val="009E47E4"/>
    <w:rsid w:val="009E6B76"/>
    <w:rsid w:val="009E6BE7"/>
    <w:rsid w:val="009E7D34"/>
    <w:rsid w:val="00A01898"/>
    <w:rsid w:val="00A01CFD"/>
    <w:rsid w:val="00A01E23"/>
    <w:rsid w:val="00A0570B"/>
    <w:rsid w:val="00A0586D"/>
    <w:rsid w:val="00A05CD5"/>
    <w:rsid w:val="00A07CF4"/>
    <w:rsid w:val="00A1143E"/>
    <w:rsid w:val="00A131A2"/>
    <w:rsid w:val="00A14EB3"/>
    <w:rsid w:val="00A173E7"/>
    <w:rsid w:val="00A20678"/>
    <w:rsid w:val="00A20ADE"/>
    <w:rsid w:val="00A2712E"/>
    <w:rsid w:val="00A305A9"/>
    <w:rsid w:val="00A32F4C"/>
    <w:rsid w:val="00A338CF"/>
    <w:rsid w:val="00A3675F"/>
    <w:rsid w:val="00A44621"/>
    <w:rsid w:val="00A45A1A"/>
    <w:rsid w:val="00A50EB1"/>
    <w:rsid w:val="00A51577"/>
    <w:rsid w:val="00A517F7"/>
    <w:rsid w:val="00A55054"/>
    <w:rsid w:val="00A5697C"/>
    <w:rsid w:val="00A60785"/>
    <w:rsid w:val="00A6112E"/>
    <w:rsid w:val="00A64B2F"/>
    <w:rsid w:val="00A75AF5"/>
    <w:rsid w:val="00A76257"/>
    <w:rsid w:val="00A77C7D"/>
    <w:rsid w:val="00A77F55"/>
    <w:rsid w:val="00A81668"/>
    <w:rsid w:val="00A82FBE"/>
    <w:rsid w:val="00A83489"/>
    <w:rsid w:val="00A84092"/>
    <w:rsid w:val="00A85029"/>
    <w:rsid w:val="00A85BD6"/>
    <w:rsid w:val="00A8670A"/>
    <w:rsid w:val="00A87449"/>
    <w:rsid w:val="00A915DC"/>
    <w:rsid w:val="00A97533"/>
    <w:rsid w:val="00A9755D"/>
    <w:rsid w:val="00AA1CBF"/>
    <w:rsid w:val="00AA3971"/>
    <w:rsid w:val="00AA4A36"/>
    <w:rsid w:val="00AA69C4"/>
    <w:rsid w:val="00AA6EAB"/>
    <w:rsid w:val="00AB05F4"/>
    <w:rsid w:val="00AB16C3"/>
    <w:rsid w:val="00AB23A9"/>
    <w:rsid w:val="00AB3C4E"/>
    <w:rsid w:val="00AB599A"/>
    <w:rsid w:val="00AC22C0"/>
    <w:rsid w:val="00AC2365"/>
    <w:rsid w:val="00AC3D8F"/>
    <w:rsid w:val="00AD0656"/>
    <w:rsid w:val="00AD0AC1"/>
    <w:rsid w:val="00AE289F"/>
    <w:rsid w:val="00AE3905"/>
    <w:rsid w:val="00AE5541"/>
    <w:rsid w:val="00AE6EF4"/>
    <w:rsid w:val="00AF0148"/>
    <w:rsid w:val="00AF041E"/>
    <w:rsid w:val="00AF18B1"/>
    <w:rsid w:val="00B01A1E"/>
    <w:rsid w:val="00B02A26"/>
    <w:rsid w:val="00B04815"/>
    <w:rsid w:val="00B06907"/>
    <w:rsid w:val="00B07177"/>
    <w:rsid w:val="00B072B0"/>
    <w:rsid w:val="00B07B62"/>
    <w:rsid w:val="00B1058F"/>
    <w:rsid w:val="00B138E6"/>
    <w:rsid w:val="00B14C9B"/>
    <w:rsid w:val="00B14D31"/>
    <w:rsid w:val="00B14EE8"/>
    <w:rsid w:val="00B16843"/>
    <w:rsid w:val="00B21AAA"/>
    <w:rsid w:val="00B23EE2"/>
    <w:rsid w:val="00B25093"/>
    <w:rsid w:val="00B25EB0"/>
    <w:rsid w:val="00B27CA9"/>
    <w:rsid w:val="00B328FA"/>
    <w:rsid w:val="00B32A38"/>
    <w:rsid w:val="00B3397F"/>
    <w:rsid w:val="00B34367"/>
    <w:rsid w:val="00B34C05"/>
    <w:rsid w:val="00B3594E"/>
    <w:rsid w:val="00B36145"/>
    <w:rsid w:val="00B414E3"/>
    <w:rsid w:val="00B42BB7"/>
    <w:rsid w:val="00B43B40"/>
    <w:rsid w:val="00B4684F"/>
    <w:rsid w:val="00B46C24"/>
    <w:rsid w:val="00B47D91"/>
    <w:rsid w:val="00B5077A"/>
    <w:rsid w:val="00B521BA"/>
    <w:rsid w:val="00B52BBB"/>
    <w:rsid w:val="00B5767C"/>
    <w:rsid w:val="00B60F9F"/>
    <w:rsid w:val="00B61488"/>
    <w:rsid w:val="00B615EB"/>
    <w:rsid w:val="00B626AA"/>
    <w:rsid w:val="00B629CA"/>
    <w:rsid w:val="00B650FC"/>
    <w:rsid w:val="00B6625D"/>
    <w:rsid w:val="00B66707"/>
    <w:rsid w:val="00B66A03"/>
    <w:rsid w:val="00B66C02"/>
    <w:rsid w:val="00B70244"/>
    <w:rsid w:val="00B76345"/>
    <w:rsid w:val="00B771B7"/>
    <w:rsid w:val="00B77867"/>
    <w:rsid w:val="00B7798B"/>
    <w:rsid w:val="00B817E7"/>
    <w:rsid w:val="00B81D47"/>
    <w:rsid w:val="00B822D0"/>
    <w:rsid w:val="00B82D49"/>
    <w:rsid w:val="00B837DD"/>
    <w:rsid w:val="00B85309"/>
    <w:rsid w:val="00B863E9"/>
    <w:rsid w:val="00B86812"/>
    <w:rsid w:val="00B91CAC"/>
    <w:rsid w:val="00B92723"/>
    <w:rsid w:val="00B96114"/>
    <w:rsid w:val="00B963B1"/>
    <w:rsid w:val="00B96B1D"/>
    <w:rsid w:val="00BA16F1"/>
    <w:rsid w:val="00BA6B7E"/>
    <w:rsid w:val="00BA7EE5"/>
    <w:rsid w:val="00BB3CA6"/>
    <w:rsid w:val="00BB4842"/>
    <w:rsid w:val="00BB5004"/>
    <w:rsid w:val="00BB53D8"/>
    <w:rsid w:val="00BB68A0"/>
    <w:rsid w:val="00BB73BF"/>
    <w:rsid w:val="00BB7709"/>
    <w:rsid w:val="00BB7D21"/>
    <w:rsid w:val="00BC3262"/>
    <w:rsid w:val="00BD09CC"/>
    <w:rsid w:val="00BD0D48"/>
    <w:rsid w:val="00BD41F2"/>
    <w:rsid w:val="00BD6768"/>
    <w:rsid w:val="00BD6821"/>
    <w:rsid w:val="00BE1A40"/>
    <w:rsid w:val="00BE2E1B"/>
    <w:rsid w:val="00BE31AE"/>
    <w:rsid w:val="00BE333A"/>
    <w:rsid w:val="00BE572F"/>
    <w:rsid w:val="00BE5AC9"/>
    <w:rsid w:val="00BF187F"/>
    <w:rsid w:val="00BF1AE2"/>
    <w:rsid w:val="00BF5497"/>
    <w:rsid w:val="00BF69AA"/>
    <w:rsid w:val="00C0433C"/>
    <w:rsid w:val="00C0501C"/>
    <w:rsid w:val="00C060F7"/>
    <w:rsid w:val="00C10E7D"/>
    <w:rsid w:val="00C11803"/>
    <w:rsid w:val="00C11D22"/>
    <w:rsid w:val="00C1462F"/>
    <w:rsid w:val="00C14C2C"/>
    <w:rsid w:val="00C15F50"/>
    <w:rsid w:val="00C16C1B"/>
    <w:rsid w:val="00C20E6F"/>
    <w:rsid w:val="00C21335"/>
    <w:rsid w:val="00C2436C"/>
    <w:rsid w:val="00C24372"/>
    <w:rsid w:val="00C249C1"/>
    <w:rsid w:val="00C277A9"/>
    <w:rsid w:val="00C30D0A"/>
    <w:rsid w:val="00C3175F"/>
    <w:rsid w:val="00C35799"/>
    <w:rsid w:val="00C376AB"/>
    <w:rsid w:val="00C413B7"/>
    <w:rsid w:val="00C43DFA"/>
    <w:rsid w:val="00C45DA0"/>
    <w:rsid w:val="00C46B3C"/>
    <w:rsid w:val="00C46F84"/>
    <w:rsid w:val="00C472C0"/>
    <w:rsid w:val="00C474AD"/>
    <w:rsid w:val="00C47C3E"/>
    <w:rsid w:val="00C47F3B"/>
    <w:rsid w:val="00C5063A"/>
    <w:rsid w:val="00C51353"/>
    <w:rsid w:val="00C556A2"/>
    <w:rsid w:val="00C56574"/>
    <w:rsid w:val="00C61715"/>
    <w:rsid w:val="00C617C5"/>
    <w:rsid w:val="00C6348A"/>
    <w:rsid w:val="00C65D60"/>
    <w:rsid w:val="00C67BB5"/>
    <w:rsid w:val="00C7025A"/>
    <w:rsid w:val="00C70942"/>
    <w:rsid w:val="00C70D97"/>
    <w:rsid w:val="00C714CA"/>
    <w:rsid w:val="00C7254C"/>
    <w:rsid w:val="00C72AFD"/>
    <w:rsid w:val="00C72D77"/>
    <w:rsid w:val="00C741D6"/>
    <w:rsid w:val="00C75842"/>
    <w:rsid w:val="00C77BF0"/>
    <w:rsid w:val="00C834AE"/>
    <w:rsid w:val="00C83C44"/>
    <w:rsid w:val="00C844AB"/>
    <w:rsid w:val="00C90D38"/>
    <w:rsid w:val="00C91462"/>
    <w:rsid w:val="00C92E68"/>
    <w:rsid w:val="00C938AC"/>
    <w:rsid w:val="00C93C82"/>
    <w:rsid w:val="00CA4EB4"/>
    <w:rsid w:val="00CA5E29"/>
    <w:rsid w:val="00CB0396"/>
    <w:rsid w:val="00CB1C7C"/>
    <w:rsid w:val="00CC43C6"/>
    <w:rsid w:val="00CC4C14"/>
    <w:rsid w:val="00CD2760"/>
    <w:rsid w:val="00CD36F5"/>
    <w:rsid w:val="00CD62C5"/>
    <w:rsid w:val="00CD69B7"/>
    <w:rsid w:val="00CE034C"/>
    <w:rsid w:val="00CE3030"/>
    <w:rsid w:val="00CE356C"/>
    <w:rsid w:val="00CE35B9"/>
    <w:rsid w:val="00CE6766"/>
    <w:rsid w:val="00CE68F5"/>
    <w:rsid w:val="00CF231B"/>
    <w:rsid w:val="00CF3279"/>
    <w:rsid w:val="00CF3890"/>
    <w:rsid w:val="00CF445C"/>
    <w:rsid w:val="00CF4858"/>
    <w:rsid w:val="00D0243F"/>
    <w:rsid w:val="00D0318F"/>
    <w:rsid w:val="00D06F66"/>
    <w:rsid w:val="00D07320"/>
    <w:rsid w:val="00D141A4"/>
    <w:rsid w:val="00D20426"/>
    <w:rsid w:val="00D21479"/>
    <w:rsid w:val="00D2209A"/>
    <w:rsid w:val="00D23F2C"/>
    <w:rsid w:val="00D255ED"/>
    <w:rsid w:val="00D260E3"/>
    <w:rsid w:val="00D272A1"/>
    <w:rsid w:val="00D30E59"/>
    <w:rsid w:val="00D331DC"/>
    <w:rsid w:val="00D4359E"/>
    <w:rsid w:val="00D46C78"/>
    <w:rsid w:val="00D46D0E"/>
    <w:rsid w:val="00D46D53"/>
    <w:rsid w:val="00D52143"/>
    <w:rsid w:val="00D5224D"/>
    <w:rsid w:val="00D52729"/>
    <w:rsid w:val="00D530F5"/>
    <w:rsid w:val="00D6721A"/>
    <w:rsid w:val="00D72C30"/>
    <w:rsid w:val="00D75419"/>
    <w:rsid w:val="00D765CF"/>
    <w:rsid w:val="00D807B0"/>
    <w:rsid w:val="00D87640"/>
    <w:rsid w:val="00D87858"/>
    <w:rsid w:val="00D91510"/>
    <w:rsid w:val="00D944F9"/>
    <w:rsid w:val="00DA384F"/>
    <w:rsid w:val="00DA66C8"/>
    <w:rsid w:val="00DA6C9D"/>
    <w:rsid w:val="00DA7F65"/>
    <w:rsid w:val="00DB054C"/>
    <w:rsid w:val="00DB1691"/>
    <w:rsid w:val="00DB1EF8"/>
    <w:rsid w:val="00DB252B"/>
    <w:rsid w:val="00DB3E57"/>
    <w:rsid w:val="00DB54EE"/>
    <w:rsid w:val="00DB6735"/>
    <w:rsid w:val="00DC0E50"/>
    <w:rsid w:val="00DC1354"/>
    <w:rsid w:val="00DC586B"/>
    <w:rsid w:val="00DD03F4"/>
    <w:rsid w:val="00DE22BA"/>
    <w:rsid w:val="00DE3905"/>
    <w:rsid w:val="00DE63FF"/>
    <w:rsid w:val="00DE73EC"/>
    <w:rsid w:val="00DF1B81"/>
    <w:rsid w:val="00DF2034"/>
    <w:rsid w:val="00DF2CFF"/>
    <w:rsid w:val="00DF444E"/>
    <w:rsid w:val="00DF559A"/>
    <w:rsid w:val="00DF6B80"/>
    <w:rsid w:val="00DF784D"/>
    <w:rsid w:val="00E03FEA"/>
    <w:rsid w:val="00E0404B"/>
    <w:rsid w:val="00E0651F"/>
    <w:rsid w:val="00E1007C"/>
    <w:rsid w:val="00E157DC"/>
    <w:rsid w:val="00E15CF7"/>
    <w:rsid w:val="00E16252"/>
    <w:rsid w:val="00E17157"/>
    <w:rsid w:val="00E17500"/>
    <w:rsid w:val="00E20187"/>
    <w:rsid w:val="00E23BCA"/>
    <w:rsid w:val="00E3216F"/>
    <w:rsid w:val="00E32AFC"/>
    <w:rsid w:val="00E340BB"/>
    <w:rsid w:val="00E429A6"/>
    <w:rsid w:val="00E42D57"/>
    <w:rsid w:val="00E43E75"/>
    <w:rsid w:val="00E47D09"/>
    <w:rsid w:val="00E50A8F"/>
    <w:rsid w:val="00E521EF"/>
    <w:rsid w:val="00E55057"/>
    <w:rsid w:val="00E55129"/>
    <w:rsid w:val="00E57F70"/>
    <w:rsid w:val="00E604F6"/>
    <w:rsid w:val="00E6178A"/>
    <w:rsid w:val="00E6179F"/>
    <w:rsid w:val="00E62B38"/>
    <w:rsid w:val="00E6394E"/>
    <w:rsid w:val="00E63970"/>
    <w:rsid w:val="00E651CD"/>
    <w:rsid w:val="00E65C7E"/>
    <w:rsid w:val="00E731A4"/>
    <w:rsid w:val="00E748DC"/>
    <w:rsid w:val="00E75FEA"/>
    <w:rsid w:val="00E76AB0"/>
    <w:rsid w:val="00E77A22"/>
    <w:rsid w:val="00E8266E"/>
    <w:rsid w:val="00E84D7C"/>
    <w:rsid w:val="00E855C5"/>
    <w:rsid w:val="00E87E91"/>
    <w:rsid w:val="00E905F3"/>
    <w:rsid w:val="00E9140F"/>
    <w:rsid w:val="00E95347"/>
    <w:rsid w:val="00E95697"/>
    <w:rsid w:val="00EA003A"/>
    <w:rsid w:val="00EA03DC"/>
    <w:rsid w:val="00EA19CD"/>
    <w:rsid w:val="00EA3C6C"/>
    <w:rsid w:val="00EA56B9"/>
    <w:rsid w:val="00EA5F5D"/>
    <w:rsid w:val="00EA69E4"/>
    <w:rsid w:val="00EA6B02"/>
    <w:rsid w:val="00EB1300"/>
    <w:rsid w:val="00EB35F6"/>
    <w:rsid w:val="00EB3878"/>
    <w:rsid w:val="00EB535C"/>
    <w:rsid w:val="00EB6352"/>
    <w:rsid w:val="00EB66C0"/>
    <w:rsid w:val="00EB70C9"/>
    <w:rsid w:val="00EB75B7"/>
    <w:rsid w:val="00EC0BFE"/>
    <w:rsid w:val="00EC504A"/>
    <w:rsid w:val="00ED0125"/>
    <w:rsid w:val="00ED0FE4"/>
    <w:rsid w:val="00ED226F"/>
    <w:rsid w:val="00EE2381"/>
    <w:rsid w:val="00EE3E8A"/>
    <w:rsid w:val="00EE4BBB"/>
    <w:rsid w:val="00EE5744"/>
    <w:rsid w:val="00EE5AFE"/>
    <w:rsid w:val="00EF1188"/>
    <w:rsid w:val="00EF1454"/>
    <w:rsid w:val="00EF19FE"/>
    <w:rsid w:val="00EF22F7"/>
    <w:rsid w:val="00EF3539"/>
    <w:rsid w:val="00EF4ACE"/>
    <w:rsid w:val="00EF6A50"/>
    <w:rsid w:val="00EF749F"/>
    <w:rsid w:val="00F017FB"/>
    <w:rsid w:val="00F01FDB"/>
    <w:rsid w:val="00F0283D"/>
    <w:rsid w:val="00F033C7"/>
    <w:rsid w:val="00F036DB"/>
    <w:rsid w:val="00F03EC1"/>
    <w:rsid w:val="00F06CD7"/>
    <w:rsid w:val="00F1072A"/>
    <w:rsid w:val="00F11F20"/>
    <w:rsid w:val="00F12074"/>
    <w:rsid w:val="00F15194"/>
    <w:rsid w:val="00F166BC"/>
    <w:rsid w:val="00F16A76"/>
    <w:rsid w:val="00F25789"/>
    <w:rsid w:val="00F27596"/>
    <w:rsid w:val="00F408FA"/>
    <w:rsid w:val="00F40DAA"/>
    <w:rsid w:val="00F4121C"/>
    <w:rsid w:val="00F42894"/>
    <w:rsid w:val="00F46382"/>
    <w:rsid w:val="00F5046F"/>
    <w:rsid w:val="00F51D34"/>
    <w:rsid w:val="00F51D92"/>
    <w:rsid w:val="00F52C60"/>
    <w:rsid w:val="00F53826"/>
    <w:rsid w:val="00F55317"/>
    <w:rsid w:val="00F56EDF"/>
    <w:rsid w:val="00F5738B"/>
    <w:rsid w:val="00F615CD"/>
    <w:rsid w:val="00F6229C"/>
    <w:rsid w:val="00F635BD"/>
    <w:rsid w:val="00F63EE8"/>
    <w:rsid w:val="00F65C49"/>
    <w:rsid w:val="00F762F2"/>
    <w:rsid w:val="00F776DC"/>
    <w:rsid w:val="00F80EC7"/>
    <w:rsid w:val="00F813CD"/>
    <w:rsid w:val="00F832D3"/>
    <w:rsid w:val="00F865E0"/>
    <w:rsid w:val="00F87A36"/>
    <w:rsid w:val="00F901BD"/>
    <w:rsid w:val="00F903A8"/>
    <w:rsid w:val="00F91670"/>
    <w:rsid w:val="00F92A3E"/>
    <w:rsid w:val="00F94175"/>
    <w:rsid w:val="00F949C2"/>
    <w:rsid w:val="00F95780"/>
    <w:rsid w:val="00F95BCD"/>
    <w:rsid w:val="00F97105"/>
    <w:rsid w:val="00F97814"/>
    <w:rsid w:val="00FA099A"/>
    <w:rsid w:val="00FA156B"/>
    <w:rsid w:val="00FA1F4B"/>
    <w:rsid w:val="00FA4371"/>
    <w:rsid w:val="00FA590B"/>
    <w:rsid w:val="00FA7633"/>
    <w:rsid w:val="00FB04A9"/>
    <w:rsid w:val="00FB5A62"/>
    <w:rsid w:val="00FB68F9"/>
    <w:rsid w:val="00FC4D2D"/>
    <w:rsid w:val="00FC68B8"/>
    <w:rsid w:val="00FD129C"/>
    <w:rsid w:val="00FD7587"/>
    <w:rsid w:val="00FE03D7"/>
    <w:rsid w:val="00FE20A5"/>
    <w:rsid w:val="00FE272F"/>
    <w:rsid w:val="00FE6C2F"/>
    <w:rsid w:val="00FF53F7"/>
    <w:rsid w:val="00FF5C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C5F85-323B-4108-BF2E-5EF807D2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54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2F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893"/>
  </w:style>
  <w:style w:type="paragraph" w:styleId="Footer">
    <w:name w:val="footer"/>
    <w:basedOn w:val="Normal"/>
    <w:link w:val="FooterChar"/>
    <w:uiPriority w:val="99"/>
    <w:unhideWhenUsed/>
    <w:rsid w:val="00026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893"/>
  </w:style>
  <w:style w:type="paragraph" w:styleId="ListParagraph">
    <w:name w:val="List Paragraph"/>
    <w:basedOn w:val="Normal"/>
    <w:uiPriority w:val="34"/>
    <w:qFormat/>
    <w:rsid w:val="00AB599A"/>
    <w:pPr>
      <w:ind w:left="720"/>
      <w:contextualSpacing/>
    </w:pPr>
  </w:style>
  <w:style w:type="character" w:styleId="Emphasis">
    <w:name w:val="Emphasis"/>
    <w:basedOn w:val="DefaultParagraphFont"/>
    <w:uiPriority w:val="20"/>
    <w:qFormat/>
    <w:rsid w:val="009E37CC"/>
    <w:rPr>
      <w:i/>
      <w:iCs/>
    </w:rPr>
  </w:style>
  <w:style w:type="character" w:customStyle="1" w:styleId="Heading2Char">
    <w:name w:val="Heading 2 Char"/>
    <w:basedOn w:val="DefaultParagraphFont"/>
    <w:link w:val="Heading2"/>
    <w:uiPriority w:val="9"/>
    <w:rsid w:val="002C2F0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F54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F5497"/>
    <w:pPr>
      <w:spacing w:after="0" w:line="240" w:lineRule="auto"/>
    </w:pPr>
  </w:style>
  <w:style w:type="character" w:styleId="Hyperlink">
    <w:name w:val="Hyperlink"/>
    <w:basedOn w:val="DefaultParagraphFont"/>
    <w:uiPriority w:val="99"/>
    <w:unhideWhenUsed/>
    <w:rsid w:val="00252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olukayodetemiday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2475</TotalTime>
  <Pages>12</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Olukayode Babaty</dc:creator>
  <cp:lastModifiedBy>Olukayode Babaty</cp:lastModifiedBy>
  <cp:revision>69</cp:revision>
  <dcterms:created xsi:type="dcterms:W3CDTF">2015-11-15T22:07:00Z</dcterms:created>
  <dcterms:modified xsi:type="dcterms:W3CDTF">2015-11-22T05:17:00Z</dcterms:modified>
</cp:coreProperties>
</file>