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99" w:rsidRPr="00AA3372" w:rsidRDefault="00095048" w:rsidP="008A1380">
      <w:pPr>
        <w:spacing w:line="276" w:lineRule="auto"/>
        <w:jc w:val="center"/>
        <w:rPr>
          <w:rFonts w:ascii="Times New Roman" w:hAnsi="Times New Roman" w:cs="Times New Roman"/>
          <w:b/>
          <w:color w:val="0D0D0D" w:themeColor="text1" w:themeTint="F2"/>
          <w:sz w:val="36"/>
          <w:szCs w:val="36"/>
        </w:rPr>
      </w:pPr>
      <w:bookmarkStart w:id="0" w:name="_GoBack"/>
      <w:bookmarkEnd w:id="0"/>
      <w:r w:rsidRPr="00AA3372">
        <w:rPr>
          <w:rFonts w:ascii="Times New Roman" w:hAnsi="Times New Roman" w:cs="Times New Roman"/>
          <w:b/>
          <w:color w:val="0D0D0D" w:themeColor="text1" w:themeTint="F2"/>
          <w:sz w:val="36"/>
          <w:szCs w:val="36"/>
        </w:rPr>
        <w:t>EFFECTS OF FOOD PRICE</w:t>
      </w:r>
      <w:r w:rsidR="0082634E" w:rsidRPr="00AA3372">
        <w:rPr>
          <w:rFonts w:ascii="Times New Roman" w:hAnsi="Times New Roman" w:cs="Times New Roman"/>
          <w:b/>
          <w:color w:val="0D0D0D" w:themeColor="text1" w:themeTint="F2"/>
          <w:sz w:val="36"/>
          <w:szCs w:val="36"/>
        </w:rPr>
        <w:t>S</w:t>
      </w:r>
      <w:r w:rsidRPr="00AA3372">
        <w:rPr>
          <w:rFonts w:ascii="Times New Roman" w:hAnsi="Times New Roman" w:cs="Times New Roman"/>
          <w:b/>
          <w:color w:val="0D0D0D" w:themeColor="text1" w:themeTint="F2"/>
          <w:sz w:val="36"/>
          <w:szCs w:val="36"/>
        </w:rPr>
        <w:t xml:space="preserve"> ON FOOD SECURITY</w:t>
      </w:r>
      <w:r w:rsidR="008A1380" w:rsidRPr="008A1380">
        <w:rPr>
          <w:rFonts w:ascii="Times New Roman" w:hAnsi="Times New Roman" w:cs="Times New Roman"/>
          <w:b/>
          <w:color w:val="0D0D0D" w:themeColor="text1" w:themeTint="F2"/>
          <w:sz w:val="36"/>
          <w:szCs w:val="36"/>
        </w:rPr>
        <w:t xml:space="preserve"> </w:t>
      </w:r>
      <w:r w:rsidR="008A1380">
        <w:rPr>
          <w:rFonts w:ascii="Times New Roman" w:hAnsi="Times New Roman" w:cs="Times New Roman"/>
          <w:b/>
          <w:color w:val="0D0D0D" w:themeColor="text1" w:themeTint="F2"/>
          <w:sz w:val="36"/>
          <w:szCs w:val="36"/>
        </w:rPr>
        <w:t xml:space="preserve">IN KWARA STATE, NIGERIA: </w:t>
      </w:r>
      <w:r w:rsidR="00902F79" w:rsidRPr="00AA3372">
        <w:rPr>
          <w:rFonts w:ascii="Times New Roman" w:hAnsi="Times New Roman" w:cs="Times New Roman"/>
          <w:b/>
          <w:color w:val="0D0D0D" w:themeColor="text1" w:themeTint="F2"/>
          <w:sz w:val="36"/>
          <w:szCs w:val="36"/>
        </w:rPr>
        <w:t>A CASE STUDY OF KWARA SOUTH</w:t>
      </w:r>
    </w:p>
    <w:p w:rsidR="002A3862" w:rsidRPr="00AA3372" w:rsidRDefault="002A3862" w:rsidP="00AA3372">
      <w:pPr>
        <w:tabs>
          <w:tab w:val="left" w:pos="4337"/>
          <w:tab w:val="center" w:pos="4513"/>
          <w:tab w:val="left" w:pos="6615"/>
        </w:tabs>
        <w:spacing w:after="120" w:line="276" w:lineRule="auto"/>
        <w:rPr>
          <w:rFonts w:ascii="Times New Roman" w:eastAsia="Calibri" w:hAnsi="Times New Roman" w:cs="Times New Roman"/>
          <w:b/>
          <w:color w:val="0D0D0D" w:themeColor="text1" w:themeTint="F2"/>
          <w:sz w:val="36"/>
          <w:szCs w:val="36"/>
        </w:rPr>
      </w:pPr>
    </w:p>
    <w:p w:rsidR="00AA3372" w:rsidRDefault="00AA3372" w:rsidP="00AA3372">
      <w:pPr>
        <w:tabs>
          <w:tab w:val="left" w:pos="4337"/>
          <w:tab w:val="center" w:pos="4513"/>
          <w:tab w:val="left" w:pos="6615"/>
        </w:tabs>
        <w:spacing w:after="120" w:line="276" w:lineRule="auto"/>
        <w:jc w:val="center"/>
        <w:rPr>
          <w:rFonts w:ascii="Times New Roman" w:eastAsia="Calibri" w:hAnsi="Times New Roman" w:cs="Times New Roman"/>
          <w:b/>
          <w:color w:val="0D0D0D" w:themeColor="text1" w:themeTint="F2"/>
          <w:sz w:val="36"/>
          <w:szCs w:val="36"/>
        </w:rPr>
      </w:pPr>
    </w:p>
    <w:p w:rsidR="00770399" w:rsidRPr="00AA3372" w:rsidRDefault="00770399" w:rsidP="00AA3372">
      <w:pPr>
        <w:tabs>
          <w:tab w:val="left" w:pos="4337"/>
          <w:tab w:val="center" w:pos="4513"/>
          <w:tab w:val="left" w:pos="6615"/>
        </w:tabs>
        <w:spacing w:after="12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BY</w:t>
      </w:r>
    </w:p>
    <w:p w:rsidR="008D57AE" w:rsidRPr="00AA3372" w:rsidRDefault="008D57AE" w:rsidP="00AA3372">
      <w:pPr>
        <w:autoSpaceDE w:val="0"/>
        <w:autoSpaceDN w:val="0"/>
        <w:adjustRightInd w:val="0"/>
        <w:spacing w:after="0" w:line="276" w:lineRule="auto"/>
        <w:rPr>
          <w:rFonts w:ascii="Times New Roman" w:eastAsia="Calibri" w:hAnsi="Times New Roman" w:cs="Times New Roman"/>
          <w:b/>
          <w:color w:val="0D0D0D" w:themeColor="text1" w:themeTint="F2"/>
          <w:sz w:val="36"/>
          <w:szCs w:val="36"/>
        </w:rPr>
      </w:pPr>
    </w:p>
    <w:p w:rsidR="002A3862" w:rsidRPr="00AA3372" w:rsidRDefault="002A3862" w:rsidP="00AA3372">
      <w:pPr>
        <w:autoSpaceDE w:val="0"/>
        <w:autoSpaceDN w:val="0"/>
        <w:adjustRightInd w:val="0"/>
        <w:spacing w:after="0" w:line="276" w:lineRule="auto"/>
        <w:rPr>
          <w:rFonts w:ascii="Times New Roman" w:eastAsia="Calibri" w:hAnsi="Times New Roman" w:cs="Times New Roman"/>
          <w:b/>
          <w:color w:val="0D0D0D" w:themeColor="text1" w:themeTint="F2"/>
          <w:sz w:val="36"/>
          <w:szCs w:val="36"/>
        </w:rPr>
      </w:pPr>
    </w:p>
    <w:p w:rsidR="00770399" w:rsidRPr="00AA3372" w:rsidRDefault="008D57AE" w:rsidP="00AA3372">
      <w:pPr>
        <w:autoSpaceDE w:val="0"/>
        <w:autoSpaceDN w:val="0"/>
        <w:adjustRightInd w:val="0"/>
        <w:spacing w:after="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OLOYEDE</w:t>
      </w:r>
      <w:r w:rsidR="007D145F" w:rsidRPr="00AA3372">
        <w:rPr>
          <w:rFonts w:ascii="Times New Roman" w:eastAsia="Calibri" w:hAnsi="Times New Roman" w:cs="Times New Roman"/>
          <w:b/>
          <w:color w:val="0D0D0D" w:themeColor="text1" w:themeTint="F2"/>
          <w:sz w:val="36"/>
          <w:szCs w:val="36"/>
        </w:rPr>
        <w:t>, FRANCIS ADEDOLAPO</w:t>
      </w:r>
    </w:p>
    <w:p w:rsidR="00770399" w:rsidRPr="00AA3372" w:rsidRDefault="00770399" w:rsidP="00AA3372">
      <w:pPr>
        <w:spacing w:after="12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20P</w:t>
      </w:r>
      <w:r w:rsidR="003F6A27" w:rsidRPr="00AA3372">
        <w:rPr>
          <w:rFonts w:ascii="Times New Roman" w:eastAsia="Calibri" w:hAnsi="Times New Roman" w:cs="Times New Roman"/>
          <w:b/>
          <w:color w:val="0D0D0D" w:themeColor="text1" w:themeTint="F2"/>
          <w:sz w:val="36"/>
          <w:szCs w:val="36"/>
        </w:rPr>
        <w:t>G</w:t>
      </w:r>
      <w:r w:rsidR="002A3862" w:rsidRPr="00AA3372">
        <w:rPr>
          <w:rFonts w:ascii="Times New Roman" w:eastAsia="Calibri" w:hAnsi="Times New Roman" w:cs="Times New Roman"/>
          <w:b/>
          <w:color w:val="0D0D0D" w:themeColor="text1" w:themeTint="F2"/>
          <w:sz w:val="36"/>
          <w:szCs w:val="36"/>
        </w:rPr>
        <w:t>EA000123</w:t>
      </w:r>
    </w:p>
    <w:p w:rsidR="00770399" w:rsidRPr="00AA3372" w:rsidRDefault="00770399" w:rsidP="00AA3372">
      <w:pPr>
        <w:spacing w:after="120" w:line="276" w:lineRule="auto"/>
        <w:jc w:val="both"/>
        <w:rPr>
          <w:rFonts w:ascii="Times New Roman" w:eastAsia="Calibri" w:hAnsi="Times New Roman" w:cs="Times New Roman"/>
          <w:b/>
          <w:color w:val="0D0D0D" w:themeColor="text1" w:themeTint="F2"/>
          <w:sz w:val="36"/>
          <w:szCs w:val="36"/>
        </w:rPr>
      </w:pPr>
    </w:p>
    <w:p w:rsidR="008D57AE" w:rsidRPr="00AA3372" w:rsidRDefault="008D57AE" w:rsidP="00AA3372">
      <w:pPr>
        <w:spacing w:after="12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A DISSERTATION SUBMITTED TO</w:t>
      </w:r>
      <w:r w:rsidR="000C6D5E" w:rsidRPr="00AA3372">
        <w:rPr>
          <w:rFonts w:ascii="Times New Roman" w:eastAsia="Calibri" w:hAnsi="Times New Roman" w:cs="Times New Roman"/>
          <w:b/>
          <w:color w:val="0D0D0D" w:themeColor="text1" w:themeTint="F2"/>
          <w:sz w:val="36"/>
          <w:szCs w:val="36"/>
        </w:rPr>
        <w:t xml:space="preserve"> THE DEPARTMENT OF ECONOMICS</w:t>
      </w:r>
    </w:p>
    <w:p w:rsidR="008D57AE" w:rsidRPr="00AA3372" w:rsidRDefault="008D57AE" w:rsidP="00AA3372">
      <w:pPr>
        <w:spacing w:after="120" w:line="276" w:lineRule="auto"/>
        <w:jc w:val="center"/>
        <w:rPr>
          <w:rFonts w:ascii="Times New Roman" w:eastAsia="Calibri" w:hAnsi="Times New Roman" w:cs="Times New Roman"/>
          <w:b/>
          <w:color w:val="0D0D0D" w:themeColor="text1" w:themeTint="F2"/>
          <w:sz w:val="36"/>
          <w:szCs w:val="36"/>
        </w:rPr>
      </w:pPr>
    </w:p>
    <w:p w:rsidR="008D57AE" w:rsidRPr="00AA3372" w:rsidRDefault="008D57AE" w:rsidP="00AA3372">
      <w:pPr>
        <w:spacing w:after="12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IN PARTIAL FULFILMENT OF THE REQUIREMENT</w:t>
      </w:r>
      <w:r w:rsidR="00EE6BD9">
        <w:rPr>
          <w:rFonts w:ascii="Times New Roman" w:eastAsia="Calibri" w:hAnsi="Times New Roman" w:cs="Times New Roman"/>
          <w:b/>
          <w:color w:val="0D0D0D" w:themeColor="text1" w:themeTint="F2"/>
          <w:sz w:val="36"/>
          <w:szCs w:val="36"/>
        </w:rPr>
        <w:t>S</w:t>
      </w:r>
      <w:r w:rsidRPr="00AA3372">
        <w:rPr>
          <w:rFonts w:ascii="Times New Roman" w:eastAsia="Calibri" w:hAnsi="Times New Roman" w:cs="Times New Roman"/>
          <w:b/>
          <w:color w:val="0D0D0D" w:themeColor="text1" w:themeTint="F2"/>
          <w:sz w:val="36"/>
          <w:szCs w:val="36"/>
        </w:rPr>
        <w:t xml:space="preserve"> FOR THE AWARD OF MASTER OF SCIENCE (M.Sc.) DEGREE IN ECONOMICS</w:t>
      </w:r>
    </w:p>
    <w:p w:rsidR="008D57AE" w:rsidRPr="00AA3372" w:rsidRDefault="008D57AE" w:rsidP="00AA3372">
      <w:pPr>
        <w:spacing w:after="120" w:line="276" w:lineRule="auto"/>
        <w:jc w:val="center"/>
        <w:rPr>
          <w:rFonts w:ascii="Times New Roman" w:eastAsia="Calibri" w:hAnsi="Times New Roman" w:cs="Times New Roman"/>
          <w:b/>
          <w:color w:val="0D0D0D" w:themeColor="text1" w:themeTint="F2"/>
          <w:sz w:val="36"/>
          <w:szCs w:val="36"/>
        </w:rPr>
      </w:pPr>
    </w:p>
    <w:p w:rsidR="00770399" w:rsidRPr="00AA3372" w:rsidRDefault="009E146B" w:rsidP="00AA3372">
      <w:pPr>
        <w:spacing w:after="120" w:line="276"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 xml:space="preserve">COLLEGE OF BUSINESS </w:t>
      </w:r>
      <w:r w:rsidR="00606538" w:rsidRPr="00AA3372">
        <w:rPr>
          <w:rFonts w:ascii="Times New Roman" w:eastAsia="Calibri" w:hAnsi="Times New Roman" w:cs="Times New Roman"/>
          <w:b/>
          <w:color w:val="0D0D0D" w:themeColor="text1" w:themeTint="F2"/>
          <w:sz w:val="36"/>
          <w:szCs w:val="36"/>
        </w:rPr>
        <w:t xml:space="preserve">AND </w:t>
      </w:r>
      <w:r w:rsidRPr="00AA3372">
        <w:rPr>
          <w:rFonts w:ascii="Times New Roman" w:eastAsia="Calibri" w:hAnsi="Times New Roman" w:cs="Times New Roman"/>
          <w:b/>
          <w:color w:val="0D0D0D" w:themeColor="text1" w:themeTint="F2"/>
          <w:sz w:val="36"/>
          <w:szCs w:val="36"/>
        </w:rPr>
        <w:t>SOCIAL SCIENCES</w:t>
      </w:r>
      <w:r w:rsidR="00EA13AD" w:rsidRPr="00AA3372">
        <w:rPr>
          <w:rFonts w:ascii="Times New Roman" w:eastAsia="Calibri" w:hAnsi="Times New Roman" w:cs="Times New Roman"/>
          <w:b/>
          <w:color w:val="0D0D0D" w:themeColor="text1" w:themeTint="F2"/>
          <w:sz w:val="36"/>
          <w:szCs w:val="36"/>
        </w:rPr>
        <w:t>,</w:t>
      </w:r>
      <w:r w:rsidRPr="00AA3372">
        <w:rPr>
          <w:rFonts w:ascii="Times New Roman" w:eastAsia="Calibri" w:hAnsi="Times New Roman" w:cs="Times New Roman"/>
          <w:b/>
          <w:color w:val="0D0D0D" w:themeColor="text1" w:themeTint="F2"/>
          <w:sz w:val="36"/>
          <w:szCs w:val="36"/>
        </w:rPr>
        <w:t xml:space="preserve"> </w:t>
      </w:r>
      <w:r w:rsidR="002A3862" w:rsidRPr="00AA3372">
        <w:rPr>
          <w:rFonts w:ascii="Times New Roman" w:eastAsia="Calibri" w:hAnsi="Times New Roman" w:cs="Times New Roman"/>
          <w:b/>
          <w:color w:val="0D0D0D" w:themeColor="text1" w:themeTint="F2"/>
          <w:sz w:val="36"/>
          <w:szCs w:val="36"/>
        </w:rPr>
        <w:t>LANDMARK UNIVERSITY, OMU-ARAN</w:t>
      </w:r>
    </w:p>
    <w:p w:rsidR="008D57AE" w:rsidRPr="00AA3372" w:rsidRDefault="008D57AE" w:rsidP="008D57AE">
      <w:pPr>
        <w:spacing w:after="120" w:line="360" w:lineRule="auto"/>
        <w:rPr>
          <w:rFonts w:ascii="Times New Roman" w:eastAsia="Calibri" w:hAnsi="Times New Roman" w:cs="Times New Roman"/>
          <w:b/>
          <w:color w:val="0D0D0D" w:themeColor="text1" w:themeTint="F2"/>
          <w:sz w:val="36"/>
          <w:szCs w:val="36"/>
        </w:rPr>
      </w:pPr>
    </w:p>
    <w:p w:rsidR="00AA3372" w:rsidRDefault="00AA3372" w:rsidP="00AA3372">
      <w:pPr>
        <w:spacing w:after="120" w:line="360" w:lineRule="auto"/>
        <w:rPr>
          <w:rFonts w:ascii="Times New Roman" w:eastAsia="Calibri" w:hAnsi="Times New Roman" w:cs="Times New Roman"/>
          <w:b/>
          <w:color w:val="0D0D0D" w:themeColor="text1" w:themeTint="F2"/>
          <w:sz w:val="36"/>
          <w:szCs w:val="36"/>
        </w:rPr>
      </w:pPr>
    </w:p>
    <w:p w:rsidR="00AA3372" w:rsidRPr="00C56CF2" w:rsidRDefault="008D57AE" w:rsidP="00C56CF2">
      <w:pPr>
        <w:spacing w:after="120" w:line="360" w:lineRule="auto"/>
        <w:jc w:val="center"/>
        <w:rPr>
          <w:rFonts w:ascii="Times New Roman" w:eastAsia="Calibri" w:hAnsi="Times New Roman" w:cs="Times New Roman"/>
          <w:b/>
          <w:color w:val="0D0D0D" w:themeColor="text1" w:themeTint="F2"/>
          <w:sz w:val="36"/>
          <w:szCs w:val="36"/>
        </w:rPr>
      </w:pPr>
      <w:r w:rsidRPr="00AA3372">
        <w:rPr>
          <w:rFonts w:ascii="Times New Roman" w:eastAsia="Calibri" w:hAnsi="Times New Roman" w:cs="Times New Roman"/>
          <w:b/>
          <w:color w:val="0D0D0D" w:themeColor="text1" w:themeTint="F2"/>
          <w:sz w:val="36"/>
          <w:szCs w:val="36"/>
        </w:rPr>
        <w:t>JUNE</w:t>
      </w:r>
      <w:r w:rsidR="00770399" w:rsidRPr="00AA3372">
        <w:rPr>
          <w:rFonts w:ascii="Times New Roman" w:eastAsia="Calibri" w:hAnsi="Times New Roman" w:cs="Times New Roman"/>
          <w:b/>
          <w:color w:val="0D0D0D" w:themeColor="text1" w:themeTint="F2"/>
          <w:sz w:val="36"/>
          <w:szCs w:val="36"/>
        </w:rPr>
        <w:t xml:space="preserve">, </w:t>
      </w:r>
      <w:bookmarkStart w:id="1" w:name="_Toc98170488"/>
      <w:r w:rsidR="00DA3E51" w:rsidRPr="00AA3372">
        <w:rPr>
          <w:rFonts w:ascii="Times New Roman" w:eastAsia="Calibri" w:hAnsi="Times New Roman" w:cs="Times New Roman"/>
          <w:b/>
          <w:color w:val="0D0D0D" w:themeColor="text1" w:themeTint="F2"/>
          <w:sz w:val="36"/>
          <w:szCs w:val="36"/>
        </w:rPr>
        <w:t>2022</w:t>
      </w:r>
    </w:p>
    <w:p w:rsidR="00894779" w:rsidRPr="00C56CF2" w:rsidRDefault="00894779" w:rsidP="00894779">
      <w:pPr>
        <w:tabs>
          <w:tab w:val="center" w:pos="4680"/>
          <w:tab w:val="left" w:pos="6345"/>
        </w:tabs>
        <w:spacing w:line="360" w:lineRule="auto"/>
        <w:jc w:val="center"/>
        <w:rPr>
          <w:rFonts w:ascii="Times New Roman" w:hAnsi="Times New Roman" w:cs="Times New Roman"/>
          <w:sz w:val="32"/>
          <w:szCs w:val="24"/>
        </w:rPr>
      </w:pPr>
      <w:r w:rsidRPr="00C56CF2">
        <w:rPr>
          <w:rFonts w:ascii="Times New Roman" w:hAnsi="Times New Roman" w:cs="Times New Roman"/>
          <w:b/>
          <w:sz w:val="32"/>
          <w:szCs w:val="24"/>
        </w:rPr>
        <w:lastRenderedPageBreak/>
        <w:t>DECLARATION</w:t>
      </w:r>
    </w:p>
    <w:p w:rsidR="00894779" w:rsidRPr="00894779" w:rsidRDefault="00894779" w:rsidP="00894779">
      <w:pPr>
        <w:spacing w:line="480" w:lineRule="auto"/>
        <w:jc w:val="both"/>
        <w:rPr>
          <w:rFonts w:ascii="Times New Roman" w:hAnsi="Times New Roman" w:cs="Times New Roman"/>
          <w:b/>
          <w:color w:val="0D0D0D" w:themeColor="text1" w:themeTint="F2"/>
          <w:sz w:val="28"/>
          <w:szCs w:val="28"/>
        </w:rPr>
      </w:pPr>
      <w:r>
        <w:rPr>
          <w:rFonts w:ascii="Times New Roman" w:hAnsi="Times New Roman" w:cs="Times New Roman"/>
          <w:sz w:val="24"/>
          <w:szCs w:val="24"/>
        </w:rPr>
        <w:t xml:space="preserve">I, </w:t>
      </w:r>
      <w:r w:rsidRPr="00894779">
        <w:rPr>
          <w:rFonts w:ascii="Times New Roman" w:hAnsi="Times New Roman" w:cs="Times New Roman"/>
          <w:b/>
          <w:sz w:val="24"/>
          <w:szCs w:val="24"/>
        </w:rPr>
        <w:t>OLOYEDE</w:t>
      </w:r>
      <w:r>
        <w:rPr>
          <w:rFonts w:ascii="Times New Roman" w:hAnsi="Times New Roman" w:cs="Times New Roman"/>
          <w:b/>
          <w:sz w:val="24"/>
          <w:szCs w:val="24"/>
        </w:rPr>
        <w:t>,</w:t>
      </w:r>
      <w:r w:rsidRPr="00894779">
        <w:rPr>
          <w:rFonts w:ascii="Times New Roman" w:hAnsi="Times New Roman" w:cs="Times New Roman"/>
          <w:b/>
          <w:sz w:val="24"/>
          <w:szCs w:val="24"/>
        </w:rPr>
        <w:t xml:space="preserve"> FRANCIS ADEDOLAPO</w:t>
      </w:r>
      <w:r>
        <w:rPr>
          <w:rFonts w:ascii="Times New Roman" w:hAnsi="Times New Roman" w:cs="Times New Roman"/>
          <w:sz w:val="24"/>
          <w:szCs w:val="24"/>
        </w:rPr>
        <w:t xml:space="preserve"> </w:t>
      </w:r>
      <w:r w:rsidRPr="00894779">
        <w:rPr>
          <w:rFonts w:ascii="Times New Roman" w:hAnsi="Times New Roman" w:cs="Times New Roman"/>
          <w:b/>
          <w:sz w:val="24"/>
          <w:szCs w:val="24"/>
        </w:rPr>
        <w:t>(</w:t>
      </w:r>
      <w:r w:rsidRPr="003F4781">
        <w:rPr>
          <w:rFonts w:ascii="Times New Roman" w:eastAsia="Calibri" w:hAnsi="Times New Roman" w:cs="Times New Roman"/>
          <w:b/>
          <w:color w:val="0D0D0D" w:themeColor="text1" w:themeTint="F2"/>
          <w:sz w:val="28"/>
          <w:szCs w:val="28"/>
        </w:rPr>
        <w:t>20P</w:t>
      </w:r>
      <w:r>
        <w:rPr>
          <w:rFonts w:ascii="Times New Roman" w:eastAsia="Calibri" w:hAnsi="Times New Roman" w:cs="Times New Roman"/>
          <w:b/>
          <w:color w:val="0D0D0D" w:themeColor="text1" w:themeTint="F2"/>
          <w:sz w:val="28"/>
          <w:szCs w:val="28"/>
        </w:rPr>
        <w:t>GEA000123</w:t>
      </w:r>
      <w:r w:rsidRPr="00894779">
        <w:rPr>
          <w:rFonts w:ascii="Times New Roman" w:hAnsi="Times New Roman" w:cs="Times New Roman"/>
          <w:b/>
          <w:sz w:val="24"/>
          <w:szCs w:val="24"/>
        </w:rPr>
        <w:t>)</w:t>
      </w:r>
      <w:r>
        <w:rPr>
          <w:rFonts w:ascii="Times New Roman" w:hAnsi="Times New Roman" w:cs="Times New Roman"/>
          <w:sz w:val="24"/>
          <w:szCs w:val="24"/>
        </w:rPr>
        <w:t xml:space="preserve"> a Post Graduate (M.Sc.) student in the </w:t>
      </w:r>
      <w:r>
        <w:rPr>
          <w:rFonts w:ascii="Times New Roman" w:hAnsi="Times New Roman" w:cs="Times New Roman"/>
          <w:b/>
          <w:sz w:val="24"/>
          <w:szCs w:val="24"/>
        </w:rPr>
        <w:t xml:space="preserve">(Department of Economics), </w:t>
      </w:r>
      <w:r>
        <w:rPr>
          <w:rFonts w:ascii="Times New Roman" w:hAnsi="Times New Roman" w:cs="Times New Roman"/>
          <w:sz w:val="24"/>
          <w:szCs w:val="24"/>
        </w:rPr>
        <w:t xml:space="preserve">Landmark University, Omu-Aran, hereby declare that this </w:t>
      </w:r>
      <w:r w:rsidR="003E338B">
        <w:rPr>
          <w:rFonts w:ascii="Times New Roman" w:hAnsi="Times New Roman" w:cs="Times New Roman"/>
          <w:sz w:val="24"/>
          <w:szCs w:val="24"/>
        </w:rPr>
        <w:t>thesis</w:t>
      </w:r>
      <w:r>
        <w:rPr>
          <w:rFonts w:ascii="Times New Roman" w:hAnsi="Times New Roman" w:cs="Times New Roman"/>
          <w:sz w:val="24"/>
          <w:szCs w:val="24"/>
        </w:rPr>
        <w:t xml:space="preserve"> </w:t>
      </w:r>
      <w:r w:rsidR="003E338B">
        <w:rPr>
          <w:rFonts w:ascii="Times New Roman" w:hAnsi="Times New Roman" w:cs="Times New Roman"/>
          <w:sz w:val="24"/>
          <w:szCs w:val="24"/>
        </w:rPr>
        <w:t>en</w:t>
      </w:r>
      <w:r>
        <w:rPr>
          <w:rFonts w:ascii="Times New Roman" w:hAnsi="Times New Roman" w:cs="Times New Roman"/>
          <w:sz w:val="24"/>
          <w:szCs w:val="24"/>
        </w:rPr>
        <w:t xml:space="preserve">titled </w:t>
      </w:r>
      <w:r w:rsidRPr="00894779">
        <w:rPr>
          <w:rFonts w:ascii="Times New Roman" w:hAnsi="Times New Roman" w:cs="Times New Roman"/>
          <w:i/>
          <w:sz w:val="24"/>
          <w:szCs w:val="24"/>
        </w:rPr>
        <w:t>“</w:t>
      </w:r>
      <w:r w:rsidRPr="00894779">
        <w:rPr>
          <w:rFonts w:ascii="Times New Roman" w:hAnsi="Times New Roman" w:cs="Times New Roman"/>
          <w:i/>
          <w:color w:val="000000" w:themeColor="text1"/>
          <w:sz w:val="24"/>
          <w:szCs w:val="24"/>
        </w:rPr>
        <w:t xml:space="preserve">Effects of Food Prices </w:t>
      </w:r>
      <w:r>
        <w:rPr>
          <w:rFonts w:ascii="Times New Roman" w:hAnsi="Times New Roman" w:cs="Times New Roman"/>
          <w:i/>
          <w:color w:val="000000" w:themeColor="text1"/>
          <w:sz w:val="24"/>
          <w:szCs w:val="24"/>
        </w:rPr>
        <w:t>on</w:t>
      </w:r>
      <w:r w:rsidRPr="00894779">
        <w:rPr>
          <w:rFonts w:ascii="Times New Roman" w:hAnsi="Times New Roman" w:cs="Times New Roman"/>
          <w:i/>
          <w:color w:val="000000" w:themeColor="text1"/>
          <w:sz w:val="24"/>
          <w:szCs w:val="24"/>
        </w:rPr>
        <w:t xml:space="preserve"> Food Security: </w:t>
      </w:r>
      <w:r>
        <w:rPr>
          <w:rFonts w:ascii="Times New Roman" w:hAnsi="Times New Roman" w:cs="Times New Roman"/>
          <w:i/>
          <w:color w:val="000000" w:themeColor="text1"/>
          <w:sz w:val="24"/>
          <w:szCs w:val="24"/>
        </w:rPr>
        <w:t>a Case Study o</w:t>
      </w:r>
      <w:r w:rsidRPr="00894779">
        <w:rPr>
          <w:rFonts w:ascii="Times New Roman" w:hAnsi="Times New Roman" w:cs="Times New Roman"/>
          <w:i/>
          <w:color w:val="000000" w:themeColor="text1"/>
          <w:sz w:val="24"/>
          <w:szCs w:val="24"/>
        </w:rPr>
        <w:t>f Kwara South, Nigeria”</w:t>
      </w:r>
      <w:r>
        <w:rPr>
          <w:rFonts w:ascii="Times New Roman" w:hAnsi="Times New Roman" w:cs="Times New Roman"/>
          <w:sz w:val="24"/>
          <w:szCs w:val="24"/>
        </w:rPr>
        <w:t xml:space="preserve"> submitted by me is based on my original</w:t>
      </w:r>
      <w:r w:rsidR="00B669A2">
        <w:rPr>
          <w:rFonts w:ascii="Times New Roman" w:hAnsi="Times New Roman" w:cs="Times New Roman"/>
          <w:sz w:val="24"/>
          <w:szCs w:val="24"/>
        </w:rPr>
        <w:t xml:space="preserve"> work</w:t>
      </w:r>
      <w:r w:rsidR="003E338B">
        <w:rPr>
          <w:rFonts w:ascii="Times New Roman" w:hAnsi="Times New Roman" w:cs="Times New Roman"/>
          <w:sz w:val="24"/>
          <w:szCs w:val="24"/>
        </w:rPr>
        <w:t>. Any other material(s) obtained</w:t>
      </w:r>
      <w:r>
        <w:rPr>
          <w:rFonts w:ascii="Times New Roman" w:hAnsi="Times New Roman" w:cs="Times New Roman"/>
          <w:sz w:val="24"/>
          <w:szCs w:val="24"/>
        </w:rPr>
        <w:t xml:space="preserve"> from other sources or work done by any other persons or institutions have been duly acknowledged.</w:t>
      </w:r>
    </w:p>
    <w:p w:rsidR="00894779" w:rsidRDefault="00894779" w:rsidP="00894779">
      <w:pPr>
        <w:spacing w:line="360" w:lineRule="auto"/>
        <w:jc w:val="both"/>
        <w:rPr>
          <w:rFonts w:ascii="Times New Roman" w:hAnsi="Times New Roman" w:cs="Times New Roman"/>
          <w:sz w:val="24"/>
          <w:szCs w:val="24"/>
        </w:rPr>
      </w:pPr>
    </w:p>
    <w:p w:rsidR="003E338B" w:rsidRDefault="007D145F" w:rsidP="003E338B">
      <w:pPr>
        <w:spacing w:after="0" w:line="240" w:lineRule="auto"/>
        <w:ind w:left="2880" w:hanging="2880"/>
        <w:jc w:val="both"/>
        <w:rPr>
          <w:rFonts w:ascii="Times New Roman" w:hAnsi="Times New Roman" w:cs="Times New Roman"/>
          <w:b/>
          <w:sz w:val="24"/>
          <w:szCs w:val="24"/>
        </w:rPr>
      </w:pPr>
      <w:r w:rsidRPr="007D145F">
        <w:rPr>
          <w:rFonts w:ascii="Times New Roman" w:hAnsi="Times New Roman" w:cs="Times New Roman"/>
          <w:b/>
          <w:sz w:val="24"/>
          <w:szCs w:val="24"/>
        </w:rPr>
        <w:t>OLOYEDE, FRANCIS ADEDOLAPO</w:t>
      </w:r>
      <w:r w:rsidR="003E338B">
        <w:rPr>
          <w:rFonts w:ascii="Times New Roman" w:hAnsi="Times New Roman" w:cs="Times New Roman"/>
          <w:b/>
          <w:sz w:val="24"/>
          <w:szCs w:val="24"/>
        </w:rPr>
        <w:t xml:space="preserve"> (20PGEA000123)</w:t>
      </w:r>
    </w:p>
    <w:p w:rsidR="003E338B" w:rsidRDefault="003E338B" w:rsidP="003E338B">
      <w:pPr>
        <w:spacing w:after="0" w:line="240" w:lineRule="auto"/>
        <w:ind w:left="2880" w:hanging="2880"/>
        <w:jc w:val="both"/>
        <w:rPr>
          <w:rFonts w:ascii="Times New Roman" w:hAnsi="Times New Roman" w:cs="Times New Roman"/>
          <w:b/>
          <w:sz w:val="24"/>
          <w:szCs w:val="24"/>
        </w:rPr>
      </w:pPr>
    </w:p>
    <w:p w:rsidR="003E338B" w:rsidRDefault="003E338B" w:rsidP="003E338B">
      <w:pPr>
        <w:spacing w:after="0" w:line="240" w:lineRule="auto"/>
        <w:ind w:left="2880" w:hanging="2880"/>
        <w:jc w:val="both"/>
        <w:rPr>
          <w:rFonts w:ascii="Times New Roman" w:hAnsi="Times New Roman" w:cs="Times New Roman"/>
          <w:b/>
          <w:sz w:val="24"/>
          <w:szCs w:val="24"/>
        </w:rPr>
      </w:pPr>
    </w:p>
    <w:p w:rsidR="003E338B" w:rsidRDefault="003E338B" w:rsidP="003E338B">
      <w:pPr>
        <w:spacing w:after="0" w:line="240" w:lineRule="auto"/>
        <w:ind w:left="2880" w:hanging="288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p>
    <w:p w:rsidR="003E338B" w:rsidRDefault="003E338B" w:rsidP="003E338B">
      <w:pPr>
        <w:spacing w:after="0" w:line="240" w:lineRule="auto"/>
        <w:ind w:left="2880" w:hanging="2880"/>
        <w:jc w:val="both"/>
        <w:rPr>
          <w:rFonts w:ascii="Times New Roman" w:hAnsi="Times New Roman" w:cs="Times New Roman"/>
          <w:b/>
          <w:sz w:val="24"/>
          <w:szCs w:val="24"/>
        </w:rPr>
      </w:pPr>
      <w:r>
        <w:rPr>
          <w:rFonts w:ascii="Times New Roman" w:hAnsi="Times New Roman" w:cs="Times New Roman"/>
          <w:sz w:val="24"/>
          <w:szCs w:val="24"/>
        </w:rPr>
        <w:t>Signature &amp; Date</w:t>
      </w:r>
    </w:p>
    <w:p w:rsidR="003E338B" w:rsidRDefault="003E338B" w:rsidP="003E338B">
      <w:pPr>
        <w:tabs>
          <w:tab w:val="left" w:pos="825"/>
          <w:tab w:val="left" w:pos="124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7D145F" w:rsidRDefault="007D145F" w:rsidP="003E338B">
      <w:pPr>
        <w:spacing w:after="0" w:line="240" w:lineRule="auto"/>
        <w:ind w:left="2880" w:hanging="288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4779" w:rsidRDefault="00894779" w:rsidP="00894779">
      <w:pPr>
        <w:spacing w:after="0" w:line="360" w:lineRule="auto"/>
        <w:jc w:val="both"/>
        <w:rPr>
          <w:rFonts w:ascii="Times New Roman" w:hAnsi="Times New Roman" w:cs="Times New Roman"/>
          <w:b/>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1E61DB" w:rsidRDefault="001E61DB"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1E61DB" w:rsidRDefault="001E61DB"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1E61DB" w:rsidRDefault="001E61DB"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1E61DB" w:rsidRDefault="001E61DB" w:rsidP="00C56CF2">
      <w:pPr>
        <w:shd w:val="clear" w:color="auto" w:fill="FFFFFF"/>
        <w:spacing w:after="0" w:line="360" w:lineRule="auto"/>
        <w:textAlignment w:val="center"/>
        <w:rPr>
          <w:rFonts w:ascii="Times New Roman" w:eastAsia="Times New Roman" w:hAnsi="Times New Roman" w:cs="Times New Roman"/>
          <w:b/>
          <w:color w:val="000000" w:themeColor="text1"/>
          <w:sz w:val="24"/>
          <w:szCs w:val="24"/>
        </w:rPr>
      </w:pPr>
    </w:p>
    <w:p w:rsidR="00C56CF2" w:rsidRDefault="00C56CF2" w:rsidP="001E61DB">
      <w:pPr>
        <w:spacing w:after="0" w:line="360" w:lineRule="auto"/>
        <w:jc w:val="center"/>
        <w:rPr>
          <w:rFonts w:ascii="Times New Roman" w:hAnsi="Times New Roman" w:cs="Times New Roman"/>
          <w:b/>
          <w:sz w:val="28"/>
          <w:szCs w:val="24"/>
        </w:rPr>
      </w:pPr>
    </w:p>
    <w:p w:rsidR="00C56CF2" w:rsidRDefault="00C56CF2" w:rsidP="001E61DB">
      <w:pPr>
        <w:spacing w:after="0" w:line="360" w:lineRule="auto"/>
        <w:jc w:val="center"/>
        <w:rPr>
          <w:rFonts w:ascii="Times New Roman" w:hAnsi="Times New Roman" w:cs="Times New Roman"/>
          <w:b/>
          <w:sz w:val="32"/>
          <w:szCs w:val="24"/>
        </w:rPr>
      </w:pPr>
    </w:p>
    <w:p w:rsidR="001E61DB" w:rsidRPr="00C56CF2" w:rsidRDefault="001E61DB" w:rsidP="001E61DB">
      <w:pPr>
        <w:spacing w:after="0" w:line="360" w:lineRule="auto"/>
        <w:jc w:val="center"/>
        <w:rPr>
          <w:rFonts w:ascii="Times New Roman" w:hAnsi="Times New Roman" w:cs="Times New Roman"/>
          <w:b/>
          <w:sz w:val="32"/>
          <w:szCs w:val="24"/>
        </w:rPr>
      </w:pPr>
      <w:r w:rsidRPr="00C56CF2">
        <w:rPr>
          <w:rFonts w:ascii="Times New Roman" w:hAnsi="Times New Roman" w:cs="Times New Roman"/>
          <w:b/>
          <w:sz w:val="32"/>
          <w:szCs w:val="24"/>
        </w:rPr>
        <w:lastRenderedPageBreak/>
        <w:t>CERTIFICATION</w:t>
      </w: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w:t>
      </w:r>
      <w:r w:rsidR="003E338B">
        <w:rPr>
          <w:rFonts w:ascii="Times New Roman" w:hAnsi="Times New Roman" w:cs="Times New Roman"/>
          <w:sz w:val="24"/>
          <w:szCs w:val="24"/>
        </w:rPr>
        <w:t xml:space="preserve">thesis has been read and approved as meeting the requirements of the Department of </w:t>
      </w:r>
      <w:r w:rsidR="003E338B" w:rsidRPr="003E338B">
        <w:rPr>
          <w:rFonts w:ascii="Times New Roman" w:hAnsi="Times New Roman" w:cs="Times New Roman"/>
          <w:b/>
          <w:sz w:val="24"/>
          <w:szCs w:val="24"/>
        </w:rPr>
        <w:t>Economics</w:t>
      </w:r>
      <w:r w:rsidR="003E338B">
        <w:rPr>
          <w:rFonts w:ascii="Times New Roman" w:hAnsi="Times New Roman" w:cs="Times New Roman"/>
          <w:sz w:val="24"/>
          <w:szCs w:val="24"/>
        </w:rPr>
        <w:t xml:space="preserve">, </w:t>
      </w:r>
      <w:r w:rsidR="00342FA9">
        <w:rPr>
          <w:rFonts w:ascii="Times New Roman" w:hAnsi="Times New Roman" w:cs="Times New Roman"/>
          <w:sz w:val="24"/>
          <w:szCs w:val="24"/>
        </w:rPr>
        <w:t xml:space="preserve">Landmark University, </w:t>
      </w:r>
      <w:r>
        <w:rPr>
          <w:rFonts w:ascii="Times New Roman" w:hAnsi="Times New Roman" w:cs="Times New Roman"/>
          <w:sz w:val="24"/>
          <w:szCs w:val="24"/>
        </w:rPr>
        <w:t>Omu-</w:t>
      </w:r>
      <w:r w:rsidR="003E338B">
        <w:rPr>
          <w:rFonts w:ascii="Times New Roman" w:hAnsi="Times New Roman" w:cs="Times New Roman"/>
          <w:sz w:val="24"/>
          <w:szCs w:val="24"/>
        </w:rPr>
        <w:t xml:space="preserve">Aran, Nigeria for the award of </w:t>
      </w:r>
      <w:r w:rsidR="002A3862">
        <w:rPr>
          <w:rFonts w:ascii="Times New Roman" w:hAnsi="Times New Roman" w:cs="Times New Roman"/>
          <w:sz w:val="24"/>
          <w:szCs w:val="24"/>
        </w:rPr>
        <w:t xml:space="preserve">a degree of </w:t>
      </w:r>
      <w:r>
        <w:rPr>
          <w:rFonts w:ascii="Times New Roman" w:hAnsi="Times New Roman" w:cs="Times New Roman"/>
          <w:sz w:val="24"/>
          <w:szCs w:val="24"/>
        </w:rPr>
        <w:t>Master of Science (M.Sc.).</w:t>
      </w:r>
      <w:r>
        <w:rPr>
          <w:rFonts w:ascii="Times New Roman" w:hAnsi="Times New Roman" w:cs="Times New Roman"/>
          <w:b/>
          <w:sz w:val="24"/>
          <w:szCs w:val="24"/>
        </w:rPr>
        <w:t xml:space="preserve">                                                       </w:t>
      </w: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Dr. Adama I. Joseph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E61DB" w:rsidRPr="001E61DB" w:rsidRDefault="001E61DB" w:rsidP="001E61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1E61DB" w:rsidRDefault="001E61DB" w:rsidP="001E6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E61DB" w:rsidRDefault="001E61DB" w:rsidP="001E61DB">
      <w:pPr>
        <w:spacing w:after="0" w:line="360" w:lineRule="auto"/>
        <w:jc w:val="both"/>
        <w:rPr>
          <w:rFonts w:ascii="Times New Roman" w:hAnsi="Times New Roman" w:cs="Times New Roman"/>
          <w:b/>
          <w:sz w:val="24"/>
          <w:szCs w:val="24"/>
        </w:rPr>
      </w:pPr>
    </w:p>
    <w:p w:rsidR="001E61DB" w:rsidRDefault="00833A91" w:rsidP="001E6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Dr. B</w:t>
      </w:r>
      <w:r w:rsidR="001E61DB">
        <w:rPr>
          <w:rFonts w:ascii="Times New Roman" w:hAnsi="Times New Roman" w:cs="Times New Roman"/>
          <w:b/>
          <w:sz w:val="24"/>
          <w:szCs w:val="24"/>
        </w:rPr>
        <w:t>isi Popoola</w:t>
      </w:r>
      <w:r w:rsidR="001E61DB">
        <w:rPr>
          <w:rFonts w:ascii="Times New Roman" w:hAnsi="Times New Roman" w:cs="Times New Roman"/>
          <w:b/>
          <w:sz w:val="24"/>
          <w:szCs w:val="24"/>
        </w:rPr>
        <w:tab/>
      </w:r>
      <w:r w:rsidR="001E61DB">
        <w:rPr>
          <w:rFonts w:ascii="Times New Roman" w:hAnsi="Times New Roman" w:cs="Times New Roman"/>
          <w:b/>
          <w:sz w:val="24"/>
          <w:szCs w:val="24"/>
        </w:rPr>
        <w:tab/>
      </w:r>
      <w:r w:rsidR="001E61DB">
        <w:rPr>
          <w:rFonts w:ascii="Times New Roman" w:hAnsi="Times New Roman" w:cs="Times New Roman"/>
          <w:b/>
          <w:sz w:val="24"/>
          <w:szCs w:val="24"/>
        </w:rPr>
        <w:tab/>
      </w:r>
      <w:r w:rsidR="001E61DB">
        <w:rPr>
          <w:rFonts w:ascii="Times New Roman" w:hAnsi="Times New Roman" w:cs="Times New Roman"/>
          <w:b/>
          <w:sz w:val="24"/>
          <w:szCs w:val="24"/>
        </w:rPr>
        <w:tab/>
      </w:r>
      <w:r w:rsidR="001E61DB">
        <w:rPr>
          <w:rFonts w:ascii="Times New Roman" w:hAnsi="Times New Roman" w:cs="Times New Roman"/>
          <w:b/>
          <w:sz w:val="24"/>
          <w:szCs w:val="24"/>
        </w:rPr>
        <w:tab/>
      </w:r>
      <w:r w:rsidR="001E61DB">
        <w:rPr>
          <w:rFonts w:ascii="Times New Roman" w:hAnsi="Times New Roman" w:cs="Times New Roman"/>
          <w:b/>
          <w:sz w:val="24"/>
          <w:szCs w:val="24"/>
        </w:rPr>
        <w:tab/>
        <w:t xml:space="preserve">…………………………. </w:t>
      </w:r>
    </w:p>
    <w:p w:rsidR="001E61DB" w:rsidRPr="001E61DB" w:rsidRDefault="001E61DB" w:rsidP="001E61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00F31FA5">
        <w:rPr>
          <w:rFonts w:ascii="Times New Roman" w:hAnsi="Times New Roman" w:cs="Times New Roman"/>
          <w:b/>
          <w:sz w:val="24"/>
          <w:szCs w:val="24"/>
        </w:rPr>
        <w:t>Obasaju O.</w:t>
      </w:r>
      <w:r>
        <w:rPr>
          <w:rFonts w:ascii="Times New Roman" w:hAnsi="Times New Roman" w:cs="Times New Roman"/>
          <w:b/>
          <w:sz w:val="24"/>
          <w:szCs w:val="24"/>
        </w:rPr>
        <w:t xml:space="preserve"> </w:t>
      </w:r>
      <w:r w:rsidR="00F31FA5">
        <w:rPr>
          <w:rFonts w:ascii="Times New Roman" w:hAnsi="Times New Roman" w:cs="Times New Roman"/>
          <w:b/>
          <w:sz w:val="24"/>
          <w:szCs w:val="24"/>
        </w:rPr>
        <w:t>Barnabas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E61DB" w:rsidRPr="001E61DB" w:rsidRDefault="001E61DB" w:rsidP="001E61D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t>
      </w:r>
      <w:r w:rsidR="00EF4CB8">
        <w:rPr>
          <w:rFonts w:ascii="Times New Roman" w:hAnsi="Times New Roman" w:cs="Times New Roman"/>
          <w:b/>
          <w:sz w:val="24"/>
          <w:szCs w:val="24"/>
        </w:rPr>
        <w:t>H</w:t>
      </w:r>
      <w:r w:rsidR="002A3862">
        <w:rPr>
          <w:rFonts w:ascii="Times New Roman" w:hAnsi="Times New Roman" w:cs="Times New Roman"/>
          <w:b/>
          <w:sz w:val="24"/>
          <w:szCs w:val="24"/>
        </w:rPr>
        <w:t xml:space="preserve">ead of </w:t>
      </w:r>
      <w:r w:rsidR="00EF4CB8">
        <w:rPr>
          <w:rFonts w:ascii="Times New Roman" w:hAnsi="Times New Roman" w:cs="Times New Roman"/>
          <w:b/>
          <w:sz w:val="24"/>
          <w:szCs w:val="24"/>
        </w:rPr>
        <w:t>Department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E338B">
        <w:rPr>
          <w:rFonts w:ascii="Times New Roman" w:hAnsi="Times New Roman" w:cs="Times New Roman"/>
          <w:b/>
          <w:sz w:val="24"/>
          <w:szCs w:val="24"/>
        </w:rPr>
        <w:tab/>
        <w:t xml:space="preserve">   </w:t>
      </w:r>
      <w:r w:rsidR="002A3862">
        <w:rPr>
          <w:rFonts w:ascii="Times New Roman" w:hAnsi="Times New Roman" w:cs="Times New Roman"/>
          <w:b/>
          <w:sz w:val="24"/>
          <w:szCs w:val="24"/>
        </w:rPr>
        <w:t xml:space="preserve">    </w:t>
      </w:r>
      <w:r w:rsidR="003E338B">
        <w:rPr>
          <w:rFonts w:ascii="Times New Roman" w:hAnsi="Times New Roman" w:cs="Times New Roman"/>
          <w:b/>
          <w:sz w:val="24"/>
          <w:szCs w:val="24"/>
        </w:rPr>
        <w:t xml:space="preserve"> </w:t>
      </w:r>
      <w:r w:rsidR="002A3862">
        <w:rPr>
          <w:rFonts w:ascii="Times New Roman" w:hAnsi="Times New Roman" w:cs="Times New Roman"/>
          <w:b/>
          <w:sz w:val="24"/>
          <w:szCs w:val="24"/>
        </w:rPr>
        <w:t xml:space="preserve">        </w:t>
      </w:r>
      <w:r>
        <w:rPr>
          <w:rFonts w:ascii="Times New Roman" w:hAnsi="Times New Roman" w:cs="Times New Roman"/>
          <w:b/>
          <w:sz w:val="24"/>
          <w:szCs w:val="24"/>
        </w:rPr>
        <w:t>Date</w:t>
      </w:r>
    </w:p>
    <w:p w:rsidR="001E61DB" w:rsidRDefault="001E61DB" w:rsidP="001E61DB">
      <w:pPr>
        <w:spacing w:after="0" w:line="360" w:lineRule="auto"/>
        <w:jc w:val="both"/>
        <w:rPr>
          <w:rFonts w:ascii="Times New Roman" w:hAnsi="Times New Roman" w:cs="Times New Roman"/>
          <w:b/>
          <w:sz w:val="24"/>
          <w:szCs w:val="24"/>
        </w:rPr>
      </w:pPr>
    </w:p>
    <w:p w:rsidR="001E61DB" w:rsidRDefault="001E61DB" w:rsidP="001E61DB">
      <w:pPr>
        <w:tabs>
          <w:tab w:val="left" w:pos="6690"/>
        </w:tabs>
        <w:spacing w:after="0" w:line="360" w:lineRule="auto"/>
        <w:jc w:val="both"/>
        <w:rPr>
          <w:rFonts w:ascii="Times New Roman" w:hAnsi="Times New Roman" w:cs="Times New Roman"/>
          <w:b/>
          <w:sz w:val="24"/>
          <w:szCs w:val="24"/>
        </w:rPr>
      </w:pPr>
    </w:p>
    <w:p w:rsidR="001E61DB" w:rsidRDefault="001E61DB" w:rsidP="001E61DB">
      <w:pPr>
        <w:tabs>
          <w:tab w:val="left" w:pos="6690"/>
        </w:tabs>
        <w:spacing w:after="0" w:line="360" w:lineRule="auto"/>
        <w:jc w:val="both"/>
        <w:rPr>
          <w:rFonts w:ascii="Times New Roman" w:hAnsi="Times New Roman" w:cs="Times New Roman"/>
          <w:b/>
          <w:sz w:val="24"/>
          <w:szCs w:val="24"/>
        </w:rPr>
      </w:pPr>
    </w:p>
    <w:p w:rsidR="001E61DB" w:rsidRDefault="001E61DB" w:rsidP="001E6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E338B">
        <w:rPr>
          <w:rFonts w:ascii="Times New Roman" w:hAnsi="Times New Roman" w:cs="Times New Roman"/>
          <w:b/>
          <w:sz w:val="24"/>
          <w:szCs w:val="24"/>
        </w:rPr>
        <w:t xml:space="preserve">                           </w:t>
      </w:r>
      <w:r>
        <w:rPr>
          <w:rFonts w:ascii="Times New Roman" w:hAnsi="Times New Roman" w:cs="Times New Roman"/>
          <w:b/>
          <w:sz w:val="24"/>
          <w:szCs w:val="24"/>
        </w:rPr>
        <w:t>……………….....................</w:t>
      </w:r>
    </w:p>
    <w:p w:rsidR="001E61DB" w:rsidRDefault="003E338B" w:rsidP="001E61DB">
      <w:pPr>
        <w:tabs>
          <w:tab w:val="left" w:pos="709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sidR="001E61DB">
        <w:rPr>
          <w:rFonts w:ascii="Times New Roman" w:hAnsi="Times New Roman" w:cs="Times New Roman"/>
          <w:b/>
          <w:sz w:val="24"/>
          <w:szCs w:val="24"/>
        </w:rPr>
        <w:t>Date</w:t>
      </w:r>
    </w:p>
    <w:p w:rsidR="001E61DB" w:rsidRDefault="001E61DB" w:rsidP="001E61DB">
      <w:pPr>
        <w:tabs>
          <w:tab w:val="left" w:pos="7950"/>
        </w:tabs>
        <w:spacing w:after="0" w:line="360" w:lineRule="auto"/>
        <w:jc w:val="both"/>
        <w:rPr>
          <w:rFonts w:ascii="Times New Roman" w:hAnsi="Times New Roman" w:cs="Times New Roman"/>
          <w:b/>
          <w:sz w:val="24"/>
          <w:szCs w:val="24"/>
        </w:rPr>
      </w:pPr>
    </w:p>
    <w:p w:rsidR="001E61DB" w:rsidRDefault="001E61DB" w:rsidP="001E61DB">
      <w:pPr>
        <w:tabs>
          <w:tab w:val="left" w:pos="79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894779" w:rsidRDefault="00894779" w:rsidP="00894779">
      <w:pPr>
        <w:shd w:val="clear" w:color="auto" w:fill="FFFFFF"/>
        <w:spacing w:after="0" w:line="360" w:lineRule="auto"/>
        <w:jc w:val="center"/>
        <w:textAlignment w:val="center"/>
        <w:rPr>
          <w:rFonts w:ascii="Times New Roman" w:eastAsia="Times New Roman" w:hAnsi="Times New Roman" w:cs="Times New Roman"/>
          <w:b/>
          <w:color w:val="000000" w:themeColor="text1"/>
          <w:sz w:val="24"/>
          <w:szCs w:val="24"/>
        </w:rPr>
      </w:pPr>
    </w:p>
    <w:p w:rsidR="00DA3E51" w:rsidRDefault="00DA3E51" w:rsidP="00DA3E51">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C56CF2" w:rsidRDefault="00C56CF2" w:rsidP="00DA3E51">
      <w:pPr>
        <w:spacing w:after="120" w:line="360" w:lineRule="auto"/>
        <w:rPr>
          <w:rFonts w:ascii="Times New Roman" w:eastAsia="Calibri" w:hAnsi="Times New Roman" w:cs="Times New Roman"/>
          <w:b/>
          <w:color w:val="0D0D0D" w:themeColor="text1" w:themeTint="F2"/>
          <w:sz w:val="24"/>
          <w:szCs w:val="24"/>
        </w:rPr>
      </w:pPr>
    </w:p>
    <w:p w:rsidR="00C56CF2" w:rsidRDefault="00C56CF2" w:rsidP="00CB27E9">
      <w:pPr>
        <w:spacing w:after="0" w:line="360" w:lineRule="auto"/>
        <w:jc w:val="center"/>
        <w:rPr>
          <w:rFonts w:ascii="Times New Roman" w:hAnsi="Times New Roman" w:cs="Times New Roman"/>
          <w:b/>
          <w:sz w:val="32"/>
          <w:szCs w:val="24"/>
        </w:rPr>
      </w:pPr>
    </w:p>
    <w:p w:rsidR="00AA3372" w:rsidRPr="00C56CF2" w:rsidRDefault="00AA3372" w:rsidP="00CB27E9">
      <w:pPr>
        <w:spacing w:after="0" w:line="360" w:lineRule="auto"/>
        <w:jc w:val="center"/>
        <w:rPr>
          <w:rFonts w:ascii="Times New Roman" w:hAnsi="Times New Roman" w:cs="Times New Roman"/>
          <w:b/>
          <w:sz w:val="32"/>
          <w:szCs w:val="24"/>
        </w:rPr>
      </w:pPr>
      <w:r w:rsidRPr="00C56CF2">
        <w:rPr>
          <w:rFonts w:ascii="Times New Roman" w:hAnsi="Times New Roman" w:cs="Times New Roman"/>
          <w:b/>
          <w:sz w:val="32"/>
          <w:szCs w:val="24"/>
        </w:rPr>
        <w:lastRenderedPageBreak/>
        <w:t>DEDICATION</w:t>
      </w:r>
    </w:p>
    <w:p w:rsidR="00CB27E9" w:rsidRPr="00F17A89" w:rsidRDefault="003F3469" w:rsidP="00CB27E9">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6D16ED">
        <w:rPr>
          <w:rFonts w:ascii="Times New Roman" w:hAnsi="Times New Roman" w:cs="Times New Roman"/>
          <w:color w:val="000000" w:themeColor="text1"/>
          <w:sz w:val="24"/>
          <w:szCs w:val="24"/>
        </w:rPr>
        <w:t xml:space="preserve">o God and my parents, </w:t>
      </w:r>
      <w:r w:rsidR="006D16ED" w:rsidRPr="006D16ED">
        <w:rPr>
          <w:rFonts w:ascii="Times New Roman" w:hAnsi="Times New Roman" w:cs="Times New Roman"/>
          <w:color w:val="000000" w:themeColor="text1"/>
          <w:sz w:val="24"/>
          <w:szCs w:val="24"/>
        </w:rPr>
        <w:t>HRH Oba (Dr.) Solomon Olugbenga Oloyede</w:t>
      </w:r>
      <w:r w:rsidR="006D16ED">
        <w:rPr>
          <w:rFonts w:ascii="Times New Roman" w:hAnsi="Times New Roman" w:cs="Times New Roman"/>
          <w:color w:val="000000" w:themeColor="text1"/>
          <w:sz w:val="24"/>
          <w:szCs w:val="24"/>
        </w:rPr>
        <w:t xml:space="preserve"> and Olori Dorcas Owoade Oloyede</w:t>
      </w:r>
      <w:r w:rsidR="00F17A89" w:rsidRPr="00F17A89">
        <w:rPr>
          <w:rFonts w:ascii="Times New Roman" w:hAnsi="Times New Roman" w:cs="Times New Roman"/>
          <w:color w:val="000000" w:themeColor="text1"/>
          <w:sz w:val="24"/>
          <w:szCs w:val="24"/>
        </w:rPr>
        <w:t xml:space="preserve">. </w:t>
      </w:r>
    </w:p>
    <w:p w:rsidR="00AA3372" w:rsidRPr="00F17A89" w:rsidRDefault="00AA3372" w:rsidP="00DA3E51">
      <w:pPr>
        <w:spacing w:after="120" w:line="360" w:lineRule="auto"/>
        <w:rPr>
          <w:rFonts w:ascii="Times New Roman" w:eastAsia="Calibri" w:hAnsi="Times New Roman" w:cs="Times New Roman"/>
          <w:b/>
          <w:color w:val="000000" w:themeColor="text1"/>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AA3372" w:rsidRDefault="00AA3372" w:rsidP="00DA3E51">
      <w:pPr>
        <w:spacing w:after="120" w:line="360" w:lineRule="auto"/>
        <w:rPr>
          <w:rFonts w:ascii="Times New Roman" w:eastAsia="Calibri" w:hAnsi="Times New Roman" w:cs="Times New Roman"/>
          <w:b/>
          <w:color w:val="0D0D0D" w:themeColor="text1" w:themeTint="F2"/>
          <w:sz w:val="24"/>
          <w:szCs w:val="24"/>
        </w:rPr>
      </w:pPr>
    </w:p>
    <w:p w:rsidR="00CB27E9" w:rsidRDefault="00CB27E9" w:rsidP="00DA3E51">
      <w:pPr>
        <w:spacing w:after="120" w:line="360" w:lineRule="auto"/>
        <w:rPr>
          <w:rFonts w:ascii="Times New Roman" w:eastAsia="Calibri" w:hAnsi="Times New Roman" w:cs="Times New Roman"/>
          <w:b/>
          <w:color w:val="0D0D0D" w:themeColor="text1" w:themeTint="F2"/>
          <w:sz w:val="24"/>
          <w:szCs w:val="24"/>
        </w:rPr>
      </w:pPr>
    </w:p>
    <w:p w:rsidR="00C56CF2" w:rsidRDefault="00C56CF2" w:rsidP="00AA3372">
      <w:pPr>
        <w:spacing w:after="120" w:line="360" w:lineRule="auto"/>
        <w:jc w:val="center"/>
        <w:rPr>
          <w:rFonts w:ascii="Times New Roman" w:eastAsia="Calibri" w:hAnsi="Times New Roman" w:cs="Times New Roman"/>
          <w:b/>
          <w:color w:val="0D0D0D" w:themeColor="text1" w:themeTint="F2"/>
          <w:sz w:val="32"/>
          <w:szCs w:val="24"/>
        </w:rPr>
      </w:pPr>
    </w:p>
    <w:p w:rsidR="00AA3372" w:rsidRPr="00C56CF2" w:rsidRDefault="00AA3372" w:rsidP="00AA3372">
      <w:pPr>
        <w:spacing w:after="120" w:line="360" w:lineRule="auto"/>
        <w:jc w:val="center"/>
        <w:rPr>
          <w:rFonts w:ascii="Times New Roman" w:eastAsia="Calibri" w:hAnsi="Times New Roman" w:cs="Times New Roman"/>
          <w:b/>
          <w:color w:val="0D0D0D" w:themeColor="text1" w:themeTint="F2"/>
          <w:sz w:val="32"/>
          <w:szCs w:val="24"/>
        </w:rPr>
      </w:pPr>
      <w:r w:rsidRPr="00C56CF2">
        <w:rPr>
          <w:rFonts w:ascii="Times New Roman" w:eastAsia="Calibri" w:hAnsi="Times New Roman" w:cs="Times New Roman"/>
          <w:b/>
          <w:color w:val="0D0D0D" w:themeColor="text1" w:themeTint="F2"/>
          <w:sz w:val="32"/>
          <w:szCs w:val="24"/>
        </w:rPr>
        <w:lastRenderedPageBreak/>
        <w:t>ACKNOWLEDGMENTS</w:t>
      </w:r>
    </w:p>
    <w:p w:rsidR="006D16ED" w:rsidRDefault="006D16ED" w:rsidP="004D2A6A">
      <w:pPr>
        <w:spacing w:after="120" w:line="360" w:lineRule="auto"/>
        <w:jc w:val="both"/>
        <w:rPr>
          <w:rFonts w:ascii="Times New Roman" w:eastAsia="Calibri" w:hAnsi="Times New Roman" w:cs="Times New Roman"/>
          <w:color w:val="0D0D0D" w:themeColor="text1" w:themeTint="F2"/>
          <w:sz w:val="24"/>
          <w:szCs w:val="24"/>
        </w:rPr>
      </w:pPr>
      <w:r w:rsidRPr="006D16ED">
        <w:rPr>
          <w:rFonts w:ascii="Times New Roman" w:eastAsia="Calibri" w:hAnsi="Times New Roman" w:cs="Times New Roman"/>
          <w:color w:val="0D0D0D" w:themeColor="text1" w:themeTint="F2"/>
          <w:sz w:val="24"/>
          <w:szCs w:val="24"/>
        </w:rPr>
        <w:t>I want to sincerely thank God for delivering about this program and for His guidance, strength, and grace throughout my time at Landmark University. My thanks go to Dr. David O. Oyedepo, Chancellor and Chairman of the Board of Regents of Covenant University. I appreciate your guidance and role as my spiritual protector during this journey. I sincerely thank Prof. Charity Aremu, Vice-Chancellor and Dean of Post-Graduate Studies, Miss Fola Oyinloye, the Registrar, and the rest of the management team for creating a calm and supportive environment that helped me finish my thesis on time.</w:t>
      </w:r>
    </w:p>
    <w:p w:rsidR="006D16ED" w:rsidRDefault="006D16ED" w:rsidP="004D2A6A">
      <w:pPr>
        <w:spacing w:after="120" w:line="360" w:lineRule="auto"/>
        <w:jc w:val="both"/>
        <w:rPr>
          <w:rFonts w:ascii="Times New Roman" w:eastAsia="Times New Roman" w:hAnsi="Times New Roman" w:cs="Times New Roman"/>
          <w:color w:val="000000" w:themeColor="text1"/>
          <w:sz w:val="24"/>
          <w:szCs w:val="24"/>
        </w:rPr>
      </w:pPr>
      <w:r w:rsidRPr="006D16ED">
        <w:rPr>
          <w:rFonts w:ascii="Times New Roman" w:eastAsia="Times New Roman" w:hAnsi="Times New Roman" w:cs="Times New Roman"/>
          <w:color w:val="000000" w:themeColor="text1"/>
          <w:sz w:val="24"/>
          <w:szCs w:val="24"/>
        </w:rPr>
        <w:t>I want to express my gratitude for the help I received from my supervisor, Dr. Adama Joseph, and the department head, Dr. Obasaju Barnabas, who both showed me a lot of attention and made significant contributions to this work. To my constantly he</w:t>
      </w:r>
      <w:r w:rsidR="008A1B6A">
        <w:rPr>
          <w:rFonts w:ascii="Times New Roman" w:eastAsia="Times New Roman" w:hAnsi="Times New Roman" w:cs="Times New Roman"/>
          <w:color w:val="000000" w:themeColor="text1"/>
          <w:sz w:val="24"/>
          <w:szCs w:val="24"/>
        </w:rPr>
        <w:t>lpful co-supervisor, Dr. Oladipo O</w:t>
      </w:r>
      <w:r w:rsidR="00BB2B5A">
        <w:rPr>
          <w:rFonts w:ascii="Times New Roman" w:eastAsia="Times New Roman" w:hAnsi="Times New Roman" w:cs="Times New Roman"/>
          <w:color w:val="000000" w:themeColor="text1"/>
          <w:sz w:val="24"/>
          <w:szCs w:val="24"/>
        </w:rPr>
        <w:t>.</w:t>
      </w:r>
      <w:r w:rsidR="008A1B6A">
        <w:rPr>
          <w:rFonts w:ascii="Times New Roman" w:eastAsia="Times New Roman" w:hAnsi="Times New Roman" w:cs="Times New Roman"/>
          <w:color w:val="000000" w:themeColor="text1"/>
          <w:sz w:val="24"/>
          <w:szCs w:val="24"/>
        </w:rPr>
        <w:t xml:space="preserve"> Popoola</w:t>
      </w:r>
      <w:r w:rsidRPr="006D16ED">
        <w:rPr>
          <w:rFonts w:ascii="Times New Roman" w:eastAsia="Times New Roman" w:hAnsi="Times New Roman" w:cs="Times New Roman"/>
          <w:color w:val="000000" w:themeColor="text1"/>
          <w:sz w:val="24"/>
          <w:szCs w:val="24"/>
        </w:rPr>
        <w:t>, whose persistence, commitment, and helpful recommendations helped this job be successful and finished on time. In addition, I want to thank all of the Economics department instructors who helped make this project a success.</w:t>
      </w:r>
    </w:p>
    <w:p w:rsidR="0037757E" w:rsidRPr="00341DD4" w:rsidRDefault="00830907" w:rsidP="004D2A6A">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Throughout this journey, </w:t>
      </w:r>
      <w:r w:rsidRPr="00830907">
        <w:rPr>
          <w:rFonts w:ascii="Times New Roman" w:eastAsia="Times New Roman" w:hAnsi="Times New Roman" w:cs="Times New Roman"/>
          <w:color w:val="000000" w:themeColor="text1"/>
          <w:sz w:val="24"/>
          <w:szCs w:val="24"/>
        </w:rPr>
        <w:t>I would need to pass my true thanks on to my</w:t>
      </w:r>
      <w:r w:rsidR="006D16ED" w:rsidRPr="006D16ED">
        <w:rPr>
          <w:rFonts w:ascii="Times New Roman" w:eastAsia="Times New Roman" w:hAnsi="Times New Roman" w:cs="Times New Roman"/>
          <w:color w:val="000000" w:themeColor="text1"/>
          <w:sz w:val="24"/>
          <w:szCs w:val="24"/>
        </w:rPr>
        <w:t xml:space="preserve"> parents, HRH Oba (Dr.) Solomon Olugbenga Oloyede and Olori Dorcas Owoade, as well as to my siblings for their unfathomable support and sacrifices.</w:t>
      </w:r>
      <w:r w:rsidR="006D16ED">
        <w:rPr>
          <w:rFonts w:ascii="Times New Roman" w:eastAsia="Times New Roman" w:hAnsi="Times New Roman" w:cs="Times New Roman"/>
          <w:color w:val="000000" w:themeColor="text1"/>
          <w:sz w:val="24"/>
          <w:szCs w:val="24"/>
        </w:rPr>
        <w:t xml:space="preserve"> </w:t>
      </w:r>
      <w:r w:rsidR="00727D65">
        <w:rPr>
          <w:rFonts w:ascii="Times New Roman" w:eastAsia="Times New Roman" w:hAnsi="Times New Roman" w:cs="Times New Roman"/>
          <w:color w:val="000000" w:themeColor="text1"/>
          <w:sz w:val="24"/>
          <w:szCs w:val="24"/>
        </w:rPr>
        <w:t xml:space="preserve">To my friends and loved ones, I love you all. </w:t>
      </w:r>
    </w:p>
    <w:p w:rsidR="004D2A6A" w:rsidRDefault="004D2A6A" w:rsidP="004D2A6A">
      <w:pPr>
        <w:spacing w:after="120" w:line="360" w:lineRule="auto"/>
        <w:jc w:val="both"/>
        <w:rPr>
          <w:rFonts w:ascii="Times New Roman" w:eastAsia="Times New Roman" w:hAnsi="Times New Roman" w:cs="Times New Roman"/>
          <w:color w:val="000000" w:themeColor="text1"/>
          <w:sz w:val="24"/>
          <w:szCs w:val="24"/>
        </w:rPr>
      </w:pPr>
    </w:p>
    <w:p w:rsidR="004D2A6A" w:rsidRPr="00CB27E9" w:rsidRDefault="004D2A6A" w:rsidP="004D2A6A">
      <w:pPr>
        <w:spacing w:after="120" w:line="360" w:lineRule="auto"/>
        <w:jc w:val="both"/>
        <w:rPr>
          <w:rFonts w:ascii="Times New Roman" w:eastAsia="Calibri" w:hAnsi="Times New Roman" w:cs="Times New Roman"/>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AA3372"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7E156E" w:rsidRDefault="007E156E" w:rsidP="00C56CF2">
      <w:pPr>
        <w:spacing w:after="120" w:line="360" w:lineRule="auto"/>
        <w:rPr>
          <w:rFonts w:ascii="Times New Roman" w:eastAsia="Calibri" w:hAnsi="Times New Roman" w:cs="Times New Roman"/>
          <w:b/>
          <w:color w:val="0D0D0D" w:themeColor="text1" w:themeTint="F2"/>
          <w:sz w:val="24"/>
          <w:szCs w:val="24"/>
        </w:rPr>
      </w:pPr>
    </w:p>
    <w:p w:rsidR="00A355B8" w:rsidRDefault="0098450B" w:rsidP="0098450B">
      <w:pPr>
        <w:spacing w:after="120" w:line="360" w:lineRule="auto"/>
        <w:jc w:val="center"/>
        <w:rPr>
          <w:rFonts w:ascii="Times New Roman" w:eastAsia="Calibri" w:hAnsi="Times New Roman" w:cs="Times New Roman"/>
          <w:b/>
          <w:color w:val="000000" w:themeColor="text1"/>
          <w:sz w:val="24"/>
          <w:szCs w:val="24"/>
        </w:rPr>
      </w:pPr>
      <w:r w:rsidRPr="00C56CF2">
        <w:rPr>
          <w:rFonts w:ascii="Times New Roman" w:eastAsia="Calibri" w:hAnsi="Times New Roman" w:cs="Times New Roman"/>
          <w:b/>
          <w:color w:val="000000" w:themeColor="text1"/>
          <w:sz w:val="32"/>
          <w:szCs w:val="24"/>
        </w:rPr>
        <w:lastRenderedPageBreak/>
        <w:t xml:space="preserve">TABLE OF CONTENTS </w:t>
      </w:r>
    </w:p>
    <w:p w:rsidR="007E156E" w:rsidRPr="00E46C7B" w:rsidRDefault="007E156E" w:rsidP="00E46C7B">
      <w:pPr>
        <w:spacing w:after="120" w:line="276" w:lineRule="auto"/>
        <w:rPr>
          <w:rFonts w:ascii="Times New Roman" w:eastAsia="Calibri" w:hAnsi="Times New Roman" w:cs="Times New Roman"/>
          <w:b/>
          <w:color w:val="000000" w:themeColor="text1"/>
          <w:sz w:val="24"/>
          <w:szCs w:val="24"/>
        </w:rPr>
      </w:pPr>
      <w:r w:rsidRPr="00E46C7B">
        <w:rPr>
          <w:rFonts w:ascii="Times New Roman" w:eastAsia="Calibri" w:hAnsi="Times New Roman" w:cs="Times New Roman"/>
          <w:b/>
          <w:color w:val="000000" w:themeColor="text1"/>
          <w:sz w:val="24"/>
          <w:szCs w:val="24"/>
        </w:rPr>
        <w:t xml:space="preserve">CONTENT </w:t>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r>
      <w:r w:rsidRPr="00E46C7B">
        <w:rPr>
          <w:rFonts w:ascii="Times New Roman" w:eastAsia="Calibri" w:hAnsi="Times New Roman" w:cs="Times New Roman"/>
          <w:b/>
          <w:color w:val="000000" w:themeColor="text1"/>
          <w:sz w:val="24"/>
          <w:szCs w:val="24"/>
        </w:rPr>
        <w:tab/>
        <w:t>PAGE</w:t>
      </w:r>
    </w:p>
    <w:p w:rsidR="00A355B8" w:rsidRPr="00E46C7B" w:rsidRDefault="00A355B8" w:rsidP="00E46C7B">
      <w:pPr>
        <w:tabs>
          <w:tab w:val="left" w:pos="300"/>
          <w:tab w:val="center" w:pos="4680"/>
        </w:tabs>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Tittle Page---------------------------------------------------</w:t>
      </w:r>
      <w:r w:rsidR="004303B8" w:rsidRPr="00E46C7B">
        <w:rPr>
          <w:rFonts w:ascii="Times New Roman" w:eastAsia="Calibri" w:hAnsi="Times New Roman" w:cs="Times New Roman"/>
          <w:color w:val="000000" w:themeColor="text1"/>
          <w:sz w:val="24"/>
          <w:szCs w:val="24"/>
        </w:rPr>
        <w:t>-------------------------------</w:t>
      </w:r>
      <w:r w:rsidR="007E156E"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i</w:t>
      </w:r>
    </w:p>
    <w:p w:rsidR="00A355B8" w:rsidRPr="00E46C7B" w:rsidRDefault="00A355B8" w:rsidP="00E46C7B">
      <w:pPr>
        <w:tabs>
          <w:tab w:val="left" w:pos="300"/>
          <w:tab w:val="center" w:pos="4680"/>
        </w:tabs>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Declaration-------------------------------------------------</w:t>
      </w:r>
      <w:r w:rsidR="004303B8"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w:t>
      </w:r>
      <w:r w:rsidR="00DB524F"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ii</w:t>
      </w:r>
    </w:p>
    <w:p w:rsidR="00A355B8" w:rsidRPr="00E46C7B" w:rsidRDefault="00A355B8" w:rsidP="00E46C7B">
      <w:pPr>
        <w:tabs>
          <w:tab w:val="left" w:pos="300"/>
          <w:tab w:val="center" w:pos="4680"/>
        </w:tabs>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Certification--------------------------------------------------------------------------------</w:t>
      </w:r>
      <w:r w:rsidR="00DB524F"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iii</w:t>
      </w:r>
    </w:p>
    <w:p w:rsidR="0098450B" w:rsidRPr="00E46C7B" w:rsidRDefault="004303B8" w:rsidP="00E46C7B">
      <w:pPr>
        <w:tabs>
          <w:tab w:val="left" w:pos="300"/>
          <w:tab w:val="center" w:pos="4680"/>
        </w:tabs>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Dedication</w:t>
      </w:r>
      <w:r w:rsidR="00A355B8"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w:t>
      </w:r>
      <w:r w:rsidR="007E156E" w:rsidRPr="00E46C7B">
        <w:rPr>
          <w:rFonts w:ascii="Times New Roman" w:eastAsia="Calibri" w:hAnsi="Times New Roman" w:cs="Times New Roman"/>
          <w:color w:val="000000" w:themeColor="text1"/>
          <w:sz w:val="24"/>
          <w:szCs w:val="24"/>
        </w:rPr>
        <w:t>---------------</w:t>
      </w:r>
      <w:r w:rsidR="00DB524F" w:rsidRPr="00E46C7B">
        <w:rPr>
          <w:rFonts w:ascii="Times New Roman" w:eastAsia="Calibri" w:hAnsi="Times New Roman" w:cs="Times New Roman"/>
          <w:color w:val="000000" w:themeColor="text1"/>
          <w:sz w:val="24"/>
          <w:szCs w:val="24"/>
        </w:rPr>
        <w:t>-</w:t>
      </w:r>
      <w:r w:rsidR="0098450B" w:rsidRPr="00E46C7B">
        <w:rPr>
          <w:rFonts w:ascii="Times New Roman" w:eastAsia="Calibri" w:hAnsi="Times New Roman" w:cs="Times New Roman"/>
          <w:color w:val="000000" w:themeColor="text1"/>
          <w:sz w:val="24"/>
          <w:szCs w:val="24"/>
        </w:rPr>
        <w:t>iv</w:t>
      </w:r>
    </w:p>
    <w:p w:rsidR="00A355B8" w:rsidRPr="00E46C7B" w:rsidRDefault="004303B8" w:rsidP="00E46C7B">
      <w:pPr>
        <w:tabs>
          <w:tab w:val="left" w:pos="300"/>
          <w:tab w:val="center" w:pos="4680"/>
        </w:tabs>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Acknowledgement---</w:t>
      </w:r>
      <w:r w:rsidR="00A355B8"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w:t>
      </w:r>
      <w:r w:rsidR="00A355B8" w:rsidRPr="00E46C7B">
        <w:rPr>
          <w:rFonts w:ascii="Times New Roman" w:eastAsia="Calibri" w:hAnsi="Times New Roman" w:cs="Times New Roman"/>
          <w:color w:val="000000" w:themeColor="text1"/>
          <w:sz w:val="24"/>
          <w:szCs w:val="24"/>
        </w:rPr>
        <w:t>-</w:t>
      </w:r>
      <w:r w:rsidRPr="00E46C7B">
        <w:rPr>
          <w:rFonts w:ascii="Times New Roman" w:eastAsia="Calibri" w:hAnsi="Times New Roman" w:cs="Times New Roman"/>
          <w:color w:val="000000" w:themeColor="text1"/>
          <w:sz w:val="24"/>
          <w:szCs w:val="24"/>
        </w:rPr>
        <w:t>-</w:t>
      </w:r>
      <w:r w:rsidR="007E156E" w:rsidRPr="00E46C7B">
        <w:rPr>
          <w:rFonts w:ascii="Times New Roman" w:eastAsia="Calibri" w:hAnsi="Times New Roman" w:cs="Times New Roman"/>
          <w:color w:val="000000" w:themeColor="text1"/>
          <w:sz w:val="24"/>
          <w:szCs w:val="24"/>
        </w:rPr>
        <w:t>--------------</w:t>
      </w:r>
      <w:r w:rsidR="00A355B8" w:rsidRPr="00E46C7B">
        <w:rPr>
          <w:rFonts w:ascii="Times New Roman" w:eastAsia="Calibri" w:hAnsi="Times New Roman" w:cs="Times New Roman"/>
          <w:color w:val="000000" w:themeColor="text1"/>
          <w:sz w:val="24"/>
          <w:szCs w:val="24"/>
        </w:rPr>
        <w:t>v</w:t>
      </w:r>
    </w:p>
    <w:p w:rsidR="00E46C7B" w:rsidRPr="00E46C7B" w:rsidRDefault="004303B8" w:rsidP="00E46C7B">
      <w:pPr>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Table of Contents-</w:t>
      </w:r>
      <w:r w:rsidR="00A355B8" w:rsidRPr="00E46C7B">
        <w:rPr>
          <w:rFonts w:ascii="Times New Roman" w:eastAsia="Calibri" w:hAnsi="Times New Roman" w:cs="Times New Roman"/>
          <w:color w:val="000000" w:themeColor="text1"/>
          <w:sz w:val="24"/>
          <w:szCs w:val="24"/>
        </w:rPr>
        <w:t>--------------------------------------------------------------------------</w:t>
      </w:r>
      <w:r w:rsidR="007E156E" w:rsidRPr="00E46C7B">
        <w:rPr>
          <w:rFonts w:ascii="Times New Roman" w:eastAsia="Calibri" w:hAnsi="Times New Roman" w:cs="Times New Roman"/>
          <w:color w:val="000000" w:themeColor="text1"/>
          <w:sz w:val="24"/>
          <w:szCs w:val="24"/>
        </w:rPr>
        <w:t>--------------</w:t>
      </w:r>
      <w:r w:rsidR="00A355B8" w:rsidRPr="00E46C7B">
        <w:rPr>
          <w:rFonts w:ascii="Times New Roman" w:eastAsia="Calibri" w:hAnsi="Times New Roman" w:cs="Times New Roman"/>
          <w:color w:val="000000" w:themeColor="text1"/>
          <w:sz w:val="24"/>
          <w:szCs w:val="24"/>
        </w:rPr>
        <w:t>vi</w:t>
      </w:r>
    </w:p>
    <w:p w:rsidR="00E46C7B" w:rsidRPr="00E46C7B" w:rsidRDefault="00E46C7B" w:rsidP="00E46C7B">
      <w:pPr>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List of Tables----------------------------------------------------------------------------------------------ix</w:t>
      </w:r>
    </w:p>
    <w:p w:rsidR="00E46C7B" w:rsidRPr="00E46C7B" w:rsidRDefault="00E46C7B" w:rsidP="00E46C7B">
      <w:pPr>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List of Figures---------------------------------------------------------------------------------------------xii</w:t>
      </w:r>
    </w:p>
    <w:p w:rsidR="00AA3372" w:rsidRPr="00E46C7B" w:rsidRDefault="00E46C7B" w:rsidP="00E46C7B">
      <w:pPr>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Abbreviations----------------------------------------------------------------------------------------------xiii</w:t>
      </w:r>
      <w:r w:rsidR="00A355B8" w:rsidRPr="00E46C7B">
        <w:rPr>
          <w:rFonts w:ascii="Times New Roman" w:eastAsia="Calibri" w:hAnsi="Times New Roman" w:cs="Times New Roman"/>
          <w:color w:val="000000" w:themeColor="text1"/>
          <w:sz w:val="24"/>
          <w:szCs w:val="24"/>
        </w:rPr>
        <w:tab/>
        <w:t xml:space="preserve">   </w:t>
      </w:r>
    </w:p>
    <w:p w:rsidR="00AA3372" w:rsidRPr="00E46C7B" w:rsidRDefault="004303B8" w:rsidP="00E46C7B">
      <w:pPr>
        <w:spacing w:after="120" w:line="276" w:lineRule="auto"/>
        <w:jc w:val="both"/>
        <w:rPr>
          <w:rFonts w:ascii="Times New Roman" w:eastAsia="Calibri" w:hAnsi="Times New Roman" w:cs="Times New Roman"/>
          <w:color w:val="000000" w:themeColor="text1"/>
          <w:sz w:val="24"/>
          <w:szCs w:val="24"/>
        </w:rPr>
      </w:pPr>
      <w:r w:rsidRPr="00E46C7B">
        <w:rPr>
          <w:rFonts w:ascii="Times New Roman" w:eastAsia="Calibri" w:hAnsi="Times New Roman" w:cs="Times New Roman"/>
          <w:color w:val="000000" w:themeColor="text1"/>
          <w:sz w:val="24"/>
          <w:szCs w:val="24"/>
        </w:rPr>
        <w:t>Abstract---------------------------------------------------------------------------------------</w:t>
      </w:r>
      <w:r w:rsidR="007E156E" w:rsidRPr="00E46C7B">
        <w:rPr>
          <w:rFonts w:ascii="Times New Roman" w:eastAsia="Calibri" w:hAnsi="Times New Roman" w:cs="Times New Roman"/>
          <w:color w:val="000000" w:themeColor="text1"/>
          <w:sz w:val="24"/>
          <w:szCs w:val="24"/>
        </w:rPr>
        <w:t>--------------</w:t>
      </w:r>
      <w:r w:rsidR="00770B05" w:rsidRPr="00E46C7B">
        <w:rPr>
          <w:rFonts w:ascii="Times New Roman" w:eastAsia="Calibri" w:hAnsi="Times New Roman" w:cs="Times New Roman"/>
          <w:color w:val="000000" w:themeColor="text1"/>
          <w:sz w:val="24"/>
          <w:szCs w:val="24"/>
        </w:rPr>
        <w:t>x</w:t>
      </w:r>
      <w:r w:rsidR="00E46C7B" w:rsidRPr="00E46C7B">
        <w:rPr>
          <w:rFonts w:ascii="Times New Roman" w:eastAsia="Calibri" w:hAnsi="Times New Roman" w:cs="Times New Roman"/>
          <w:color w:val="000000" w:themeColor="text1"/>
          <w:sz w:val="24"/>
          <w:szCs w:val="24"/>
        </w:rPr>
        <w:t>iv</w:t>
      </w:r>
    </w:p>
    <w:sdt>
      <w:sdtPr>
        <w:rPr>
          <w:rFonts w:ascii="Times New Roman" w:eastAsiaTheme="minorHAnsi" w:hAnsi="Times New Roman" w:cs="Times New Roman"/>
          <w:color w:val="000000" w:themeColor="text1"/>
          <w:sz w:val="24"/>
          <w:szCs w:val="24"/>
        </w:rPr>
        <w:id w:val="1655029420"/>
        <w:docPartObj>
          <w:docPartGallery w:val="Table of Contents"/>
          <w:docPartUnique/>
        </w:docPartObj>
      </w:sdtPr>
      <w:sdtEndPr>
        <w:rPr>
          <w:b/>
          <w:bCs/>
          <w:noProof/>
          <w:color w:val="auto"/>
        </w:rPr>
      </w:sdtEndPr>
      <w:sdtContent>
        <w:p w:rsidR="00770B05" w:rsidRPr="00E46C7B" w:rsidRDefault="00822FAA" w:rsidP="0028048A">
          <w:pPr>
            <w:pStyle w:val="TOCHeading"/>
            <w:spacing w:line="276" w:lineRule="auto"/>
            <w:jc w:val="both"/>
            <w:rPr>
              <w:rFonts w:ascii="Times New Roman" w:hAnsi="Times New Roman" w:cs="Times New Roman"/>
              <w:b/>
              <w:color w:val="000000" w:themeColor="text1"/>
              <w:sz w:val="24"/>
              <w:szCs w:val="24"/>
            </w:rPr>
          </w:pPr>
          <w:hyperlink w:anchor="_Toc106481830" w:history="1">
            <w:r w:rsidR="00C56CF2" w:rsidRPr="00C56CF2">
              <w:rPr>
                <w:rStyle w:val="Hyperlink"/>
                <w:rFonts w:ascii="Times New Roman" w:hAnsi="Times New Roman" w:cs="Times New Roman"/>
                <w:b/>
                <w:noProof/>
                <w:color w:val="000000" w:themeColor="text1"/>
                <w:sz w:val="24"/>
                <w:szCs w:val="24"/>
                <w:u w:val="none"/>
              </w:rPr>
              <w:t>CHAPTER ONE: INTRODUCTION</w:t>
            </w:r>
            <w:r w:rsidR="00C56CF2" w:rsidRPr="00E46C7B">
              <w:rPr>
                <w:rFonts w:ascii="Times New Roman" w:hAnsi="Times New Roman" w:cs="Times New Roman"/>
                <w:noProof/>
                <w:webHidden/>
                <w:color w:val="000000" w:themeColor="text1"/>
                <w:sz w:val="24"/>
                <w:szCs w:val="24"/>
              </w:rPr>
              <w:t>…………………………………………………………..</w:t>
            </w:r>
            <w:r w:rsidR="00C56CF2" w:rsidRPr="00B414AC">
              <w:rPr>
                <w:rFonts w:ascii="Times New Roman" w:hAnsi="Times New Roman" w:cs="Times New Roman"/>
                <w:b/>
                <w:noProof/>
                <w:webHidden/>
                <w:color w:val="000000" w:themeColor="text1"/>
                <w:sz w:val="24"/>
                <w:szCs w:val="24"/>
              </w:rPr>
              <w:fldChar w:fldCharType="begin"/>
            </w:r>
            <w:r w:rsidR="00C56CF2" w:rsidRPr="00B414AC">
              <w:rPr>
                <w:rFonts w:ascii="Times New Roman" w:hAnsi="Times New Roman" w:cs="Times New Roman"/>
                <w:b/>
                <w:noProof/>
                <w:webHidden/>
                <w:color w:val="000000" w:themeColor="text1"/>
                <w:sz w:val="24"/>
                <w:szCs w:val="24"/>
              </w:rPr>
              <w:instrText xml:space="preserve"> PAGEREF _Toc106481830 \h </w:instrText>
            </w:r>
            <w:r w:rsidR="00C56CF2" w:rsidRPr="00B414AC">
              <w:rPr>
                <w:rFonts w:ascii="Times New Roman" w:hAnsi="Times New Roman" w:cs="Times New Roman"/>
                <w:b/>
                <w:noProof/>
                <w:webHidden/>
                <w:color w:val="000000" w:themeColor="text1"/>
                <w:sz w:val="24"/>
                <w:szCs w:val="24"/>
              </w:rPr>
              <w:fldChar w:fldCharType="separate"/>
            </w:r>
            <w:r w:rsidR="00611FDD">
              <w:rPr>
                <w:rFonts w:ascii="Times New Roman" w:hAnsi="Times New Roman" w:cs="Times New Roman"/>
                <w:bCs/>
                <w:noProof/>
                <w:webHidden/>
                <w:color w:val="000000" w:themeColor="text1"/>
                <w:sz w:val="24"/>
                <w:szCs w:val="24"/>
              </w:rPr>
              <w:t>Error! Bookmark not defined.</w:t>
            </w:r>
            <w:r w:rsidR="00C56CF2" w:rsidRPr="00B414AC">
              <w:rPr>
                <w:rFonts w:ascii="Times New Roman" w:hAnsi="Times New Roman" w:cs="Times New Roman"/>
                <w:b/>
                <w:noProof/>
                <w:webHidden/>
                <w:color w:val="000000" w:themeColor="text1"/>
                <w:sz w:val="24"/>
                <w:szCs w:val="24"/>
              </w:rPr>
              <w:fldChar w:fldCharType="end"/>
            </w:r>
          </w:hyperlink>
          <w:r w:rsidR="00B92554">
            <w:rPr>
              <w:rFonts w:ascii="Times New Roman" w:hAnsi="Times New Roman" w:cs="Times New Roman"/>
              <w:noProof/>
              <w:color w:val="000000" w:themeColor="text1"/>
              <w:sz w:val="24"/>
              <w:szCs w:val="24"/>
            </w:rPr>
            <w:t>..............................</w:t>
          </w:r>
          <w:r w:rsidR="00F03EBF">
            <w:rPr>
              <w:rFonts w:ascii="Times New Roman" w:hAnsi="Times New Roman" w:cs="Times New Roman"/>
              <w:b/>
              <w:noProof/>
              <w:color w:val="000000" w:themeColor="text1"/>
              <w:sz w:val="24"/>
              <w:szCs w:val="24"/>
            </w:rPr>
            <w:t>1</w:t>
          </w:r>
          <w:r w:rsidR="00770B05" w:rsidRPr="00E46C7B">
            <w:rPr>
              <w:rFonts w:ascii="Times New Roman" w:hAnsi="Times New Roman" w:cs="Times New Roman"/>
              <w:color w:val="000000" w:themeColor="text1"/>
              <w:sz w:val="24"/>
              <w:szCs w:val="24"/>
            </w:rPr>
            <w:fldChar w:fldCharType="begin"/>
          </w:r>
          <w:r w:rsidR="00770B05" w:rsidRPr="00E46C7B">
            <w:rPr>
              <w:rFonts w:ascii="Times New Roman" w:hAnsi="Times New Roman" w:cs="Times New Roman"/>
              <w:color w:val="000000" w:themeColor="text1"/>
              <w:sz w:val="24"/>
              <w:szCs w:val="24"/>
            </w:rPr>
            <w:instrText xml:space="preserve"> TOC \o "1-3" \h \z \u </w:instrText>
          </w:r>
          <w:r w:rsidR="00770B05" w:rsidRPr="00E46C7B">
            <w:rPr>
              <w:rFonts w:ascii="Times New Roman" w:hAnsi="Times New Roman" w:cs="Times New Roman"/>
              <w:color w:val="000000" w:themeColor="text1"/>
              <w:sz w:val="24"/>
              <w:szCs w:val="24"/>
            </w:rPr>
            <w:fldChar w:fldCharType="separate"/>
          </w:r>
        </w:p>
        <w:p w:rsidR="00770B05" w:rsidRPr="00E46C7B" w:rsidRDefault="0098450B"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r w:rsidRPr="00E46C7B">
            <w:rPr>
              <w:rStyle w:val="Hyperlink"/>
              <w:rFonts w:ascii="Times New Roman" w:hAnsi="Times New Roman" w:cs="Times New Roman"/>
              <w:noProof/>
              <w:color w:val="000000" w:themeColor="text1"/>
              <w:sz w:val="24"/>
              <w:szCs w:val="24"/>
              <w:u w:val="none"/>
            </w:rPr>
            <w:t xml:space="preserve">1.0 </w:t>
          </w:r>
          <w:hyperlink w:anchor="_Toc106481832" w:history="1">
            <w:r w:rsidR="00770B05" w:rsidRPr="00E46C7B">
              <w:rPr>
                <w:rStyle w:val="Hyperlink"/>
                <w:rFonts w:ascii="Times New Roman" w:hAnsi="Times New Roman" w:cs="Times New Roman"/>
                <w:noProof/>
                <w:color w:val="000000" w:themeColor="text1"/>
                <w:sz w:val="24"/>
                <w:szCs w:val="24"/>
              </w:rPr>
              <w:t>Background to the study</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_Toc106481832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3" w:history="1">
            <w:r w:rsidR="00770B05" w:rsidRPr="00E46C7B">
              <w:rPr>
                <w:rStyle w:val="Hyperlink"/>
                <w:rFonts w:ascii="Times New Roman" w:hAnsi="Times New Roman" w:cs="Times New Roman"/>
                <w:noProof/>
                <w:color w:val="000000" w:themeColor="text1"/>
                <w:sz w:val="24"/>
                <w:szCs w:val="24"/>
              </w:rPr>
              <w:t xml:space="preserve">1.2 Statement of </w:t>
            </w:r>
            <w:r w:rsidR="008952ED">
              <w:rPr>
                <w:rStyle w:val="Hyperlink"/>
                <w:rFonts w:ascii="Times New Roman" w:hAnsi="Times New Roman" w:cs="Times New Roman"/>
                <w:noProof/>
                <w:color w:val="000000" w:themeColor="text1"/>
                <w:sz w:val="24"/>
                <w:szCs w:val="24"/>
              </w:rPr>
              <w:t>Research</w:t>
            </w:r>
            <w:r w:rsidR="00770B05" w:rsidRPr="00E46C7B">
              <w:rPr>
                <w:rStyle w:val="Hyperlink"/>
                <w:rFonts w:ascii="Times New Roman" w:hAnsi="Times New Roman" w:cs="Times New Roman"/>
                <w:noProof/>
                <w:color w:val="000000" w:themeColor="text1"/>
                <w:sz w:val="24"/>
                <w:szCs w:val="24"/>
              </w:rPr>
              <w:t xml:space="preserve"> Problem</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_Toc106481833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4</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4" w:history="1">
            <w:r w:rsidR="00770B05" w:rsidRPr="00E46C7B">
              <w:rPr>
                <w:rStyle w:val="Hyperlink"/>
                <w:rFonts w:ascii="Times New Roman" w:hAnsi="Times New Roman" w:cs="Times New Roman"/>
                <w:noProof/>
                <w:color w:val="000000" w:themeColor="text1"/>
                <w:sz w:val="24"/>
                <w:szCs w:val="24"/>
              </w:rPr>
              <w:t>1.3 Research Questions</w:t>
            </w:r>
            <w:r w:rsidR="00770B05" w:rsidRPr="00E46C7B">
              <w:rPr>
                <w:rFonts w:ascii="Times New Roman" w:hAnsi="Times New Roman" w:cs="Times New Roman"/>
                <w:noProof/>
                <w:webHidden/>
                <w:color w:val="000000" w:themeColor="text1"/>
                <w:sz w:val="24"/>
                <w:szCs w:val="24"/>
              </w:rPr>
              <w:tab/>
            </w:r>
          </w:hyperlink>
          <w:r w:rsidR="008952ED">
            <w:rPr>
              <w:rFonts w:ascii="Times New Roman" w:hAnsi="Times New Roman" w:cs="Times New Roman"/>
              <w:noProof/>
              <w:color w:val="000000" w:themeColor="text1"/>
              <w:sz w:val="24"/>
              <w:szCs w:val="24"/>
            </w:rPr>
            <w:t>7</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5" w:history="1">
            <w:r w:rsidR="00770B05" w:rsidRPr="00E46C7B">
              <w:rPr>
                <w:rStyle w:val="Hyperlink"/>
                <w:rFonts w:ascii="Times New Roman" w:hAnsi="Times New Roman" w:cs="Times New Roman"/>
                <w:noProof/>
                <w:color w:val="000000" w:themeColor="text1"/>
                <w:sz w:val="24"/>
                <w:szCs w:val="24"/>
              </w:rPr>
              <w:t>1.4 Objectives of the Study</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_Toc106481835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7</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6" w:history="1">
            <w:r w:rsidR="00770B05" w:rsidRPr="00E46C7B">
              <w:rPr>
                <w:rStyle w:val="Hyperlink"/>
                <w:rFonts w:ascii="Times New Roman" w:hAnsi="Times New Roman" w:cs="Times New Roman"/>
                <w:noProof/>
                <w:color w:val="000000" w:themeColor="text1"/>
                <w:sz w:val="24"/>
                <w:szCs w:val="24"/>
              </w:rPr>
              <w:t>1.5 Research Hypotheses</w:t>
            </w:r>
            <w:r w:rsidR="00770B05" w:rsidRPr="00E46C7B">
              <w:rPr>
                <w:rFonts w:ascii="Times New Roman" w:hAnsi="Times New Roman" w:cs="Times New Roman"/>
                <w:noProof/>
                <w:webHidden/>
                <w:color w:val="000000" w:themeColor="text1"/>
                <w:sz w:val="24"/>
                <w:szCs w:val="24"/>
              </w:rPr>
              <w:tab/>
            </w:r>
          </w:hyperlink>
          <w:r w:rsidR="008952ED">
            <w:rPr>
              <w:rFonts w:ascii="Times New Roman" w:hAnsi="Times New Roman" w:cs="Times New Roman"/>
              <w:noProof/>
              <w:color w:val="000000" w:themeColor="text1"/>
              <w:sz w:val="24"/>
              <w:szCs w:val="24"/>
            </w:rPr>
            <w:t>8</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7" w:history="1">
            <w:r w:rsidR="00770B05" w:rsidRPr="00E46C7B">
              <w:rPr>
                <w:rStyle w:val="Hyperlink"/>
                <w:rFonts w:ascii="Times New Roman" w:hAnsi="Times New Roman" w:cs="Times New Roman"/>
                <w:noProof/>
                <w:color w:val="000000" w:themeColor="text1"/>
                <w:sz w:val="24"/>
                <w:szCs w:val="24"/>
              </w:rPr>
              <w:t>1.6 Significance and Justification of the Study</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_Toc106481837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8</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38" w:history="1">
            <w:r w:rsidR="00770B05" w:rsidRPr="00E46C7B">
              <w:rPr>
                <w:rStyle w:val="Hyperlink"/>
                <w:rFonts w:ascii="Times New Roman" w:eastAsia="Times New Roman" w:hAnsi="Times New Roman" w:cs="Times New Roman"/>
                <w:noProof/>
                <w:color w:val="000000" w:themeColor="text1"/>
                <w:sz w:val="24"/>
                <w:szCs w:val="24"/>
              </w:rPr>
              <w:t>1.8 Scope of the Study</w:t>
            </w:r>
            <w:r w:rsidR="00770B05" w:rsidRPr="00E46C7B">
              <w:rPr>
                <w:rFonts w:ascii="Times New Roman" w:hAnsi="Times New Roman" w:cs="Times New Roman"/>
                <w:noProof/>
                <w:webHidden/>
                <w:color w:val="000000" w:themeColor="text1"/>
                <w:sz w:val="24"/>
                <w:szCs w:val="24"/>
              </w:rPr>
              <w:tab/>
            </w:r>
          </w:hyperlink>
          <w:r w:rsidR="008952ED">
            <w:rPr>
              <w:rFonts w:ascii="Times New Roman" w:hAnsi="Times New Roman" w:cs="Times New Roman"/>
              <w:noProof/>
              <w:color w:val="000000" w:themeColor="text1"/>
              <w:sz w:val="24"/>
              <w:szCs w:val="24"/>
            </w:rPr>
            <w:t>9</w:t>
          </w:r>
        </w:p>
        <w:p w:rsidR="00770B05" w:rsidRPr="00E46C7B" w:rsidRDefault="00822FAA" w:rsidP="00B414AC">
          <w:pPr>
            <w:pStyle w:val="TOC1"/>
            <w:rPr>
              <w:rFonts w:eastAsiaTheme="minorEastAsia"/>
            </w:rPr>
          </w:pPr>
          <w:hyperlink w:anchor="_Toc106481839" w:history="1">
            <w:r w:rsidR="00770B05" w:rsidRPr="00E46C7B">
              <w:rPr>
                <w:rStyle w:val="Hyperlink"/>
                <w:b/>
                <w:color w:val="000000" w:themeColor="text1"/>
              </w:rPr>
              <w:t>CHAPTER TWO: REVIEW OF RELATED LITERATURE</w:t>
            </w:r>
            <w:r w:rsidR="00770B05" w:rsidRPr="00E46C7B">
              <w:rPr>
                <w:webHidden/>
              </w:rPr>
              <w:tab/>
            </w:r>
            <w:r w:rsidR="00770B05" w:rsidRPr="00B414AC">
              <w:rPr>
                <w:b/>
                <w:webHidden/>
              </w:rPr>
              <w:fldChar w:fldCharType="begin"/>
            </w:r>
            <w:r w:rsidR="00770B05" w:rsidRPr="00B414AC">
              <w:rPr>
                <w:b/>
                <w:webHidden/>
              </w:rPr>
              <w:instrText xml:space="preserve"> PAGEREF _Toc106481839 \h </w:instrText>
            </w:r>
            <w:r w:rsidR="00770B05" w:rsidRPr="00B414AC">
              <w:rPr>
                <w:b/>
                <w:webHidden/>
              </w:rPr>
            </w:r>
            <w:r w:rsidR="00770B05" w:rsidRPr="00B414AC">
              <w:rPr>
                <w:b/>
                <w:webHidden/>
              </w:rPr>
              <w:fldChar w:fldCharType="separate"/>
            </w:r>
            <w:r w:rsidR="00611FDD">
              <w:rPr>
                <w:b/>
                <w:webHidden/>
              </w:rPr>
              <w:t>10</w:t>
            </w:r>
            <w:r w:rsidR="00770B05" w:rsidRPr="00B414AC">
              <w:rPr>
                <w:b/>
                <w:webHidden/>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41" w:history="1">
            <w:r w:rsidR="00770B05" w:rsidRPr="00E46C7B">
              <w:rPr>
                <w:rStyle w:val="Hyperlink"/>
                <w:rFonts w:ascii="Times New Roman" w:hAnsi="Times New Roman" w:cs="Times New Roman"/>
                <w:noProof/>
                <w:color w:val="000000" w:themeColor="text1"/>
                <w:sz w:val="24"/>
                <w:szCs w:val="24"/>
              </w:rPr>
              <w:t>2.0 Introduction</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_Toc106481841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10</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43" w:history="1">
            <w:r w:rsidR="00770B05" w:rsidRPr="00E46C7B">
              <w:rPr>
                <w:rStyle w:val="Hyperlink"/>
                <w:rFonts w:ascii="Times New Roman" w:hAnsi="Times New Roman" w:cs="Times New Roman"/>
                <w:noProof/>
                <w:color w:val="000000" w:themeColor="text1"/>
                <w:sz w:val="24"/>
                <w:szCs w:val="24"/>
              </w:rPr>
              <w:t>2.1. Conceptual Issues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_Toc106481843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10</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4" w:history="1">
            <w:r w:rsidR="00770B05" w:rsidRPr="00E46C7B">
              <w:rPr>
                <w:rStyle w:val="Hyperlink"/>
                <w:rFonts w:ascii="Times New Roman" w:hAnsi="Times New Roman" w:cs="Times New Roman"/>
                <w:noProof/>
                <w:color w:val="000000" w:themeColor="text1"/>
                <w:sz w:val="24"/>
                <w:szCs w:val="24"/>
              </w:rPr>
              <w:t>2.1.1 Concept of Food Security</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_Toc106481844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10</w:t>
            </w:r>
            <w:r w:rsidR="00770B05" w:rsidRPr="00E46C7B">
              <w:rPr>
                <w:rFonts w:ascii="Times New Roman" w:hAnsi="Times New Roman" w:cs="Times New Roman"/>
                <w:noProof/>
                <w:webHidden/>
                <w:color w:val="000000" w:themeColor="text1"/>
                <w:sz w:val="24"/>
                <w:szCs w:val="24"/>
              </w:rPr>
              <w:fldChar w:fldCharType="end"/>
            </w:r>
          </w:hyperlink>
        </w:p>
        <w:p w:rsidR="00A077FD"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5" w:history="1">
            <w:r w:rsidR="00770B05" w:rsidRPr="00E46C7B">
              <w:rPr>
                <w:rStyle w:val="Hyperlink"/>
                <w:rFonts w:ascii="Times New Roman" w:eastAsia="Times New Roman" w:hAnsi="Times New Roman" w:cs="Times New Roman"/>
                <w:noProof/>
                <w:color w:val="000000" w:themeColor="text1"/>
                <w:sz w:val="24"/>
                <w:szCs w:val="24"/>
              </w:rPr>
              <w:t>2.1.2 Dimensions of Food Security</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_Toc106481845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11</w:t>
            </w:r>
            <w:r w:rsidR="00770B05" w:rsidRPr="00E46C7B">
              <w:rPr>
                <w:rFonts w:ascii="Times New Roman" w:hAnsi="Times New Roman" w:cs="Times New Roman"/>
                <w:noProof/>
                <w:webHidden/>
                <w:color w:val="000000" w:themeColor="text1"/>
                <w:sz w:val="24"/>
                <w:szCs w:val="24"/>
              </w:rPr>
              <w:fldChar w:fldCharType="end"/>
            </w:r>
          </w:hyperlink>
        </w:p>
        <w:p w:rsidR="008952ED" w:rsidRPr="008952ED"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5" w:history="1">
            <w:r w:rsidR="008952ED" w:rsidRPr="00E46C7B">
              <w:rPr>
                <w:rStyle w:val="Hyperlink"/>
                <w:rFonts w:ascii="Times New Roman" w:eastAsia="Times New Roman" w:hAnsi="Times New Roman" w:cs="Times New Roman"/>
                <w:noProof/>
                <w:color w:val="000000" w:themeColor="text1"/>
                <w:sz w:val="24"/>
                <w:szCs w:val="24"/>
              </w:rPr>
              <w:t xml:space="preserve">2.1.2 </w:t>
            </w:r>
            <w:r w:rsidR="008952ED">
              <w:rPr>
                <w:rStyle w:val="Hyperlink"/>
                <w:rFonts w:ascii="Times New Roman" w:eastAsia="Times New Roman" w:hAnsi="Times New Roman" w:cs="Times New Roman"/>
                <w:noProof/>
                <w:color w:val="000000" w:themeColor="text1"/>
                <w:sz w:val="24"/>
                <w:szCs w:val="24"/>
              </w:rPr>
              <w:t>Factors Contributing to Increase in Prices of Foodstuff</w:t>
            </w:r>
            <w:r w:rsidR="008952ED" w:rsidRPr="00E46C7B">
              <w:rPr>
                <w:rFonts w:ascii="Times New Roman" w:hAnsi="Times New Roman" w:cs="Times New Roman"/>
                <w:noProof/>
                <w:webHidden/>
                <w:color w:val="000000" w:themeColor="text1"/>
                <w:sz w:val="24"/>
                <w:szCs w:val="24"/>
              </w:rPr>
              <w:tab/>
            </w:r>
            <w:r w:rsidR="008952ED" w:rsidRPr="00E46C7B">
              <w:rPr>
                <w:rFonts w:ascii="Times New Roman" w:hAnsi="Times New Roman" w:cs="Times New Roman"/>
                <w:noProof/>
                <w:webHidden/>
                <w:color w:val="000000" w:themeColor="text1"/>
                <w:sz w:val="24"/>
                <w:szCs w:val="24"/>
              </w:rPr>
              <w:fldChar w:fldCharType="begin"/>
            </w:r>
            <w:r w:rsidR="008952ED" w:rsidRPr="00E46C7B">
              <w:rPr>
                <w:rFonts w:ascii="Times New Roman" w:hAnsi="Times New Roman" w:cs="Times New Roman"/>
                <w:noProof/>
                <w:webHidden/>
                <w:color w:val="000000" w:themeColor="text1"/>
                <w:sz w:val="24"/>
                <w:szCs w:val="24"/>
              </w:rPr>
              <w:instrText xml:space="preserve"> PAGEREF _Toc106481845 \h </w:instrText>
            </w:r>
            <w:r w:rsidR="008952ED" w:rsidRPr="00E46C7B">
              <w:rPr>
                <w:rFonts w:ascii="Times New Roman" w:hAnsi="Times New Roman" w:cs="Times New Roman"/>
                <w:noProof/>
                <w:webHidden/>
                <w:color w:val="000000" w:themeColor="text1"/>
                <w:sz w:val="24"/>
                <w:szCs w:val="24"/>
              </w:rPr>
            </w:r>
            <w:r w:rsidR="008952ED"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11</w:t>
            </w:r>
            <w:r w:rsidR="008952ED" w:rsidRPr="00E46C7B">
              <w:rPr>
                <w:rFonts w:ascii="Times New Roman" w:hAnsi="Times New Roman" w:cs="Times New Roman"/>
                <w:noProof/>
                <w:webHidden/>
                <w:color w:val="000000" w:themeColor="text1"/>
                <w:sz w:val="24"/>
                <w:szCs w:val="24"/>
              </w:rPr>
              <w:fldChar w:fldCharType="end"/>
            </w:r>
          </w:hyperlink>
          <w:r w:rsidR="008952ED">
            <w:rPr>
              <w:rFonts w:ascii="Times New Roman" w:hAnsi="Times New Roman" w:cs="Times New Roman"/>
              <w:noProof/>
              <w:color w:val="000000" w:themeColor="text1"/>
              <w:sz w:val="24"/>
              <w:szCs w:val="24"/>
            </w:rPr>
            <w:t>2</w:t>
          </w:r>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6" w:history="1">
            <w:r w:rsidR="00770B05" w:rsidRPr="00E46C7B">
              <w:rPr>
                <w:rStyle w:val="Hyperlink"/>
                <w:rFonts w:ascii="Times New Roman" w:eastAsia="Times New Roman" w:hAnsi="Times New Roman" w:cs="Times New Roman"/>
                <w:noProof/>
                <w:color w:val="000000" w:themeColor="text1"/>
                <w:sz w:val="24"/>
                <w:szCs w:val="24"/>
              </w:rPr>
              <w:t>2.1.4 Household Food Demand</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_Toc106481846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14</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47" w:history="1">
            <w:r w:rsidR="00770B05" w:rsidRPr="00E46C7B">
              <w:rPr>
                <w:rStyle w:val="Hyperlink"/>
                <w:rFonts w:ascii="Times New Roman" w:hAnsi="Times New Roman" w:cs="Times New Roman"/>
                <w:noProof/>
                <w:color w:val="000000" w:themeColor="text1"/>
                <w:sz w:val="24"/>
                <w:szCs w:val="24"/>
              </w:rPr>
              <w:t>2.2 Review of Theories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_Toc106481847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14</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8" w:history="1">
            <w:r w:rsidR="00770B05" w:rsidRPr="00E46C7B">
              <w:rPr>
                <w:rStyle w:val="Hyperlink"/>
                <w:rFonts w:ascii="Times New Roman" w:hAnsi="Times New Roman" w:cs="Times New Roman"/>
                <w:noProof/>
                <w:color w:val="000000" w:themeColor="text1"/>
                <w:sz w:val="24"/>
                <w:szCs w:val="24"/>
              </w:rPr>
              <w:t>2.2.1 The Theory of Access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_Toc106481848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15</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49" w:history="1">
            <w:r w:rsidR="00770B05" w:rsidRPr="00E46C7B">
              <w:rPr>
                <w:rStyle w:val="Hyperlink"/>
                <w:rFonts w:ascii="Times New Roman" w:hAnsi="Times New Roman" w:cs="Times New Roman"/>
                <w:noProof/>
                <w:color w:val="000000" w:themeColor="text1"/>
                <w:sz w:val="24"/>
                <w:szCs w:val="24"/>
              </w:rPr>
              <w:t>2.2.2 Keynes Theory of Consumption</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_Toc106481849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16</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0" w:history="1">
            <w:r w:rsidR="00770B05" w:rsidRPr="00E46C7B">
              <w:rPr>
                <w:rStyle w:val="Hyperlink"/>
                <w:rFonts w:ascii="Times New Roman" w:hAnsi="Times New Roman" w:cs="Times New Roman"/>
                <w:noProof/>
                <w:color w:val="000000" w:themeColor="text1"/>
                <w:sz w:val="24"/>
                <w:szCs w:val="24"/>
              </w:rPr>
              <w:t>2.2.3 The Malthusian Theory of Population</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_Toc106481850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17</w:t>
            </w:r>
            <w:r w:rsidR="00770B05" w:rsidRPr="00E46C7B">
              <w:rPr>
                <w:rFonts w:ascii="Times New Roman" w:hAnsi="Times New Roman" w:cs="Times New Roman"/>
                <w:noProof/>
                <w:webHidden/>
                <w:color w:val="000000" w:themeColor="text1"/>
                <w:sz w:val="24"/>
                <w:szCs w:val="24"/>
              </w:rPr>
              <w:fldChar w:fldCharType="end"/>
            </w:r>
          </w:hyperlink>
        </w:p>
        <w:p w:rsidR="00770B05" w:rsidRPr="00E46C7B" w:rsidRDefault="00770B05"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r w:rsidRPr="00E46C7B">
            <w:rPr>
              <w:rStyle w:val="Hyperlink"/>
              <w:rFonts w:ascii="Times New Roman" w:hAnsi="Times New Roman" w:cs="Times New Roman"/>
              <w:noProof/>
              <w:color w:val="000000" w:themeColor="text1"/>
              <w:sz w:val="24"/>
              <w:szCs w:val="24"/>
              <w:u w:val="none"/>
            </w:rPr>
            <w:t xml:space="preserve">2.2.4 </w:t>
          </w:r>
          <w:hyperlink w:anchor="_Toc106481851" w:history="1">
            <w:r w:rsidRPr="00E46C7B">
              <w:rPr>
                <w:rStyle w:val="Hyperlink"/>
                <w:rFonts w:ascii="Times New Roman" w:hAnsi="Times New Roman" w:cs="Times New Roman"/>
                <w:noProof/>
                <w:color w:val="000000" w:themeColor="text1"/>
                <w:sz w:val="24"/>
                <w:szCs w:val="24"/>
              </w:rPr>
              <w:t>The Cobweb Theory</w:t>
            </w:r>
            <w:r w:rsidRPr="00E46C7B">
              <w:rPr>
                <w:rFonts w:ascii="Times New Roman" w:hAnsi="Times New Roman" w:cs="Times New Roman"/>
                <w:noProof/>
                <w:webHidden/>
                <w:color w:val="000000" w:themeColor="text1"/>
                <w:sz w:val="24"/>
                <w:szCs w:val="24"/>
              </w:rPr>
              <w:tab/>
            </w:r>
            <w:r w:rsidRPr="00E46C7B">
              <w:rPr>
                <w:rFonts w:ascii="Times New Roman" w:hAnsi="Times New Roman" w:cs="Times New Roman"/>
                <w:noProof/>
                <w:webHidden/>
                <w:color w:val="000000" w:themeColor="text1"/>
                <w:sz w:val="24"/>
                <w:szCs w:val="24"/>
              </w:rPr>
              <w:fldChar w:fldCharType="begin"/>
            </w:r>
            <w:r w:rsidRPr="00E46C7B">
              <w:rPr>
                <w:rFonts w:ascii="Times New Roman" w:hAnsi="Times New Roman" w:cs="Times New Roman"/>
                <w:noProof/>
                <w:webHidden/>
                <w:color w:val="000000" w:themeColor="text1"/>
                <w:sz w:val="24"/>
                <w:szCs w:val="24"/>
              </w:rPr>
              <w:instrText xml:space="preserve"> PAGEREF _Toc106481851 \h </w:instrText>
            </w:r>
            <w:r w:rsidRPr="00E46C7B">
              <w:rPr>
                <w:rFonts w:ascii="Times New Roman" w:hAnsi="Times New Roman" w:cs="Times New Roman"/>
                <w:noProof/>
                <w:webHidden/>
                <w:color w:val="000000" w:themeColor="text1"/>
                <w:sz w:val="24"/>
                <w:szCs w:val="24"/>
              </w:rPr>
            </w:r>
            <w:r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18</w:t>
            </w:r>
            <w:r w:rsidRPr="00E46C7B">
              <w:rPr>
                <w:rFonts w:ascii="Times New Roman" w:hAnsi="Times New Roman" w:cs="Times New Roman"/>
                <w:noProof/>
                <w:webHidden/>
                <w:color w:val="000000" w:themeColor="text1"/>
                <w:sz w:val="24"/>
                <w:szCs w:val="24"/>
              </w:rPr>
              <w:fldChar w:fldCharType="end"/>
            </w:r>
          </w:hyperlink>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52" w:history="1">
            <w:r w:rsidR="00770B05" w:rsidRPr="00E46C7B">
              <w:rPr>
                <w:rStyle w:val="Hyperlink"/>
                <w:rFonts w:ascii="Times New Roman" w:hAnsi="Times New Roman" w:cs="Times New Roman"/>
                <w:noProof/>
                <w:color w:val="000000" w:themeColor="text1"/>
                <w:sz w:val="24"/>
                <w:szCs w:val="24"/>
              </w:rPr>
              <w:t>2.3 Empirical Literature</w:t>
            </w:r>
            <w:r w:rsidR="00770B05" w:rsidRPr="00E46C7B">
              <w:rPr>
                <w:rFonts w:ascii="Times New Roman" w:hAnsi="Times New Roman" w:cs="Times New Roman"/>
                <w:noProof/>
                <w:webHidden/>
                <w:color w:val="000000" w:themeColor="text1"/>
                <w:sz w:val="24"/>
                <w:szCs w:val="24"/>
              </w:rPr>
              <w:tab/>
            </w:r>
          </w:hyperlink>
          <w:r w:rsidR="00F52399">
            <w:rPr>
              <w:rFonts w:ascii="Times New Roman" w:hAnsi="Times New Roman" w:cs="Times New Roman"/>
              <w:noProof/>
              <w:color w:val="000000" w:themeColor="text1"/>
              <w:sz w:val="24"/>
              <w:szCs w:val="24"/>
            </w:rPr>
            <w:t>20</w:t>
          </w:r>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3" w:history="1">
            <w:r w:rsidR="00770B05" w:rsidRPr="00E46C7B">
              <w:rPr>
                <w:rStyle w:val="Hyperlink"/>
                <w:rFonts w:ascii="Times New Roman" w:hAnsi="Times New Roman" w:cs="Times New Roman"/>
                <w:noProof/>
                <w:color w:val="000000" w:themeColor="text1"/>
                <w:sz w:val="24"/>
                <w:szCs w:val="24"/>
              </w:rPr>
              <w:t>2.3.1 Nigerian Studies</w:t>
            </w:r>
            <w:r w:rsidR="00770B05" w:rsidRPr="00E46C7B">
              <w:rPr>
                <w:rFonts w:ascii="Times New Roman" w:hAnsi="Times New Roman" w:cs="Times New Roman"/>
                <w:noProof/>
                <w:webHidden/>
                <w:color w:val="000000" w:themeColor="text1"/>
                <w:sz w:val="24"/>
                <w:szCs w:val="24"/>
              </w:rPr>
              <w:tab/>
            </w:r>
          </w:hyperlink>
          <w:r w:rsidR="00F52399">
            <w:rPr>
              <w:rFonts w:ascii="Times New Roman" w:hAnsi="Times New Roman" w:cs="Times New Roman"/>
              <w:noProof/>
              <w:color w:val="000000" w:themeColor="text1"/>
              <w:sz w:val="24"/>
              <w:szCs w:val="24"/>
            </w:rPr>
            <w:t>20</w:t>
          </w:r>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4" w:history="1">
            <w:r w:rsidR="00770B05" w:rsidRPr="00E46C7B">
              <w:rPr>
                <w:rStyle w:val="Hyperlink"/>
                <w:rFonts w:ascii="Times New Roman" w:hAnsi="Times New Roman" w:cs="Times New Roman"/>
                <w:noProof/>
                <w:color w:val="000000" w:themeColor="text1"/>
                <w:sz w:val="24"/>
                <w:szCs w:val="24"/>
              </w:rPr>
              <w:t>2.3.2 Studies from Other African Countries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_Toc106481854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24</w:t>
            </w:r>
            <w:r w:rsidR="00770B05" w:rsidRPr="00E46C7B">
              <w:rPr>
                <w:rFonts w:ascii="Times New Roman" w:hAnsi="Times New Roman" w:cs="Times New Roman"/>
                <w:noProof/>
                <w:webHidden/>
                <w:color w:val="000000" w:themeColor="text1"/>
                <w:sz w:val="24"/>
                <w:szCs w:val="24"/>
              </w:rPr>
              <w:fldChar w:fldCharType="end"/>
            </w:r>
          </w:hyperlink>
          <w:r w:rsidR="00F52399">
            <w:rPr>
              <w:rFonts w:ascii="Times New Roman" w:hAnsi="Times New Roman" w:cs="Times New Roman"/>
              <w:noProof/>
              <w:color w:val="000000" w:themeColor="text1"/>
              <w:sz w:val="24"/>
              <w:szCs w:val="24"/>
            </w:rPr>
            <w:t>5</w:t>
          </w:r>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5" w:history="1">
            <w:r w:rsidR="00770B05" w:rsidRPr="00E46C7B">
              <w:rPr>
                <w:rStyle w:val="Hyperlink"/>
                <w:rFonts w:ascii="Times New Roman" w:hAnsi="Times New Roman" w:cs="Times New Roman"/>
                <w:noProof/>
                <w:color w:val="000000" w:themeColor="text1"/>
                <w:sz w:val="24"/>
                <w:szCs w:val="24"/>
              </w:rPr>
              <w:t>2.3.3 Studies from Asian Countries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_Toc106481855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26</w:t>
            </w:r>
            <w:r w:rsidR="00770B05" w:rsidRPr="00E46C7B">
              <w:rPr>
                <w:rFonts w:ascii="Times New Roman" w:hAnsi="Times New Roman" w:cs="Times New Roman"/>
                <w:noProof/>
                <w:webHidden/>
                <w:color w:val="000000" w:themeColor="text1"/>
                <w:sz w:val="24"/>
                <w:szCs w:val="24"/>
              </w:rPr>
              <w:fldChar w:fldCharType="end"/>
            </w:r>
          </w:hyperlink>
          <w:r w:rsidR="00F52399">
            <w:rPr>
              <w:rFonts w:ascii="Times New Roman" w:hAnsi="Times New Roman" w:cs="Times New Roman"/>
              <w:noProof/>
              <w:color w:val="000000" w:themeColor="text1"/>
              <w:sz w:val="24"/>
              <w:szCs w:val="24"/>
            </w:rPr>
            <w:t>7</w:t>
          </w:r>
        </w:p>
        <w:p w:rsidR="00770B05" w:rsidRPr="00E46C7B" w:rsidRDefault="00822FAA" w:rsidP="00A077FD">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6" w:history="1">
            <w:r w:rsidR="00770B05" w:rsidRPr="00E46C7B">
              <w:rPr>
                <w:rStyle w:val="Hyperlink"/>
                <w:rFonts w:ascii="Times New Roman" w:hAnsi="Times New Roman" w:cs="Times New Roman"/>
                <w:noProof/>
                <w:color w:val="000000" w:themeColor="text1"/>
                <w:sz w:val="24"/>
                <w:szCs w:val="24"/>
              </w:rPr>
              <w:t>2.3.4 Other Studies</w:t>
            </w:r>
            <w:r w:rsidR="00770B05" w:rsidRPr="00E46C7B">
              <w:rPr>
                <w:rFonts w:ascii="Times New Roman" w:hAnsi="Times New Roman" w:cs="Times New Roman"/>
                <w:noProof/>
                <w:webHidden/>
                <w:color w:val="000000" w:themeColor="text1"/>
                <w:sz w:val="24"/>
                <w:szCs w:val="24"/>
              </w:rPr>
              <w:tab/>
            </w:r>
            <w:r w:rsidR="00770B05" w:rsidRPr="00E46C7B">
              <w:rPr>
                <w:rFonts w:ascii="Times New Roman" w:hAnsi="Times New Roman" w:cs="Times New Roman"/>
                <w:noProof/>
                <w:webHidden/>
                <w:color w:val="000000" w:themeColor="text1"/>
                <w:sz w:val="24"/>
                <w:szCs w:val="24"/>
              </w:rPr>
              <w:fldChar w:fldCharType="begin"/>
            </w:r>
            <w:r w:rsidR="00770B05" w:rsidRPr="00E46C7B">
              <w:rPr>
                <w:rFonts w:ascii="Times New Roman" w:hAnsi="Times New Roman" w:cs="Times New Roman"/>
                <w:noProof/>
                <w:webHidden/>
                <w:color w:val="000000" w:themeColor="text1"/>
                <w:sz w:val="24"/>
                <w:szCs w:val="24"/>
              </w:rPr>
              <w:instrText xml:space="preserve"> PAGEREF _Toc106481856 \h </w:instrText>
            </w:r>
            <w:r w:rsidR="00770B05" w:rsidRPr="00E46C7B">
              <w:rPr>
                <w:rFonts w:ascii="Times New Roman" w:hAnsi="Times New Roman" w:cs="Times New Roman"/>
                <w:noProof/>
                <w:webHidden/>
                <w:color w:val="000000" w:themeColor="text1"/>
                <w:sz w:val="24"/>
                <w:szCs w:val="24"/>
              </w:rPr>
            </w:r>
            <w:r w:rsidR="00770B05"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26</w:t>
            </w:r>
            <w:r w:rsidR="00770B05" w:rsidRPr="00E46C7B">
              <w:rPr>
                <w:rFonts w:ascii="Times New Roman" w:hAnsi="Times New Roman" w:cs="Times New Roman"/>
                <w:noProof/>
                <w:webHidden/>
                <w:color w:val="000000" w:themeColor="text1"/>
                <w:sz w:val="24"/>
                <w:szCs w:val="24"/>
              </w:rPr>
              <w:fldChar w:fldCharType="end"/>
            </w:r>
          </w:hyperlink>
          <w:r w:rsidR="00F52399">
            <w:rPr>
              <w:rFonts w:ascii="Times New Roman" w:hAnsi="Times New Roman" w:cs="Times New Roman"/>
              <w:noProof/>
              <w:color w:val="000000" w:themeColor="text1"/>
              <w:sz w:val="24"/>
              <w:szCs w:val="24"/>
            </w:rPr>
            <w:t>7</w:t>
          </w:r>
        </w:p>
        <w:p w:rsidR="00A077FD" w:rsidRDefault="00822FAA" w:rsidP="0028048A">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6" w:history="1">
            <w:r w:rsidR="00F951B6" w:rsidRPr="00E46C7B">
              <w:rPr>
                <w:rStyle w:val="Hyperlink"/>
                <w:rFonts w:ascii="Times New Roman" w:hAnsi="Times New Roman" w:cs="Times New Roman"/>
                <w:noProof/>
                <w:color w:val="000000" w:themeColor="text1"/>
                <w:sz w:val="24"/>
                <w:szCs w:val="24"/>
              </w:rPr>
              <w:t>2.3.5 Summary of Empirical Studies</w:t>
            </w:r>
            <w:r w:rsidR="00F951B6" w:rsidRPr="00E46C7B">
              <w:rPr>
                <w:rFonts w:ascii="Times New Roman" w:hAnsi="Times New Roman" w:cs="Times New Roman"/>
                <w:noProof/>
                <w:webHidden/>
                <w:color w:val="000000" w:themeColor="text1"/>
                <w:sz w:val="24"/>
                <w:szCs w:val="24"/>
              </w:rPr>
              <w:tab/>
            </w:r>
            <w:r w:rsidR="00F951B6" w:rsidRPr="00E46C7B">
              <w:rPr>
                <w:rFonts w:ascii="Times New Roman" w:hAnsi="Times New Roman" w:cs="Times New Roman"/>
                <w:noProof/>
                <w:webHidden/>
                <w:color w:val="000000" w:themeColor="text1"/>
                <w:sz w:val="24"/>
                <w:szCs w:val="24"/>
              </w:rPr>
              <w:fldChar w:fldCharType="begin"/>
            </w:r>
            <w:r w:rsidR="00F951B6" w:rsidRPr="00E46C7B">
              <w:rPr>
                <w:rFonts w:ascii="Times New Roman" w:hAnsi="Times New Roman" w:cs="Times New Roman"/>
                <w:noProof/>
                <w:webHidden/>
                <w:color w:val="000000" w:themeColor="text1"/>
                <w:sz w:val="24"/>
                <w:szCs w:val="24"/>
              </w:rPr>
              <w:instrText xml:space="preserve"> PAGEREF _Toc106481856 \h </w:instrText>
            </w:r>
            <w:r w:rsidR="00F951B6" w:rsidRPr="00E46C7B">
              <w:rPr>
                <w:rFonts w:ascii="Times New Roman" w:hAnsi="Times New Roman" w:cs="Times New Roman"/>
                <w:noProof/>
                <w:webHidden/>
                <w:color w:val="000000" w:themeColor="text1"/>
                <w:sz w:val="24"/>
                <w:szCs w:val="24"/>
              </w:rPr>
            </w:r>
            <w:r w:rsidR="00F951B6" w:rsidRPr="00E46C7B">
              <w:rPr>
                <w:rFonts w:ascii="Times New Roman" w:hAnsi="Times New Roman" w:cs="Times New Roman"/>
                <w:noProof/>
                <w:webHidden/>
                <w:color w:val="000000" w:themeColor="text1"/>
                <w:sz w:val="24"/>
                <w:szCs w:val="24"/>
              </w:rPr>
              <w:fldChar w:fldCharType="separate"/>
            </w:r>
            <w:r w:rsidR="00611FDD">
              <w:rPr>
                <w:rFonts w:ascii="Times New Roman" w:hAnsi="Times New Roman" w:cs="Times New Roman"/>
                <w:noProof/>
                <w:webHidden/>
                <w:color w:val="000000" w:themeColor="text1"/>
                <w:sz w:val="24"/>
                <w:szCs w:val="24"/>
              </w:rPr>
              <w:t>26</w:t>
            </w:r>
            <w:r w:rsidR="00F951B6" w:rsidRPr="00E46C7B">
              <w:rPr>
                <w:rFonts w:ascii="Times New Roman" w:hAnsi="Times New Roman" w:cs="Times New Roman"/>
                <w:noProof/>
                <w:webHidden/>
                <w:color w:val="000000" w:themeColor="text1"/>
                <w:sz w:val="24"/>
                <w:szCs w:val="24"/>
              </w:rPr>
              <w:fldChar w:fldCharType="end"/>
            </w:r>
          </w:hyperlink>
          <w:r w:rsidR="00AA208F" w:rsidRPr="00E46C7B">
            <w:rPr>
              <w:rFonts w:ascii="Times New Roman" w:hAnsi="Times New Roman" w:cs="Times New Roman"/>
              <w:noProof/>
              <w:color w:val="000000" w:themeColor="text1"/>
              <w:sz w:val="24"/>
              <w:szCs w:val="24"/>
            </w:rPr>
            <w:t>8</w:t>
          </w:r>
        </w:p>
        <w:p w:rsidR="00770B05" w:rsidRPr="00E46C7B" w:rsidRDefault="00822FAA" w:rsidP="0028048A">
          <w:pPr>
            <w:pStyle w:val="TOC3"/>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57" w:history="1">
            <w:r w:rsidR="00873E35" w:rsidRPr="00E46C7B">
              <w:rPr>
                <w:rStyle w:val="Hyperlink"/>
                <w:rFonts w:ascii="Times New Roman" w:hAnsi="Times New Roman" w:cs="Times New Roman"/>
                <w:noProof/>
                <w:color w:val="000000" w:themeColor="text1"/>
                <w:sz w:val="24"/>
                <w:szCs w:val="24"/>
              </w:rPr>
              <w:t>2.4</w:t>
            </w:r>
            <w:r w:rsidR="00770B05" w:rsidRPr="00E46C7B">
              <w:rPr>
                <w:rStyle w:val="Hyperlink"/>
                <w:rFonts w:ascii="Times New Roman" w:hAnsi="Times New Roman" w:cs="Times New Roman"/>
                <w:noProof/>
                <w:color w:val="000000" w:themeColor="text1"/>
                <w:sz w:val="24"/>
                <w:szCs w:val="24"/>
              </w:rPr>
              <w:t xml:space="preserve"> Gaps in the Literature</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w:t>
          </w:r>
          <w:r w:rsidR="003B0520">
            <w:rPr>
              <w:rFonts w:ascii="Times New Roman" w:hAnsi="Times New Roman" w:cs="Times New Roman"/>
              <w:noProof/>
              <w:color w:val="000000" w:themeColor="text1"/>
              <w:sz w:val="24"/>
              <w:szCs w:val="24"/>
            </w:rPr>
            <w:t>3</w:t>
          </w:r>
        </w:p>
        <w:p w:rsidR="00770B05" w:rsidRPr="00E46C7B" w:rsidRDefault="00822FAA" w:rsidP="00B414AC">
          <w:pPr>
            <w:pStyle w:val="TOC1"/>
            <w:rPr>
              <w:rFonts w:eastAsiaTheme="minorEastAsia"/>
            </w:rPr>
          </w:pPr>
          <w:hyperlink w:anchor="_Toc106481858" w:history="1">
            <w:r w:rsidR="00770B05" w:rsidRPr="00E46C7B">
              <w:rPr>
                <w:rStyle w:val="Hyperlink"/>
                <w:b/>
                <w:color w:val="000000" w:themeColor="text1"/>
              </w:rPr>
              <w:t>CHAPTER THREE: RESEARCH METHODOLOGY</w:t>
            </w:r>
            <w:r w:rsidR="00770B05" w:rsidRPr="00E46C7B">
              <w:rPr>
                <w:webHidden/>
              </w:rPr>
              <w:tab/>
            </w:r>
          </w:hyperlink>
          <w:r w:rsidR="005226C2">
            <w:t>33</w:t>
          </w:r>
          <w:hyperlink w:anchor="_Toc106481859" w:history="1"/>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0" w:history="1">
            <w:r w:rsidR="00770B05" w:rsidRPr="00E46C7B">
              <w:rPr>
                <w:rStyle w:val="Hyperlink"/>
                <w:rFonts w:ascii="Times New Roman" w:hAnsi="Times New Roman" w:cs="Times New Roman"/>
                <w:noProof/>
                <w:color w:val="000000" w:themeColor="text1"/>
                <w:sz w:val="24"/>
                <w:szCs w:val="24"/>
              </w:rPr>
              <w:t>3.0 Introduction</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33</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1" w:history="1">
            <w:r w:rsidR="00770B05" w:rsidRPr="00E46C7B">
              <w:rPr>
                <w:rStyle w:val="Hyperlink"/>
                <w:rFonts w:ascii="Times New Roman" w:hAnsi="Times New Roman" w:cs="Times New Roman"/>
                <w:noProof/>
                <w:color w:val="000000" w:themeColor="text1"/>
                <w:sz w:val="24"/>
                <w:szCs w:val="24"/>
              </w:rPr>
              <w:t>3.1 Theoretical Framework</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33</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2" w:history="1">
            <w:r w:rsidR="00770B05" w:rsidRPr="00E46C7B">
              <w:rPr>
                <w:rStyle w:val="Hyperlink"/>
                <w:rFonts w:ascii="Times New Roman" w:hAnsi="Times New Roman" w:cs="Times New Roman"/>
                <w:noProof/>
                <w:color w:val="000000" w:themeColor="text1"/>
                <w:sz w:val="24"/>
                <w:szCs w:val="24"/>
              </w:rPr>
              <w:t>3.2 Research Design</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34</w:t>
          </w:r>
        </w:p>
        <w:p w:rsidR="00770B05" w:rsidRDefault="00822FAA" w:rsidP="00A077FD">
          <w:pPr>
            <w:pStyle w:val="TOC2"/>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63" w:history="1">
            <w:r w:rsidR="00770B05" w:rsidRPr="00E46C7B">
              <w:rPr>
                <w:rStyle w:val="Hyperlink"/>
                <w:rFonts w:ascii="Times New Roman" w:hAnsi="Times New Roman" w:cs="Times New Roman"/>
                <w:noProof/>
                <w:color w:val="000000" w:themeColor="text1"/>
                <w:sz w:val="24"/>
                <w:szCs w:val="24"/>
              </w:rPr>
              <w:t>3.3 Study Area</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34</w:t>
          </w:r>
        </w:p>
        <w:p w:rsidR="00F070B5" w:rsidRPr="00F070B5"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5" w:history="1">
            <w:r w:rsidR="00F070B5">
              <w:rPr>
                <w:rStyle w:val="Hyperlink"/>
                <w:rFonts w:ascii="Times New Roman" w:eastAsia="Calibri" w:hAnsi="Times New Roman" w:cs="Times New Roman"/>
                <w:noProof/>
                <w:color w:val="000000" w:themeColor="text1"/>
                <w:sz w:val="24"/>
                <w:szCs w:val="24"/>
              </w:rPr>
              <w:t>3.4</w:t>
            </w:r>
            <w:r w:rsidR="00F070B5" w:rsidRPr="00E46C7B">
              <w:rPr>
                <w:rStyle w:val="Hyperlink"/>
                <w:rFonts w:ascii="Times New Roman" w:eastAsia="Calibri" w:hAnsi="Times New Roman" w:cs="Times New Roman"/>
                <w:noProof/>
                <w:color w:val="000000" w:themeColor="text1"/>
                <w:sz w:val="24"/>
                <w:szCs w:val="24"/>
              </w:rPr>
              <w:t xml:space="preserve"> Source of Data</w:t>
            </w:r>
            <w:r w:rsidR="00F070B5" w:rsidRPr="00E46C7B">
              <w:rPr>
                <w:rFonts w:ascii="Times New Roman" w:hAnsi="Times New Roman" w:cs="Times New Roman"/>
                <w:noProof/>
                <w:webHidden/>
                <w:color w:val="000000" w:themeColor="text1"/>
                <w:sz w:val="24"/>
                <w:szCs w:val="24"/>
              </w:rPr>
              <w:tab/>
            </w:r>
          </w:hyperlink>
          <w:r w:rsidR="00F070B5">
            <w:rPr>
              <w:rFonts w:ascii="Times New Roman" w:hAnsi="Times New Roman" w:cs="Times New Roman"/>
              <w:noProof/>
              <w:color w:val="000000" w:themeColor="text1"/>
              <w:sz w:val="24"/>
              <w:szCs w:val="24"/>
            </w:rPr>
            <w:t>35</w:t>
          </w:r>
        </w:p>
        <w:p w:rsidR="00770B05" w:rsidRDefault="00822FAA" w:rsidP="00A077FD">
          <w:pPr>
            <w:pStyle w:val="TOC2"/>
            <w:tabs>
              <w:tab w:val="right" w:leader="dot" w:pos="9350"/>
            </w:tabs>
            <w:spacing w:line="276" w:lineRule="auto"/>
            <w:ind w:left="0"/>
            <w:jc w:val="both"/>
            <w:rPr>
              <w:rFonts w:ascii="Times New Roman" w:hAnsi="Times New Roman" w:cs="Times New Roman"/>
              <w:noProof/>
              <w:color w:val="000000" w:themeColor="text1"/>
              <w:sz w:val="24"/>
              <w:szCs w:val="24"/>
            </w:rPr>
          </w:pPr>
          <w:hyperlink w:anchor="_Toc106481864" w:history="1">
            <w:r w:rsidR="00F070B5">
              <w:rPr>
                <w:rStyle w:val="Hyperlink"/>
                <w:rFonts w:ascii="Times New Roman" w:eastAsia="Calibri" w:hAnsi="Times New Roman" w:cs="Times New Roman"/>
                <w:noProof/>
                <w:color w:val="000000" w:themeColor="text1"/>
                <w:sz w:val="24"/>
                <w:szCs w:val="24"/>
              </w:rPr>
              <w:t>3.5</w:t>
            </w:r>
            <w:r w:rsidR="00770B05" w:rsidRPr="00E46C7B">
              <w:rPr>
                <w:rStyle w:val="Hyperlink"/>
                <w:rFonts w:ascii="Times New Roman" w:eastAsia="Calibri" w:hAnsi="Times New Roman" w:cs="Times New Roman"/>
                <w:noProof/>
                <w:color w:val="000000" w:themeColor="text1"/>
                <w:sz w:val="24"/>
                <w:szCs w:val="24"/>
              </w:rPr>
              <w:t xml:space="preserve"> Sample Size</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35</w:t>
          </w:r>
        </w:p>
        <w:p w:rsidR="00F05125" w:rsidRPr="00F05125"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4" w:history="1">
            <w:r w:rsidR="00F070B5">
              <w:rPr>
                <w:rStyle w:val="Hyperlink"/>
                <w:rFonts w:ascii="Times New Roman" w:eastAsia="Calibri" w:hAnsi="Times New Roman" w:cs="Times New Roman"/>
                <w:noProof/>
                <w:color w:val="000000" w:themeColor="text1"/>
                <w:sz w:val="24"/>
                <w:szCs w:val="24"/>
              </w:rPr>
              <w:t>3.6</w:t>
            </w:r>
            <w:r w:rsidR="00F05125" w:rsidRPr="00E46C7B">
              <w:rPr>
                <w:rStyle w:val="Hyperlink"/>
                <w:rFonts w:ascii="Times New Roman" w:eastAsia="Calibri" w:hAnsi="Times New Roman" w:cs="Times New Roman"/>
                <w:noProof/>
                <w:color w:val="000000" w:themeColor="text1"/>
                <w:sz w:val="24"/>
                <w:szCs w:val="24"/>
              </w:rPr>
              <w:t xml:space="preserve"> Sampling Technique</w:t>
            </w:r>
            <w:r w:rsidR="00F05125" w:rsidRPr="00E46C7B">
              <w:rPr>
                <w:rFonts w:ascii="Times New Roman" w:hAnsi="Times New Roman" w:cs="Times New Roman"/>
                <w:noProof/>
                <w:webHidden/>
                <w:color w:val="000000" w:themeColor="text1"/>
                <w:sz w:val="24"/>
                <w:szCs w:val="24"/>
              </w:rPr>
              <w:tab/>
            </w:r>
          </w:hyperlink>
          <w:r w:rsidR="00F05125">
            <w:rPr>
              <w:rFonts w:ascii="Times New Roman" w:hAnsi="Times New Roman" w:cs="Times New Roman"/>
              <w:noProof/>
              <w:color w:val="000000" w:themeColor="text1"/>
              <w:sz w:val="24"/>
              <w:szCs w:val="24"/>
            </w:rPr>
            <w:t>35</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6" w:history="1">
            <w:r w:rsidR="00F070B5">
              <w:rPr>
                <w:rStyle w:val="Hyperlink"/>
                <w:rFonts w:ascii="Times New Roman" w:hAnsi="Times New Roman" w:cs="Times New Roman"/>
                <w:noProof/>
                <w:color w:val="000000" w:themeColor="text1"/>
                <w:sz w:val="24"/>
                <w:szCs w:val="24"/>
              </w:rPr>
              <w:t>3.7</w:t>
            </w:r>
            <w:r w:rsidR="00770B05" w:rsidRPr="00E46C7B">
              <w:rPr>
                <w:rStyle w:val="Hyperlink"/>
                <w:rFonts w:ascii="Times New Roman" w:hAnsi="Times New Roman" w:cs="Times New Roman"/>
                <w:noProof/>
                <w:color w:val="000000" w:themeColor="text1"/>
                <w:sz w:val="24"/>
                <w:szCs w:val="24"/>
              </w:rPr>
              <w:t xml:space="preserve"> Analytical Techniques</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36</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7" w:history="1">
            <w:r w:rsidR="00F070B5">
              <w:rPr>
                <w:rStyle w:val="Hyperlink"/>
                <w:rFonts w:ascii="Times New Roman" w:hAnsi="Times New Roman" w:cs="Times New Roman"/>
                <w:noProof/>
                <w:color w:val="000000" w:themeColor="text1"/>
                <w:sz w:val="24"/>
                <w:szCs w:val="24"/>
              </w:rPr>
              <w:t>3.8</w:t>
            </w:r>
            <w:r w:rsidR="00770B05" w:rsidRPr="00E46C7B">
              <w:rPr>
                <w:rStyle w:val="Hyperlink"/>
                <w:rFonts w:ascii="Times New Roman" w:hAnsi="Times New Roman" w:cs="Times New Roman"/>
                <w:noProof/>
                <w:color w:val="000000" w:themeColor="text1"/>
                <w:sz w:val="24"/>
                <w:szCs w:val="24"/>
              </w:rPr>
              <w:t xml:space="preserve"> Model Specification</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37</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8" w:history="1">
            <w:r w:rsidR="00F070B5">
              <w:rPr>
                <w:rStyle w:val="Hyperlink"/>
                <w:rFonts w:ascii="Times New Roman" w:eastAsia="Calibri" w:hAnsi="Times New Roman" w:cs="Times New Roman"/>
                <w:noProof/>
                <w:color w:val="000000" w:themeColor="text1"/>
                <w:sz w:val="24"/>
                <w:szCs w:val="24"/>
              </w:rPr>
              <w:t>3.9</w:t>
            </w:r>
            <w:r w:rsidR="00770B05" w:rsidRPr="00E46C7B">
              <w:rPr>
                <w:rStyle w:val="Hyperlink"/>
                <w:rFonts w:ascii="Times New Roman" w:eastAsia="Calibri" w:hAnsi="Times New Roman" w:cs="Times New Roman"/>
                <w:noProof/>
                <w:color w:val="000000" w:themeColor="text1"/>
                <w:sz w:val="24"/>
                <w:szCs w:val="24"/>
              </w:rPr>
              <w:t xml:space="preserve"> Research Instrument</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39</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69" w:history="1">
            <w:r w:rsidR="00F070B5">
              <w:rPr>
                <w:rStyle w:val="Hyperlink"/>
                <w:rFonts w:ascii="Times New Roman" w:eastAsia="Calibri" w:hAnsi="Times New Roman" w:cs="Times New Roman"/>
                <w:noProof/>
                <w:color w:val="000000" w:themeColor="text1"/>
                <w:sz w:val="24"/>
                <w:szCs w:val="24"/>
              </w:rPr>
              <w:t>3.10</w:t>
            </w:r>
            <w:r w:rsidR="00770B05" w:rsidRPr="00E46C7B">
              <w:rPr>
                <w:rStyle w:val="Hyperlink"/>
                <w:rFonts w:ascii="Times New Roman" w:eastAsia="Calibri" w:hAnsi="Times New Roman" w:cs="Times New Roman"/>
                <w:noProof/>
                <w:color w:val="000000" w:themeColor="text1"/>
                <w:sz w:val="24"/>
                <w:szCs w:val="24"/>
              </w:rPr>
              <w:t xml:space="preserve"> Measurement and Justification of Variables</w:t>
            </w:r>
            <w:r w:rsidR="00770B05" w:rsidRPr="00E46C7B">
              <w:rPr>
                <w:rFonts w:ascii="Times New Roman" w:hAnsi="Times New Roman" w:cs="Times New Roman"/>
                <w:noProof/>
                <w:webHidden/>
                <w:color w:val="000000" w:themeColor="text1"/>
                <w:sz w:val="24"/>
                <w:szCs w:val="24"/>
              </w:rPr>
              <w:tab/>
            </w:r>
          </w:hyperlink>
          <w:r w:rsidR="005226C2">
            <w:rPr>
              <w:rFonts w:ascii="Times New Roman" w:hAnsi="Times New Roman" w:cs="Times New Roman"/>
              <w:noProof/>
              <w:color w:val="000000" w:themeColor="text1"/>
              <w:sz w:val="24"/>
              <w:szCs w:val="24"/>
            </w:rPr>
            <w:t>39</w:t>
          </w:r>
        </w:p>
        <w:p w:rsidR="00770B05" w:rsidRPr="00E46C7B" w:rsidRDefault="00822FAA" w:rsidP="00B414AC">
          <w:pPr>
            <w:pStyle w:val="TOC1"/>
            <w:rPr>
              <w:rFonts w:eastAsiaTheme="minorEastAsia"/>
            </w:rPr>
          </w:pPr>
          <w:hyperlink w:anchor="_Toc106481870" w:history="1">
            <w:r w:rsidR="00770B05" w:rsidRPr="00E46C7B">
              <w:rPr>
                <w:rStyle w:val="Hyperlink"/>
                <w:b/>
                <w:color w:val="000000" w:themeColor="text1"/>
              </w:rPr>
              <w:t>CHAPTER FOUR: DATA ANALYSIS, RESULT PRESENTATION AND INTERPRETATION</w:t>
            </w:r>
            <w:r w:rsidR="00770B05" w:rsidRPr="00E46C7B">
              <w:rPr>
                <w:webHidden/>
              </w:rPr>
              <w:tab/>
            </w:r>
          </w:hyperlink>
          <w:r w:rsidR="00927E0E">
            <w:t>43</w:t>
          </w:r>
          <w:hyperlink w:anchor="_Toc106481871" w:history="1"/>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2" w:history="1">
            <w:r w:rsidR="00770B05" w:rsidRPr="00E46C7B">
              <w:rPr>
                <w:rStyle w:val="Hyperlink"/>
                <w:rFonts w:ascii="Times New Roman" w:hAnsi="Times New Roman" w:cs="Times New Roman"/>
                <w:noProof/>
                <w:color w:val="000000" w:themeColor="text1"/>
                <w:sz w:val="24"/>
                <w:szCs w:val="24"/>
                <w:lang w:val="ig-NG"/>
              </w:rPr>
              <w:t>4.0 Introduction</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43</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3" w:history="1">
            <w:r w:rsidR="00770B05" w:rsidRPr="00E46C7B">
              <w:rPr>
                <w:rStyle w:val="Hyperlink"/>
                <w:rFonts w:ascii="Times New Roman" w:hAnsi="Times New Roman" w:cs="Times New Roman"/>
                <w:noProof/>
                <w:color w:val="000000" w:themeColor="text1"/>
                <w:sz w:val="24"/>
                <w:szCs w:val="24"/>
                <w:lang w:val="ig-NG"/>
              </w:rPr>
              <w:t>4.</w:t>
            </w:r>
            <w:r w:rsidR="00770B05" w:rsidRPr="00E46C7B">
              <w:rPr>
                <w:rStyle w:val="Hyperlink"/>
                <w:rFonts w:ascii="Times New Roman" w:hAnsi="Times New Roman" w:cs="Times New Roman"/>
                <w:noProof/>
                <w:color w:val="000000" w:themeColor="text1"/>
                <w:sz w:val="24"/>
                <w:szCs w:val="24"/>
              </w:rPr>
              <w:t>1</w:t>
            </w:r>
            <w:r w:rsidR="00770B05" w:rsidRPr="00E46C7B">
              <w:rPr>
                <w:rStyle w:val="Hyperlink"/>
                <w:rFonts w:ascii="Times New Roman" w:hAnsi="Times New Roman" w:cs="Times New Roman"/>
                <w:noProof/>
                <w:color w:val="000000" w:themeColor="text1"/>
                <w:sz w:val="24"/>
                <w:szCs w:val="24"/>
                <w:lang w:val="ig-NG"/>
              </w:rPr>
              <w:t xml:space="preserve"> </w:t>
            </w:r>
            <w:r w:rsidR="00770B05" w:rsidRPr="00E46C7B">
              <w:rPr>
                <w:rStyle w:val="Hyperlink"/>
                <w:rFonts w:ascii="Times New Roman" w:hAnsi="Times New Roman" w:cs="Times New Roman"/>
                <w:noProof/>
                <w:color w:val="000000" w:themeColor="text1"/>
                <w:sz w:val="24"/>
                <w:szCs w:val="24"/>
              </w:rPr>
              <w:t>Trend Analysis of Prices of Selected Foodstuff</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43</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6" w:history="1">
            <w:r w:rsidR="00770B05" w:rsidRPr="00E46C7B">
              <w:rPr>
                <w:rStyle w:val="Hyperlink"/>
                <w:rFonts w:ascii="Times New Roman" w:hAnsi="Times New Roman" w:cs="Times New Roman"/>
                <w:noProof/>
                <w:color w:val="000000" w:themeColor="text1"/>
                <w:sz w:val="24"/>
                <w:szCs w:val="24"/>
              </w:rPr>
              <w:t>4.2 Analysis Response Rate</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52</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7" w:history="1">
            <w:r w:rsidR="00770B05" w:rsidRPr="00E46C7B">
              <w:rPr>
                <w:rStyle w:val="Hyperlink"/>
                <w:rFonts w:ascii="Times New Roman" w:hAnsi="Times New Roman" w:cs="Times New Roman"/>
                <w:noProof/>
                <w:color w:val="000000" w:themeColor="text1"/>
                <w:sz w:val="24"/>
                <w:szCs w:val="24"/>
              </w:rPr>
              <w:t>4.2.1 Preliminary Analysis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52</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8" w:history="1">
            <w:r w:rsidR="00770B05" w:rsidRPr="00E46C7B">
              <w:rPr>
                <w:rStyle w:val="Hyperlink"/>
                <w:rFonts w:ascii="Times New Roman" w:hAnsi="Times New Roman" w:cs="Times New Roman"/>
                <w:noProof/>
                <w:color w:val="000000" w:themeColor="text1"/>
                <w:sz w:val="24"/>
                <w:szCs w:val="24"/>
              </w:rPr>
              <w:t>4.2.2 Reliability Statistics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52</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79" w:history="1">
            <w:r w:rsidR="00770B05" w:rsidRPr="00E46C7B">
              <w:rPr>
                <w:rStyle w:val="Hyperlink"/>
                <w:rFonts w:ascii="Times New Roman" w:hAnsi="Times New Roman" w:cs="Times New Roman"/>
                <w:noProof/>
                <w:color w:val="000000" w:themeColor="text1"/>
                <w:sz w:val="24"/>
                <w:szCs w:val="24"/>
              </w:rPr>
              <w:t>4.3.0 Socio-Economic and Demographic Characteristics of Respondents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52</w:t>
          </w:r>
        </w:p>
        <w:p w:rsidR="0098450B"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0" w:history="1">
            <w:r w:rsidR="00770B05" w:rsidRPr="00E46C7B">
              <w:rPr>
                <w:rStyle w:val="Hyperlink"/>
                <w:rFonts w:ascii="Times New Roman" w:hAnsi="Times New Roman" w:cs="Times New Roman"/>
                <w:bCs/>
                <w:noProof/>
                <w:color w:val="000000" w:themeColor="text1"/>
                <w:sz w:val="24"/>
                <w:szCs w:val="24"/>
              </w:rPr>
              <w:t xml:space="preserve">4.4 </w:t>
            </w:r>
            <w:r w:rsidR="00770B05" w:rsidRPr="00E46C7B">
              <w:rPr>
                <w:rStyle w:val="Hyperlink"/>
                <w:rFonts w:ascii="Times New Roman" w:hAnsi="Times New Roman" w:cs="Times New Roman"/>
                <w:noProof/>
                <w:color w:val="000000" w:themeColor="text1"/>
                <w:sz w:val="24"/>
                <w:szCs w:val="24"/>
              </w:rPr>
              <w:t>Descriptive Analysis of Research Variables Based on Causes of Price Increase in Southern Part of Kwara State, Nigeria.</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56</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2" w:history="1">
            <w:r w:rsidR="00770B05" w:rsidRPr="00E46C7B">
              <w:rPr>
                <w:rStyle w:val="Hyperlink"/>
                <w:rFonts w:ascii="Times New Roman" w:hAnsi="Times New Roman" w:cs="Times New Roman"/>
                <w:bCs/>
                <w:noProof/>
                <w:color w:val="000000" w:themeColor="text1"/>
                <w:sz w:val="24"/>
                <w:szCs w:val="24"/>
              </w:rPr>
              <w:t xml:space="preserve">4.5 </w:t>
            </w:r>
            <w:r w:rsidR="00770B05" w:rsidRPr="00E46C7B">
              <w:rPr>
                <w:rStyle w:val="Hyperlink"/>
                <w:rFonts w:ascii="Times New Roman" w:hAnsi="Times New Roman" w:cs="Times New Roman"/>
                <w:noProof/>
                <w:color w:val="000000" w:themeColor="text1"/>
                <w:sz w:val="24"/>
                <w:szCs w:val="24"/>
              </w:rPr>
              <w:t>Descriptive Analysis of Research Variables Based on the various levels of dimension of</w:t>
            </w:r>
            <w:r w:rsidR="00A077FD">
              <w:rPr>
                <w:rStyle w:val="Hyperlink"/>
                <w:rFonts w:ascii="Times New Roman" w:hAnsi="Times New Roman" w:cs="Times New Roman"/>
                <w:noProof/>
                <w:color w:val="000000" w:themeColor="text1"/>
                <w:sz w:val="24"/>
                <w:szCs w:val="24"/>
              </w:rPr>
              <w:t xml:space="preserve"> food </w:t>
            </w:r>
            <w:r w:rsidR="00770B05" w:rsidRPr="00E46C7B">
              <w:rPr>
                <w:rStyle w:val="Hyperlink"/>
                <w:rFonts w:ascii="Times New Roman" w:hAnsi="Times New Roman" w:cs="Times New Roman"/>
                <w:noProof/>
                <w:color w:val="000000" w:themeColor="text1"/>
                <w:sz w:val="24"/>
                <w:szCs w:val="24"/>
              </w:rPr>
              <w:t>security in the southern part of Kwara State, Nigeria.</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59</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3" w:history="1">
            <w:r w:rsidR="00770B05" w:rsidRPr="00E46C7B">
              <w:rPr>
                <w:rStyle w:val="Hyperlink"/>
                <w:rFonts w:ascii="Times New Roman" w:hAnsi="Times New Roman" w:cs="Times New Roman"/>
                <w:noProof/>
                <w:color w:val="000000" w:themeColor="text1"/>
                <w:sz w:val="24"/>
                <w:szCs w:val="24"/>
              </w:rPr>
              <w:t>4.5.0 Accessibility Dimension of Food Security</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59</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4" w:history="1">
            <w:r w:rsidR="00770B05" w:rsidRPr="00E46C7B">
              <w:rPr>
                <w:rStyle w:val="Hyperlink"/>
                <w:rFonts w:ascii="Times New Roman" w:hAnsi="Times New Roman" w:cs="Times New Roman"/>
                <w:noProof/>
                <w:color w:val="000000" w:themeColor="text1"/>
                <w:sz w:val="24"/>
                <w:szCs w:val="24"/>
              </w:rPr>
              <w:t>4.6 Availability Dimension of Food Security</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63</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6" w:history="1">
            <w:r w:rsidR="00770B05" w:rsidRPr="00E46C7B">
              <w:rPr>
                <w:rStyle w:val="Hyperlink"/>
                <w:rFonts w:ascii="Times New Roman" w:hAnsi="Times New Roman" w:cs="Times New Roman"/>
                <w:noProof/>
                <w:color w:val="000000" w:themeColor="text1"/>
                <w:sz w:val="24"/>
                <w:szCs w:val="24"/>
              </w:rPr>
              <w:t>4.7 Utilization Dimension of Food Security</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65</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8" w:history="1">
            <w:r w:rsidR="00770B05" w:rsidRPr="00E46C7B">
              <w:rPr>
                <w:rStyle w:val="Hyperlink"/>
                <w:rFonts w:ascii="Times New Roman" w:hAnsi="Times New Roman" w:cs="Times New Roman"/>
                <w:noProof/>
                <w:color w:val="000000" w:themeColor="text1"/>
                <w:sz w:val="24"/>
                <w:szCs w:val="24"/>
              </w:rPr>
              <w:t>4.8 Determinants of Food Security</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68</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89" w:history="1">
            <w:r w:rsidR="00770B05" w:rsidRPr="00E46C7B">
              <w:rPr>
                <w:rStyle w:val="Hyperlink"/>
                <w:rFonts w:ascii="Times New Roman" w:hAnsi="Times New Roman" w:cs="Times New Roman"/>
                <w:noProof/>
                <w:color w:val="000000" w:themeColor="text1"/>
                <w:sz w:val="24"/>
                <w:szCs w:val="24"/>
              </w:rPr>
              <w:t>4.9 Discussion of Findings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72</w:t>
          </w:r>
        </w:p>
        <w:p w:rsidR="00770B05" w:rsidRPr="00B414AC" w:rsidRDefault="00822FAA" w:rsidP="00B414AC">
          <w:pPr>
            <w:pStyle w:val="TOC1"/>
            <w:rPr>
              <w:rFonts w:eastAsiaTheme="minorEastAsia"/>
            </w:rPr>
          </w:pPr>
          <w:hyperlink w:anchor="_Toc106481890" w:history="1">
            <w:r w:rsidR="00770B05" w:rsidRPr="00B414AC">
              <w:rPr>
                <w:rStyle w:val="Hyperlink"/>
                <w:b/>
                <w:color w:val="000000" w:themeColor="text1"/>
              </w:rPr>
              <w:t>CHAPTER FIVE</w:t>
            </w:r>
            <w:r w:rsidR="0098450B" w:rsidRPr="00B414AC">
              <w:rPr>
                <w:rStyle w:val="Hyperlink"/>
                <w:b/>
                <w:color w:val="000000" w:themeColor="text1"/>
              </w:rPr>
              <w:t>: SUMMARY, CONCLUSION AND RECOMMENDATION</w:t>
            </w:r>
            <w:r w:rsidR="00770B05" w:rsidRPr="00B414AC">
              <w:rPr>
                <w:webHidden/>
              </w:rPr>
              <w:tab/>
            </w:r>
          </w:hyperlink>
          <w:r w:rsidR="00927E0E">
            <w:t>75</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2" w:history="1">
            <w:r w:rsidR="00770B05" w:rsidRPr="00E46C7B">
              <w:rPr>
                <w:rStyle w:val="Hyperlink"/>
                <w:rFonts w:ascii="Times New Roman" w:hAnsi="Times New Roman" w:cs="Times New Roman"/>
                <w:noProof/>
                <w:color w:val="000000" w:themeColor="text1"/>
                <w:sz w:val="24"/>
                <w:szCs w:val="24"/>
              </w:rPr>
              <w:t>5.0 Introduction</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75</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3" w:history="1">
            <w:r w:rsidR="00770B05" w:rsidRPr="00E46C7B">
              <w:rPr>
                <w:rStyle w:val="Hyperlink"/>
                <w:rFonts w:ascii="Times New Roman" w:hAnsi="Times New Roman" w:cs="Times New Roman"/>
                <w:noProof/>
                <w:color w:val="000000" w:themeColor="text1"/>
                <w:sz w:val="24"/>
                <w:szCs w:val="24"/>
              </w:rPr>
              <w:t>5.1 Summary</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75</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4" w:history="1">
            <w:r w:rsidR="00770B05" w:rsidRPr="00E46C7B">
              <w:rPr>
                <w:rStyle w:val="Hyperlink"/>
                <w:rFonts w:ascii="Times New Roman" w:hAnsi="Times New Roman" w:cs="Times New Roman"/>
                <w:noProof/>
                <w:color w:val="000000" w:themeColor="text1"/>
                <w:sz w:val="24"/>
                <w:szCs w:val="24"/>
              </w:rPr>
              <w:t>5.2 Recommendations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77</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5" w:history="1">
            <w:r w:rsidR="00770B05" w:rsidRPr="00E46C7B">
              <w:rPr>
                <w:rStyle w:val="Hyperlink"/>
                <w:rFonts w:ascii="Times New Roman" w:hAnsi="Times New Roman" w:cs="Times New Roman"/>
                <w:noProof/>
                <w:color w:val="000000" w:themeColor="text1"/>
                <w:sz w:val="24"/>
                <w:szCs w:val="24"/>
              </w:rPr>
              <w:t>5.3 Conclusions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78</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6" w:history="1">
            <w:r w:rsidR="00770B05" w:rsidRPr="00E46C7B">
              <w:rPr>
                <w:rStyle w:val="Hyperlink"/>
                <w:rFonts w:ascii="Times New Roman" w:hAnsi="Times New Roman" w:cs="Times New Roman"/>
                <w:noProof/>
                <w:color w:val="000000" w:themeColor="text1"/>
                <w:sz w:val="24"/>
                <w:szCs w:val="24"/>
              </w:rPr>
              <w:t>5.4 Suggestions for Further Studies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80</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7" w:history="1">
            <w:r w:rsidR="00770B05" w:rsidRPr="00E46C7B">
              <w:rPr>
                <w:rStyle w:val="Hyperlink"/>
                <w:rFonts w:ascii="Times New Roman" w:hAnsi="Times New Roman" w:cs="Times New Roman"/>
                <w:noProof/>
                <w:color w:val="000000" w:themeColor="text1"/>
                <w:sz w:val="24"/>
                <w:szCs w:val="24"/>
              </w:rPr>
              <w:t>5.5 Expected Contribution to Knowledge</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81</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8" w:history="1">
            <w:r w:rsidR="007E156E" w:rsidRPr="00E46C7B">
              <w:rPr>
                <w:rStyle w:val="Hyperlink"/>
                <w:rFonts w:ascii="Times New Roman" w:hAnsi="Times New Roman" w:cs="Times New Roman"/>
                <w:b/>
                <w:noProof/>
                <w:color w:val="000000" w:themeColor="text1"/>
                <w:sz w:val="24"/>
                <w:szCs w:val="24"/>
              </w:rPr>
              <w:t>REFERENCES</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82</w:t>
          </w:r>
        </w:p>
        <w:p w:rsidR="00770B05" w:rsidRPr="00E46C7B" w:rsidRDefault="00822FAA" w:rsidP="00A077FD">
          <w:pPr>
            <w:pStyle w:val="TOC2"/>
            <w:tabs>
              <w:tab w:val="right" w:leader="dot" w:pos="9350"/>
            </w:tabs>
            <w:spacing w:line="276" w:lineRule="auto"/>
            <w:ind w:left="0"/>
            <w:jc w:val="both"/>
            <w:rPr>
              <w:rFonts w:ascii="Times New Roman" w:eastAsiaTheme="minorEastAsia" w:hAnsi="Times New Roman" w:cs="Times New Roman"/>
              <w:noProof/>
              <w:color w:val="000000" w:themeColor="text1"/>
              <w:sz w:val="24"/>
              <w:szCs w:val="24"/>
            </w:rPr>
          </w:pPr>
          <w:hyperlink w:anchor="_Toc106481899" w:history="1">
            <w:r w:rsidR="007E156E" w:rsidRPr="00E46C7B">
              <w:rPr>
                <w:rStyle w:val="Hyperlink"/>
                <w:rFonts w:ascii="Times New Roman" w:eastAsia="Times New Roman" w:hAnsi="Times New Roman" w:cs="Times New Roman"/>
                <w:b/>
                <w:noProof/>
                <w:color w:val="000000" w:themeColor="text1"/>
                <w:sz w:val="24"/>
                <w:szCs w:val="24"/>
              </w:rPr>
              <w:t>APPENDIX</w:t>
            </w:r>
            <w:r w:rsidR="00770B05" w:rsidRPr="00E46C7B">
              <w:rPr>
                <w:rFonts w:ascii="Times New Roman" w:hAnsi="Times New Roman" w:cs="Times New Roman"/>
                <w:noProof/>
                <w:webHidden/>
                <w:color w:val="000000" w:themeColor="text1"/>
                <w:sz w:val="24"/>
                <w:szCs w:val="24"/>
              </w:rPr>
              <w:tab/>
            </w:r>
          </w:hyperlink>
          <w:r w:rsidR="00927E0E">
            <w:rPr>
              <w:rFonts w:ascii="Times New Roman" w:hAnsi="Times New Roman" w:cs="Times New Roman"/>
              <w:noProof/>
              <w:color w:val="000000" w:themeColor="text1"/>
              <w:sz w:val="24"/>
              <w:szCs w:val="24"/>
            </w:rPr>
            <w:t>93</w:t>
          </w:r>
        </w:p>
        <w:p w:rsidR="00770B05" w:rsidRPr="00770B05" w:rsidRDefault="00770B05" w:rsidP="0028048A">
          <w:pPr>
            <w:spacing w:line="276" w:lineRule="auto"/>
            <w:jc w:val="both"/>
            <w:rPr>
              <w:rFonts w:ascii="Times New Roman" w:hAnsi="Times New Roman" w:cs="Times New Roman"/>
              <w:sz w:val="24"/>
              <w:szCs w:val="24"/>
            </w:rPr>
          </w:pPr>
          <w:r w:rsidRPr="00E46C7B">
            <w:rPr>
              <w:rFonts w:ascii="Times New Roman" w:hAnsi="Times New Roman" w:cs="Times New Roman"/>
              <w:b/>
              <w:bCs/>
              <w:noProof/>
              <w:color w:val="000000" w:themeColor="text1"/>
              <w:sz w:val="24"/>
              <w:szCs w:val="24"/>
            </w:rPr>
            <w:fldChar w:fldCharType="end"/>
          </w:r>
        </w:p>
      </w:sdtContent>
    </w:sdt>
    <w:p w:rsidR="00AA3372" w:rsidRPr="00770B05" w:rsidRDefault="00AA3372" w:rsidP="00770B05">
      <w:pPr>
        <w:spacing w:after="120" w:line="360" w:lineRule="auto"/>
        <w:rPr>
          <w:rFonts w:ascii="Times New Roman" w:eastAsia="Calibri" w:hAnsi="Times New Roman" w:cs="Times New Roman"/>
          <w:b/>
          <w:color w:val="0D0D0D" w:themeColor="text1" w:themeTint="F2"/>
          <w:sz w:val="24"/>
          <w:szCs w:val="24"/>
        </w:rPr>
      </w:pPr>
    </w:p>
    <w:p w:rsidR="00AA3372" w:rsidRPr="00770B05" w:rsidRDefault="00AA337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Pr="00770B05"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Pr="00770B05"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Pr="00770B05"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Pr="00770B05"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AA3372">
      <w:pPr>
        <w:spacing w:after="120" w:line="360" w:lineRule="auto"/>
        <w:jc w:val="center"/>
        <w:rPr>
          <w:rFonts w:ascii="Times New Roman" w:eastAsia="Calibri" w:hAnsi="Times New Roman" w:cs="Times New Roman"/>
          <w:b/>
          <w:color w:val="0D0D0D" w:themeColor="text1" w:themeTint="F2"/>
          <w:sz w:val="24"/>
          <w:szCs w:val="24"/>
        </w:rPr>
      </w:pPr>
    </w:p>
    <w:p w:rsidR="0098450B" w:rsidRDefault="0098450B" w:rsidP="00B669A2">
      <w:pPr>
        <w:spacing w:after="120" w:line="360" w:lineRule="auto"/>
        <w:rPr>
          <w:rFonts w:ascii="Times New Roman" w:eastAsia="Calibri" w:hAnsi="Times New Roman" w:cs="Times New Roman"/>
          <w:b/>
          <w:color w:val="0D0D0D" w:themeColor="text1" w:themeTint="F2"/>
          <w:sz w:val="24"/>
          <w:szCs w:val="24"/>
        </w:rPr>
      </w:pPr>
    </w:p>
    <w:p w:rsidR="00AA208F" w:rsidRPr="00C56CF2" w:rsidRDefault="00B669A2" w:rsidP="00AA208F">
      <w:pPr>
        <w:spacing w:after="120" w:line="360" w:lineRule="auto"/>
        <w:jc w:val="center"/>
        <w:rPr>
          <w:rFonts w:ascii="Times New Roman" w:eastAsia="Calibri" w:hAnsi="Times New Roman" w:cs="Times New Roman"/>
          <w:b/>
          <w:color w:val="0D0D0D" w:themeColor="text1" w:themeTint="F2"/>
          <w:sz w:val="32"/>
          <w:szCs w:val="24"/>
        </w:rPr>
      </w:pPr>
      <w:r w:rsidRPr="00C56CF2">
        <w:rPr>
          <w:rFonts w:ascii="Times New Roman" w:eastAsia="Calibri" w:hAnsi="Times New Roman" w:cs="Times New Roman"/>
          <w:b/>
          <w:color w:val="0D0D0D" w:themeColor="text1" w:themeTint="F2"/>
          <w:sz w:val="32"/>
          <w:szCs w:val="24"/>
        </w:rPr>
        <w:lastRenderedPageBreak/>
        <w:t>LIST OF TABLES</w:t>
      </w:r>
    </w:p>
    <w:p w:rsidR="00B92450" w:rsidRPr="00AA208F" w:rsidRDefault="00B92450" w:rsidP="00AA208F">
      <w:pPr>
        <w:spacing w:after="120" w:line="360" w:lineRule="auto"/>
        <w:jc w:val="center"/>
        <w:rPr>
          <w:rFonts w:ascii="Times New Roman" w:eastAsia="Calibri" w:hAnsi="Times New Roman" w:cs="Times New Roman"/>
          <w:b/>
          <w:color w:val="0D0D0D" w:themeColor="text1" w:themeTint="F2"/>
          <w:sz w:val="24"/>
          <w:szCs w:val="24"/>
        </w:rPr>
      </w:pPr>
    </w:p>
    <w:p w:rsidR="00AA208F" w:rsidRDefault="00B92450" w:rsidP="00B92450">
      <w:pPr>
        <w:spacing w:after="120" w:line="360" w:lineRule="auto"/>
        <w:rPr>
          <w:rFonts w:ascii="Times New Roman" w:eastAsia="Calibri" w:hAnsi="Times New Roman" w:cs="Times New Roman"/>
          <w:b/>
          <w:color w:val="0D0D0D" w:themeColor="text1" w:themeTint="F2"/>
          <w:sz w:val="24"/>
          <w:szCs w:val="24"/>
        </w:rPr>
      </w:pPr>
      <w:r>
        <w:rPr>
          <w:rFonts w:ascii="Times New Roman" w:eastAsia="Calibri" w:hAnsi="Times New Roman" w:cs="Times New Roman"/>
          <w:b/>
          <w:color w:val="0D0D0D" w:themeColor="text1" w:themeTint="F2"/>
          <w:sz w:val="24"/>
          <w:szCs w:val="24"/>
        </w:rPr>
        <w:t>Tables</w:t>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t xml:space="preserve">Title </w:t>
      </w:r>
    </w:p>
    <w:p w:rsidR="00B669A2" w:rsidRPr="00AA208F" w:rsidRDefault="00822FAA" w:rsidP="00B414AC">
      <w:pPr>
        <w:pStyle w:val="TOC1"/>
        <w:rPr>
          <w:rFonts w:eastAsiaTheme="minorEastAsia"/>
        </w:rPr>
      </w:pPr>
      <w:hyperlink w:anchor="_Toc106564265" w:history="1">
        <w:r w:rsidR="00AA208F">
          <w:rPr>
            <w:rStyle w:val="Hyperlink"/>
            <w:color w:val="000000" w:themeColor="text1"/>
            <w:u w:val="none"/>
          </w:rPr>
          <w:t>2.3.5</w:t>
        </w:r>
        <w:r w:rsidR="00AA208F" w:rsidRPr="00C365E6">
          <w:rPr>
            <w:rStyle w:val="Hyperlink"/>
            <w:color w:val="000000" w:themeColor="text1"/>
            <w:u w:val="none"/>
          </w:rPr>
          <w:t xml:space="preserve"> </w:t>
        </w:r>
        <w:r w:rsidR="00AA208F">
          <w:rPr>
            <w:rStyle w:val="Hyperlink"/>
            <w:color w:val="000000" w:themeColor="text1"/>
            <w:u w:val="none"/>
          </w:rPr>
          <w:t>Summary of Empirical Studies</w:t>
        </w:r>
        <w:r w:rsidR="00AA208F" w:rsidRPr="00C365E6">
          <w:rPr>
            <w:webHidden/>
          </w:rPr>
          <w:tab/>
        </w:r>
      </w:hyperlink>
      <w:r w:rsidR="00E23E28">
        <w:t>29</w:t>
      </w:r>
    </w:p>
    <w:p w:rsidR="00C365E6" w:rsidRPr="00C365E6" w:rsidRDefault="00822FAA" w:rsidP="00B414AC">
      <w:pPr>
        <w:pStyle w:val="TOC1"/>
        <w:rPr>
          <w:rFonts w:eastAsiaTheme="minorEastAsia"/>
        </w:rPr>
      </w:pPr>
      <w:hyperlink w:anchor="_Toc106564265" w:history="1">
        <w:r w:rsidR="00C365E6" w:rsidRPr="00C365E6">
          <w:rPr>
            <w:rStyle w:val="Hyperlink"/>
            <w:color w:val="000000" w:themeColor="text1"/>
            <w:u w:val="none"/>
          </w:rPr>
          <w:t>4.2.2 Reliability Statistics</w:t>
        </w:r>
      </w:hyperlink>
      <w:r w:rsidR="00E23E28" w:rsidRPr="00E23E28">
        <w:rPr>
          <w:webHidden/>
        </w:rPr>
        <w:tab/>
      </w:r>
      <w:r w:rsidR="00E23E28">
        <w:rPr>
          <w:rStyle w:val="Hyperlink"/>
          <w:color w:val="000000" w:themeColor="text1"/>
          <w:u w:val="none"/>
        </w:rPr>
        <w:t>52</w:t>
      </w:r>
    </w:p>
    <w:p w:rsidR="00C365E6" w:rsidRPr="00C365E6" w:rsidRDefault="00822FAA" w:rsidP="00B414AC">
      <w:pPr>
        <w:pStyle w:val="TOC1"/>
        <w:rPr>
          <w:rFonts w:eastAsiaTheme="minorEastAsia"/>
        </w:rPr>
      </w:pPr>
      <w:hyperlink w:anchor="_Toc106564266" w:history="1">
        <w:r w:rsidR="00C365E6" w:rsidRPr="00C365E6">
          <w:rPr>
            <w:rStyle w:val="Hyperlink"/>
            <w:color w:val="000000" w:themeColor="text1"/>
            <w:u w:val="none"/>
          </w:rPr>
          <w:t xml:space="preserve">4.3.1 </w:t>
        </w:r>
        <w:r w:rsidR="00C365E6" w:rsidRPr="00C365E6">
          <w:rPr>
            <w:rStyle w:val="Hyperlink"/>
            <w:bCs/>
            <w:color w:val="000000" w:themeColor="text1"/>
            <w:u w:val="none"/>
          </w:rPr>
          <w:t>Gender</w:t>
        </w:r>
      </w:hyperlink>
      <w:r w:rsidR="00E23E28" w:rsidRPr="00E23E28">
        <w:rPr>
          <w:webHidden/>
        </w:rPr>
        <w:tab/>
      </w:r>
      <w:r w:rsidR="00E23E28">
        <w:rPr>
          <w:rStyle w:val="Hyperlink"/>
          <w:color w:val="000000" w:themeColor="text1"/>
          <w:u w:val="none"/>
        </w:rPr>
        <w:t>52</w:t>
      </w:r>
    </w:p>
    <w:p w:rsidR="00C365E6" w:rsidRPr="00C365E6" w:rsidRDefault="00822FAA" w:rsidP="00B414AC">
      <w:pPr>
        <w:pStyle w:val="TOC1"/>
        <w:rPr>
          <w:rFonts w:eastAsiaTheme="minorEastAsia"/>
        </w:rPr>
      </w:pPr>
      <w:hyperlink w:anchor="_Toc106564267" w:history="1">
        <w:r w:rsidR="00C365E6" w:rsidRPr="00C365E6">
          <w:rPr>
            <w:rStyle w:val="Hyperlink"/>
            <w:color w:val="000000" w:themeColor="text1"/>
            <w:u w:val="none"/>
          </w:rPr>
          <w:t xml:space="preserve">4.3.2 </w:t>
        </w:r>
        <w:r w:rsidR="00C365E6" w:rsidRPr="00C365E6">
          <w:rPr>
            <w:rStyle w:val="Hyperlink"/>
            <w:bCs/>
            <w:color w:val="000000" w:themeColor="text1"/>
            <w:u w:val="none"/>
          </w:rPr>
          <w:t>Age</w:t>
        </w:r>
      </w:hyperlink>
      <w:r w:rsidR="00E23E28" w:rsidRPr="00E23E28">
        <w:rPr>
          <w:webHidden/>
        </w:rPr>
        <w:tab/>
      </w:r>
      <w:r w:rsidR="00E23E28">
        <w:rPr>
          <w:rStyle w:val="Hyperlink"/>
          <w:color w:val="000000" w:themeColor="text1"/>
          <w:u w:val="none"/>
        </w:rPr>
        <w:t>52</w:t>
      </w:r>
    </w:p>
    <w:p w:rsidR="00C365E6" w:rsidRPr="00C365E6" w:rsidRDefault="00822FAA" w:rsidP="00B414AC">
      <w:pPr>
        <w:pStyle w:val="TOC1"/>
        <w:rPr>
          <w:rFonts w:eastAsiaTheme="minorEastAsia"/>
        </w:rPr>
      </w:pPr>
      <w:hyperlink w:anchor="_Toc106564268" w:history="1">
        <w:r w:rsidR="00C365E6" w:rsidRPr="00C365E6">
          <w:rPr>
            <w:rStyle w:val="Hyperlink"/>
            <w:color w:val="000000" w:themeColor="text1"/>
            <w:u w:val="none"/>
          </w:rPr>
          <w:t xml:space="preserve">4.3.3 </w:t>
        </w:r>
        <w:r w:rsidR="00C365E6" w:rsidRPr="00C365E6">
          <w:rPr>
            <w:rStyle w:val="Hyperlink"/>
            <w:bCs/>
            <w:color w:val="000000" w:themeColor="text1"/>
            <w:u w:val="none"/>
          </w:rPr>
          <w:t>Religion</w:t>
        </w:r>
      </w:hyperlink>
      <w:r w:rsidR="00E23E28" w:rsidRPr="00E23E28">
        <w:rPr>
          <w:webHidden/>
        </w:rPr>
        <w:tab/>
      </w:r>
      <w:r w:rsidR="00E23E28">
        <w:rPr>
          <w:rStyle w:val="Hyperlink"/>
          <w:color w:val="000000" w:themeColor="text1"/>
          <w:u w:val="none"/>
        </w:rPr>
        <w:t>53</w:t>
      </w:r>
    </w:p>
    <w:p w:rsidR="00C365E6" w:rsidRPr="00C365E6" w:rsidRDefault="00822FAA" w:rsidP="00B414AC">
      <w:pPr>
        <w:pStyle w:val="TOC1"/>
        <w:rPr>
          <w:rFonts w:eastAsiaTheme="minorEastAsia"/>
        </w:rPr>
      </w:pPr>
      <w:hyperlink w:anchor="_Toc106564269" w:history="1">
        <w:r w:rsidR="00C365E6" w:rsidRPr="00C365E6">
          <w:rPr>
            <w:rStyle w:val="Hyperlink"/>
            <w:color w:val="000000" w:themeColor="text1"/>
            <w:u w:val="none"/>
          </w:rPr>
          <w:t>4.3.4 Education level</w:t>
        </w:r>
      </w:hyperlink>
      <w:r w:rsidR="00E23E28" w:rsidRPr="00E23E28">
        <w:rPr>
          <w:webHidden/>
        </w:rPr>
        <w:tab/>
      </w:r>
      <w:r w:rsidR="00E23E28">
        <w:rPr>
          <w:rStyle w:val="Hyperlink"/>
          <w:color w:val="000000" w:themeColor="text1"/>
          <w:u w:val="none"/>
        </w:rPr>
        <w:t>53</w:t>
      </w:r>
    </w:p>
    <w:p w:rsidR="00C365E6" w:rsidRPr="00C365E6" w:rsidRDefault="00822FAA" w:rsidP="00B414AC">
      <w:pPr>
        <w:pStyle w:val="TOC1"/>
        <w:rPr>
          <w:rFonts w:eastAsiaTheme="minorEastAsia"/>
        </w:rPr>
      </w:pPr>
      <w:hyperlink w:anchor="_Toc106564270" w:history="1">
        <w:r w:rsidR="00C365E6" w:rsidRPr="00C365E6">
          <w:rPr>
            <w:rStyle w:val="Hyperlink"/>
            <w:color w:val="000000" w:themeColor="text1"/>
            <w:u w:val="none"/>
          </w:rPr>
          <w:t>4.3.5 Occupation</w:t>
        </w:r>
      </w:hyperlink>
      <w:r w:rsidR="00E23E28" w:rsidRPr="00E23E28">
        <w:rPr>
          <w:webHidden/>
        </w:rPr>
        <w:tab/>
      </w:r>
      <w:r w:rsidR="00E23E28">
        <w:rPr>
          <w:rStyle w:val="Hyperlink"/>
          <w:color w:val="000000" w:themeColor="text1"/>
          <w:u w:val="none"/>
        </w:rPr>
        <w:t>54</w:t>
      </w:r>
    </w:p>
    <w:p w:rsidR="00C365E6" w:rsidRPr="00C365E6" w:rsidRDefault="00822FAA" w:rsidP="00B414AC">
      <w:pPr>
        <w:pStyle w:val="TOC1"/>
        <w:rPr>
          <w:rFonts w:eastAsiaTheme="minorEastAsia"/>
        </w:rPr>
      </w:pPr>
      <w:hyperlink w:anchor="_Toc106564271" w:history="1">
        <w:r w:rsidR="00C365E6" w:rsidRPr="00C365E6">
          <w:rPr>
            <w:rStyle w:val="Hyperlink"/>
            <w:color w:val="000000" w:themeColor="text1"/>
            <w:u w:val="none"/>
          </w:rPr>
          <w:t>4.3.6 Head of Household</w:t>
        </w:r>
      </w:hyperlink>
      <w:r w:rsidR="00E23E28" w:rsidRPr="00E23E28">
        <w:rPr>
          <w:webHidden/>
        </w:rPr>
        <w:tab/>
      </w:r>
      <w:r w:rsidR="00E23E28">
        <w:rPr>
          <w:rStyle w:val="Hyperlink"/>
          <w:color w:val="000000" w:themeColor="text1"/>
          <w:u w:val="none"/>
        </w:rPr>
        <w:t>54</w:t>
      </w:r>
    </w:p>
    <w:p w:rsidR="00C365E6" w:rsidRPr="00C365E6" w:rsidRDefault="00822FAA" w:rsidP="00B414AC">
      <w:pPr>
        <w:pStyle w:val="TOC1"/>
        <w:rPr>
          <w:rFonts w:eastAsiaTheme="minorEastAsia"/>
        </w:rPr>
      </w:pPr>
      <w:hyperlink w:anchor="_Toc106564272" w:history="1">
        <w:r w:rsidR="00C365E6" w:rsidRPr="00C365E6">
          <w:rPr>
            <w:rStyle w:val="Hyperlink"/>
            <w:color w:val="000000" w:themeColor="text1"/>
            <w:u w:val="none"/>
          </w:rPr>
          <w:t>4.3.7 Household Size</w:t>
        </w:r>
      </w:hyperlink>
      <w:r w:rsidR="00E23E28" w:rsidRPr="00E23E28">
        <w:rPr>
          <w:webHidden/>
        </w:rPr>
        <w:tab/>
      </w:r>
      <w:r w:rsidR="00E23E28">
        <w:rPr>
          <w:rStyle w:val="Hyperlink"/>
          <w:color w:val="000000" w:themeColor="text1"/>
          <w:u w:val="none"/>
        </w:rPr>
        <w:t>54</w:t>
      </w:r>
    </w:p>
    <w:p w:rsidR="00C365E6" w:rsidRPr="00C365E6" w:rsidRDefault="00822FAA" w:rsidP="00B414AC">
      <w:pPr>
        <w:pStyle w:val="TOC1"/>
        <w:rPr>
          <w:rFonts w:eastAsiaTheme="minorEastAsia"/>
        </w:rPr>
      </w:pPr>
      <w:hyperlink w:anchor="_Toc106564273" w:history="1">
        <w:r w:rsidR="00C365E6" w:rsidRPr="00C365E6">
          <w:rPr>
            <w:rStyle w:val="Hyperlink"/>
            <w:color w:val="000000" w:themeColor="text1"/>
            <w:u w:val="none"/>
          </w:rPr>
          <w:t>4.3.8 Farming Experience</w:t>
        </w:r>
      </w:hyperlink>
      <w:r w:rsidR="00E23E28" w:rsidRPr="00E23E28">
        <w:rPr>
          <w:webHidden/>
        </w:rPr>
        <w:tab/>
      </w:r>
      <w:r w:rsidR="00E23E28">
        <w:rPr>
          <w:rStyle w:val="Hyperlink"/>
          <w:color w:val="000000" w:themeColor="text1"/>
          <w:u w:val="none"/>
        </w:rPr>
        <w:t>55</w:t>
      </w:r>
    </w:p>
    <w:p w:rsidR="00C365E6" w:rsidRPr="00C365E6" w:rsidRDefault="00822FAA" w:rsidP="00B414AC">
      <w:pPr>
        <w:pStyle w:val="TOC1"/>
        <w:rPr>
          <w:rFonts w:eastAsiaTheme="minorEastAsia"/>
        </w:rPr>
      </w:pPr>
      <w:hyperlink w:anchor="_Toc106564274" w:history="1">
        <w:r w:rsidR="00C365E6" w:rsidRPr="00C365E6">
          <w:rPr>
            <w:rStyle w:val="Hyperlink"/>
            <w:color w:val="000000" w:themeColor="text1"/>
            <w:u w:val="none"/>
          </w:rPr>
          <w:t>4.3.9 Farm Owners</w:t>
        </w:r>
      </w:hyperlink>
      <w:r w:rsidR="00E23E28" w:rsidRPr="00E23E28">
        <w:rPr>
          <w:webHidden/>
        </w:rPr>
        <w:tab/>
      </w:r>
      <w:r w:rsidR="00E23E28">
        <w:rPr>
          <w:rStyle w:val="Hyperlink"/>
          <w:color w:val="000000" w:themeColor="text1"/>
          <w:u w:val="none"/>
        </w:rPr>
        <w:t>55</w:t>
      </w:r>
    </w:p>
    <w:p w:rsidR="00C365E6" w:rsidRPr="00C365E6" w:rsidRDefault="00822FAA" w:rsidP="00B414AC">
      <w:pPr>
        <w:pStyle w:val="TOC1"/>
        <w:rPr>
          <w:rFonts w:eastAsiaTheme="minorEastAsia"/>
        </w:rPr>
      </w:pPr>
      <w:hyperlink w:anchor="_Toc106564276" w:history="1">
        <w:r w:rsidR="00C365E6" w:rsidRPr="00C365E6">
          <w:rPr>
            <w:rStyle w:val="Hyperlink"/>
            <w:color w:val="000000" w:themeColor="text1"/>
            <w:u w:val="none"/>
          </w:rPr>
          <w:t>4.4.1 Demand Factors</w:t>
        </w:r>
      </w:hyperlink>
      <w:r w:rsidR="00E23E28" w:rsidRPr="00E23E28">
        <w:rPr>
          <w:webHidden/>
        </w:rPr>
        <w:tab/>
      </w:r>
      <w:r w:rsidR="00E23E28">
        <w:rPr>
          <w:rStyle w:val="Hyperlink"/>
          <w:color w:val="000000" w:themeColor="text1"/>
          <w:u w:val="none"/>
        </w:rPr>
        <w:t>56</w:t>
      </w:r>
    </w:p>
    <w:p w:rsidR="00C365E6" w:rsidRPr="00C365E6" w:rsidRDefault="00822FAA" w:rsidP="00B414AC">
      <w:pPr>
        <w:pStyle w:val="TOC1"/>
        <w:rPr>
          <w:rFonts w:eastAsiaTheme="minorEastAsia"/>
        </w:rPr>
      </w:pPr>
      <w:hyperlink w:anchor="_Toc106564277" w:history="1">
        <w:r w:rsidR="00C365E6" w:rsidRPr="00C365E6">
          <w:rPr>
            <w:rStyle w:val="Hyperlink"/>
            <w:color w:val="000000" w:themeColor="text1"/>
            <w:u w:val="none"/>
          </w:rPr>
          <w:t>4.4.2 Supply Factors</w:t>
        </w:r>
      </w:hyperlink>
      <w:r w:rsidR="00E23E28" w:rsidRPr="00E23E28">
        <w:rPr>
          <w:webHidden/>
        </w:rPr>
        <w:tab/>
      </w:r>
      <w:r w:rsidR="00E23E28">
        <w:rPr>
          <w:rStyle w:val="Hyperlink"/>
          <w:color w:val="000000" w:themeColor="text1"/>
          <w:u w:val="none"/>
        </w:rPr>
        <w:t>56</w:t>
      </w:r>
    </w:p>
    <w:p w:rsidR="00C365E6" w:rsidRPr="00C365E6" w:rsidRDefault="00822FAA" w:rsidP="00B414AC">
      <w:pPr>
        <w:pStyle w:val="TOC1"/>
        <w:rPr>
          <w:rFonts w:eastAsiaTheme="minorEastAsia"/>
        </w:rPr>
      </w:pPr>
      <w:hyperlink w:anchor="_Toc106564279" w:history="1">
        <w:r w:rsidR="00C365E6" w:rsidRPr="00C365E6">
          <w:rPr>
            <w:rStyle w:val="Hyperlink"/>
            <w:color w:val="000000" w:themeColor="text1"/>
            <w:u w:val="none"/>
          </w:rPr>
          <w:t>4.4.3 External Factors</w:t>
        </w:r>
      </w:hyperlink>
      <w:r w:rsidR="00E23E28" w:rsidRPr="00E23E28">
        <w:rPr>
          <w:webHidden/>
        </w:rPr>
        <w:tab/>
      </w:r>
      <w:r w:rsidR="00E23E28">
        <w:rPr>
          <w:rStyle w:val="Hyperlink"/>
          <w:color w:val="000000" w:themeColor="text1"/>
          <w:u w:val="none"/>
        </w:rPr>
        <w:t>56</w:t>
      </w:r>
    </w:p>
    <w:p w:rsidR="00C365E6" w:rsidRPr="00C365E6" w:rsidRDefault="00822FAA" w:rsidP="00B414AC">
      <w:pPr>
        <w:pStyle w:val="TOC1"/>
        <w:rPr>
          <w:rFonts w:eastAsiaTheme="minorEastAsia"/>
        </w:rPr>
      </w:pPr>
      <w:hyperlink w:anchor="_Toc106564280" w:history="1">
        <w:r w:rsidR="0054344B" w:rsidRPr="00C365E6">
          <w:rPr>
            <w:rStyle w:val="Hyperlink"/>
            <w:color w:val="000000" w:themeColor="text1"/>
            <w:u w:val="none"/>
          </w:rPr>
          <w:t xml:space="preserve">4.5.1: </w:t>
        </w:r>
        <w:r w:rsidR="0054344B">
          <w:t>T</w:t>
        </w:r>
        <w:r w:rsidR="0054344B" w:rsidRPr="00221E2E">
          <w:t>he Food We Purchased Simply Did Not Last, And We Lacked The Funds To Purchase More</w:t>
        </w:r>
        <w:r w:rsidR="00C365E6" w:rsidRPr="00C365E6">
          <w:rPr>
            <w:webHidden/>
          </w:rPr>
          <w:tab/>
        </w:r>
      </w:hyperlink>
      <w:r w:rsidR="00E23E28">
        <w:rPr>
          <w:rStyle w:val="Hyperlink"/>
          <w:color w:val="000000" w:themeColor="text1"/>
          <w:u w:val="none"/>
        </w:rPr>
        <w:t>58</w:t>
      </w:r>
    </w:p>
    <w:p w:rsidR="00C365E6" w:rsidRPr="00C365E6" w:rsidRDefault="00822FAA" w:rsidP="00B414AC">
      <w:pPr>
        <w:pStyle w:val="TOC1"/>
        <w:rPr>
          <w:rFonts w:eastAsiaTheme="minorEastAsia"/>
        </w:rPr>
      </w:pPr>
      <w:hyperlink w:anchor="_Toc106564281" w:history="1">
        <w:r w:rsidR="00C365E6" w:rsidRPr="00C365E6">
          <w:rPr>
            <w:rStyle w:val="Hyperlink"/>
            <w:color w:val="000000" w:themeColor="text1"/>
            <w:u w:val="none"/>
          </w:rPr>
          <w:t xml:space="preserve">4.5.2: </w:t>
        </w:r>
        <w:r w:rsidR="0054344B">
          <w:t>B</w:t>
        </w:r>
        <w:r w:rsidR="0054344B" w:rsidRPr="00221E2E">
          <w:t>alance Diet Meal Was Impossible Due To Funds</w:t>
        </w:r>
        <w:r w:rsidR="00C365E6" w:rsidRPr="00C365E6">
          <w:rPr>
            <w:webHidden/>
          </w:rPr>
          <w:tab/>
        </w:r>
      </w:hyperlink>
      <w:r w:rsidR="00E23E28">
        <w:rPr>
          <w:rStyle w:val="Hyperlink"/>
          <w:color w:val="000000" w:themeColor="text1"/>
          <w:u w:val="none"/>
        </w:rPr>
        <w:t>59</w:t>
      </w:r>
    </w:p>
    <w:p w:rsidR="00C365E6" w:rsidRPr="00C365E6" w:rsidRDefault="00822FAA" w:rsidP="00B414AC">
      <w:pPr>
        <w:pStyle w:val="TOC1"/>
        <w:rPr>
          <w:rFonts w:eastAsiaTheme="minorEastAsia"/>
        </w:rPr>
      </w:pPr>
      <w:hyperlink w:anchor="_Toc106564282" w:history="1">
        <w:r w:rsidR="00C365E6" w:rsidRPr="00C365E6">
          <w:rPr>
            <w:rStyle w:val="Hyperlink"/>
            <w:color w:val="000000" w:themeColor="text1"/>
            <w:u w:val="none"/>
          </w:rPr>
          <w:t xml:space="preserve">4.5.3: </w:t>
        </w:r>
        <w:r w:rsidR="0054344B">
          <w:t>D</w:t>
        </w:r>
        <w:r w:rsidR="0054344B" w:rsidRPr="00221E2E">
          <w:t>id Some Adults Have To Eat Less Than You Felt You Should Eat Because There Was Not Enough Money For Food</w:t>
        </w:r>
        <w:r w:rsidR="00C365E6" w:rsidRPr="00C365E6">
          <w:rPr>
            <w:webHidden/>
          </w:rPr>
          <w:tab/>
        </w:r>
      </w:hyperlink>
      <w:r w:rsidR="00E23E28">
        <w:rPr>
          <w:rStyle w:val="Hyperlink"/>
          <w:color w:val="000000" w:themeColor="text1"/>
          <w:u w:val="none"/>
        </w:rPr>
        <w:t>59</w:t>
      </w:r>
    </w:p>
    <w:p w:rsidR="00C365E6" w:rsidRPr="00C365E6" w:rsidRDefault="00822FAA" w:rsidP="00B414AC">
      <w:pPr>
        <w:pStyle w:val="TOC1"/>
        <w:rPr>
          <w:rFonts w:eastAsiaTheme="minorEastAsia"/>
        </w:rPr>
      </w:pPr>
      <w:hyperlink w:anchor="_Toc106564283" w:history="1">
        <w:r w:rsidR="00C365E6" w:rsidRPr="00C365E6">
          <w:rPr>
            <w:rStyle w:val="Hyperlink"/>
            <w:color w:val="000000" w:themeColor="text1"/>
            <w:u w:val="none"/>
          </w:rPr>
          <w:t>4.5.4: Were Some Members of The Family Ever Hungry But Did Not Eat Because You Could Not Afford Enough Food?</w:t>
        </w:r>
      </w:hyperlink>
      <w:r w:rsidR="00E23E28" w:rsidRPr="00E23E28">
        <w:rPr>
          <w:webHidden/>
        </w:rPr>
        <w:t xml:space="preserve"> </w:t>
      </w:r>
      <w:r w:rsidR="00E23E28" w:rsidRPr="00E23E28">
        <w:rPr>
          <w:webHidden/>
        </w:rPr>
        <w:tab/>
      </w:r>
      <w:r w:rsidR="00E23E28">
        <w:rPr>
          <w:rStyle w:val="Hyperlink"/>
          <w:color w:val="000000" w:themeColor="text1"/>
          <w:u w:val="none"/>
        </w:rPr>
        <w:t>60</w:t>
      </w:r>
    </w:p>
    <w:p w:rsidR="00C365E6" w:rsidRPr="00C365E6" w:rsidRDefault="00822FAA" w:rsidP="00B414AC">
      <w:pPr>
        <w:pStyle w:val="TOC1"/>
        <w:rPr>
          <w:rFonts w:eastAsiaTheme="minorEastAsia"/>
        </w:rPr>
      </w:pPr>
      <w:hyperlink w:anchor="_Toc106564284" w:history="1">
        <w:r w:rsidR="00C365E6" w:rsidRPr="00C365E6">
          <w:rPr>
            <w:rStyle w:val="Hyperlink"/>
            <w:color w:val="000000" w:themeColor="text1"/>
            <w:u w:val="none"/>
          </w:rPr>
          <w:t xml:space="preserve">4.5.5: </w:t>
        </w:r>
      </w:hyperlink>
      <w:r w:rsidR="0054344B" w:rsidRPr="0054344B">
        <w:rPr>
          <w:szCs w:val="28"/>
        </w:rPr>
        <w:t xml:space="preserve"> </w:t>
      </w:r>
      <w:r w:rsidR="0054344B">
        <w:rPr>
          <w:szCs w:val="28"/>
        </w:rPr>
        <w:t>H</w:t>
      </w:r>
      <w:r w:rsidR="0054344B" w:rsidRPr="00221E2E">
        <w:rPr>
          <w:szCs w:val="28"/>
        </w:rPr>
        <w:t>as There Ever Been A Time In The Past 12 Months When Some Adults Were Unable To Eat For A Whole Day Due To A Lack Of Funds?</w:t>
      </w:r>
      <w:r w:rsidR="0054344B" w:rsidRPr="00E23E28">
        <w:rPr>
          <w:webHidden/>
        </w:rPr>
        <w:t xml:space="preserve"> </w:t>
      </w:r>
      <w:r w:rsidR="00E23E28" w:rsidRPr="00E23E28">
        <w:rPr>
          <w:webHidden/>
        </w:rPr>
        <w:tab/>
      </w:r>
      <w:r w:rsidR="00E23E28">
        <w:rPr>
          <w:webHidden/>
        </w:rPr>
        <w:t>60</w:t>
      </w:r>
    </w:p>
    <w:p w:rsidR="00C365E6" w:rsidRPr="00C365E6" w:rsidRDefault="00822FAA" w:rsidP="00B414AC">
      <w:pPr>
        <w:pStyle w:val="TOC1"/>
        <w:rPr>
          <w:rFonts w:eastAsiaTheme="minorEastAsia"/>
        </w:rPr>
      </w:pPr>
      <w:hyperlink w:anchor="_Toc106564285" w:history="1">
        <w:r w:rsidR="00C365E6" w:rsidRPr="00C365E6">
          <w:rPr>
            <w:rStyle w:val="Hyperlink"/>
            <w:color w:val="000000" w:themeColor="text1"/>
            <w:u w:val="none"/>
          </w:rPr>
          <w:t xml:space="preserve">4.5.6: </w:t>
        </w:r>
      </w:hyperlink>
      <w:r w:rsidR="0054344B" w:rsidRPr="0054344B">
        <w:t xml:space="preserve"> </w:t>
      </w:r>
      <w:r w:rsidR="0054344B">
        <w:t>D</w:t>
      </w:r>
      <w:r w:rsidR="0054344B" w:rsidRPr="00221E2E">
        <w:t>id This Happen Frequently Over The Past Year?</w:t>
      </w:r>
      <w:r w:rsidR="00E23E28" w:rsidRPr="00E23E28">
        <w:rPr>
          <w:webHidden/>
        </w:rPr>
        <w:tab/>
      </w:r>
      <w:r w:rsidR="00E23E28">
        <w:rPr>
          <w:rStyle w:val="Hyperlink"/>
          <w:color w:val="000000" w:themeColor="text1"/>
          <w:u w:val="none"/>
        </w:rPr>
        <w:t>61</w:t>
      </w:r>
    </w:p>
    <w:p w:rsidR="00C365E6" w:rsidRPr="00C365E6" w:rsidRDefault="00822FAA" w:rsidP="00B414AC">
      <w:pPr>
        <w:pStyle w:val="TOC1"/>
        <w:rPr>
          <w:rFonts w:eastAsiaTheme="minorEastAsia"/>
        </w:rPr>
      </w:pPr>
      <w:hyperlink w:anchor="_Toc106564286" w:history="1">
        <w:r w:rsidR="00C365E6" w:rsidRPr="00C365E6">
          <w:rPr>
            <w:rStyle w:val="Hyperlink"/>
            <w:color w:val="000000" w:themeColor="text1"/>
            <w:u w:val="none"/>
          </w:rPr>
          <w:t xml:space="preserve">4.5.7: </w:t>
        </w:r>
      </w:hyperlink>
      <w:r w:rsidR="0054344B" w:rsidRPr="0054344B">
        <w:t xml:space="preserve"> </w:t>
      </w:r>
      <w:r w:rsidR="0054344B">
        <w:t>W</w:t>
      </w:r>
      <w:r w:rsidR="0054344B" w:rsidRPr="00221E2E">
        <w:t>ere The Kids Ever Starving In The Last Year But You Just Couldn't Afford More Food?</w:t>
      </w:r>
      <w:r w:rsidR="00E23E28" w:rsidRPr="00E23E28">
        <w:rPr>
          <w:webHidden/>
        </w:rPr>
        <w:t xml:space="preserve"> </w:t>
      </w:r>
      <w:r w:rsidR="00E23E28" w:rsidRPr="00E23E28">
        <w:rPr>
          <w:webHidden/>
        </w:rPr>
        <w:tab/>
      </w:r>
      <w:r w:rsidR="00E23E28">
        <w:rPr>
          <w:rStyle w:val="Hyperlink"/>
          <w:color w:val="000000" w:themeColor="text1"/>
          <w:u w:val="none"/>
        </w:rPr>
        <w:t>61</w:t>
      </w:r>
    </w:p>
    <w:p w:rsidR="00C365E6" w:rsidRPr="00C365E6" w:rsidRDefault="00822FAA" w:rsidP="00B414AC">
      <w:pPr>
        <w:pStyle w:val="TOC1"/>
        <w:rPr>
          <w:rFonts w:eastAsiaTheme="minorEastAsia"/>
        </w:rPr>
      </w:pPr>
      <w:hyperlink w:anchor="_Toc106564287" w:history="1">
        <w:r w:rsidR="00C365E6" w:rsidRPr="00C365E6">
          <w:rPr>
            <w:rStyle w:val="Hyperlink"/>
            <w:color w:val="000000" w:themeColor="text1"/>
            <w:u w:val="none"/>
          </w:rPr>
          <w:t xml:space="preserve">4.5.8: </w:t>
        </w:r>
      </w:hyperlink>
      <w:r w:rsidR="0054344B" w:rsidRPr="0054344B">
        <w:t xml:space="preserve"> </w:t>
      </w:r>
      <w:r w:rsidR="0054344B">
        <w:t>H</w:t>
      </w:r>
      <w:r w:rsidR="0054344B" w:rsidRPr="00221E2E">
        <w:t>as A Child Ever Gone An Entire Day Without Eating Because There Wasn't Enough Money To Buy Food In The Past 12 Months?</w:t>
      </w:r>
      <w:r w:rsidR="00E23E28" w:rsidRPr="00E23E28">
        <w:rPr>
          <w:webHidden/>
        </w:rPr>
        <w:tab/>
      </w:r>
      <w:r w:rsidR="00E23E28">
        <w:rPr>
          <w:rStyle w:val="Hyperlink"/>
          <w:color w:val="000000" w:themeColor="text1"/>
          <w:u w:val="none"/>
        </w:rPr>
        <w:t>61</w:t>
      </w:r>
    </w:p>
    <w:p w:rsidR="00C365E6" w:rsidRPr="00C365E6" w:rsidRDefault="00822FAA" w:rsidP="00B414AC">
      <w:pPr>
        <w:pStyle w:val="TOC1"/>
        <w:rPr>
          <w:rFonts w:eastAsiaTheme="minorEastAsia"/>
        </w:rPr>
      </w:pPr>
      <w:hyperlink w:anchor="_Toc106564288" w:history="1">
        <w:r w:rsidR="00C365E6" w:rsidRPr="00C365E6">
          <w:rPr>
            <w:rStyle w:val="Hyperlink"/>
            <w:color w:val="000000" w:themeColor="text1"/>
            <w:u w:val="none"/>
          </w:rPr>
          <w:t xml:space="preserve">4.6.1: </w:t>
        </w:r>
      </w:hyperlink>
      <w:r w:rsidR="0054344B">
        <w:t>W</w:t>
      </w:r>
      <w:r w:rsidR="0054344B" w:rsidRPr="00221E2E">
        <w:t>e Had Concerns Our Food Would Run Out Before We Got Money To Buy More</w:t>
      </w:r>
      <w:r w:rsidR="00E23E28" w:rsidRPr="00E23E28">
        <w:rPr>
          <w:webHidden/>
        </w:rPr>
        <w:tab/>
      </w:r>
      <w:r w:rsidR="00E23E28">
        <w:rPr>
          <w:rStyle w:val="Hyperlink"/>
          <w:color w:val="000000" w:themeColor="text1"/>
          <w:u w:val="none"/>
        </w:rPr>
        <w:t>62</w:t>
      </w:r>
    </w:p>
    <w:p w:rsidR="00C365E6" w:rsidRPr="00C365E6" w:rsidRDefault="00822FAA" w:rsidP="00B414AC">
      <w:pPr>
        <w:pStyle w:val="TOC1"/>
        <w:rPr>
          <w:rFonts w:eastAsiaTheme="minorEastAsia"/>
        </w:rPr>
      </w:pPr>
      <w:hyperlink w:anchor="_Toc106564289" w:history="1">
        <w:r w:rsidR="00C365E6" w:rsidRPr="00C365E6">
          <w:rPr>
            <w:rStyle w:val="Hyperlink"/>
            <w:color w:val="000000" w:themeColor="text1"/>
            <w:u w:val="none"/>
          </w:rPr>
          <w:t xml:space="preserve">4.6.2: </w:t>
        </w:r>
      </w:hyperlink>
      <w:r w:rsidR="0054344B" w:rsidRPr="0054344B">
        <w:t xml:space="preserve"> </w:t>
      </w:r>
      <w:r w:rsidR="0054344B">
        <w:t>H</w:t>
      </w:r>
      <w:r w:rsidR="0054344B" w:rsidRPr="00221E2E">
        <w:t>as Anyone In The Family Ever Lost Weight In The Last Year As A Result Of A Lack Of Food?</w:t>
      </w:r>
      <w:r w:rsidR="0054344B" w:rsidRPr="00E23E28">
        <w:rPr>
          <w:webHidden/>
        </w:rPr>
        <w:t xml:space="preserve"> </w:t>
      </w:r>
      <w:r w:rsidR="00E23E28" w:rsidRPr="00E23E28">
        <w:rPr>
          <w:webHidden/>
        </w:rPr>
        <w:tab/>
      </w:r>
      <w:r w:rsidR="00E23E28">
        <w:rPr>
          <w:rStyle w:val="Hyperlink"/>
          <w:color w:val="000000" w:themeColor="text1"/>
          <w:u w:val="none"/>
        </w:rPr>
        <w:t>63</w:t>
      </w:r>
    </w:p>
    <w:p w:rsidR="00C365E6" w:rsidRPr="00C365E6" w:rsidRDefault="00822FAA" w:rsidP="00B414AC">
      <w:pPr>
        <w:pStyle w:val="TOC1"/>
        <w:rPr>
          <w:rFonts w:eastAsiaTheme="minorEastAsia"/>
        </w:rPr>
      </w:pPr>
      <w:hyperlink w:anchor="_Toc106564290" w:history="1">
        <w:r w:rsidR="00C365E6" w:rsidRPr="00C365E6">
          <w:rPr>
            <w:rStyle w:val="Hyperlink"/>
            <w:color w:val="000000" w:themeColor="text1"/>
            <w:u w:val="none"/>
          </w:rPr>
          <w:t xml:space="preserve">4.6.3: </w:t>
        </w:r>
        <w:r w:rsidR="0054344B">
          <w:t>I</w:t>
        </w:r>
        <w:r w:rsidR="0054344B" w:rsidRPr="00221E2E">
          <w:t>n The Last 12 Months, Have You Ever Had To Decrease The Complexity Of The Children's Meal Because There Wasn't Enough Money To Buy Food?</w:t>
        </w:r>
        <w:r w:rsidR="00C365E6" w:rsidRPr="00C365E6">
          <w:rPr>
            <w:webHidden/>
          </w:rPr>
          <w:tab/>
        </w:r>
      </w:hyperlink>
      <w:r w:rsidR="00E23E28" w:rsidRPr="00E23E28">
        <w:rPr>
          <w:webHidden/>
        </w:rPr>
        <w:tab/>
      </w:r>
      <w:r w:rsidR="00E23E28">
        <w:rPr>
          <w:rStyle w:val="Hyperlink"/>
          <w:color w:val="000000" w:themeColor="text1"/>
          <w:u w:val="none"/>
        </w:rPr>
        <w:t>64</w:t>
      </w:r>
    </w:p>
    <w:p w:rsidR="005971D2" w:rsidRPr="002C4C6A" w:rsidRDefault="00822FAA" w:rsidP="005971D2">
      <w:pPr>
        <w:spacing w:after="0" w:line="276" w:lineRule="auto"/>
        <w:ind w:right="54"/>
        <w:jc w:val="both"/>
        <w:rPr>
          <w:rFonts w:ascii="Times New Roman" w:eastAsia="Calibri" w:hAnsi="Times New Roman" w:cs="Times New Roman"/>
          <w:color w:val="000000" w:themeColor="text1"/>
          <w:sz w:val="24"/>
          <w:szCs w:val="24"/>
        </w:rPr>
      </w:pPr>
      <w:hyperlink w:anchor="_Toc106564291" w:history="1">
        <w:r w:rsidR="00C365E6" w:rsidRPr="005971D2">
          <w:rPr>
            <w:rStyle w:val="Hyperlink"/>
            <w:rFonts w:ascii="Times New Roman" w:hAnsi="Times New Roman" w:cs="Times New Roman"/>
            <w:color w:val="000000" w:themeColor="text1"/>
            <w:sz w:val="24"/>
            <w:szCs w:val="24"/>
            <w:u w:val="none"/>
          </w:rPr>
          <w:t>4.6.4:</w:t>
        </w:r>
        <w:r w:rsidR="00C365E6" w:rsidRPr="00C365E6">
          <w:rPr>
            <w:rStyle w:val="Hyperlink"/>
            <w:color w:val="000000" w:themeColor="text1"/>
            <w:u w:val="none"/>
          </w:rPr>
          <w:t xml:space="preserve"> </w:t>
        </w:r>
      </w:hyperlink>
      <w:r w:rsidR="005971D2" w:rsidRPr="005971D2">
        <w:rPr>
          <w:rFonts w:ascii="Times New Roman" w:hAnsi="Times New Roman" w:cs="Times New Roman"/>
          <w:sz w:val="24"/>
          <w:szCs w:val="24"/>
        </w:rPr>
        <w:t xml:space="preserve"> </w:t>
      </w:r>
      <w:r w:rsidR="005971D2" w:rsidRPr="00221E2E">
        <w:rPr>
          <w:rFonts w:ascii="Times New Roman" w:hAnsi="Times New Roman" w:cs="Times New Roman"/>
          <w:sz w:val="24"/>
          <w:szCs w:val="24"/>
        </w:rPr>
        <w:t>Has There Ever Been A Period In The Last Year When They Had To Reduce The Amount Of Some Of The Family's Meals Because They Couldn't Afford To Buy Food?</w:t>
      </w:r>
    </w:p>
    <w:p w:rsidR="00C365E6" w:rsidRPr="00C365E6" w:rsidRDefault="00E23E28" w:rsidP="00B414AC">
      <w:pPr>
        <w:pStyle w:val="TOC1"/>
        <w:rPr>
          <w:rFonts w:eastAsiaTheme="minorEastAsia"/>
        </w:rPr>
      </w:pPr>
      <w:r w:rsidRPr="00E23E28">
        <w:rPr>
          <w:webHidden/>
        </w:rPr>
        <w:t xml:space="preserve"> </w:t>
      </w:r>
      <w:r w:rsidRPr="00E23E28">
        <w:rPr>
          <w:webHidden/>
        </w:rPr>
        <w:tab/>
      </w:r>
      <w:r>
        <w:rPr>
          <w:rStyle w:val="Hyperlink"/>
          <w:color w:val="000000" w:themeColor="text1"/>
          <w:u w:val="none"/>
        </w:rPr>
        <w:t>64</w:t>
      </w:r>
    </w:p>
    <w:p w:rsidR="00C365E6" w:rsidRPr="00C365E6" w:rsidRDefault="00822FAA" w:rsidP="00B414AC">
      <w:pPr>
        <w:pStyle w:val="TOC1"/>
        <w:rPr>
          <w:rFonts w:eastAsiaTheme="minorEastAsia"/>
        </w:rPr>
      </w:pPr>
      <w:hyperlink w:anchor="_Toc106564294" w:history="1">
        <w:r w:rsidR="00C365E6" w:rsidRPr="00C365E6">
          <w:rPr>
            <w:rStyle w:val="Hyperlink"/>
            <w:color w:val="000000" w:themeColor="text1"/>
            <w:u w:val="none"/>
          </w:rPr>
          <w:t xml:space="preserve">4.7.1: </w:t>
        </w:r>
      </w:hyperlink>
      <w:r w:rsidR="005971D2" w:rsidRPr="005971D2">
        <w:t xml:space="preserve"> </w:t>
      </w:r>
      <w:r w:rsidR="005971D2" w:rsidRPr="00221E2E">
        <w:t xml:space="preserve">To </w:t>
      </w:r>
      <w:r w:rsidR="005971D2">
        <w:t>F</w:t>
      </w:r>
      <w:r w:rsidR="005971D2" w:rsidRPr="00221E2E">
        <w:t>eed T</w:t>
      </w:r>
      <w:r w:rsidR="005971D2">
        <w:t>he Children, We D</w:t>
      </w:r>
      <w:r w:rsidR="005971D2" w:rsidRPr="00221E2E">
        <w:t>epended</w:t>
      </w:r>
      <w:r w:rsidR="005971D2">
        <w:t xml:space="preserve"> On Only A Few T</w:t>
      </w:r>
      <w:r w:rsidR="005971D2" w:rsidRPr="00221E2E">
        <w:t>ypes O</w:t>
      </w:r>
      <w:r w:rsidR="005971D2">
        <w:t>f Low-Cost F</w:t>
      </w:r>
      <w:r w:rsidR="005971D2" w:rsidRPr="00221E2E">
        <w:t>ood</w:t>
      </w:r>
      <w:r w:rsidR="00E23E28" w:rsidRPr="00E23E28">
        <w:rPr>
          <w:webHidden/>
        </w:rPr>
        <w:tab/>
      </w:r>
      <w:r w:rsidR="00E23E28">
        <w:rPr>
          <w:rStyle w:val="Hyperlink"/>
          <w:color w:val="000000" w:themeColor="text1"/>
          <w:u w:val="none"/>
        </w:rPr>
        <w:t>65</w:t>
      </w:r>
    </w:p>
    <w:p w:rsidR="00C365E6" w:rsidRPr="00C365E6" w:rsidRDefault="00822FAA" w:rsidP="00B414AC">
      <w:pPr>
        <w:pStyle w:val="TOC1"/>
        <w:rPr>
          <w:rFonts w:eastAsiaTheme="minorEastAsia"/>
        </w:rPr>
      </w:pPr>
      <w:hyperlink w:anchor="_Toc106564295" w:history="1">
        <w:r w:rsidR="00C365E6" w:rsidRPr="00C365E6">
          <w:rPr>
            <w:rStyle w:val="Hyperlink"/>
            <w:color w:val="000000" w:themeColor="text1"/>
            <w:u w:val="none"/>
          </w:rPr>
          <w:t xml:space="preserve">4.7.2: </w:t>
        </w:r>
        <w:r w:rsidR="005971D2" w:rsidRPr="00221E2E">
          <w:t xml:space="preserve">We </w:t>
        </w:r>
        <w:r w:rsidR="005971D2">
          <w:t>Were Unable To P</w:t>
        </w:r>
        <w:r w:rsidR="005971D2" w:rsidRPr="00221E2E">
          <w:t>rovide A</w:t>
        </w:r>
        <w:r w:rsidR="005971D2">
          <w:t xml:space="preserve"> Balanced M</w:t>
        </w:r>
        <w:r w:rsidR="005971D2" w:rsidRPr="00221E2E">
          <w:t>eal For</w:t>
        </w:r>
        <w:r w:rsidR="005971D2">
          <w:t xml:space="preserve"> The C</w:t>
        </w:r>
        <w:r w:rsidR="005971D2" w:rsidRPr="00221E2E">
          <w:t>hildren</w:t>
        </w:r>
        <w:r w:rsidR="00C365E6" w:rsidRPr="00C365E6">
          <w:rPr>
            <w:webHidden/>
          </w:rPr>
          <w:tab/>
        </w:r>
      </w:hyperlink>
      <w:r w:rsidR="00E23E28" w:rsidRPr="00E23E28">
        <w:rPr>
          <w:webHidden/>
        </w:rPr>
        <w:tab/>
      </w:r>
      <w:r w:rsidR="00E23E28">
        <w:rPr>
          <w:rStyle w:val="Hyperlink"/>
          <w:color w:val="000000" w:themeColor="text1"/>
          <w:u w:val="none"/>
        </w:rPr>
        <w:t>65</w:t>
      </w:r>
    </w:p>
    <w:p w:rsidR="00C365E6" w:rsidRPr="00C365E6" w:rsidRDefault="00822FAA" w:rsidP="00B414AC">
      <w:pPr>
        <w:pStyle w:val="TOC1"/>
        <w:rPr>
          <w:rFonts w:eastAsiaTheme="minorEastAsia"/>
        </w:rPr>
      </w:pPr>
      <w:hyperlink w:anchor="_Toc106564296" w:history="1">
        <w:r w:rsidR="00C365E6" w:rsidRPr="00C365E6">
          <w:rPr>
            <w:rStyle w:val="Hyperlink"/>
            <w:color w:val="000000" w:themeColor="text1"/>
            <w:u w:val="none"/>
          </w:rPr>
          <w:t xml:space="preserve">4.7.3: </w:t>
        </w:r>
        <w:r w:rsidR="005971D2" w:rsidRPr="00221E2E">
          <w:t xml:space="preserve">We </w:t>
        </w:r>
        <w:r w:rsidR="005971D2">
          <w:t>Couldn't Afford Enough F</w:t>
        </w:r>
        <w:r w:rsidR="005971D2" w:rsidRPr="00221E2E">
          <w:t xml:space="preserve">ood </w:t>
        </w:r>
        <w:r w:rsidR="005971D2">
          <w:t>F</w:t>
        </w:r>
        <w:r w:rsidR="005971D2" w:rsidRPr="00221E2E">
          <w:t>or</w:t>
        </w:r>
        <w:r w:rsidR="005971D2">
          <w:t xml:space="preserve"> The K</w:t>
        </w:r>
        <w:r w:rsidR="005971D2" w:rsidRPr="00221E2E">
          <w:t>ids</w:t>
        </w:r>
        <w:r w:rsidR="005971D2">
          <w:t>, So They Weren't Eating E</w:t>
        </w:r>
        <w:r w:rsidR="005971D2" w:rsidRPr="00221E2E">
          <w:t>nough</w:t>
        </w:r>
      </w:hyperlink>
      <w:r w:rsidR="00E23E28" w:rsidRPr="00E23E28">
        <w:rPr>
          <w:webHidden/>
        </w:rPr>
        <w:tab/>
      </w:r>
      <w:r w:rsidR="00E23E28">
        <w:rPr>
          <w:rStyle w:val="Hyperlink"/>
          <w:color w:val="000000" w:themeColor="text1"/>
          <w:u w:val="none"/>
        </w:rPr>
        <w:t>66</w:t>
      </w:r>
    </w:p>
    <w:p w:rsidR="0031117A" w:rsidRPr="0031117A" w:rsidRDefault="00FB10BA" w:rsidP="0031117A">
      <w:pPr>
        <w:pStyle w:val="Heading1"/>
        <w:spacing w:before="0"/>
        <w:rPr>
          <w:rFonts w:ascii="Times New Roman" w:hAnsi="Times New Roman" w:cs="Times New Roman"/>
          <w:color w:val="000000" w:themeColor="text1"/>
          <w:sz w:val="24"/>
          <w:szCs w:val="24"/>
        </w:rPr>
      </w:pPr>
      <w:r w:rsidRPr="0031117A">
        <w:fldChar w:fldCharType="begin"/>
      </w:r>
      <w:r w:rsidRPr="0031117A">
        <w:rPr>
          <w:rFonts w:ascii="Times New Roman" w:hAnsi="Times New Roman" w:cs="Times New Roman"/>
          <w:sz w:val="24"/>
          <w:szCs w:val="24"/>
        </w:rPr>
        <w:instrText xml:space="preserve"> HYPERLINK \l "_Toc106564297" </w:instrText>
      </w:r>
      <w:r w:rsidRPr="0031117A">
        <w:fldChar w:fldCharType="separate"/>
      </w:r>
      <w:r w:rsidR="00E23E28" w:rsidRPr="0031117A">
        <w:rPr>
          <w:rStyle w:val="Hyperlink"/>
          <w:rFonts w:ascii="Times New Roman" w:hAnsi="Times New Roman" w:cs="Times New Roman"/>
          <w:color w:val="000000" w:themeColor="text1"/>
          <w:sz w:val="24"/>
          <w:szCs w:val="24"/>
          <w:u w:val="none"/>
        </w:rPr>
        <w:t>4.7</w:t>
      </w:r>
      <w:r w:rsidR="00C365E6" w:rsidRPr="0031117A">
        <w:rPr>
          <w:rStyle w:val="Hyperlink"/>
          <w:rFonts w:ascii="Times New Roman" w:hAnsi="Times New Roman" w:cs="Times New Roman"/>
          <w:color w:val="000000" w:themeColor="text1"/>
          <w:sz w:val="24"/>
          <w:szCs w:val="24"/>
          <w:u w:val="none"/>
        </w:rPr>
        <w:t xml:space="preserve">.4: </w:t>
      </w:r>
      <w:r w:rsidR="0031117A" w:rsidRPr="0031117A">
        <w:rPr>
          <w:rFonts w:ascii="Times New Roman" w:hAnsi="Times New Roman" w:cs="Times New Roman"/>
          <w:color w:val="000000" w:themeColor="text1"/>
          <w:sz w:val="24"/>
          <w:szCs w:val="24"/>
        </w:rPr>
        <w:t xml:space="preserve">Did </w:t>
      </w:r>
      <w:r w:rsidR="0031117A">
        <w:rPr>
          <w:rFonts w:ascii="Times New Roman" w:hAnsi="Times New Roman" w:cs="Times New Roman"/>
          <w:color w:val="000000" w:themeColor="text1"/>
          <w:sz w:val="24"/>
          <w:szCs w:val="24"/>
        </w:rPr>
        <w:t>This Happen Frequently Over t</w:t>
      </w:r>
      <w:r w:rsidR="0031117A" w:rsidRPr="0031117A">
        <w:rPr>
          <w:rFonts w:ascii="Times New Roman" w:hAnsi="Times New Roman" w:cs="Times New Roman"/>
          <w:color w:val="000000" w:themeColor="text1"/>
          <w:sz w:val="24"/>
          <w:szCs w:val="24"/>
        </w:rPr>
        <w:t>he Past Year?</w:t>
      </w:r>
    </w:p>
    <w:p w:rsidR="00C365E6" w:rsidRPr="00C365E6" w:rsidRDefault="00FB10BA" w:rsidP="00B414AC">
      <w:pPr>
        <w:pStyle w:val="TOC1"/>
        <w:rPr>
          <w:rFonts w:eastAsiaTheme="minorEastAsia"/>
        </w:rPr>
      </w:pPr>
      <w:r w:rsidRPr="0031117A">
        <w:rPr>
          <w:rStyle w:val="Hyperlink"/>
          <w:color w:val="000000" w:themeColor="text1"/>
          <w:u w:val="none"/>
        </w:rPr>
        <w:fldChar w:fldCharType="end"/>
      </w:r>
      <w:r w:rsidR="00E23E28" w:rsidRPr="00E23E28">
        <w:rPr>
          <w:webHidden/>
        </w:rPr>
        <w:tab/>
      </w:r>
      <w:r w:rsidR="00E23E28">
        <w:rPr>
          <w:rStyle w:val="Hyperlink"/>
          <w:color w:val="000000" w:themeColor="text1"/>
          <w:u w:val="none"/>
        </w:rPr>
        <w:t>66</w:t>
      </w:r>
    </w:p>
    <w:p w:rsidR="00C365E6" w:rsidRPr="00C365E6" w:rsidRDefault="00822FAA" w:rsidP="00B414AC">
      <w:pPr>
        <w:pStyle w:val="TOC1"/>
        <w:rPr>
          <w:rFonts w:eastAsiaTheme="minorEastAsia"/>
        </w:rPr>
      </w:pPr>
      <w:hyperlink w:anchor="_Toc106564298" w:history="1">
        <w:r w:rsidR="00C365E6" w:rsidRPr="00C365E6">
          <w:rPr>
            <w:rStyle w:val="Hyperlink"/>
            <w:color w:val="000000" w:themeColor="text1"/>
            <w:u w:val="none"/>
          </w:rPr>
          <w:t>4.8.1 Food Security Category</w:t>
        </w:r>
        <w:r w:rsidR="00C365E6" w:rsidRPr="00C365E6">
          <w:rPr>
            <w:webHidden/>
          </w:rPr>
          <w:tab/>
        </w:r>
      </w:hyperlink>
      <w:r w:rsidR="00E23E28">
        <w:rPr>
          <w:rStyle w:val="Hyperlink"/>
          <w:color w:val="000000" w:themeColor="text1"/>
          <w:u w:val="none"/>
        </w:rPr>
        <w:t>67</w:t>
      </w:r>
    </w:p>
    <w:p w:rsidR="00C365E6" w:rsidRPr="00C365E6" w:rsidRDefault="00822FAA" w:rsidP="00B414AC">
      <w:pPr>
        <w:pStyle w:val="TOC1"/>
        <w:rPr>
          <w:rFonts w:eastAsiaTheme="minorEastAsia"/>
        </w:rPr>
      </w:pPr>
      <w:hyperlink w:anchor="_Toc106564299" w:history="1">
        <w:r w:rsidR="00C365E6" w:rsidRPr="00C365E6">
          <w:rPr>
            <w:rStyle w:val="Hyperlink"/>
            <w:rFonts w:eastAsia="Times New Roman"/>
            <w:color w:val="000000" w:themeColor="text1"/>
            <w:u w:val="none"/>
          </w:rPr>
          <w:t>4.8.2 Determinants of Low Food Security</w:t>
        </w:r>
      </w:hyperlink>
      <w:r w:rsidR="00E23E28" w:rsidRPr="00E23E28">
        <w:rPr>
          <w:webHidden/>
        </w:rPr>
        <w:tab/>
      </w:r>
      <w:r w:rsidR="00E23E28">
        <w:rPr>
          <w:rStyle w:val="Hyperlink"/>
          <w:color w:val="000000" w:themeColor="text1"/>
          <w:u w:val="none"/>
        </w:rPr>
        <w:t>68</w:t>
      </w:r>
    </w:p>
    <w:p w:rsidR="00C365E6" w:rsidRPr="00C365E6" w:rsidRDefault="00822FAA" w:rsidP="00E46C7B">
      <w:pPr>
        <w:spacing w:line="276" w:lineRule="auto"/>
        <w:rPr>
          <w:rFonts w:ascii="Times New Roman" w:hAnsi="Times New Roman" w:cs="Times New Roman"/>
          <w:color w:val="000000" w:themeColor="text1"/>
          <w:sz w:val="24"/>
          <w:szCs w:val="24"/>
        </w:rPr>
      </w:pPr>
      <w:hyperlink w:anchor="_Toc106564300" w:history="1">
        <w:r w:rsidR="00C365E6">
          <w:rPr>
            <w:rStyle w:val="Hyperlink"/>
            <w:rFonts w:ascii="Times New Roman" w:hAnsi="Times New Roman" w:cs="Times New Roman"/>
            <w:noProof/>
            <w:color w:val="000000" w:themeColor="text1"/>
            <w:sz w:val="24"/>
            <w:szCs w:val="24"/>
            <w:u w:val="none"/>
          </w:rPr>
          <w:t xml:space="preserve">4.8.3 Determinants of High Food </w:t>
        </w:r>
        <w:r w:rsidR="00C365E6" w:rsidRPr="00C365E6">
          <w:rPr>
            <w:rStyle w:val="Hyperlink"/>
            <w:rFonts w:ascii="Times New Roman" w:hAnsi="Times New Roman" w:cs="Times New Roman"/>
            <w:noProof/>
            <w:color w:val="000000" w:themeColor="text1"/>
            <w:sz w:val="24"/>
            <w:szCs w:val="24"/>
            <w:u w:val="none"/>
          </w:rPr>
          <w:t>security</w:t>
        </w:r>
      </w:hyperlink>
      <w:r w:rsidR="00E23E28">
        <w:rPr>
          <w:rFonts w:ascii="Times New Roman" w:hAnsi="Times New Roman" w:cs="Times New Roman"/>
          <w:noProof/>
          <w:webHidden/>
          <w:color w:val="000000" w:themeColor="text1"/>
          <w:sz w:val="24"/>
          <w:szCs w:val="24"/>
        </w:rPr>
        <w:t>………………………………………………...</w:t>
      </w:r>
      <w:r w:rsidR="008302B4">
        <w:rPr>
          <w:rFonts w:ascii="Times New Roman" w:hAnsi="Times New Roman" w:cs="Times New Roman"/>
          <w:noProof/>
          <w:webHidden/>
          <w:color w:val="000000" w:themeColor="text1"/>
          <w:sz w:val="24"/>
          <w:szCs w:val="24"/>
        </w:rPr>
        <w:t>..........</w:t>
      </w:r>
      <w:r w:rsidR="00E23E28">
        <w:rPr>
          <w:rFonts w:ascii="Times New Roman" w:hAnsi="Times New Roman" w:cs="Times New Roman"/>
          <w:noProof/>
          <w:webHidden/>
          <w:color w:val="000000" w:themeColor="text1"/>
          <w:sz w:val="24"/>
          <w:szCs w:val="24"/>
        </w:rPr>
        <w:t>70</w:t>
      </w:r>
      <w:r w:rsidR="00E23E28" w:rsidRPr="00E23E28">
        <w:rPr>
          <w:rFonts w:ascii="Times New Roman" w:hAnsi="Times New Roman" w:cs="Times New Roman"/>
          <w:noProof/>
          <w:webHidden/>
          <w:color w:val="000000" w:themeColor="text1"/>
          <w:sz w:val="24"/>
          <w:szCs w:val="24"/>
        </w:rPr>
        <w:tab/>
      </w:r>
      <w:r w:rsidR="00E23E28" w:rsidRPr="00E23E28">
        <w:rPr>
          <w:rStyle w:val="Hyperlink"/>
          <w:rFonts w:ascii="Times New Roman" w:hAnsi="Times New Roman" w:cs="Times New Roman"/>
          <w:noProof/>
          <w:webHidden/>
          <w:color w:val="000000" w:themeColor="text1"/>
          <w:sz w:val="24"/>
          <w:szCs w:val="24"/>
          <w:u w:val="none"/>
        </w:rPr>
        <w:tab/>
      </w:r>
      <w:r w:rsidR="00E23E28" w:rsidRPr="00E23E28">
        <w:rPr>
          <w:rStyle w:val="Hyperlink"/>
          <w:rFonts w:ascii="Times New Roman" w:hAnsi="Times New Roman" w:cs="Times New Roman"/>
          <w:noProof/>
          <w:webHidden/>
          <w:color w:val="000000" w:themeColor="text1"/>
          <w:sz w:val="24"/>
          <w:szCs w:val="24"/>
          <w:u w:val="none"/>
        </w:rPr>
        <w:tab/>
      </w:r>
      <w:r w:rsidR="00E23E28" w:rsidRPr="00E23E28">
        <w:rPr>
          <w:rStyle w:val="Hyperlink"/>
          <w:rFonts w:ascii="Times New Roman" w:hAnsi="Times New Roman" w:cs="Times New Roman"/>
          <w:noProof/>
          <w:webHidden/>
          <w:color w:val="000000" w:themeColor="text1"/>
          <w:sz w:val="24"/>
          <w:szCs w:val="24"/>
          <w:u w:val="none"/>
        </w:rPr>
        <w:tab/>
      </w:r>
      <w:r w:rsidR="00E23E28" w:rsidRPr="00E23E28">
        <w:rPr>
          <w:rStyle w:val="Hyperlink"/>
          <w:rFonts w:ascii="Times New Roman" w:hAnsi="Times New Roman" w:cs="Times New Roman"/>
          <w:noProof/>
          <w:webHidden/>
          <w:color w:val="000000" w:themeColor="text1"/>
          <w:sz w:val="24"/>
          <w:szCs w:val="24"/>
          <w:u w:val="none"/>
        </w:rPr>
        <w:tab/>
      </w:r>
      <w:r w:rsidR="00E23E28" w:rsidRPr="00E23E28">
        <w:rPr>
          <w:rStyle w:val="Hyperlink"/>
          <w:rFonts w:ascii="Times New Roman" w:hAnsi="Times New Roman" w:cs="Times New Roman"/>
          <w:noProof/>
          <w:webHidden/>
          <w:color w:val="000000" w:themeColor="text1"/>
          <w:sz w:val="24"/>
          <w:szCs w:val="24"/>
          <w:u w:val="none"/>
        </w:rPr>
        <w:tab/>
      </w:r>
    </w:p>
    <w:p w:rsidR="00B669A2" w:rsidRDefault="00B669A2" w:rsidP="00C365E6">
      <w:pPr>
        <w:spacing w:after="120" w:line="360" w:lineRule="auto"/>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E46C7B" w:rsidRDefault="00E46C7B" w:rsidP="00BF3F27">
      <w:pPr>
        <w:spacing w:after="120" w:line="360" w:lineRule="auto"/>
        <w:rPr>
          <w:rFonts w:ascii="Times New Roman" w:eastAsia="Calibri" w:hAnsi="Times New Roman" w:cs="Times New Roman"/>
          <w:b/>
          <w:color w:val="0D0D0D" w:themeColor="text1" w:themeTint="F2"/>
          <w:sz w:val="24"/>
          <w:szCs w:val="24"/>
        </w:rPr>
      </w:pPr>
    </w:p>
    <w:p w:rsidR="00940307" w:rsidRDefault="00940307" w:rsidP="0031117A">
      <w:pPr>
        <w:spacing w:after="120" w:line="360" w:lineRule="auto"/>
        <w:rPr>
          <w:rFonts w:ascii="Times New Roman" w:eastAsia="Calibri" w:hAnsi="Times New Roman" w:cs="Times New Roman"/>
          <w:b/>
          <w:color w:val="0D0D0D" w:themeColor="text1" w:themeTint="F2"/>
          <w:sz w:val="32"/>
          <w:szCs w:val="24"/>
        </w:rPr>
      </w:pPr>
    </w:p>
    <w:p w:rsidR="00617000" w:rsidRDefault="00617000" w:rsidP="00B669A2">
      <w:pPr>
        <w:spacing w:after="120" w:line="360" w:lineRule="auto"/>
        <w:jc w:val="center"/>
        <w:rPr>
          <w:rFonts w:ascii="Times New Roman" w:eastAsia="Calibri" w:hAnsi="Times New Roman" w:cs="Times New Roman"/>
          <w:b/>
          <w:color w:val="0D0D0D" w:themeColor="text1" w:themeTint="F2"/>
          <w:sz w:val="32"/>
          <w:szCs w:val="24"/>
        </w:rPr>
      </w:pPr>
    </w:p>
    <w:p w:rsidR="003C6171" w:rsidRDefault="003C6171" w:rsidP="00B669A2">
      <w:pPr>
        <w:spacing w:after="120" w:line="360" w:lineRule="auto"/>
        <w:jc w:val="center"/>
        <w:rPr>
          <w:rFonts w:ascii="Times New Roman" w:eastAsia="Calibri" w:hAnsi="Times New Roman" w:cs="Times New Roman"/>
          <w:b/>
          <w:color w:val="0D0D0D" w:themeColor="text1" w:themeTint="F2"/>
          <w:sz w:val="32"/>
          <w:szCs w:val="24"/>
        </w:rPr>
      </w:pPr>
    </w:p>
    <w:p w:rsidR="00617000" w:rsidRDefault="00617000" w:rsidP="00B669A2">
      <w:pPr>
        <w:spacing w:after="120" w:line="360" w:lineRule="auto"/>
        <w:jc w:val="center"/>
        <w:rPr>
          <w:rFonts w:ascii="Times New Roman" w:eastAsia="Calibri" w:hAnsi="Times New Roman" w:cs="Times New Roman"/>
          <w:b/>
          <w:color w:val="0D0D0D" w:themeColor="text1" w:themeTint="F2"/>
          <w:sz w:val="32"/>
          <w:szCs w:val="24"/>
        </w:rPr>
      </w:pPr>
    </w:p>
    <w:p w:rsidR="00EE6BD9" w:rsidRPr="00C56CF2" w:rsidRDefault="00B669A2" w:rsidP="00B669A2">
      <w:pPr>
        <w:spacing w:after="120" w:line="360" w:lineRule="auto"/>
        <w:jc w:val="center"/>
        <w:rPr>
          <w:rFonts w:ascii="Times New Roman" w:eastAsia="Calibri" w:hAnsi="Times New Roman" w:cs="Times New Roman"/>
          <w:b/>
          <w:color w:val="0D0D0D" w:themeColor="text1" w:themeTint="F2"/>
          <w:sz w:val="32"/>
          <w:szCs w:val="24"/>
        </w:rPr>
      </w:pPr>
      <w:r w:rsidRPr="00C56CF2">
        <w:rPr>
          <w:rFonts w:ascii="Times New Roman" w:eastAsia="Calibri" w:hAnsi="Times New Roman" w:cs="Times New Roman"/>
          <w:b/>
          <w:color w:val="0D0D0D" w:themeColor="text1" w:themeTint="F2"/>
          <w:sz w:val="32"/>
          <w:szCs w:val="24"/>
        </w:rPr>
        <w:t>LIST OF FIGURES</w:t>
      </w:r>
    </w:p>
    <w:p w:rsidR="00B92450" w:rsidRDefault="00B92450" w:rsidP="00B669A2">
      <w:pPr>
        <w:spacing w:after="120" w:line="360" w:lineRule="auto"/>
        <w:jc w:val="center"/>
        <w:rPr>
          <w:rFonts w:ascii="Times New Roman" w:eastAsia="Calibri" w:hAnsi="Times New Roman" w:cs="Times New Roman"/>
          <w:b/>
          <w:color w:val="0D0D0D" w:themeColor="text1" w:themeTint="F2"/>
          <w:sz w:val="24"/>
          <w:szCs w:val="24"/>
        </w:rPr>
      </w:pPr>
    </w:p>
    <w:p w:rsidR="00B92450" w:rsidRDefault="00B92450" w:rsidP="00E46C7B">
      <w:pPr>
        <w:spacing w:after="120" w:line="360" w:lineRule="auto"/>
        <w:ind w:firstLine="220"/>
        <w:rPr>
          <w:rFonts w:ascii="Times New Roman" w:eastAsia="Calibri" w:hAnsi="Times New Roman" w:cs="Times New Roman"/>
          <w:b/>
          <w:color w:val="0D0D0D" w:themeColor="text1" w:themeTint="F2"/>
          <w:sz w:val="24"/>
          <w:szCs w:val="24"/>
        </w:rPr>
      </w:pPr>
      <w:r>
        <w:rPr>
          <w:rFonts w:ascii="Times New Roman" w:eastAsia="Calibri" w:hAnsi="Times New Roman" w:cs="Times New Roman"/>
          <w:b/>
          <w:color w:val="0D0D0D" w:themeColor="text1" w:themeTint="F2"/>
          <w:sz w:val="24"/>
          <w:szCs w:val="24"/>
        </w:rPr>
        <w:t xml:space="preserve">Figures </w:t>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r>
      <w:r>
        <w:rPr>
          <w:rFonts w:ascii="Times New Roman" w:eastAsia="Calibri" w:hAnsi="Times New Roman" w:cs="Times New Roman"/>
          <w:b/>
          <w:color w:val="0D0D0D" w:themeColor="text1" w:themeTint="F2"/>
          <w:sz w:val="24"/>
          <w:szCs w:val="24"/>
        </w:rPr>
        <w:tab/>
        <w:t>Title</w:t>
      </w:r>
    </w:p>
    <w:p w:rsidR="00B669A2"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C365E6">
          <w:rPr>
            <w:rStyle w:val="Hyperlink"/>
            <w:rFonts w:ascii="Times New Roman" w:hAnsi="Times New Roman" w:cs="Times New Roman"/>
            <w:noProof/>
            <w:color w:val="000000" w:themeColor="text1"/>
            <w:sz w:val="24"/>
            <w:szCs w:val="24"/>
            <w:u w:val="none"/>
          </w:rPr>
          <w:t>4</w:t>
        </w:r>
        <w:r w:rsidR="00C365E6"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.1</w:t>
        </w:r>
        <w:r w:rsidR="00C365E6">
          <w:rPr>
            <w:rStyle w:val="Hyperlink"/>
            <w:rFonts w:ascii="Times New Roman" w:hAnsi="Times New Roman" w:cs="Times New Roman"/>
            <w:noProof/>
            <w:color w:val="000000" w:themeColor="text1"/>
            <w:sz w:val="24"/>
            <w:szCs w:val="24"/>
            <w:u w:val="none"/>
          </w:rPr>
          <w:t xml:space="preserve"> Trend Analysis of Monthly Prices of Yam Tuber in KG</w:t>
        </w:r>
        <w:r w:rsidR="00C365E6" w:rsidRPr="00C365E6">
          <w:rPr>
            <w:rFonts w:ascii="Times New Roman" w:hAnsi="Times New Roman" w:cs="Times New Roman"/>
            <w:noProof/>
            <w:webHidden/>
            <w:color w:val="000000" w:themeColor="text1"/>
            <w:sz w:val="24"/>
            <w:szCs w:val="24"/>
          </w:rPr>
          <w:tab/>
        </w:r>
      </w:hyperlink>
      <w:r w:rsidR="00C365E6">
        <w:rPr>
          <w:rFonts w:ascii="Times New Roman" w:hAnsi="Times New Roman" w:cs="Times New Roman"/>
          <w:noProof/>
          <w:color w:val="000000" w:themeColor="text1"/>
          <w:sz w:val="24"/>
          <w:szCs w:val="24"/>
        </w:rPr>
        <w:t>45</w:t>
      </w:r>
    </w:p>
    <w:p w:rsidR="00C365E6"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C365E6">
          <w:rPr>
            <w:rStyle w:val="Hyperlink"/>
            <w:rFonts w:ascii="Times New Roman" w:hAnsi="Times New Roman" w:cs="Times New Roman"/>
            <w:noProof/>
            <w:color w:val="000000" w:themeColor="text1"/>
            <w:sz w:val="24"/>
            <w:szCs w:val="24"/>
            <w:u w:val="none"/>
          </w:rPr>
          <w:t>4</w:t>
        </w:r>
        <w:r w:rsidR="00C365E6"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.2</w:t>
        </w:r>
        <w:r w:rsidR="00C365E6">
          <w:rPr>
            <w:rStyle w:val="Hyperlink"/>
            <w:rFonts w:ascii="Times New Roman" w:hAnsi="Times New Roman" w:cs="Times New Roman"/>
            <w:noProof/>
            <w:color w:val="000000" w:themeColor="text1"/>
            <w:sz w:val="24"/>
            <w:szCs w:val="24"/>
            <w:u w:val="none"/>
          </w:rPr>
          <w:t xml:space="preserve"> Trend Analysi</w:t>
        </w:r>
        <w:r w:rsidR="00297F19">
          <w:rPr>
            <w:rStyle w:val="Hyperlink"/>
            <w:rFonts w:ascii="Times New Roman" w:hAnsi="Times New Roman" w:cs="Times New Roman"/>
            <w:noProof/>
            <w:color w:val="000000" w:themeColor="text1"/>
            <w:sz w:val="24"/>
            <w:szCs w:val="24"/>
            <w:u w:val="none"/>
          </w:rPr>
          <w:t>s of Monthly Prices of Brown Beans</w:t>
        </w:r>
        <w:r w:rsidR="00C365E6">
          <w:rPr>
            <w:rStyle w:val="Hyperlink"/>
            <w:rFonts w:ascii="Times New Roman" w:hAnsi="Times New Roman" w:cs="Times New Roman"/>
            <w:noProof/>
            <w:color w:val="000000" w:themeColor="text1"/>
            <w:sz w:val="24"/>
            <w:szCs w:val="24"/>
            <w:u w:val="none"/>
          </w:rPr>
          <w:t xml:space="preserve"> in KG</w:t>
        </w:r>
        <w:r w:rsidR="00C365E6"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46</w:t>
      </w:r>
    </w:p>
    <w:p w:rsidR="00297F19"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297F19">
          <w:rPr>
            <w:rStyle w:val="Hyperlink"/>
            <w:rFonts w:ascii="Times New Roman" w:hAnsi="Times New Roman" w:cs="Times New Roman"/>
            <w:noProof/>
            <w:color w:val="000000" w:themeColor="text1"/>
            <w:sz w:val="24"/>
            <w:szCs w:val="24"/>
            <w:u w:val="none"/>
          </w:rPr>
          <w:t>4</w:t>
        </w:r>
        <w:r w:rsidR="00297F19"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.3 Trend Analysis of Monthly Prices of Rice in KG</w:t>
        </w:r>
        <w:r w:rsidR="00297F19"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47</w:t>
      </w:r>
    </w:p>
    <w:p w:rsidR="00297F19"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297F19">
          <w:rPr>
            <w:rStyle w:val="Hyperlink"/>
            <w:rFonts w:ascii="Times New Roman" w:hAnsi="Times New Roman" w:cs="Times New Roman"/>
            <w:noProof/>
            <w:color w:val="000000" w:themeColor="text1"/>
            <w:sz w:val="24"/>
            <w:szCs w:val="24"/>
            <w:u w:val="none"/>
          </w:rPr>
          <w:t>4</w:t>
        </w:r>
        <w:r w:rsidR="00297F19"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.4 Trend Analysis of Monthly Prices of Maize in KG</w:t>
        </w:r>
        <w:r w:rsidR="00297F19"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49</w:t>
      </w:r>
    </w:p>
    <w:p w:rsidR="00297F19"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297F19">
          <w:rPr>
            <w:rStyle w:val="Hyperlink"/>
            <w:rFonts w:ascii="Times New Roman" w:hAnsi="Times New Roman" w:cs="Times New Roman"/>
            <w:noProof/>
            <w:color w:val="000000" w:themeColor="text1"/>
            <w:sz w:val="24"/>
            <w:szCs w:val="24"/>
            <w:u w:val="none"/>
          </w:rPr>
          <w:t>4</w:t>
        </w:r>
        <w:r w:rsidR="00297F19"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.5 Trend Analysis of Monthly Prices of Plantain in KG</w:t>
        </w:r>
        <w:r w:rsidR="00297F19"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50</w:t>
      </w:r>
    </w:p>
    <w:p w:rsidR="00297F19"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297F19">
          <w:rPr>
            <w:rStyle w:val="Hyperlink"/>
            <w:rFonts w:ascii="Times New Roman" w:hAnsi="Times New Roman" w:cs="Times New Roman"/>
            <w:noProof/>
            <w:color w:val="000000" w:themeColor="text1"/>
            <w:sz w:val="24"/>
            <w:szCs w:val="24"/>
            <w:u w:val="none"/>
          </w:rPr>
          <w:t>4</w:t>
        </w:r>
        <w:r w:rsidR="00297F19"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.6 Trend Analysis of Monthly Prices of Garri in KG</w:t>
        </w:r>
        <w:r w:rsidR="00297F19"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51</w:t>
      </w:r>
    </w:p>
    <w:p w:rsidR="00297F19" w:rsidRDefault="00822FAA" w:rsidP="00E46C7B">
      <w:pPr>
        <w:pStyle w:val="TOC2"/>
        <w:tabs>
          <w:tab w:val="right" w:leader="dot" w:pos="9350"/>
        </w:tabs>
        <w:spacing w:line="276" w:lineRule="auto"/>
        <w:rPr>
          <w:rFonts w:ascii="Times New Roman" w:hAnsi="Times New Roman" w:cs="Times New Roman"/>
          <w:noProof/>
          <w:color w:val="000000" w:themeColor="text1"/>
          <w:sz w:val="24"/>
          <w:szCs w:val="24"/>
        </w:rPr>
      </w:pPr>
      <w:hyperlink w:anchor="_Toc106481893" w:history="1">
        <w:r w:rsidR="00297F19">
          <w:rPr>
            <w:rStyle w:val="Hyperlink"/>
            <w:rFonts w:ascii="Times New Roman" w:hAnsi="Times New Roman" w:cs="Times New Roman"/>
            <w:noProof/>
            <w:color w:val="000000" w:themeColor="text1"/>
            <w:sz w:val="24"/>
            <w:szCs w:val="24"/>
            <w:u w:val="none"/>
          </w:rPr>
          <w:t>4</w:t>
        </w:r>
        <w:r w:rsidR="00297F19" w:rsidRPr="00C365E6">
          <w:rPr>
            <w:rStyle w:val="Hyperlink"/>
            <w:rFonts w:ascii="Times New Roman" w:hAnsi="Times New Roman" w:cs="Times New Roman"/>
            <w:noProof/>
            <w:color w:val="000000" w:themeColor="text1"/>
            <w:sz w:val="24"/>
            <w:szCs w:val="24"/>
            <w:u w:val="none"/>
          </w:rPr>
          <w:t>.1</w:t>
        </w:r>
        <w:r w:rsidR="00297F19">
          <w:rPr>
            <w:rStyle w:val="Hyperlink"/>
            <w:rFonts w:ascii="Times New Roman" w:hAnsi="Times New Roman" w:cs="Times New Roman"/>
            <w:noProof/>
            <w:color w:val="000000" w:themeColor="text1"/>
            <w:sz w:val="24"/>
            <w:szCs w:val="24"/>
            <w:u w:val="none"/>
          </w:rPr>
          <w:t>.7 Trend Analysis of Monthly Prices of Sweet Potato in KG</w:t>
        </w:r>
        <w:r w:rsidR="00297F19" w:rsidRPr="00C365E6">
          <w:rPr>
            <w:rFonts w:ascii="Times New Roman" w:hAnsi="Times New Roman" w:cs="Times New Roman"/>
            <w:noProof/>
            <w:webHidden/>
            <w:color w:val="000000" w:themeColor="text1"/>
            <w:sz w:val="24"/>
            <w:szCs w:val="24"/>
          </w:rPr>
          <w:tab/>
        </w:r>
      </w:hyperlink>
      <w:r w:rsidR="00297F19">
        <w:rPr>
          <w:rFonts w:ascii="Times New Roman" w:hAnsi="Times New Roman" w:cs="Times New Roman"/>
          <w:noProof/>
          <w:color w:val="000000" w:themeColor="text1"/>
          <w:sz w:val="24"/>
          <w:szCs w:val="24"/>
        </w:rPr>
        <w:t>52</w:t>
      </w:r>
    </w:p>
    <w:p w:rsidR="00297F19" w:rsidRPr="00297F19" w:rsidRDefault="00297F19" w:rsidP="00297F19">
      <w:pPr>
        <w:spacing w:line="480" w:lineRule="auto"/>
      </w:pPr>
    </w:p>
    <w:p w:rsidR="00297F19" w:rsidRPr="00297F19" w:rsidRDefault="00297F19" w:rsidP="00297F19">
      <w:pPr>
        <w:spacing w:line="480" w:lineRule="auto"/>
      </w:pPr>
    </w:p>
    <w:p w:rsidR="00297F19" w:rsidRPr="00297F19" w:rsidRDefault="00297F19" w:rsidP="00297F19"/>
    <w:p w:rsidR="00297F19" w:rsidRPr="00297F19" w:rsidRDefault="00297F19" w:rsidP="00297F19"/>
    <w:p w:rsidR="00297F19" w:rsidRPr="00297F19" w:rsidRDefault="00297F19" w:rsidP="00297F19"/>
    <w:p w:rsidR="00297F19" w:rsidRPr="00297F19" w:rsidRDefault="00297F19" w:rsidP="00297F19"/>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B669A2" w:rsidRDefault="00B669A2" w:rsidP="00B669A2">
      <w:pPr>
        <w:spacing w:after="120" w:line="360" w:lineRule="auto"/>
        <w:jc w:val="center"/>
        <w:rPr>
          <w:rFonts w:ascii="Times New Roman" w:eastAsia="Calibri" w:hAnsi="Times New Roman" w:cs="Times New Roman"/>
          <w:b/>
          <w:color w:val="0D0D0D" w:themeColor="text1" w:themeTint="F2"/>
          <w:sz w:val="24"/>
          <w:szCs w:val="24"/>
        </w:rPr>
      </w:pPr>
    </w:p>
    <w:p w:rsidR="00E46C7B" w:rsidRDefault="00E46C7B" w:rsidP="00617000">
      <w:pPr>
        <w:spacing w:after="120" w:line="360" w:lineRule="auto"/>
        <w:rPr>
          <w:rFonts w:ascii="Times New Roman" w:eastAsia="Calibri" w:hAnsi="Times New Roman" w:cs="Times New Roman"/>
          <w:b/>
          <w:color w:val="0D0D0D" w:themeColor="text1" w:themeTint="F2"/>
          <w:sz w:val="24"/>
          <w:szCs w:val="24"/>
        </w:rPr>
      </w:pPr>
    </w:p>
    <w:p w:rsidR="00617000" w:rsidRDefault="00617000" w:rsidP="00B92450">
      <w:pPr>
        <w:spacing w:after="120" w:line="360" w:lineRule="auto"/>
        <w:jc w:val="center"/>
        <w:rPr>
          <w:rFonts w:ascii="Times New Roman" w:eastAsia="Calibri" w:hAnsi="Times New Roman" w:cs="Times New Roman"/>
          <w:b/>
          <w:color w:val="0D0D0D" w:themeColor="text1" w:themeTint="F2"/>
          <w:sz w:val="32"/>
          <w:szCs w:val="24"/>
        </w:rPr>
      </w:pPr>
    </w:p>
    <w:p w:rsidR="00617000" w:rsidRDefault="00617000" w:rsidP="00B92450">
      <w:pPr>
        <w:spacing w:after="120" w:line="360" w:lineRule="auto"/>
        <w:jc w:val="center"/>
        <w:rPr>
          <w:rFonts w:ascii="Times New Roman" w:eastAsia="Calibri" w:hAnsi="Times New Roman" w:cs="Times New Roman"/>
          <w:b/>
          <w:color w:val="0D0D0D" w:themeColor="text1" w:themeTint="F2"/>
          <w:sz w:val="32"/>
          <w:szCs w:val="24"/>
        </w:rPr>
      </w:pPr>
    </w:p>
    <w:p w:rsidR="00617000" w:rsidRDefault="00617000" w:rsidP="00B92450">
      <w:pPr>
        <w:spacing w:after="120" w:line="360" w:lineRule="auto"/>
        <w:jc w:val="center"/>
        <w:rPr>
          <w:rFonts w:ascii="Times New Roman" w:eastAsia="Calibri" w:hAnsi="Times New Roman" w:cs="Times New Roman"/>
          <w:b/>
          <w:color w:val="0D0D0D" w:themeColor="text1" w:themeTint="F2"/>
          <w:sz w:val="32"/>
          <w:szCs w:val="24"/>
        </w:rPr>
      </w:pPr>
    </w:p>
    <w:p w:rsidR="007E38F4" w:rsidRPr="00C56CF2" w:rsidRDefault="00B92450" w:rsidP="00B92450">
      <w:pPr>
        <w:spacing w:after="120" w:line="360" w:lineRule="auto"/>
        <w:jc w:val="center"/>
        <w:rPr>
          <w:rFonts w:ascii="Times New Roman" w:eastAsia="Calibri" w:hAnsi="Times New Roman" w:cs="Times New Roman"/>
          <w:b/>
          <w:color w:val="0D0D0D" w:themeColor="text1" w:themeTint="F2"/>
          <w:sz w:val="32"/>
          <w:szCs w:val="24"/>
        </w:rPr>
      </w:pPr>
      <w:r w:rsidRPr="00C56CF2">
        <w:rPr>
          <w:rFonts w:ascii="Times New Roman" w:eastAsia="Calibri" w:hAnsi="Times New Roman" w:cs="Times New Roman"/>
          <w:b/>
          <w:color w:val="0D0D0D" w:themeColor="text1" w:themeTint="F2"/>
          <w:sz w:val="32"/>
          <w:szCs w:val="24"/>
        </w:rPr>
        <w:t>ABBREVIATIONS</w:t>
      </w:r>
    </w:p>
    <w:p w:rsidR="00C56CF2" w:rsidRDefault="00C56CF2" w:rsidP="00B92450">
      <w:pPr>
        <w:spacing w:after="120" w:line="360" w:lineRule="auto"/>
        <w:jc w:val="center"/>
        <w:rPr>
          <w:rFonts w:ascii="Times New Roman" w:eastAsia="Calibri" w:hAnsi="Times New Roman" w:cs="Times New Roman"/>
          <w:b/>
          <w:color w:val="0D0D0D" w:themeColor="text1" w:themeTint="F2"/>
          <w:sz w:val="24"/>
          <w:szCs w:val="24"/>
        </w:rPr>
      </w:pP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APC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Average Propensity to Consume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ARDL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Auto Regressive Distributive Lag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BET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Behavioural Equation Theory </w:t>
      </w:r>
    </w:p>
    <w:p w:rsidR="007E156E" w:rsidRPr="00732132"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CFS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sidR="00732132" w:rsidRPr="00732132">
        <w:rPr>
          <w:rFonts w:ascii="Times New Roman" w:hAnsi="Times New Roman" w:cs="Times New Roman"/>
          <w:sz w:val="24"/>
        </w:rPr>
        <w:t>Committee on World Food Security</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CV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Compensation Variation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EV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Equivalent Variation </w:t>
      </w:r>
    </w:p>
    <w:p w:rsidR="00A32AD2" w:rsidRDefault="007E156E" w:rsidP="00581840">
      <w:pPr>
        <w:spacing w:after="120" w:line="360" w:lineRule="auto"/>
        <w:jc w:val="both"/>
        <w:rPr>
          <w:rStyle w:val="SubtleEmphasis"/>
          <w:rFonts w:ascii="Times New Roman" w:hAnsi="Times New Roman" w:cs="Times New Roman"/>
          <w:i w:val="0"/>
          <w:color w:val="0D0D0D" w:themeColor="text1" w:themeTint="F2"/>
          <w:sz w:val="24"/>
          <w:szCs w:val="24"/>
        </w:rPr>
      </w:pPr>
      <w:r>
        <w:rPr>
          <w:rFonts w:ascii="Times New Roman" w:eastAsia="Calibri" w:hAnsi="Times New Roman" w:cs="Times New Roman"/>
          <w:color w:val="0D0D0D" w:themeColor="text1" w:themeTint="F2"/>
          <w:sz w:val="24"/>
          <w:szCs w:val="24"/>
        </w:rPr>
        <w:t xml:space="preserve">FAO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sidRPr="00D136B2">
        <w:rPr>
          <w:rStyle w:val="SubtleEmphasis"/>
          <w:rFonts w:ascii="Times New Roman" w:hAnsi="Times New Roman" w:cs="Times New Roman"/>
          <w:i w:val="0"/>
          <w:color w:val="0D0D0D" w:themeColor="text1" w:themeTint="F2"/>
          <w:sz w:val="24"/>
          <w:szCs w:val="24"/>
        </w:rPr>
        <w:t>Food and Agriculture Organization</w:t>
      </w:r>
    </w:p>
    <w:p w:rsidR="007E156E" w:rsidRDefault="00A32AD2" w:rsidP="00581840">
      <w:pPr>
        <w:spacing w:after="120" w:line="360" w:lineRule="auto"/>
        <w:jc w:val="both"/>
        <w:rPr>
          <w:rStyle w:val="SubtleEmphasis"/>
          <w:rFonts w:ascii="Times New Roman" w:hAnsi="Times New Roman" w:cs="Times New Roman"/>
          <w:i w:val="0"/>
          <w:color w:val="0D0D0D" w:themeColor="text1" w:themeTint="F2"/>
          <w:sz w:val="24"/>
          <w:szCs w:val="24"/>
        </w:rPr>
      </w:pPr>
      <w:r>
        <w:rPr>
          <w:rFonts w:ascii="Times New Roman" w:hAnsi="Times New Roman" w:cs="Times New Roman"/>
          <w:color w:val="0D0D0D" w:themeColor="text1" w:themeTint="F2"/>
          <w:sz w:val="24"/>
          <w:szCs w:val="24"/>
        </w:rPr>
        <w:t xml:space="preserve">FMARD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6024E6">
        <w:rPr>
          <w:rFonts w:ascii="Times New Roman" w:hAnsi="Times New Roman" w:cs="Times New Roman"/>
          <w:color w:val="0D0D0D" w:themeColor="text1" w:themeTint="F2"/>
          <w:sz w:val="24"/>
          <w:szCs w:val="24"/>
        </w:rPr>
        <w:t>Federal Ministry of Agr</w:t>
      </w:r>
      <w:r>
        <w:rPr>
          <w:rFonts w:ascii="Times New Roman" w:hAnsi="Times New Roman" w:cs="Times New Roman"/>
          <w:color w:val="0D0D0D" w:themeColor="text1" w:themeTint="F2"/>
          <w:sz w:val="24"/>
          <w:szCs w:val="24"/>
        </w:rPr>
        <w:t xml:space="preserve">iculture and Rural Development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GARCH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Generalized Autoregressive Conditional Heteroscedasticity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GHS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General Household Survey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KG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Kilogram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LES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Linear Expenditure System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MPC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Marginal Propensity to Consume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NBS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Nigeria Bureau of Statistics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NPC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Nigeria Population Commission </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QUAIDS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Quadratic Almost Ideal Demand System </w:t>
      </w:r>
    </w:p>
    <w:p w:rsidR="007E156E" w:rsidRPr="00B92450"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SAPZ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sidRPr="006024E6">
        <w:rPr>
          <w:rFonts w:ascii="Times New Roman" w:hAnsi="Times New Roman" w:cs="Times New Roman"/>
          <w:color w:val="0D0D0D" w:themeColor="text1" w:themeTint="F2"/>
          <w:sz w:val="24"/>
          <w:szCs w:val="24"/>
        </w:rPr>
        <w:t>Special Agro-processing Zones</w:t>
      </w:r>
    </w:p>
    <w:p w:rsidR="007E156E" w:rsidRDefault="007E156E" w:rsidP="00581840">
      <w:pPr>
        <w:spacing w:after="120" w:line="360" w:lineRule="auto"/>
        <w:jc w:val="both"/>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USDA </w:t>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r>
      <w:r>
        <w:rPr>
          <w:rFonts w:ascii="Times New Roman" w:eastAsia="Calibri" w:hAnsi="Times New Roman" w:cs="Times New Roman"/>
          <w:color w:val="0D0D0D" w:themeColor="text1" w:themeTint="F2"/>
          <w:sz w:val="24"/>
          <w:szCs w:val="24"/>
        </w:rPr>
        <w:tab/>
        <w:t xml:space="preserve">United States Department of Agriculture </w:t>
      </w:r>
    </w:p>
    <w:p w:rsidR="00D05BDC" w:rsidRPr="00617000" w:rsidRDefault="00732132" w:rsidP="00C56CF2">
      <w:pPr>
        <w:spacing w:after="120" w:line="360" w:lineRule="auto"/>
        <w:rPr>
          <w:rFonts w:ascii="Times New Roman" w:eastAsia="Calibri"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WOCAT</w:t>
      </w:r>
      <w:r w:rsidR="008952ED">
        <w:rPr>
          <w:rFonts w:ascii="Times New Roman" w:eastAsia="Calibri" w:hAnsi="Times New Roman" w:cs="Times New Roman"/>
          <w:color w:val="0D0D0D" w:themeColor="text1" w:themeTint="F2"/>
          <w:sz w:val="24"/>
          <w:szCs w:val="24"/>
        </w:rPr>
        <w:tab/>
      </w:r>
      <w:r w:rsidR="008952ED">
        <w:rPr>
          <w:rFonts w:ascii="Times New Roman" w:eastAsia="Calibri" w:hAnsi="Times New Roman" w:cs="Times New Roman"/>
          <w:color w:val="0D0D0D" w:themeColor="text1" w:themeTint="F2"/>
          <w:sz w:val="24"/>
          <w:szCs w:val="24"/>
        </w:rPr>
        <w:tab/>
      </w:r>
      <w:r w:rsidR="008952ED">
        <w:rPr>
          <w:rFonts w:ascii="Times New Roman" w:eastAsia="Calibri" w:hAnsi="Times New Roman" w:cs="Times New Roman"/>
          <w:color w:val="0D0D0D" w:themeColor="text1" w:themeTint="F2"/>
          <w:sz w:val="24"/>
          <w:szCs w:val="24"/>
        </w:rPr>
        <w:tab/>
        <w:t xml:space="preserve">World Overview of Conservation Approaches and Technologies </w:t>
      </w:r>
    </w:p>
    <w:p w:rsidR="00617000" w:rsidRDefault="00617000" w:rsidP="0045383B">
      <w:pPr>
        <w:spacing w:after="120" w:line="360" w:lineRule="auto"/>
        <w:rPr>
          <w:rFonts w:ascii="Times New Roman" w:eastAsia="Calibri" w:hAnsi="Times New Roman" w:cs="Times New Roman"/>
          <w:b/>
          <w:color w:val="0D0D0D" w:themeColor="text1" w:themeTint="F2"/>
          <w:sz w:val="32"/>
          <w:szCs w:val="24"/>
        </w:rPr>
      </w:pPr>
    </w:p>
    <w:p w:rsidR="0045383B" w:rsidRDefault="0045383B" w:rsidP="0045383B">
      <w:pPr>
        <w:spacing w:after="120" w:line="360" w:lineRule="auto"/>
        <w:rPr>
          <w:rFonts w:ascii="Times New Roman" w:eastAsia="Calibri" w:hAnsi="Times New Roman" w:cs="Times New Roman"/>
          <w:b/>
          <w:color w:val="0D0D0D" w:themeColor="text1" w:themeTint="F2"/>
          <w:sz w:val="32"/>
          <w:szCs w:val="24"/>
        </w:rPr>
      </w:pPr>
    </w:p>
    <w:p w:rsidR="00034DCA" w:rsidRPr="00C56CF2" w:rsidRDefault="00847D82" w:rsidP="00975512">
      <w:pPr>
        <w:spacing w:after="120" w:line="360" w:lineRule="auto"/>
        <w:jc w:val="center"/>
        <w:rPr>
          <w:rFonts w:ascii="Times New Roman" w:eastAsia="Calibri" w:hAnsi="Times New Roman" w:cs="Times New Roman"/>
          <w:b/>
          <w:color w:val="0D0D0D" w:themeColor="text1" w:themeTint="F2"/>
          <w:sz w:val="32"/>
          <w:szCs w:val="24"/>
        </w:rPr>
      </w:pPr>
      <w:r w:rsidRPr="00C56CF2">
        <w:rPr>
          <w:rFonts w:ascii="Times New Roman" w:eastAsia="Calibri" w:hAnsi="Times New Roman" w:cs="Times New Roman"/>
          <w:b/>
          <w:color w:val="0D0D0D" w:themeColor="text1" w:themeTint="F2"/>
          <w:sz w:val="32"/>
          <w:szCs w:val="24"/>
        </w:rPr>
        <w:t>ABSTRACT</w:t>
      </w:r>
    </w:p>
    <w:p w:rsidR="00A62232" w:rsidRPr="00A077FD" w:rsidRDefault="00A077FD" w:rsidP="00A62232">
      <w:pPr>
        <w:spacing w:after="0" w:line="360" w:lineRule="auto"/>
        <w:jc w:val="both"/>
        <w:rPr>
          <w:rFonts w:ascii="Times New Roman" w:hAnsi="Times New Roman" w:cs="Times New Roman"/>
          <w:i/>
          <w:color w:val="0D0D0D" w:themeColor="text1" w:themeTint="F2"/>
          <w:sz w:val="24"/>
          <w:szCs w:val="24"/>
        </w:rPr>
      </w:pPr>
      <w:r w:rsidRPr="00A077FD">
        <w:rPr>
          <w:rFonts w:ascii="Times New Roman" w:hAnsi="Times New Roman" w:cs="Times New Roman"/>
          <w:i/>
          <w:color w:val="0D0D0D" w:themeColor="text1" w:themeTint="F2"/>
          <w:sz w:val="24"/>
          <w:szCs w:val="24"/>
        </w:rPr>
        <w:t>Individuals living in rural regions are powerless against food insecurity, low quality food and an unbalanced diet.</w:t>
      </w:r>
      <w:r>
        <w:rPr>
          <w:rFonts w:ascii="Times New Roman" w:hAnsi="Times New Roman" w:cs="Times New Roman"/>
          <w:i/>
          <w:color w:val="0D0D0D" w:themeColor="text1" w:themeTint="F2"/>
          <w:sz w:val="24"/>
          <w:szCs w:val="24"/>
        </w:rPr>
        <w:t xml:space="preserve"> </w:t>
      </w:r>
      <w:r w:rsidRPr="00A077FD">
        <w:rPr>
          <w:rFonts w:ascii="Times New Roman" w:hAnsi="Times New Roman" w:cs="Times New Roman"/>
          <w:i/>
          <w:color w:val="0D0D0D" w:themeColor="text1" w:themeTint="F2"/>
          <w:sz w:val="24"/>
          <w:szCs w:val="24"/>
        </w:rPr>
        <w:t xml:space="preserve">A report </w:t>
      </w:r>
      <w:r>
        <w:rPr>
          <w:rFonts w:ascii="Times New Roman" w:hAnsi="Times New Roman" w:cs="Times New Roman"/>
          <w:i/>
          <w:color w:val="0D0D0D" w:themeColor="text1" w:themeTint="F2"/>
          <w:sz w:val="24"/>
          <w:szCs w:val="24"/>
        </w:rPr>
        <w:t xml:space="preserve">in 2017 </w:t>
      </w:r>
      <w:r w:rsidRPr="00A077FD">
        <w:rPr>
          <w:rFonts w:ascii="Times New Roman" w:hAnsi="Times New Roman" w:cs="Times New Roman"/>
          <w:i/>
          <w:color w:val="0D0D0D" w:themeColor="text1" w:themeTint="F2"/>
          <w:sz w:val="24"/>
          <w:szCs w:val="24"/>
        </w:rPr>
        <w:t>by the United Nations Food and Agricultur</w:t>
      </w:r>
      <w:r>
        <w:rPr>
          <w:rFonts w:ascii="Times New Roman" w:hAnsi="Times New Roman" w:cs="Times New Roman"/>
          <w:i/>
          <w:color w:val="0D0D0D" w:themeColor="text1" w:themeTint="F2"/>
          <w:sz w:val="24"/>
          <w:szCs w:val="24"/>
        </w:rPr>
        <w:t>al Organization showed</w:t>
      </w:r>
      <w:r w:rsidRPr="00A077FD">
        <w:rPr>
          <w:rFonts w:ascii="Times New Roman" w:hAnsi="Times New Roman" w:cs="Times New Roman"/>
          <w:i/>
          <w:color w:val="0D0D0D" w:themeColor="text1" w:themeTint="F2"/>
          <w:sz w:val="24"/>
          <w:szCs w:val="24"/>
        </w:rPr>
        <w:t xml:space="preserve"> that</w:t>
      </w:r>
      <w:r>
        <w:rPr>
          <w:rFonts w:ascii="Times New Roman" w:hAnsi="Times New Roman" w:cs="Times New Roman"/>
          <w:i/>
          <w:color w:val="0D0D0D" w:themeColor="text1" w:themeTint="F2"/>
          <w:sz w:val="24"/>
          <w:szCs w:val="24"/>
        </w:rPr>
        <w:t xml:space="preserve"> out of </w:t>
      </w:r>
      <w:r w:rsidRPr="00A077FD">
        <w:rPr>
          <w:rFonts w:ascii="Times New Roman" w:hAnsi="Times New Roman" w:cs="Times New Roman"/>
          <w:i/>
          <w:color w:val="0D0D0D" w:themeColor="text1" w:themeTint="F2"/>
          <w:sz w:val="24"/>
          <w:szCs w:val="24"/>
        </w:rPr>
        <w:t>7.3 billion individuals on the planet</w:t>
      </w:r>
      <w:r>
        <w:rPr>
          <w:rFonts w:ascii="Times New Roman" w:hAnsi="Times New Roman" w:cs="Times New Roman"/>
          <w:i/>
          <w:color w:val="0D0D0D" w:themeColor="text1" w:themeTint="F2"/>
          <w:sz w:val="24"/>
          <w:szCs w:val="24"/>
        </w:rPr>
        <w:t>,</w:t>
      </w:r>
      <w:r w:rsidRPr="00A077FD">
        <w:rPr>
          <w:rFonts w:ascii="Times New Roman" w:hAnsi="Times New Roman" w:cs="Times New Roman"/>
          <w:i/>
          <w:color w:val="0D0D0D" w:themeColor="text1" w:themeTint="F2"/>
          <w:sz w:val="24"/>
          <w:szCs w:val="24"/>
        </w:rPr>
        <w:t xml:space="preserve"> 795 million individuals </w:t>
      </w:r>
      <w:r>
        <w:rPr>
          <w:rFonts w:ascii="Times New Roman" w:hAnsi="Times New Roman" w:cs="Times New Roman"/>
          <w:i/>
          <w:color w:val="0D0D0D" w:themeColor="text1" w:themeTint="F2"/>
          <w:sz w:val="24"/>
          <w:szCs w:val="24"/>
        </w:rPr>
        <w:t>o</w:t>
      </w:r>
      <w:r w:rsidRPr="00A077FD">
        <w:rPr>
          <w:rFonts w:ascii="Times New Roman" w:hAnsi="Times New Roman" w:cs="Times New Roman"/>
          <w:i/>
          <w:color w:val="0D0D0D" w:themeColor="text1" w:themeTint="F2"/>
          <w:sz w:val="24"/>
          <w:szCs w:val="24"/>
        </w:rPr>
        <w:t>r one out of nine experienced persistent chronic malnutrition in 2016.</w:t>
      </w:r>
      <w:r>
        <w:rPr>
          <w:rFonts w:ascii="Times New Roman" w:hAnsi="Times New Roman" w:cs="Times New Roman"/>
          <w:i/>
          <w:color w:val="0D0D0D" w:themeColor="text1" w:themeTint="F2"/>
          <w:sz w:val="24"/>
          <w:szCs w:val="24"/>
        </w:rPr>
        <w:t xml:space="preserve"> This indeed is true of some developing economies like Nigeria. </w:t>
      </w:r>
      <w:r w:rsidR="00830907" w:rsidRPr="00830907">
        <w:rPr>
          <w:rFonts w:ascii="Times New Roman" w:eastAsia="Times New Roman" w:hAnsi="Times New Roman" w:cs="Times New Roman"/>
          <w:i/>
          <w:iCs/>
          <w:color w:val="0E101A"/>
          <w:sz w:val="24"/>
          <w:szCs w:val="24"/>
        </w:rPr>
        <w:t xml:space="preserve">The southern region of Kwara State was utilized as a contextual investigation in the </w:t>
      </w:r>
      <w:r w:rsidR="00830907">
        <w:rPr>
          <w:rFonts w:ascii="Times New Roman" w:eastAsia="Times New Roman" w:hAnsi="Times New Roman" w:cs="Times New Roman"/>
          <w:i/>
          <w:iCs/>
          <w:color w:val="0E101A"/>
          <w:sz w:val="24"/>
          <w:szCs w:val="24"/>
        </w:rPr>
        <w:t>research</w:t>
      </w:r>
      <w:r w:rsidR="00830907" w:rsidRPr="00830907">
        <w:rPr>
          <w:rFonts w:ascii="Times New Roman" w:eastAsia="Times New Roman" w:hAnsi="Times New Roman" w:cs="Times New Roman"/>
          <w:i/>
          <w:iCs/>
          <w:color w:val="0E101A"/>
          <w:sz w:val="24"/>
          <w:szCs w:val="24"/>
        </w:rPr>
        <w:t xml:space="preserve"> to look at </w:t>
      </w:r>
      <w:r w:rsidR="00C76666" w:rsidRPr="00C76666">
        <w:rPr>
          <w:rFonts w:ascii="Times New Roman" w:eastAsia="Times New Roman" w:hAnsi="Times New Roman" w:cs="Times New Roman"/>
          <w:i/>
          <w:iCs/>
          <w:color w:val="0E101A"/>
          <w:sz w:val="24"/>
          <w:szCs w:val="24"/>
        </w:rPr>
        <w:t>how food prices affect food security. By employing descriptive statistics in its research, the study looked at the trajectory of pricing for a set of foodstuffs as well as the levels of several aspects of food security in the studied region. Additionally, the study used the multinomial logistic regression model to provide light on the factors that influence different aspec</w:t>
      </w:r>
      <w:r w:rsidR="00C76666">
        <w:rPr>
          <w:rFonts w:ascii="Times New Roman" w:eastAsia="Times New Roman" w:hAnsi="Times New Roman" w:cs="Times New Roman"/>
          <w:i/>
          <w:iCs/>
          <w:color w:val="0E101A"/>
          <w:sz w:val="24"/>
          <w:szCs w:val="24"/>
        </w:rPr>
        <w:t xml:space="preserve">ts of food security in the area. </w:t>
      </w:r>
      <w:r w:rsidR="00C76666" w:rsidRPr="00C76666">
        <w:rPr>
          <w:rFonts w:ascii="Times New Roman" w:eastAsia="Times New Roman" w:hAnsi="Times New Roman" w:cs="Times New Roman"/>
          <w:i/>
          <w:iCs/>
          <w:color w:val="0E101A"/>
          <w:sz w:val="24"/>
          <w:szCs w:val="24"/>
        </w:rPr>
        <w:t>Using descriptive statistics, the study area's reasons of an increase in food costs were investigated to see whether the local and distant causes are the same. A questionnaire was used by the research to collect its data. Four sections made up the questionnaire. The first section focused on the demographics of the respondents, the second on the level of food security in the home, the third on the reasons for the rise in food prices, and the last section on the different types of household income. The United States Department of Agriculture's (USDA, 2020) food security questionnaire core module served as the foundation for the questionnaire's second section.</w:t>
      </w:r>
      <w:r w:rsidR="00C76666">
        <w:rPr>
          <w:rFonts w:ascii="Times New Roman" w:eastAsia="Times New Roman" w:hAnsi="Times New Roman" w:cs="Times New Roman"/>
          <w:i/>
          <w:iCs/>
          <w:color w:val="0E101A"/>
          <w:sz w:val="24"/>
          <w:szCs w:val="24"/>
        </w:rPr>
        <w:t xml:space="preserve"> </w:t>
      </w:r>
      <w:r w:rsidR="003E5AEA" w:rsidRPr="003E5AEA">
        <w:rPr>
          <w:rFonts w:ascii="Times New Roman" w:eastAsia="Times New Roman" w:hAnsi="Times New Roman" w:cs="Times New Roman"/>
          <w:i/>
          <w:iCs/>
          <w:color w:val="0E101A"/>
          <w:sz w:val="24"/>
          <w:szCs w:val="24"/>
        </w:rPr>
        <w:t>The result from the study revealed that prices of selected foodstuff in the state over the years have been unstable. Furthermore, the descriptive analysis result showed there are demand, supply, and external factors that cause increases in the prices of foodstuff in the study area</w:t>
      </w:r>
      <w:r w:rsidR="003C6171">
        <w:rPr>
          <w:rFonts w:ascii="Times New Roman" w:eastAsia="Times New Roman" w:hAnsi="Times New Roman" w:cs="Times New Roman"/>
          <w:i/>
          <w:iCs/>
          <w:color w:val="0E101A"/>
          <w:sz w:val="24"/>
          <w:szCs w:val="24"/>
        </w:rPr>
        <w:t xml:space="preserve">. </w:t>
      </w:r>
      <w:r w:rsidR="00A62232" w:rsidRPr="00A62232">
        <w:rPr>
          <w:rFonts w:ascii="Times New Roman" w:eastAsia="Times New Roman" w:hAnsi="Times New Roman" w:cs="Times New Roman"/>
          <w:i/>
          <w:iCs/>
          <w:color w:val="0E101A"/>
          <w:sz w:val="24"/>
          <w:szCs w:val="24"/>
        </w:rPr>
        <w:t>Most of the homes in the research region fall into one of two categories: poor low food security or extremely low food security. High food secure families made up just 2.3 percent of all households. The study came to the conclusion that households in the study region do not have enough access to nourishing meals and are hence not very food secure.</w:t>
      </w:r>
    </w:p>
    <w:p w:rsidR="00975512" w:rsidRPr="00975512" w:rsidRDefault="00975512" w:rsidP="00A62232">
      <w:pPr>
        <w:spacing w:after="0" w:line="360" w:lineRule="auto"/>
        <w:jc w:val="both"/>
        <w:rPr>
          <w:rFonts w:ascii="Times New Roman" w:eastAsia="Calibri" w:hAnsi="Times New Roman" w:cs="Times New Roman"/>
          <w:color w:val="0D0D0D" w:themeColor="text1" w:themeTint="F2"/>
          <w:sz w:val="24"/>
          <w:szCs w:val="24"/>
        </w:rPr>
        <w:sectPr w:rsidR="00975512" w:rsidRPr="00975512" w:rsidSect="00DA3E51">
          <w:footerReference w:type="default" r:id="rId8"/>
          <w:pgSz w:w="12240" w:h="15840"/>
          <w:pgMar w:top="1440" w:right="1440" w:bottom="1440" w:left="1440" w:header="720" w:footer="720" w:gutter="0"/>
          <w:pgNumType w:fmt="lowerRoman" w:start="1"/>
          <w:cols w:space="720"/>
          <w:docGrid w:linePitch="360"/>
        </w:sectPr>
      </w:pPr>
      <w:r w:rsidRPr="00AA208F">
        <w:rPr>
          <w:rFonts w:ascii="Times New Roman" w:eastAsia="Calibri" w:hAnsi="Times New Roman" w:cs="Times New Roman"/>
          <w:b/>
          <w:color w:val="0D0D0D" w:themeColor="text1" w:themeTint="F2"/>
          <w:sz w:val="24"/>
          <w:szCs w:val="24"/>
        </w:rPr>
        <w:t>Keywords:</w:t>
      </w:r>
      <w:r>
        <w:rPr>
          <w:rFonts w:ascii="Times New Roman" w:eastAsia="Calibri" w:hAnsi="Times New Roman" w:cs="Times New Roman"/>
          <w:color w:val="0D0D0D" w:themeColor="text1" w:themeTint="F2"/>
          <w:sz w:val="24"/>
          <w:szCs w:val="24"/>
        </w:rPr>
        <w:t xml:space="preserve"> Food Security, </w:t>
      </w:r>
      <w:r w:rsidR="00AA208F">
        <w:rPr>
          <w:rFonts w:ascii="Times New Roman" w:eastAsia="Calibri" w:hAnsi="Times New Roman" w:cs="Times New Roman"/>
          <w:color w:val="0D0D0D" w:themeColor="text1" w:themeTint="F2"/>
          <w:sz w:val="24"/>
          <w:szCs w:val="24"/>
        </w:rPr>
        <w:t>Availability</w:t>
      </w:r>
      <w:r>
        <w:rPr>
          <w:rFonts w:ascii="Times New Roman" w:eastAsia="Calibri" w:hAnsi="Times New Roman" w:cs="Times New Roman"/>
          <w:color w:val="0D0D0D" w:themeColor="text1" w:themeTint="F2"/>
          <w:sz w:val="24"/>
          <w:szCs w:val="24"/>
        </w:rPr>
        <w:t>,</w:t>
      </w:r>
      <w:r w:rsidR="00AA208F">
        <w:rPr>
          <w:rFonts w:ascii="Times New Roman" w:eastAsia="Calibri" w:hAnsi="Times New Roman" w:cs="Times New Roman"/>
          <w:color w:val="0D0D0D" w:themeColor="text1" w:themeTint="F2"/>
          <w:sz w:val="24"/>
          <w:szCs w:val="24"/>
        </w:rPr>
        <w:t xml:space="preserve"> Accessibility, Utilization,</w:t>
      </w:r>
      <w:r w:rsidR="00E46C7B">
        <w:rPr>
          <w:rFonts w:ascii="Times New Roman" w:eastAsia="Calibri" w:hAnsi="Times New Roman" w:cs="Times New Roman"/>
          <w:color w:val="0D0D0D" w:themeColor="text1" w:themeTint="F2"/>
          <w:sz w:val="24"/>
          <w:szCs w:val="24"/>
        </w:rPr>
        <w:t xml:space="preserve"> Food Prices, USDA, Multinomial Logistic Regression</w:t>
      </w:r>
    </w:p>
    <w:p w:rsidR="00847D82" w:rsidRPr="00CA73AC" w:rsidRDefault="00847D82" w:rsidP="00847D82">
      <w:pPr>
        <w:pStyle w:val="Heading2"/>
        <w:spacing w:line="480" w:lineRule="auto"/>
        <w:jc w:val="center"/>
        <w:rPr>
          <w:rFonts w:ascii="Times New Roman" w:hAnsi="Times New Roman" w:cs="Times New Roman"/>
          <w:b/>
          <w:color w:val="000000" w:themeColor="text1"/>
          <w:sz w:val="32"/>
          <w:szCs w:val="28"/>
        </w:rPr>
      </w:pPr>
      <w:bookmarkStart w:id="2" w:name="_Toc98170490"/>
      <w:bookmarkStart w:id="3" w:name="_Toc106481832"/>
      <w:bookmarkEnd w:id="1"/>
      <w:r w:rsidRPr="00CA73AC">
        <w:rPr>
          <w:rFonts w:ascii="Times New Roman" w:hAnsi="Times New Roman" w:cs="Times New Roman"/>
          <w:b/>
          <w:color w:val="000000" w:themeColor="text1"/>
          <w:sz w:val="32"/>
          <w:szCs w:val="28"/>
        </w:rPr>
        <w:t>CHAPTER ONE</w:t>
      </w:r>
    </w:p>
    <w:p w:rsidR="00847D82" w:rsidRPr="00CA73AC" w:rsidRDefault="00847D82" w:rsidP="00847D82">
      <w:pPr>
        <w:jc w:val="center"/>
        <w:rPr>
          <w:rFonts w:ascii="Times New Roman" w:hAnsi="Times New Roman" w:cs="Times New Roman"/>
          <w:b/>
          <w:sz w:val="32"/>
          <w:szCs w:val="28"/>
        </w:rPr>
      </w:pPr>
      <w:r w:rsidRPr="00CA73AC">
        <w:rPr>
          <w:rFonts w:ascii="Times New Roman" w:hAnsi="Times New Roman" w:cs="Times New Roman"/>
          <w:b/>
          <w:sz w:val="32"/>
          <w:szCs w:val="28"/>
        </w:rPr>
        <w:t>INTRODUCTION</w:t>
      </w:r>
    </w:p>
    <w:p w:rsidR="00847D82" w:rsidRDefault="00847D82" w:rsidP="00847D82">
      <w:pPr>
        <w:jc w:val="center"/>
        <w:rPr>
          <w:rFonts w:ascii="Times New Roman" w:hAnsi="Times New Roman" w:cs="Times New Roman"/>
          <w:b/>
          <w:sz w:val="28"/>
          <w:szCs w:val="28"/>
        </w:rPr>
      </w:pPr>
    </w:p>
    <w:p w:rsidR="00847D82" w:rsidRPr="00847D82" w:rsidRDefault="00847D82" w:rsidP="00847D82">
      <w:pPr>
        <w:rPr>
          <w:rFonts w:ascii="Times New Roman" w:hAnsi="Times New Roman" w:cs="Times New Roman"/>
          <w:b/>
          <w:color w:val="000000" w:themeColor="text1"/>
          <w:sz w:val="28"/>
        </w:rPr>
      </w:pPr>
      <w:r w:rsidRPr="00847D82">
        <w:rPr>
          <w:rFonts w:ascii="Times New Roman" w:hAnsi="Times New Roman" w:cs="Times New Roman"/>
          <w:b/>
          <w:color w:val="000000" w:themeColor="text1"/>
          <w:sz w:val="28"/>
        </w:rPr>
        <w:t xml:space="preserve">1.1 </w:t>
      </w:r>
      <w:r w:rsidR="0098450B" w:rsidRPr="00847D82">
        <w:rPr>
          <w:rFonts w:ascii="Times New Roman" w:hAnsi="Times New Roman" w:cs="Times New Roman"/>
          <w:b/>
          <w:color w:val="000000" w:themeColor="text1"/>
          <w:sz w:val="28"/>
        </w:rPr>
        <w:t>Background to the S</w:t>
      </w:r>
      <w:r w:rsidR="003A5E04" w:rsidRPr="00847D82">
        <w:rPr>
          <w:rFonts w:ascii="Times New Roman" w:hAnsi="Times New Roman" w:cs="Times New Roman"/>
          <w:b/>
          <w:color w:val="000000" w:themeColor="text1"/>
          <w:sz w:val="28"/>
        </w:rPr>
        <w:t>tudy</w:t>
      </w:r>
      <w:bookmarkStart w:id="4" w:name="_Toc98170491"/>
      <w:bookmarkEnd w:id="2"/>
      <w:bookmarkEnd w:id="3"/>
    </w:p>
    <w:p w:rsidR="00847D82" w:rsidRDefault="00830907" w:rsidP="009412CA">
      <w:pPr>
        <w:spacing w:line="480" w:lineRule="auto"/>
        <w:jc w:val="both"/>
        <w:rPr>
          <w:rFonts w:ascii="Times New Roman" w:hAnsi="Times New Roman" w:cs="Times New Roman"/>
          <w:color w:val="0D0D0D" w:themeColor="text1" w:themeTint="F2"/>
          <w:sz w:val="24"/>
          <w:szCs w:val="24"/>
        </w:rPr>
      </w:pPr>
      <w:r w:rsidRPr="00830907">
        <w:rPr>
          <w:rFonts w:ascii="Times New Roman" w:hAnsi="Times New Roman" w:cs="Times New Roman"/>
          <w:color w:val="0D0D0D" w:themeColor="text1" w:themeTint="F2"/>
          <w:sz w:val="24"/>
          <w:szCs w:val="24"/>
        </w:rPr>
        <w:t>At the point when everybody routinely has physical and monetary admittance to adequate</w:t>
      </w:r>
      <w:r w:rsidR="00A62232" w:rsidRPr="00A62232">
        <w:rPr>
          <w:rFonts w:ascii="Times New Roman" w:hAnsi="Times New Roman" w:cs="Times New Roman"/>
          <w:color w:val="0D0D0D" w:themeColor="text1" w:themeTint="F2"/>
          <w:sz w:val="24"/>
          <w:szCs w:val="24"/>
        </w:rPr>
        <w:t xml:space="preserve">, nourishing food that satisfies </w:t>
      </w:r>
      <w:r>
        <w:rPr>
          <w:rFonts w:ascii="Times New Roman" w:hAnsi="Times New Roman" w:cs="Times New Roman"/>
          <w:color w:val="0D0D0D" w:themeColor="text1" w:themeTint="F2"/>
          <w:sz w:val="24"/>
          <w:szCs w:val="24"/>
        </w:rPr>
        <w:t>t</w:t>
      </w:r>
      <w:r w:rsidRPr="00830907">
        <w:rPr>
          <w:rFonts w:ascii="Times New Roman" w:hAnsi="Times New Roman" w:cs="Times New Roman"/>
          <w:color w:val="0D0D0D" w:themeColor="text1" w:themeTint="F2"/>
          <w:sz w:val="24"/>
          <w:szCs w:val="24"/>
        </w:rPr>
        <w:t xml:space="preserve">heir dietary requirements and food </w:t>
      </w:r>
      <w:r w:rsidR="00A62232" w:rsidRPr="00A62232">
        <w:rPr>
          <w:rFonts w:ascii="Times New Roman" w:hAnsi="Times New Roman" w:cs="Times New Roman"/>
          <w:color w:val="0D0D0D" w:themeColor="text1" w:themeTint="F2"/>
          <w:sz w:val="24"/>
          <w:szCs w:val="24"/>
        </w:rPr>
        <w:t xml:space="preserve">preferences for a healthy and productive existence, this </w:t>
      </w:r>
      <w:r w:rsidR="00A62232">
        <w:rPr>
          <w:rFonts w:ascii="Times New Roman" w:hAnsi="Times New Roman" w:cs="Times New Roman"/>
          <w:color w:val="0D0D0D" w:themeColor="text1" w:themeTint="F2"/>
          <w:sz w:val="24"/>
          <w:szCs w:val="24"/>
        </w:rPr>
        <w:t>is referred to as food security</w:t>
      </w:r>
      <w:r w:rsidR="006024E6" w:rsidRPr="006024E6">
        <w:rPr>
          <w:rFonts w:ascii="Times New Roman" w:hAnsi="Times New Roman" w:cs="Times New Roman"/>
          <w:color w:val="0D0D0D" w:themeColor="text1" w:themeTint="F2"/>
          <w:sz w:val="24"/>
          <w:szCs w:val="24"/>
        </w:rPr>
        <w:t xml:space="preserve"> (World Food Summit, 1996). There is no doubt that food plays a vital part in the everyday exercises of a human being. The health and energy to carry out activities are found in the food one takes (Effiong </w:t>
      </w:r>
      <w:r w:rsidR="00104627">
        <w:rPr>
          <w:rFonts w:ascii="Times New Roman" w:hAnsi="Times New Roman" w:cs="Times New Roman"/>
          <w:color w:val="0D0D0D" w:themeColor="text1" w:themeTint="F2"/>
          <w:sz w:val="24"/>
          <w:szCs w:val="24"/>
        </w:rPr>
        <w:t>&amp;</w:t>
      </w:r>
      <w:r w:rsidR="006024E6" w:rsidRPr="006024E6">
        <w:rPr>
          <w:rFonts w:ascii="Times New Roman" w:hAnsi="Times New Roman" w:cs="Times New Roman"/>
          <w:color w:val="0D0D0D" w:themeColor="text1" w:themeTint="F2"/>
          <w:sz w:val="24"/>
          <w:szCs w:val="24"/>
        </w:rPr>
        <w:t xml:space="preserve"> Eze, 2010). </w:t>
      </w:r>
      <w:r w:rsidR="00A62232">
        <w:rPr>
          <w:rFonts w:ascii="Times New Roman" w:hAnsi="Times New Roman" w:cs="Times New Roman"/>
          <w:color w:val="0D0D0D" w:themeColor="text1" w:themeTint="F2"/>
          <w:sz w:val="24"/>
          <w:szCs w:val="24"/>
        </w:rPr>
        <w:t xml:space="preserve">Nigeria is a wonderful country endowed with </w:t>
      </w:r>
      <w:r w:rsidR="00A62232" w:rsidRPr="00A62232">
        <w:rPr>
          <w:rFonts w:ascii="Times New Roman" w:hAnsi="Times New Roman" w:cs="Times New Roman"/>
          <w:color w:val="0D0D0D" w:themeColor="text1" w:themeTint="F2"/>
          <w:sz w:val="24"/>
          <w:szCs w:val="24"/>
        </w:rPr>
        <w:t>resources, both human and environmental</w:t>
      </w:r>
      <w:r w:rsidR="006024E6" w:rsidRPr="006024E6">
        <w:rPr>
          <w:rFonts w:ascii="Times New Roman" w:hAnsi="Times New Roman" w:cs="Times New Roman"/>
          <w:color w:val="0D0D0D" w:themeColor="text1" w:themeTint="F2"/>
          <w:sz w:val="24"/>
          <w:szCs w:val="24"/>
        </w:rPr>
        <w:t xml:space="preserve">. However, with these resources, the majority of its citizens still live below the poverty line (Ake, Rasak, Igbolekwu, Ogunlade </w:t>
      </w:r>
      <w:r w:rsidR="00104627">
        <w:rPr>
          <w:rFonts w:ascii="Times New Roman" w:hAnsi="Times New Roman" w:cs="Times New Roman"/>
          <w:color w:val="0D0D0D" w:themeColor="text1" w:themeTint="F2"/>
          <w:sz w:val="24"/>
          <w:szCs w:val="24"/>
        </w:rPr>
        <w:t>&amp;</w:t>
      </w:r>
      <w:r w:rsidR="006024E6" w:rsidRPr="006024E6">
        <w:rPr>
          <w:rFonts w:ascii="Times New Roman" w:hAnsi="Times New Roman" w:cs="Times New Roman"/>
          <w:color w:val="0D0D0D" w:themeColor="text1" w:themeTint="F2"/>
          <w:sz w:val="24"/>
          <w:szCs w:val="24"/>
        </w:rPr>
        <w:t xml:space="preserve"> Nwozo, 2020). According to the global hunger index of 2020, Nigeria is ranked 98th out of 107 countries with a GHI score of 29.2 which indicates that Nigeria has a serious level of hunger. This subtly indicates that Nigeria as a country is still food insecure. </w:t>
      </w:r>
      <w:r w:rsidR="00FB10BA" w:rsidRPr="00FB10BA">
        <w:rPr>
          <w:rFonts w:ascii="Times New Roman" w:hAnsi="Times New Roman" w:cs="Times New Roman"/>
          <w:color w:val="0D0D0D" w:themeColor="text1" w:themeTint="F2"/>
          <w:sz w:val="24"/>
          <w:szCs w:val="24"/>
        </w:rPr>
        <w:t xml:space="preserve">For countries, accomplishing food security is a gigantic test. </w:t>
      </w:r>
      <w:r w:rsidR="006024E6" w:rsidRPr="006024E6">
        <w:rPr>
          <w:rFonts w:ascii="Times New Roman" w:hAnsi="Times New Roman" w:cs="Times New Roman"/>
          <w:color w:val="0D0D0D" w:themeColor="text1" w:themeTint="F2"/>
          <w:sz w:val="24"/>
          <w:szCs w:val="24"/>
        </w:rPr>
        <w:t xml:space="preserve">However, this is not </w:t>
      </w:r>
      <w:r w:rsidR="000C6D5E">
        <w:rPr>
          <w:rFonts w:ascii="Times New Roman" w:hAnsi="Times New Roman" w:cs="Times New Roman"/>
          <w:color w:val="0D0D0D" w:themeColor="text1" w:themeTint="F2"/>
          <w:sz w:val="24"/>
          <w:szCs w:val="24"/>
        </w:rPr>
        <w:t xml:space="preserve">only </w:t>
      </w:r>
      <w:r w:rsidR="00FB10BA" w:rsidRPr="00FB10BA">
        <w:rPr>
          <w:rFonts w:ascii="Times New Roman" w:hAnsi="Times New Roman" w:cs="Times New Roman"/>
          <w:color w:val="0D0D0D" w:themeColor="text1" w:themeTint="F2"/>
          <w:sz w:val="24"/>
          <w:szCs w:val="24"/>
        </w:rPr>
        <w:t xml:space="preserve">for the most part for </w:t>
      </w:r>
      <w:r w:rsidR="00FB10BA">
        <w:rPr>
          <w:rFonts w:ascii="Times New Roman" w:hAnsi="Times New Roman" w:cs="Times New Roman"/>
          <w:color w:val="0D0D0D" w:themeColor="text1" w:themeTint="F2"/>
          <w:sz w:val="24"/>
          <w:szCs w:val="24"/>
        </w:rPr>
        <w:t>developing</w:t>
      </w:r>
      <w:r w:rsidR="00FB10BA" w:rsidRPr="00FB10BA">
        <w:rPr>
          <w:rFonts w:ascii="Times New Roman" w:hAnsi="Times New Roman" w:cs="Times New Roman"/>
          <w:color w:val="0D0D0D" w:themeColor="text1" w:themeTint="F2"/>
          <w:sz w:val="24"/>
          <w:szCs w:val="24"/>
        </w:rPr>
        <w:t xml:space="preserve"> nations, but a few </w:t>
      </w:r>
      <w:r w:rsidR="00FB10BA">
        <w:rPr>
          <w:rFonts w:ascii="Times New Roman" w:hAnsi="Times New Roman" w:cs="Times New Roman"/>
          <w:color w:val="0D0D0D" w:themeColor="text1" w:themeTint="F2"/>
          <w:sz w:val="24"/>
          <w:szCs w:val="24"/>
        </w:rPr>
        <w:t xml:space="preserve">advanced states </w:t>
      </w:r>
      <w:r w:rsidR="00FB10BA" w:rsidRPr="00FB10BA">
        <w:rPr>
          <w:rFonts w:ascii="Times New Roman" w:hAnsi="Times New Roman" w:cs="Times New Roman"/>
          <w:color w:val="0D0D0D" w:themeColor="text1" w:themeTint="F2"/>
          <w:sz w:val="24"/>
          <w:szCs w:val="24"/>
        </w:rPr>
        <w:t>too</w:t>
      </w:r>
      <w:r w:rsidR="006024E6" w:rsidRPr="006024E6">
        <w:rPr>
          <w:rFonts w:ascii="Times New Roman" w:hAnsi="Times New Roman" w:cs="Times New Roman"/>
          <w:color w:val="0D0D0D" w:themeColor="text1" w:themeTint="F2"/>
          <w:sz w:val="24"/>
          <w:szCs w:val="24"/>
        </w:rPr>
        <w:t xml:space="preserve"> around the world</w:t>
      </w:r>
      <w:r w:rsidR="000C6D5E">
        <w:rPr>
          <w:rFonts w:ascii="Times New Roman" w:hAnsi="Times New Roman" w:cs="Times New Roman"/>
          <w:color w:val="0D0D0D" w:themeColor="text1" w:themeTint="F2"/>
          <w:sz w:val="24"/>
          <w:szCs w:val="24"/>
        </w:rPr>
        <w:t xml:space="preserve"> also have issues associated with food insecurity</w:t>
      </w:r>
      <w:r w:rsidR="006024E6" w:rsidRPr="006024E6">
        <w:rPr>
          <w:rFonts w:ascii="Times New Roman" w:hAnsi="Times New Roman" w:cs="Times New Roman"/>
          <w:color w:val="0D0D0D" w:themeColor="text1" w:themeTint="F2"/>
          <w:sz w:val="24"/>
          <w:szCs w:val="24"/>
        </w:rPr>
        <w:t xml:space="preserve"> (Chikaire </w:t>
      </w:r>
      <w:r w:rsidR="00104627">
        <w:rPr>
          <w:rFonts w:ascii="Times New Roman" w:hAnsi="Times New Roman" w:cs="Times New Roman"/>
          <w:color w:val="0D0D0D" w:themeColor="text1" w:themeTint="F2"/>
          <w:sz w:val="24"/>
          <w:szCs w:val="24"/>
        </w:rPr>
        <w:t>&amp;</w:t>
      </w:r>
      <w:r w:rsidR="006024E6" w:rsidRPr="006024E6">
        <w:rPr>
          <w:rFonts w:ascii="Times New Roman" w:hAnsi="Times New Roman" w:cs="Times New Roman"/>
          <w:color w:val="0D0D0D" w:themeColor="text1" w:themeTint="F2"/>
          <w:sz w:val="24"/>
          <w:szCs w:val="24"/>
        </w:rPr>
        <w:t xml:space="preserve"> Nnadi, 2011). </w:t>
      </w:r>
    </w:p>
    <w:p w:rsidR="006024E6" w:rsidRPr="00847D82" w:rsidRDefault="00513801" w:rsidP="009412CA">
      <w:pPr>
        <w:spacing w:line="480" w:lineRule="auto"/>
        <w:jc w:val="both"/>
        <w:rPr>
          <w:rFonts w:ascii="Times New Roman" w:hAnsi="Times New Roman" w:cs="Times New Roman"/>
          <w:color w:val="0D0D0D" w:themeColor="text1" w:themeTint="F2"/>
          <w:sz w:val="24"/>
          <w:szCs w:val="24"/>
        </w:rPr>
      </w:pPr>
      <w:r w:rsidRPr="00513801">
        <w:rPr>
          <w:rFonts w:ascii="Times New Roman" w:hAnsi="Times New Roman" w:cs="Times New Roman"/>
          <w:color w:val="0D0D0D" w:themeColor="text1" w:themeTint="F2"/>
          <w:sz w:val="24"/>
          <w:szCs w:val="24"/>
        </w:rPr>
        <w:t>The expense of basic foods has gon</w:t>
      </w:r>
      <w:r>
        <w:rPr>
          <w:rFonts w:ascii="Times New Roman" w:hAnsi="Times New Roman" w:cs="Times New Roman"/>
          <w:color w:val="0D0D0D" w:themeColor="text1" w:themeTint="F2"/>
          <w:sz w:val="24"/>
          <w:szCs w:val="24"/>
        </w:rPr>
        <w:t xml:space="preserve">e up during the decade </w:t>
      </w:r>
      <w:r w:rsidR="00847D82" w:rsidRPr="006024E6">
        <w:rPr>
          <w:rFonts w:ascii="Times New Roman" w:hAnsi="Times New Roman" w:cs="Times New Roman"/>
          <w:color w:val="0D0D0D" w:themeColor="text1" w:themeTint="F2"/>
          <w:sz w:val="24"/>
          <w:szCs w:val="24"/>
        </w:rPr>
        <w:t>globally and this shows that it is not only limited to Nigeria alone (Adekunle, Ak</w:t>
      </w:r>
      <w:r w:rsidR="00847D82">
        <w:rPr>
          <w:rFonts w:ascii="Times New Roman" w:hAnsi="Times New Roman" w:cs="Times New Roman"/>
          <w:color w:val="0D0D0D" w:themeColor="text1" w:themeTint="F2"/>
          <w:sz w:val="24"/>
          <w:szCs w:val="24"/>
        </w:rPr>
        <w:t xml:space="preserve">inbode, Shittu &amp; Momoh, 2020; </w:t>
      </w:r>
      <w:r w:rsidR="00847D82">
        <w:rPr>
          <w:rFonts w:ascii="Times New Roman" w:hAnsi="Times New Roman" w:cs="Times New Roman"/>
          <w:color w:val="0D0D0D" w:themeColor="text1" w:themeTint="F2"/>
          <w:shd w:val="clear" w:color="auto" w:fill="FFFFFF"/>
        </w:rPr>
        <w:t xml:space="preserve">Adeyonu, Shittu, </w:t>
      </w:r>
      <w:r w:rsidR="00847D82" w:rsidRPr="003F2DFE">
        <w:rPr>
          <w:rFonts w:ascii="Times New Roman" w:hAnsi="Times New Roman" w:cs="Times New Roman"/>
          <w:color w:val="0D0D0D" w:themeColor="text1" w:themeTint="F2"/>
          <w:shd w:val="clear" w:color="auto" w:fill="FFFFFF"/>
        </w:rPr>
        <w:t xml:space="preserve">Kehinde, </w:t>
      </w:r>
      <w:r w:rsidR="00847D82">
        <w:rPr>
          <w:rFonts w:ascii="Times New Roman" w:hAnsi="Times New Roman" w:cs="Times New Roman"/>
          <w:color w:val="0D0D0D" w:themeColor="text1" w:themeTint="F2"/>
          <w:shd w:val="clear" w:color="auto" w:fill="FFFFFF"/>
        </w:rPr>
        <w:t>&amp; Adekunle (</w:t>
      </w:r>
      <w:r w:rsidR="00847D82" w:rsidRPr="006024E6">
        <w:rPr>
          <w:rFonts w:ascii="Times New Roman" w:hAnsi="Times New Roman" w:cs="Times New Roman"/>
          <w:color w:val="0D0D0D" w:themeColor="text1" w:themeTint="F2"/>
          <w:sz w:val="24"/>
          <w:szCs w:val="24"/>
        </w:rPr>
        <w:t xml:space="preserve">2021). The various episodes of price hikes in a foodstuff have made numerous households in developing countries to be food insecure given their standard of living (Shittu, Akerele </w:t>
      </w:r>
      <w:r w:rsidR="00847D82">
        <w:rPr>
          <w:rFonts w:ascii="Times New Roman" w:hAnsi="Times New Roman" w:cs="Times New Roman"/>
          <w:color w:val="0D0D0D" w:themeColor="text1" w:themeTint="F2"/>
          <w:sz w:val="24"/>
          <w:szCs w:val="24"/>
        </w:rPr>
        <w:t>&amp;</w:t>
      </w:r>
      <w:r w:rsidR="00847D82" w:rsidRPr="006024E6">
        <w:rPr>
          <w:rFonts w:ascii="Times New Roman" w:hAnsi="Times New Roman" w:cs="Times New Roman"/>
          <w:color w:val="0D0D0D" w:themeColor="text1" w:themeTint="F2"/>
          <w:sz w:val="24"/>
          <w:szCs w:val="24"/>
        </w:rPr>
        <w:t xml:space="preserve"> Haile, 2018). Price fluctuations have to do with the degree of variation of prices. </w:t>
      </w:r>
      <w:r w:rsidR="00A62232" w:rsidRPr="00A62232">
        <w:rPr>
          <w:rFonts w:ascii="Times New Roman" w:hAnsi="Times New Roman" w:cs="Times New Roman"/>
          <w:color w:val="0D0D0D" w:themeColor="text1" w:themeTint="F2"/>
          <w:sz w:val="24"/>
          <w:szCs w:val="24"/>
        </w:rPr>
        <w:t xml:space="preserve">Price fluctuations, on the other hand, </w:t>
      </w:r>
      <w:r w:rsidRPr="00513801">
        <w:rPr>
          <w:rFonts w:ascii="Times New Roman" w:hAnsi="Times New Roman" w:cs="Times New Roman"/>
          <w:color w:val="0D0D0D" w:themeColor="text1" w:themeTint="F2"/>
          <w:sz w:val="24"/>
          <w:szCs w:val="24"/>
        </w:rPr>
        <w:t xml:space="preserve">denotes an adjustment of price levels that happens more </w:t>
      </w:r>
      <w:r>
        <w:rPr>
          <w:rFonts w:ascii="Times New Roman" w:hAnsi="Times New Roman" w:cs="Times New Roman"/>
          <w:color w:val="0D0D0D" w:themeColor="text1" w:themeTint="F2"/>
          <w:sz w:val="24"/>
          <w:szCs w:val="24"/>
        </w:rPr>
        <w:t>rapidly</w:t>
      </w:r>
      <w:r w:rsidR="00A62232" w:rsidRPr="00A62232">
        <w:rPr>
          <w:rFonts w:ascii="Times New Roman" w:hAnsi="Times New Roman" w:cs="Times New Roman"/>
          <w:color w:val="0D0D0D" w:themeColor="text1" w:themeTint="F2"/>
          <w:sz w:val="24"/>
          <w:szCs w:val="24"/>
        </w:rPr>
        <w:t xml:space="preserve">, </w:t>
      </w:r>
      <w:r w:rsidR="00A32AD2" w:rsidRPr="00A32AD2">
        <w:rPr>
          <w:rFonts w:ascii="Times New Roman" w:hAnsi="Times New Roman" w:cs="Times New Roman"/>
          <w:color w:val="0D0D0D" w:themeColor="text1" w:themeTint="F2"/>
          <w:sz w:val="24"/>
          <w:szCs w:val="24"/>
        </w:rPr>
        <w:t xml:space="preserve">frequently between two ensuing perceptions </w:t>
      </w:r>
      <w:r w:rsidR="00847D82" w:rsidRPr="006024E6">
        <w:rPr>
          <w:rFonts w:ascii="Times New Roman" w:hAnsi="Times New Roman" w:cs="Times New Roman"/>
          <w:color w:val="0D0D0D" w:themeColor="text1" w:themeTint="F2"/>
          <w:sz w:val="24"/>
          <w:szCs w:val="24"/>
        </w:rPr>
        <w:t xml:space="preserve">(Brown and Tadesse, 2012; Kornher </w:t>
      </w:r>
      <w:r w:rsidR="00847D82">
        <w:rPr>
          <w:rFonts w:ascii="Times New Roman" w:hAnsi="Times New Roman" w:cs="Times New Roman"/>
          <w:color w:val="0D0D0D" w:themeColor="text1" w:themeTint="F2"/>
          <w:sz w:val="24"/>
          <w:szCs w:val="24"/>
        </w:rPr>
        <w:t>&amp;</w:t>
      </w:r>
      <w:r w:rsidR="00847D82" w:rsidRPr="006024E6">
        <w:rPr>
          <w:rFonts w:ascii="Times New Roman" w:hAnsi="Times New Roman" w:cs="Times New Roman"/>
          <w:color w:val="0D0D0D" w:themeColor="text1" w:themeTint="F2"/>
          <w:sz w:val="24"/>
          <w:szCs w:val="24"/>
        </w:rPr>
        <w:t xml:space="preserve"> Kalkuhl, 2013). The recent hike and fluctuations in the prices of food can be attributed to many factors which may include the</w:t>
      </w:r>
      <w:r w:rsidR="00847D82">
        <w:rPr>
          <w:rFonts w:ascii="Times New Roman" w:hAnsi="Times New Roman" w:cs="Times New Roman"/>
          <w:color w:val="0D0D0D" w:themeColor="text1" w:themeTint="F2"/>
          <w:sz w:val="24"/>
          <w:szCs w:val="24"/>
        </w:rPr>
        <w:t xml:space="preserve"> </w:t>
      </w:r>
      <w:r w:rsidR="00847D82" w:rsidRPr="006024E6">
        <w:rPr>
          <w:rFonts w:ascii="Times New Roman" w:hAnsi="Times New Roman" w:cs="Times New Roman"/>
          <w:color w:val="0D0D0D" w:themeColor="text1" w:themeTint="F2"/>
          <w:sz w:val="24"/>
          <w:szCs w:val="24"/>
        </w:rPr>
        <w:t xml:space="preserve">COVID 19 lockdown, fuel price hikes and insect attacks on some of the farm </w:t>
      </w:r>
      <w:r w:rsidR="00847D82">
        <w:rPr>
          <w:rFonts w:ascii="Times New Roman" w:hAnsi="Times New Roman" w:cs="Times New Roman"/>
          <w:color w:val="0D0D0D" w:themeColor="text1" w:themeTint="F2"/>
          <w:sz w:val="24"/>
          <w:szCs w:val="24"/>
        </w:rPr>
        <w:t>products (Amare, Abay, Tiberti &amp; Chamberlin, 2021; Fasanya &amp;</w:t>
      </w:r>
      <w:r w:rsidR="00847D82" w:rsidRPr="006024E6">
        <w:rPr>
          <w:rFonts w:ascii="Times New Roman" w:hAnsi="Times New Roman" w:cs="Times New Roman"/>
          <w:color w:val="0D0D0D" w:themeColor="text1" w:themeTint="F2"/>
          <w:sz w:val="24"/>
          <w:szCs w:val="24"/>
        </w:rPr>
        <w:t xml:space="preserve"> Olawepo, 2018). During the lockdown period, there</w:t>
      </w:r>
      <w:r w:rsidR="00847D82">
        <w:rPr>
          <w:rFonts w:ascii="Times New Roman" w:hAnsi="Times New Roman" w:cs="Times New Roman"/>
          <w:color w:val="0D0D0D" w:themeColor="text1" w:themeTint="F2"/>
          <w:sz w:val="24"/>
          <w:szCs w:val="24"/>
        </w:rPr>
        <w:t xml:space="preserve"> </w:t>
      </w:r>
      <w:r w:rsidR="006024E6" w:rsidRPr="006024E6">
        <w:rPr>
          <w:rFonts w:ascii="Times New Roman" w:hAnsi="Times New Roman" w:cs="Times New Roman"/>
          <w:color w:val="0D0D0D" w:themeColor="text1" w:themeTint="F2"/>
          <w:sz w:val="24"/>
          <w:szCs w:val="24"/>
        </w:rPr>
        <w:t xml:space="preserve">was a restriction on the movement of goods and services within the country. </w:t>
      </w:r>
      <w:r w:rsidR="00FD27C2" w:rsidRPr="00FD27C2">
        <w:rPr>
          <w:rFonts w:ascii="Times New Roman" w:hAnsi="Times New Roman" w:cs="Times New Roman"/>
          <w:color w:val="0D0D0D" w:themeColor="text1" w:themeTint="F2"/>
          <w:sz w:val="24"/>
          <w:szCs w:val="24"/>
        </w:rPr>
        <w:t>Food security in the nation was hampered by restrictions on inter-state travel and farmers' incapacity to develop t</w:t>
      </w:r>
      <w:r w:rsidR="00FD27C2">
        <w:rPr>
          <w:rFonts w:ascii="Times New Roman" w:hAnsi="Times New Roman" w:cs="Times New Roman"/>
          <w:color w:val="0D0D0D" w:themeColor="text1" w:themeTint="F2"/>
          <w:sz w:val="24"/>
          <w:szCs w:val="24"/>
        </w:rPr>
        <w:t xml:space="preserve">heir farms, among other factors </w:t>
      </w:r>
      <w:r w:rsidR="006024E6" w:rsidRPr="006024E6">
        <w:rPr>
          <w:rFonts w:ascii="Times New Roman" w:hAnsi="Times New Roman" w:cs="Times New Roman"/>
          <w:color w:val="0D0D0D" w:themeColor="text1" w:themeTint="F2"/>
          <w:sz w:val="24"/>
          <w:szCs w:val="24"/>
        </w:rPr>
        <w:t>(Uduu, 2021). According to Kareem (2022), data re</w:t>
      </w:r>
      <w:r w:rsidR="00FD27C2">
        <w:rPr>
          <w:rFonts w:ascii="Times New Roman" w:hAnsi="Times New Roman" w:cs="Times New Roman"/>
          <w:color w:val="0D0D0D" w:themeColor="text1" w:themeTint="F2"/>
          <w:sz w:val="24"/>
          <w:szCs w:val="24"/>
        </w:rPr>
        <w:t xml:space="preserve">leased showed that there was </w:t>
      </w:r>
      <w:r w:rsidR="00FD27C2" w:rsidRPr="00FD27C2">
        <w:rPr>
          <w:rFonts w:ascii="Times New Roman" w:hAnsi="Times New Roman" w:cs="Times New Roman"/>
          <w:color w:val="0D0D0D" w:themeColor="text1" w:themeTint="F2"/>
          <w:sz w:val="24"/>
          <w:szCs w:val="24"/>
        </w:rPr>
        <w:t xml:space="preserve">a rise in the cost of </w:t>
      </w:r>
      <w:r w:rsidR="006024E6" w:rsidRPr="006024E6">
        <w:rPr>
          <w:rFonts w:ascii="Times New Roman" w:hAnsi="Times New Roman" w:cs="Times New Roman"/>
          <w:color w:val="0D0D0D" w:themeColor="text1" w:themeTint="F2"/>
          <w:sz w:val="24"/>
          <w:szCs w:val="24"/>
        </w:rPr>
        <w:t xml:space="preserve">various food items across the country. Furthermore, a survey from Dataphyte (2021) across 13 states showed that inflation was highest in the prices of beans in March 2021 (Uduu, 2021). With all these increases occurring, there is a danger to the level of food security among households in the country. </w:t>
      </w:r>
    </w:p>
    <w:p w:rsidR="006024E6" w:rsidRPr="006024E6" w:rsidRDefault="00647583" w:rsidP="006024E6">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Food security</w:t>
      </w:r>
      <w:r w:rsidRPr="00647583">
        <w:rPr>
          <w:rFonts w:ascii="Times New Roman" w:hAnsi="Times New Roman" w:cs="Times New Roman"/>
          <w:color w:val="0D0D0D" w:themeColor="text1" w:themeTint="F2"/>
          <w:sz w:val="24"/>
          <w:szCs w:val="24"/>
        </w:rPr>
        <w:t xml:space="preserve"> or absence of admittance to a healthfully sufficient eating regimen in a family or nation can take different structures</w:t>
      </w:r>
      <w:r w:rsidR="006024E6" w:rsidRPr="006024E6">
        <w:rPr>
          <w:rFonts w:ascii="Times New Roman" w:hAnsi="Times New Roman" w:cs="Times New Roman"/>
          <w:color w:val="0D0D0D" w:themeColor="text1" w:themeTint="F2"/>
          <w:sz w:val="24"/>
          <w:szCs w:val="24"/>
        </w:rPr>
        <w:t xml:space="preserve">. </w:t>
      </w:r>
      <w:r w:rsidR="003C4480" w:rsidRPr="003C4480">
        <w:rPr>
          <w:rFonts w:ascii="Times New Roman" w:hAnsi="Times New Roman" w:cs="Times New Roman"/>
          <w:color w:val="0D0D0D" w:themeColor="text1" w:themeTint="F2"/>
          <w:sz w:val="24"/>
          <w:szCs w:val="24"/>
        </w:rPr>
        <w:t>Food ins</w:t>
      </w:r>
      <w:r w:rsidR="003C4480">
        <w:rPr>
          <w:rFonts w:ascii="Times New Roman" w:hAnsi="Times New Roman" w:cs="Times New Roman"/>
          <w:color w:val="0D0D0D" w:themeColor="text1" w:themeTint="F2"/>
          <w:sz w:val="24"/>
          <w:szCs w:val="24"/>
        </w:rPr>
        <w:t>ecurity</w:t>
      </w:r>
      <w:r w:rsidR="003C4480" w:rsidRPr="003C4480">
        <w:rPr>
          <w:rFonts w:ascii="Times New Roman" w:hAnsi="Times New Roman" w:cs="Times New Roman"/>
          <w:color w:val="0D0D0D" w:themeColor="text1" w:themeTint="F2"/>
          <w:sz w:val="24"/>
          <w:szCs w:val="24"/>
        </w:rPr>
        <w:t xml:space="preserve"> is the failure to get fitting </w:t>
      </w:r>
      <w:r w:rsidRPr="00647583">
        <w:rPr>
          <w:rFonts w:ascii="Times New Roman" w:hAnsi="Times New Roman" w:cs="Times New Roman"/>
          <w:color w:val="0D0D0D" w:themeColor="text1" w:themeTint="F2"/>
          <w:sz w:val="24"/>
          <w:szCs w:val="24"/>
        </w:rPr>
        <w:t xml:space="preserve">food types </w:t>
      </w:r>
      <w:r w:rsidR="003C4480" w:rsidRPr="003C4480">
        <w:rPr>
          <w:rFonts w:ascii="Times New Roman" w:hAnsi="Times New Roman" w:cs="Times New Roman"/>
          <w:color w:val="0D0D0D" w:themeColor="text1" w:themeTint="F2"/>
          <w:sz w:val="24"/>
          <w:szCs w:val="24"/>
        </w:rPr>
        <w:t>in socially satisfactory</w:t>
      </w:r>
      <w:r w:rsidRPr="00647583">
        <w:rPr>
          <w:rFonts w:ascii="Times New Roman" w:hAnsi="Times New Roman" w:cs="Times New Roman"/>
          <w:color w:val="0D0D0D" w:themeColor="text1" w:themeTint="F2"/>
          <w:sz w:val="24"/>
          <w:szCs w:val="24"/>
        </w:rPr>
        <w:t xml:space="preserve"> methods or the vulnerability to the availability of sources of nutritiously sufficient and safe food.</w:t>
      </w:r>
      <w:r w:rsidR="006024E6" w:rsidRPr="006024E6">
        <w:rPr>
          <w:rFonts w:ascii="Times New Roman" w:hAnsi="Times New Roman" w:cs="Times New Roman"/>
          <w:color w:val="0D0D0D" w:themeColor="text1" w:themeTint="F2"/>
          <w:sz w:val="24"/>
          <w:szCs w:val="24"/>
        </w:rPr>
        <w:t xml:space="preserve"> (Life Science Research Office, 1989). Unexpected price hikes that happen in a country will almost definitely affect </w:t>
      </w:r>
      <w:r w:rsidR="00856587" w:rsidRPr="00856587">
        <w:rPr>
          <w:rFonts w:ascii="Times New Roman" w:hAnsi="Times New Roman" w:cs="Times New Roman"/>
          <w:color w:val="0D0D0D" w:themeColor="text1" w:themeTint="F2"/>
          <w:sz w:val="24"/>
          <w:szCs w:val="24"/>
        </w:rPr>
        <w:t xml:space="preserve">food security in the home, particularly when </w:t>
      </w:r>
      <w:r w:rsidR="006024E6" w:rsidRPr="006024E6">
        <w:rPr>
          <w:rFonts w:ascii="Times New Roman" w:hAnsi="Times New Roman" w:cs="Times New Roman"/>
          <w:color w:val="0D0D0D" w:themeColor="text1" w:themeTint="F2"/>
          <w:sz w:val="24"/>
          <w:szCs w:val="24"/>
        </w:rPr>
        <w:t xml:space="preserve">the level of household wealth is not high. </w:t>
      </w:r>
    </w:p>
    <w:p w:rsidR="006024E6" w:rsidRP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 xml:space="preserve">The household food market in Nigeria is very complex and prone to macroeconomic changes in </w:t>
      </w:r>
      <w:r w:rsidR="000C6D5E">
        <w:rPr>
          <w:rFonts w:ascii="Times New Roman" w:hAnsi="Times New Roman" w:cs="Times New Roman"/>
          <w:color w:val="0D0D0D" w:themeColor="text1" w:themeTint="F2"/>
          <w:sz w:val="24"/>
          <w:szCs w:val="24"/>
        </w:rPr>
        <w:t>the country (Shittu, Akerel</w:t>
      </w:r>
      <w:r w:rsidR="00104627">
        <w:rPr>
          <w:rFonts w:ascii="Times New Roman" w:hAnsi="Times New Roman" w:cs="Times New Roman"/>
          <w:color w:val="0D0D0D" w:themeColor="text1" w:themeTint="F2"/>
          <w:sz w:val="24"/>
          <w:szCs w:val="24"/>
        </w:rPr>
        <w:t>e &amp;</w:t>
      </w:r>
      <w:r w:rsidR="000C6D5E">
        <w:rPr>
          <w:rFonts w:ascii="Times New Roman" w:hAnsi="Times New Roman" w:cs="Times New Roman"/>
          <w:color w:val="0D0D0D" w:themeColor="text1" w:themeTint="F2"/>
          <w:sz w:val="24"/>
          <w:szCs w:val="24"/>
        </w:rPr>
        <w:t xml:space="preserve"> Haile, 2018</w:t>
      </w:r>
      <w:r w:rsidRPr="006024E6">
        <w:rPr>
          <w:rFonts w:ascii="Times New Roman" w:hAnsi="Times New Roman" w:cs="Times New Roman"/>
          <w:color w:val="0D0D0D" w:themeColor="text1" w:themeTint="F2"/>
          <w:sz w:val="24"/>
          <w:szCs w:val="24"/>
        </w:rPr>
        <w:t xml:space="preserve">). This is because major producers face unexpected shocks such as variations in rainfall, pest, flooding, insecurity and the recent farmers and herders’ conflict is also a contributing factor to the variations (Akinyemi, 2018; Jamison et al., 2018; Watts, 2013). All these factors are some of the major </w:t>
      </w:r>
      <w:r w:rsidR="00A32AD2" w:rsidRPr="00A32AD2">
        <w:rPr>
          <w:rFonts w:ascii="Times New Roman" w:hAnsi="Times New Roman" w:cs="Times New Roman"/>
          <w:color w:val="0D0D0D" w:themeColor="text1" w:themeTint="F2"/>
          <w:sz w:val="24"/>
          <w:szCs w:val="24"/>
        </w:rPr>
        <w:t xml:space="preserve">reasons for food cost variances </w:t>
      </w:r>
      <w:r w:rsidRPr="006024E6">
        <w:rPr>
          <w:rFonts w:ascii="Times New Roman" w:hAnsi="Times New Roman" w:cs="Times New Roman"/>
          <w:color w:val="0D0D0D" w:themeColor="text1" w:themeTint="F2"/>
          <w:sz w:val="24"/>
          <w:szCs w:val="24"/>
        </w:rPr>
        <w:t>in the country and this is a major probl</w:t>
      </w:r>
      <w:r w:rsidR="000C6D5E">
        <w:rPr>
          <w:rFonts w:ascii="Times New Roman" w:hAnsi="Times New Roman" w:cs="Times New Roman"/>
          <w:color w:val="0D0D0D" w:themeColor="text1" w:themeTint="F2"/>
          <w:sz w:val="24"/>
          <w:szCs w:val="24"/>
        </w:rPr>
        <w:t>em that has not yet been resolved</w:t>
      </w:r>
      <w:r w:rsidRPr="006024E6">
        <w:rPr>
          <w:rFonts w:ascii="Times New Roman" w:hAnsi="Times New Roman" w:cs="Times New Roman"/>
          <w:color w:val="0D0D0D" w:themeColor="text1" w:themeTint="F2"/>
          <w:sz w:val="24"/>
          <w:szCs w:val="24"/>
        </w:rPr>
        <w:t xml:space="preserve"> in the country. </w:t>
      </w:r>
    </w:p>
    <w:p w:rsidR="006024E6" w:rsidRP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 xml:space="preserve">However, the government of Nigeria from years back have put various policies and programs up to help make households in Nigeria food secure but all attempts of government have not yielded the right goals and objectives. For instance, in the past, programs such as National Food Program, operation feed the nation, Agricultural Development Project and National Seed Service etc. were set up with various aims and objectives. Furthermore, the FADAMA project was established in the year 2005 </w:t>
      </w:r>
      <w:r w:rsidR="0054244E" w:rsidRPr="0054244E">
        <w:rPr>
          <w:rFonts w:ascii="Times New Roman" w:hAnsi="Times New Roman" w:cs="Times New Roman"/>
          <w:color w:val="0D0D0D" w:themeColor="text1" w:themeTint="F2"/>
          <w:sz w:val="24"/>
          <w:szCs w:val="24"/>
        </w:rPr>
        <w:t>to improve farming creation and worth expansion for smallholders and entrepreneurs in the rural sectors in the program's participating states.</w:t>
      </w:r>
      <w:r w:rsidRPr="006024E6">
        <w:rPr>
          <w:rFonts w:ascii="Times New Roman" w:hAnsi="Times New Roman" w:cs="Times New Roman"/>
          <w:color w:val="0D0D0D" w:themeColor="text1" w:themeTint="F2"/>
          <w:sz w:val="24"/>
          <w:szCs w:val="24"/>
        </w:rPr>
        <w:t xml:space="preserve"> The FADAMA project has been slated into different c</w:t>
      </w:r>
      <w:r w:rsidR="00A32AD2">
        <w:rPr>
          <w:rFonts w:ascii="Times New Roman" w:hAnsi="Times New Roman" w:cs="Times New Roman"/>
          <w:color w:val="0D0D0D" w:themeColor="text1" w:themeTint="F2"/>
          <w:sz w:val="24"/>
          <w:szCs w:val="24"/>
        </w:rPr>
        <w:t xml:space="preserve">ategories which include: FADAMA </w:t>
      </w:r>
      <w:r w:rsidRPr="006024E6">
        <w:rPr>
          <w:rFonts w:ascii="Times New Roman" w:hAnsi="Times New Roman" w:cs="Times New Roman"/>
          <w:color w:val="0D0D0D" w:themeColor="text1" w:themeTint="F2"/>
          <w:sz w:val="24"/>
          <w:szCs w:val="24"/>
        </w:rPr>
        <w:t>(irrigable land) I (1993–1999), FADAMA II (2004– 2007) and FADAMA III projects (2008–2013). These were all put in place</w:t>
      </w:r>
      <w:r w:rsidR="00670134">
        <w:rPr>
          <w:rFonts w:ascii="Times New Roman" w:hAnsi="Times New Roman" w:cs="Times New Roman"/>
          <w:color w:val="0D0D0D" w:themeColor="text1" w:themeTint="F2"/>
          <w:sz w:val="24"/>
          <w:szCs w:val="24"/>
        </w:rPr>
        <w:t xml:space="preserve"> by the federal government of </w:t>
      </w:r>
      <w:r w:rsidRPr="006024E6">
        <w:rPr>
          <w:rFonts w:ascii="Times New Roman" w:hAnsi="Times New Roman" w:cs="Times New Roman"/>
          <w:color w:val="0D0D0D" w:themeColor="text1" w:themeTint="F2"/>
          <w:sz w:val="24"/>
          <w:szCs w:val="24"/>
        </w:rPr>
        <w:t xml:space="preserve">Nigeria. </w:t>
      </w:r>
      <w:r w:rsidR="0054244E" w:rsidRPr="0054244E">
        <w:rPr>
          <w:rFonts w:ascii="Times New Roman" w:hAnsi="Times New Roman" w:cs="Times New Roman"/>
          <w:color w:val="0D0D0D" w:themeColor="text1" w:themeTint="F2"/>
          <w:sz w:val="24"/>
          <w:szCs w:val="24"/>
        </w:rPr>
        <w:t>The program was pointed towa</w:t>
      </w:r>
      <w:r w:rsidR="0054244E">
        <w:rPr>
          <w:rFonts w:ascii="Times New Roman" w:hAnsi="Times New Roman" w:cs="Times New Roman"/>
          <w:color w:val="0D0D0D" w:themeColor="text1" w:themeTint="F2"/>
          <w:sz w:val="24"/>
          <w:szCs w:val="24"/>
        </w:rPr>
        <w:t xml:space="preserve">rd </w:t>
      </w:r>
      <w:r w:rsidR="00856587">
        <w:rPr>
          <w:rFonts w:ascii="Times New Roman" w:hAnsi="Times New Roman" w:cs="Times New Roman"/>
          <w:color w:val="0D0D0D" w:themeColor="text1" w:themeTint="F2"/>
          <w:sz w:val="24"/>
          <w:szCs w:val="24"/>
        </w:rPr>
        <w:t>offering assistance</w:t>
      </w:r>
      <w:r w:rsidR="00856587" w:rsidRPr="00856587">
        <w:rPr>
          <w:rFonts w:ascii="Times New Roman" w:hAnsi="Times New Roman" w:cs="Times New Roman"/>
          <w:color w:val="0D0D0D" w:themeColor="text1" w:themeTint="F2"/>
          <w:sz w:val="24"/>
          <w:szCs w:val="24"/>
        </w:rPr>
        <w:t xml:space="preserve"> to the water board structures in low-lying flood fields so that farming</w:t>
      </w:r>
      <w:r w:rsidR="0054244E" w:rsidRPr="0054244E">
        <w:rPr>
          <w:rFonts w:ascii="Times New Roman" w:hAnsi="Times New Roman" w:cs="Times New Roman"/>
          <w:color w:val="0D0D0D" w:themeColor="text1" w:themeTint="F2"/>
          <w:sz w:val="24"/>
          <w:szCs w:val="24"/>
        </w:rPr>
        <w:t xml:space="preserve"> can go on during the dry seasons. The venture achieved the reception of straightforward, minimal expense water system innovations that assisted ranchers with accomplishing a significant ascent i</w:t>
      </w:r>
      <w:r w:rsidR="0054244E">
        <w:rPr>
          <w:rFonts w:ascii="Times New Roman" w:hAnsi="Times New Roman" w:cs="Times New Roman"/>
          <w:color w:val="0D0D0D" w:themeColor="text1" w:themeTint="F2"/>
          <w:sz w:val="24"/>
          <w:szCs w:val="24"/>
        </w:rPr>
        <w:t xml:space="preserve">n the creation of green yields </w:t>
      </w:r>
      <w:r w:rsidR="00104627">
        <w:rPr>
          <w:rFonts w:ascii="Times New Roman" w:hAnsi="Times New Roman" w:cs="Times New Roman"/>
          <w:color w:val="0D0D0D" w:themeColor="text1" w:themeTint="F2"/>
          <w:sz w:val="24"/>
          <w:szCs w:val="24"/>
        </w:rPr>
        <w:t>(Adegbola, Bamishaiye &amp;</w:t>
      </w:r>
      <w:r w:rsidRPr="006024E6">
        <w:rPr>
          <w:rFonts w:ascii="Times New Roman" w:hAnsi="Times New Roman" w:cs="Times New Roman"/>
          <w:color w:val="0D0D0D" w:themeColor="text1" w:themeTint="F2"/>
          <w:sz w:val="24"/>
          <w:szCs w:val="24"/>
        </w:rPr>
        <w:t xml:space="preserve"> Daura, 2011). </w:t>
      </w:r>
    </w:p>
    <w:p w:rsidR="006024E6" w:rsidRP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 xml:space="preserve">Recently, the federal government also launched the rice and cassava growers’ intervention scheme. </w:t>
      </w:r>
      <w:r w:rsidR="0054244E" w:rsidRPr="0054244E">
        <w:rPr>
          <w:rFonts w:ascii="Times New Roman" w:hAnsi="Times New Roman" w:cs="Times New Roman"/>
          <w:color w:val="0D0D0D" w:themeColor="text1" w:themeTint="F2"/>
          <w:sz w:val="24"/>
          <w:szCs w:val="24"/>
        </w:rPr>
        <w:t>The undertaking is to finance ranchers in Nigeria to assist with enhancing the creation of rice and cassava products through the setting up of processing offices.</w:t>
      </w:r>
      <w:r w:rsidR="0054244E">
        <w:rPr>
          <w:rFonts w:ascii="Times New Roman" w:hAnsi="Times New Roman" w:cs="Times New Roman"/>
          <w:color w:val="0D0D0D" w:themeColor="text1" w:themeTint="F2"/>
          <w:sz w:val="24"/>
          <w:szCs w:val="24"/>
        </w:rPr>
        <w:t xml:space="preserve"> </w:t>
      </w:r>
      <w:r w:rsidRPr="006024E6">
        <w:rPr>
          <w:rFonts w:ascii="Times New Roman" w:hAnsi="Times New Roman" w:cs="Times New Roman"/>
          <w:color w:val="0D0D0D" w:themeColor="text1" w:themeTint="F2"/>
          <w:sz w:val="24"/>
          <w:szCs w:val="24"/>
        </w:rPr>
        <w:t xml:space="preserve">The program will also help to create jobs and also improve the production of agriculture in the country (Bank of Industry, 2020). The bank of industry in collaboration with the Federal Ministry of Agriculture and Rural Development (FMARD) will be releasing about N13.6billion rice and Cassava fund which </w:t>
      </w:r>
      <w:r w:rsidR="00EE5A9B" w:rsidRPr="00EE5A9B">
        <w:rPr>
          <w:rFonts w:ascii="Times New Roman" w:hAnsi="Times New Roman" w:cs="Times New Roman"/>
          <w:color w:val="0D0D0D" w:themeColor="text1" w:themeTint="F2"/>
          <w:sz w:val="24"/>
          <w:szCs w:val="24"/>
        </w:rPr>
        <w:t>wil</w:t>
      </w:r>
      <w:r w:rsidR="00A32AD2">
        <w:rPr>
          <w:rFonts w:ascii="Times New Roman" w:hAnsi="Times New Roman" w:cs="Times New Roman"/>
          <w:color w:val="0D0D0D" w:themeColor="text1" w:themeTint="F2"/>
          <w:sz w:val="24"/>
          <w:szCs w:val="24"/>
        </w:rPr>
        <w:t xml:space="preserve">l only be used to build ten </w:t>
      </w:r>
      <w:r w:rsidR="00EE5A9B" w:rsidRPr="00EE5A9B">
        <w:rPr>
          <w:rFonts w:ascii="Times New Roman" w:hAnsi="Times New Roman" w:cs="Times New Roman"/>
          <w:color w:val="0D0D0D" w:themeColor="text1" w:themeTint="F2"/>
          <w:sz w:val="24"/>
          <w:szCs w:val="24"/>
        </w:rPr>
        <w:t>medium-scale rice mills that can process about 36,000 metric tons of paddy annual</w:t>
      </w:r>
      <w:r w:rsidR="00A32AD2">
        <w:rPr>
          <w:rFonts w:ascii="Times New Roman" w:hAnsi="Times New Roman" w:cs="Times New Roman"/>
          <w:color w:val="0D0D0D" w:themeColor="text1" w:themeTint="F2"/>
          <w:sz w:val="24"/>
          <w:szCs w:val="24"/>
        </w:rPr>
        <w:t>ly and six</w:t>
      </w:r>
      <w:r w:rsidR="00EE5A9B" w:rsidRPr="00EE5A9B">
        <w:rPr>
          <w:rFonts w:ascii="Times New Roman" w:hAnsi="Times New Roman" w:cs="Times New Roman"/>
          <w:color w:val="0D0D0D" w:themeColor="text1" w:themeTint="F2"/>
          <w:sz w:val="24"/>
          <w:szCs w:val="24"/>
        </w:rPr>
        <w:t xml:space="preserve"> high-quality cassava flour mills that can process about 18,000 metric tons of cassava tubers annually in recognized areas across the nation, spe</w:t>
      </w:r>
      <w:r w:rsidR="00EE5A9B">
        <w:rPr>
          <w:rFonts w:ascii="Times New Roman" w:hAnsi="Times New Roman" w:cs="Times New Roman"/>
          <w:color w:val="0D0D0D" w:themeColor="text1" w:themeTint="F2"/>
          <w:sz w:val="24"/>
          <w:szCs w:val="24"/>
        </w:rPr>
        <w:t xml:space="preserve">cifically Kano, Kogi, and Kebbi, </w:t>
      </w:r>
      <w:r w:rsidRPr="006024E6">
        <w:rPr>
          <w:rFonts w:ascii="Times New Roman" w:hAnsi="Times New Roman" w:cs="Times New Roman"/>
          <w:color w:val="0D0D0D" w:themeColor="text1" w:themeTint="F2"/>
          <w:sz w:val="24"/>
          <w:szCs w:val="24"/>
        </w:rPr>
        <w:t>Zamfara, Bayelsa, Bauchi, Benue, Ogun and Anambra States for the Rice Mills and in Ondo, Ogun, Abia, Delta, Nasarawa and the Cross River States for the High-Quality Cassava Flour Mills.</w:t>
      </w:r>
    </w:p>
    <w:p w:rsidR="00EE5A9B" w:rsidRDefault="006024E6" w:rsidP="00847D82">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The recent administration of the Kwara state government has also put in place programs to help make rural households in the state to be food secure. During the heat of the COVID19, subsidized fertilizers were provided for various farmers in the state</w:t>
      </w:r>
      <w:r w:rsidR="006656BA">
        <w:rPr>
          <w:rFonts w:ascii="Times New Roman" w:hAnsi="Times New Roman" w:cs="Times New Roman"/>
          <w:color w:val="0D0D0D" w:themeColor="text1" w:themeTint="F2"/>
          <w:sz w:val="24"/>
          <w:szCs w:val="24"/>
        </w:rPr>
        <w:t xml:space="preserve">. </w:t>
      </w:r>
      <w:r w:rsidR="00EE5A9B" w:rsidRPr="00EE5A9B">
        <w:rPr>
          <w:rFonts w:ascii="Times New Roman" w:hAnsi="Times New Roman" w:cs="Times New Roman"/>
          <w:color w:val="0D0D0D" w:themeColor="text1" w:themeTint="F2"/>
          <w:sz w:val="24"/>
          <w:szCs w:val="24"/>
        </w:rPr>
        <w:t>The state also joined the National Livestock Transformation initiative of the federal government and fulfilled the requirements of the AFDB to become one of Nigeria's Special Agro-handling Zones (SAPZ)</w:t>
      </w:r>
      <w:r w:rsidR="00EE5A9B">
        <w:rPr>
          <w:rFonts w:ascii="Times New Roman" w:hAnsi="Times New Roman" w:cs="Times New Roman"/>
          <w:color w:val="0D0D0D" w:themeColor="text1" w:themeTint="F2"/>
          <w:sz w:val="24"/>
          <w:szCs w:val="24"/>
        </w:rPr>
        <w:t xml:space="preserve"> </w:t>
      </w:r>
      <w:r w:rsidRPr="006024E6">
        <w:rPr>
          <w:rFonts w:ascii="Times New Roman" w:hAnsi="Times New Roman" w:cs="Times New Roman"/>
          <w:color w:val="0D0D0D" w:themeColor="text1" w:themeTint="F2"/>
          <w:sz w:val="24"/>
          <w:szCs w:val="24"/>
        </w:rPr>
        <w:t xml:space="preserve">(Ajakaye, 2020). </w:t>
      </w:r>
      <w:bookmarkStart w:id="5" w:name="_Toc106481833"/>
      <w:r w:rsidR="00EE5A9B" w:rsidRPr="00EE5A9B">
        <w:rPr>
          <w:rFonts w:ascii="Times New Roman" w:hAnsi="Times New Roman" w:cs="Times New Roman"/>
          <w:color w:val="0D0D0D" w:themeColor="text1" w:themeTint="F2"/>
          <w:sz w:val="24"/>
          <w:szCs w:val="24"/>
        </w:rPr>
        <w:t xml:space="preserve">However, with these programs, the nation's food </w:t>
      </w:r>
      <w:r w:rsidR="00EE5A9B">
        <w:rPr>
          <w:rFonts w:ascii="Times New Roman" w:hAnsi="Times New Roman" w:cs="Times New Roman"/>
          <w:color w:val="0D0D0D" w:themeColor="text1" w:themeTint="F2"/>
          <w:sz w:val="24"/>
          <w:szCs w:val="24"/>
        </w:rPr>
        <w:t>frailty</w:t>
      </w:r>
      <w:r w:rsidR="00EE5A9B" w:rsidRPr="00EE5A9B">
        <w:rPr>
          <w:rFonts w:ascii="Times New Roman" w:hAnsi="Times New Roman" w:cs="Times New Roman"/>
          <w:color w:val="0D0D0D" w:themeColor="text1" w:themeTint="F2"/>
          <w:sz w:val="24"/>
          <w:szCs w:val="24"/>
        </w:rPr>
        <w:t xml:space="preserve"> has not been reduced to a bare minimum, and the projects established have had little impact on how families obtain or make food accessible for themselves.</w:t>
      </w:r>
    </w:p>
    <w:p w:rsidR="00A467CB" w:rsidRPr="00847D82" w:rsidRDefault="00EC25AA" w:rsidP="00847D82">
      <w:pPr>
        <w:spacing w:line="480" w:lineRule="auto"/>
        <w:jc w:val="both"/>
        <w:rPr>
          <w:rFonts w:ascii="Times New Roman" w:hAnsi="Times New Roman" w:cs="Times New Roman"/>
          <w:b/>
          <w:color w:val="0D0D0D" w:themeColor="text1" w:themeTint="F2"/>
          <w:sz w:val="32"/>
          <w:szCs w:val="24"/>
        </w:rPr>
      </w:pPr>
      <w:r>
        <w:rPr>
          <w:rFonts w:ascii="Times New Roman" w:hAnsi="Times New Roman" w:cs="Times New Roman"/>
          <w:b/>
          <w:sz w:val="28"/>
        </w:rPr>
        <w:t>1.2 Statement of the</w:t>
      </w:r>
      <w:r w:rsidR="00A467CB" w:rsidRPr="00847D82">
        <w:rPr>
          <w:rFonts w:ascii="Times New Roman" w:hAnsi="Times New Roman" w:cs="Times New Roman"/>
          <w:b/>
          <w:sz w:val="28"/>
        </w:rPr>
        <w:t xml:space="preserve"> Problem</w:t>
      </w:r>
      <w:bookmarkEnd w:id="5"/>
      <w:r w:rsidR="00A467CB" w:rsidRPr="00847D82">
        <w:rPr>
          <w:rFonts w:ascii="Times New Roman" w:hAnsi="Times New Roman" w:cs="Times New Roman"/>
          <w:b/>
          <w:sz w:val="28"/>
        </w:rPr>
        <w:t xml:space="preserve"> </w:t>
      </w:r>
    </w:p>
    <w:p w:rsidR="006024E6" w:rsidRPr="006024E6" w:rsidRDefault="00EE2598" w:rsidP="006024E6">
      <w:pPr>
        <w:spacing w:line="480" w:lineRule="auto"/>
        <w:jc w:val="both"/>
        <w:rPr>
          <w:rFonts w:ascii="Times New Roman" w:hAnsi="Times New Roman" w:cs="Times New Roman"/>
          <w:color w:val="0D0D0D" w:themeColor="text1" w:themeTint="F2"/>
          <w:sz w:val="24"/>
          <w:szCs w:val="24"/>
        </w:rPr>
      </w:pPr>
      <w:bookmarkStart w:id="6" w:name="_Toc98170492"/>
      <w:bookmarkEnd w:id="4"/>
      <w:r w:rsidRPr="00EE2598">
        <w:rPr>
          <w:rFonts w:ascii="Times New Roman" w:hAnsi="Times New Roman" w:cs="Times New Roman"/>
          <w:color w:val="0D0D0D" w:themeColor="text1" w:themeTint="F2"/>
          <w:sz w:val="24"/>
          <w:szCs w:val="24"/>
        </w:rPr>
        <w:t>A report by the United Nations Food and Agricultur</w:t>
      </w:r>
      <w:r w:rsidR="006656BA">
        <w:rPr>
          <w:rFonts w:ascii="Times New Roman" w:hAnsi="Times New Roman" w:cs="Times New Roman"/>
          <w:color w:val="0D0D0D" w:themeColor="text1" w:themeTint="F2"/>
          <w:sz w:val="24"/>
          <w:szCs w:val="24"/>
        </w:rPr>
        <w:t>al Organization (2017) revealed</w:t>
      </w:r>
      <w:r w:rsidRPr="00EE2598">
        <w:rPr>
          <w:rFonts w:ascii="Times New Roman" w:hAnsi="Times New Roman" w:cs="Times New Roman"/>
          <w:color w:val="0D0D0D" w:themeColor="text1" w:themeTint="F2"/>
          <w:sz w:val="24"/>
          <w:szCs w:val="24"/>
        </w:rPr>
        <w:t xml:space="preserve"> that 795 million individuals out of the all-out populace of 7.3 billion individuals on the planet or one out of nine experienced persistent chronic malnutrition in 2016.</w:t>
      </w:r>
      <w:r>
        <w:rPr>
          <w:rFonts w:ascii="Times New Roman" w:hAnsi="Times New Roman" w:cs="Times New Roman"/>
          <w:color w:val="0D0D0D" w:themeColor="text1" w:themeTint="F2"/>
          <w:sz w:val="24"/>
          <w:szCs w:val="24"/>
        </w:rPr>
        <w:t xml:space="preserve"> </w:t>
      </w:r>
      <w:r w:rsidR="006024E6" w:rsidRPr="006024E6">
        <w:rPr>
          <w:rFonts w:ascii="Times New Roman" w:hAnsi="Times New Roman" w:cs="Times New Roman"/>
          <w:color w:val="0D0D0D" w:themeColor="text1" w:themeTint="F2"/>
          <w:sz w:val="24"/>
          <w:szCs w:val="24"/>
        </w:rPr>
        <w:t xml:space="preserve">However, one thing to note is that </w:t>
      </w:r>
      <w:r w:rsidR="00683C4B" w:rsidRPr="00683C4B">
        <w:rPr>
          <w:rFonts w:ascii="Times New Roman" w:hAnsi="Times New Roman" w:cs="Times New Roman"/>
          <w:color w:val="0D0D0D" w:themeColor="text1" w:themeTint="F2"/>
          <w:sz w:val="24"/>
          <w:szCs w:val="24"/>
        </w:rPr>
        <w:t>greater part of these individuals live in developing nations</w:t>
      </w:r>
      <w:r w:rsidR="00683C4B">
        <w:rPr>
          <w:rFonts w:ascii="Times New Roman" w:hAnsi="Times New Roman" w:cs="Times New Roman"/>
          <w:color w:val="0D0D0D" w:themeColor="text1" w:themeTint="F2"/>
          <w:sz w:val="24"/>
          <w:szCs w:val="24"/>
        </w:rPr>
        <w:t xml:space="preserve"> </w:t>
      </w:r>
      <w:r w:rsidR="006024E6" w:rsidRPr="006024E6">
        <w:rPr>
          <w:rFonts w:ascii="Times New Roman" w:hAnsi="Times New Roman" w:cs="Times New Roman"/>
          <w:color w:val="0D0D0D" w:themeColor="text1" w:themeTint="F2"/>
          <w:sz w:val="24"/>
          <w:szCs w:val="24"/>
        </w:rPr>
        <w:t>of the world. Nigeria as a country in Africa is also suffering from the issues of food insecurity and hunger crisis around the world</w:t>
      </w:r>
      <w:r w:rsidR="00683C4B">
        <w:rPr>
          <w:rFonts w:ascii="Times New Roman" w:hAnsi="Times New Roman" w:cs="Times New Roman"/>
          <w:color w:val="0D0D0D" w:themeColor="text1" w:themeTint="F2"/>
          <w:sz w:val="24"/>
          <w:szCs w:val="24"/>
        </w:rPr>
        <w:t xml:space="preserve">. </w:t>
      </w:r>
      <w:r w:rsidR="00683C4B" w:rsidRPr="00683C4B">
        <w:rPr>
          <w:rFonts w:ascii="Times New Roman" w:hAnsi="Times New Roman" w:cs="Times New Roman"/>
          <w:color w:val="0D0D0D" w:themeColor="text1" w:themeTint="F2"/>
          <w:sz w:val="24"/>
          <w:szCs w:val="24"/>
        </w:rPr>
        <w:t>The Global Hunger Index</w:t>
      </w:r>
      <w:r w:rsidR="00815812">
        <w:rPr>
          <w:rFonts w:ascii="Times New Roman" w:hAnsi="Times New Roman" w:cs="Times New Roman"/>
          <w:color w:val="0D0D0D" w:themeColor="text1" w:themeTint="F2"/>
          <w:sz w:val="24"/>
          <w:szCs w:val="24"/>
        </w:rPr>
        <w:t xml:space="preserve"> (</w:t>
      </w:r>
      <w:r w:rsidR="00815812" w:rsidRPr="00683C4B">
        <w:rPr>
          <w:rFonts w:ascii="Times New Roman" w:hAnsi="Times New Roman" w:cs="Times New Roman"/>
          <w:color w:val="0D0D0D" w:themeColor="text1" w:themeTint="F2"/>
          <w:sz w:val="24"/>
          <w:szCs w:val="24"/>
        </w:rPr>
        <w:t>2021</w:t>
      </w:r>
      <w:r w:rsidR="00815812">
        <w:rPr>
          <w:rFonts w:ascii="Times New Roman" w:hAnsi="Times New Roman" w:cs="Times New Roman"/>
          <w:color w:val="0D0D0D" w:themeColor="text1" w:themeTint="F2"/>
          <w:sz w:val="24"/>
          <w:szCs w:val="24"/>
        </w:rPr>
        <w:t>)</w:t>
      </w:r>
      <w:r w:rsidR="00683C4B" w:rsidRPr="00683C4B">
        <w:rPr>
          <w:rFonts w:ascii="Times New Roman" w:hAnsi="Times New Roman" w:cs="Times New Roman"/>
          <w:color w:val="0D0D0D" w:themeColor="text1" w:themeTint="F2"/>
          <w:sz w:val="24"/>
          <w:szCs w:val="24"/>
        </w:rPr>
        <w:t xml:space="preserve"> for countries experiencing severe hunger difficulties placed Nigeria at </w:t>
      </w:r>
      <w:r w:rsidR="00683C4B">
        <w:rPr>
          <w:rFonts w:ascii="Times New Roman" w:hAnsi="Times New Roman" w:cs="Times New Roman"/>
          <w:color w:val="0D0D0D" w:themeColor="text1" w:themeTint="F2"/>
          <w:sz w:val="24"/>
          <w:szCs w:val="24"/>
        </w:rPr>
        <w:t>position 103 out of 116 nations</w:t>
      </w:r>
      <w:r w:rsidR="006024E6" w:rsidRPr="006024E6">
        <w:rPr>
          <w:rFonts w:ascii="Times New Roman" w:hAnsi="Times New Roman" w:cs="Times New Roman"/>
          <w:color w:val="0D0D0D" w:themeColor="text1" w:themeTint="F2"/>
          <w:sz w:val="24"/>
          <w:szCs w:val="24"/>
        </w:rPr>
        <w:t xml:space="preserve">.  Food insecurity and hunger are major contributors to the various health-related problems of the human race and it has also caused issues regarding the creeping growth of the economy (Premanandh, 2011). </w:t>
      </w:r>
    </w:p>
    <w:p w:rsidR="006024E6" w:rsidRP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 xml:space="preserve">Nigeria as a country is suffering from various internal issues that can cause the nation to be critically food insecure over a particular period (Adeloye, 2022). Some of these issues include: Banditry, communal clashes, farmers and herders clash, kidnapping, IPOB sit at home order </w:t>
      </w:r>
      <w:r w:rsidR="00BD741D">
        <w:rPr>
          <w:rFonts w:ascii="Times New Roman" w:hAnsi="Times New Roman" w:cs="Times New Roman"/>
          <w:color w:val="0D0D0D" w:themeColor="text1" w:themeTint="F2"/>
          <w:sz w:val="24"/>
          <w:szCs w:val="24"/>
        </w:rPr>
        <w:t xml:space="preserve">amongst others, </w:t>
      </w:r>
      <w:r w:rsidRPr="006024E6">
        <w:rPr>
          <w:rFonts w:ascii="Times New Roman" w:hAnsi="Times New Roman" w:cs="Times New Roman"/>
          <w:color w:val="0D0D0D" w:themeColor="text1" w:themeTint="F2"/>
          <w:sz w:val="24"/>
          <w:szCs w:val="24"/>
        </w:rPr>
        <w:t xml:space="preserve">can bring about </w:t>
      </w:r>
      <w:r w:rsidR="00EE2598" w:rsidRPr="006024E6">
        <w:rPr>
          <w:rFonts w:ascii="Times New Roman" w:hAnsi="Times New Roman" w:cs="Times New Roman"/>
          <w:color w:val="0D0D0D" w:themeColor="text1" w:themeTint="F2"/>
          <w:sz w:val="24"/>
          <w:szCs w:val="24"/>
        </w:rPr>
        <w:t>an</w:t>
      </w:r>
      <w:r w:rsidRPr="006024E6">
        <w:rPr>
          <w:rFonts w:ascii="Times New Roman" w:hAnsi="Times New Roman" w:cs="Times New Roman"/>
          <w:color w:val="0D0D0D" w:themeColor="text1" w:themeTint="F2"/>
          <w:sz w:val="24"/>
          <w:szCs w:val="24"/>
        </w:rPr>
        <w:t xml:space="preserve"> </w:t>
      </w:r>
      <w:r w:rsidR="00EE2598" w:rsidRPr="00EE2598">
        <w:rPr>
          <w:rFonts w:ascii="Times New Roman" w:hAnsi="Times New Roman" w:cs="Times New Roman"/>
          <w:color w:val="0D0D0D" w:themeColor="text1" w:themeTint="F2"/>
          <w:sz w:val="24"/>
          <w:szCs w:val="24"/>
        </w:rPr>
        <w:t xml:space="preserve">adverse consequence on the development of the economy and furthermore influence </w:t>
      </w:r>
      <w:r w:rsidRPr="006024E6">
        <w:rPr>
          <w:rFonts w:ascii="Times New Roman" w:hAnsi="Times New Roman" w:cs="Times New Roman"/>
          <w:color w:val="0D0D0D" w:themeColor="text1" w:themeTint="F2"/>
          <w:sz w:val="24"/>
          <w:szCs w:val="24"/>
        </w:rPr>
        <w:t xml:space="preserve">food </w:t>
      </w:r>
      <w:r w:rsidR="006656BA">
        <w:rPr>
          <w:rFonts w:ascii="Times New Roman" w:hAnsi="Times New Roman" w:cs="Times New Roman"/>
          <w:color w:val="0D0D0D" w:themeColor="text1" w:themeTint="F2"/>
          <w:sz w:val="24"/>
          <w:szCs w:val="24"/>
        </w:rPr>
        <w:t>in</w:t>
      </w:r>
      <w:r w:rsidRPr="006024E6">
        <w:rPr>
          <w:rFonts w:ascii="Times New Roman" w:hAnsi="Times New Roman" w:cs="Times New Roman"/>
          <w:color w:val="0D0D0D" w:themeColor="text1" w:themeTint="F2"/>
          <w:sz w:val="24"/>
          <w:szCs w:val="24"/>
        </w:rPr>
        <w:t xml:space="preserve">security in various households.  </w:t>
      </w:r>
      <w:r w:rsidR="00BD741D">
        <w:rPr>
          <w:rFonts w:ascii="Times New Roman" w:hAnsi="Times New Roman" w:cs="Times New Roman"/>
          <w:color w:val="0D0D0D" w:themeColor="text1" w:themeTint="F2"/>
          <w:sz w:val="24"/>
          <w:szCs w:val="24"/>
        </w:rPr>
        <w:t>The existence of</w:t>
      </w:r>
      <w:r w:rsidRPr="006024E6">
        <w:rPr>
          <w:rFonts w:ascii="Times New Roman" w:hAnsi="Times New Roman" w:cs="Times New Roman"/>
          <w:color w:val="0D0D0D" w:themeColor="text1" w:themeTint="F2"/>
          <w:sz w:val="24"/>
          <w:szCs w:val="24"/>
        </w:rPr>
        <w:t xml:space="preserve"> food insecurity in a country</w:t>
      </w:r>
      <w:r w:rsidR="00BD741D">
        <w:rPr>
          <w:rFonts w:ascii="Times New Roman" w:hAnsi="Times New Roman" w:cs="Times New Roman"/>
          <w:color w:val="0D0D0D" w:themeColor="text1" w:themeTint="F2"/>
          <w:sz w:val="24"/>
          <w:szCs w:val="24"/>
        </w:rPr>
        <w:t xml:space="preserve"> will make</w:t>
      </w:r>
      <w:r w:rsidRPr="006024E6">
        <w:rPr>
          <w:rFonts w:ascii="Times New Roman" w:hAnsi="Times New Roman" w:cs="Times New Roman"/>
          <w:color w:val="0D0D0D" w:themeColor="text1" w:themeTint="F2"/>
          <w:sz w:val="24"/>
          <w:szCs w:val="24"/>
        </w:rPr>
        <w:t xml:space="preserve"> the citizens face the problem of malnutrition which can quickly</w:t>
      </w:r>
      <w:r w:rsidR="006656BA">
        <w:rPr>
          <w:rFonts w:ascii="Times New Roman" w:hAnsi="Times New Roman" w:cs="Times New Roman"/>
          <w:color w:val="0D0D0D" w:themeColor="text1" w:themeTint="F2"/>
          <w:sz w:val="24"/>
          <w:szCs w:val="24"/>
        </w:rPr>
        <w:t xml:space="preserve"> spread around rural and urban areas</w:t>
      </w:r>
      <w:r w:rsidRPr="006024E6">
        <w:rPr>
          <w:rFonts w:ascii="Times New Roman" w:hAnsi="Times New Roman" w:cs="Times New Roman"/>
          <w:color w:val="0D0D0D" w:themeColor="text1" w:themeTint="F2"/>
          <w:sz w:val="24"/>
          <w:szCs w:val="24"/>
        </w:rPr>
        <w:t xml:space="preserve"> (Safari, Masanyiwa </w:t>
      </w:r>
      <w:r w:rsidR="00104627">
        <w:rPr>
          <w:rFonts w:ascii="Times New Roman" w:hAnsi="Times New Roman" w:cs="Times New Roman"/>
          <w:color w:val="0D0D0D" w:themeColor="text1" w:themeTint="F2"/>
          <w:sz w:val="24"/>
          <w:szCs w:val="24"/>
        </w:rPr>
        <w:t xml:space="preserve">&amp; </w:t>
      </w:r>
      <w:r w:rsidRPr="006024E6">
        <w:rPr>
          <w:rFonts w:ascii="Times New Roman" w:hAnsi="Times New Roman" w:cs="Times New Roman"/>
          <w:color w:val="0D0D0D" w:themeColor="text1" w:themeTint="F2"/>
          <w:sz w:val="24"/>
          <w:szCs w:val="24"/>
        </w:rPr>
        <w:t xml:space="preserve">Lwelamira, 2015). This situation is very much prevalent in present-day Nigeria. </w:t>
      </w:r>
    </w:p>
    <w:p w:rsidR="006024E6" w:rsidRPr="006024E6" w:rsidRDefault="00EE2598" w:rsidP="006024E6">
      <w:pPr>
        <w:spacing w:line="480" w:lineRule="auto"/>
        <w:jc w:val="both"/>
        <w:rPr>
          <w:rFonts w:ascii="Times New Roman" w:hAnsi="Times New Roman" w:cs="Times New Roman"/>
          <w:color w:val="0D0D0D" w:themeColor="text1" w:themeTint="F2"/>
          <w:sz w:val="24"/>
          <w:szCs w:val="24"/>
        </w:rPr>
      </w:pPr>
      <w:r w:rsidRPr="00EE2598">
        <w:rPr>
          <w:rFonts w:ascii="Times New Roman" w:hAnsi="Times New Roman" w:cs="Times New Roman"/>
          <w:color w:val="0D0D0D" w:themeColor="text1" w:themeTint="F2"/>
          <w:sz w:val="24"/>
          <w:szCs w:val="24"/>
        </w:rPr>
        <w:t xml:space="preserve">Individuals living in rural regions are powerless against food </w:t>
      </w:r>
      <w:r>
        <w:rPr>
          <w:rFonts w:ascii="Times New Roman" w:hAnsi="Times New Roman" w:cs="Times New Roman"/>
          <w:color w:val="0D0D0D" w:themeColor="text1" w:themeTint="F2"/>
          <w:sz w:val="24"/>
          <w:szCs w:val="24"/>
        </w:rPr>
        <w:t>insecurity</w:t>
      </w:r>
      <w:r w:rsidR="006024E6" w:rsidRPr="006024E6">
        <w:rPr>
          <w:rFonts w:ascii="Times New Roman" w:hAnsi="Times New Roman" w:cs="Times New Roman"/>
          <w:color w:val="0D0D0D" w:themeColor="text1" w:themeTint="F2"/>
          <w:sz w:val="24"/>
          <w:szCs w:val="24"/>
        </w:rPr>
        <w:t>, low quality food and an unbalanced diet (Adeloye, 2022). A study by Ocheke, John and Puoane (2014), revealed that rural areas in Nigeria are possessed with high child malnutrition. This is worrisome for a country like Nigeria. Furthermore, according to a report by World Food Programme and Fo</w:t>
      </w:r>
      <w:r w:rsidR="000B2DF5">
        <w:rPr>
          <w:rFonts w:ascii="Times New Roman" w:hAnsi="Times New Roman" w:cs="Times New Roman"/>
          <w:color w:val="0D0D0D" w:themeColor="text1" w:themeTint="F2"/>
          <w:sz w:val="24"/>
          <w:szCs w:val="24"/>
        </w:rPr>
        <w:t>od and Agriculture Organization</w:t>
      </w:r>
      <w:r w:rsidR="006024E6" w:rsidRPr="006024E6">
        <w:rPr>
          <w:rFonts w:ascii="Times New Roman" w:hAnsi="Times New Roman" w:cs="Times New Roman"/>
          <w:color w:val="0D0D0D" w:themeColor="text1" w:themeTint="F2"/>
          <w:sz w:val="24"/>
          <w:szCs w:val="24"/>
        </w:rPr>
        <w:t xml:space="preserve">, about 4 million people are at risk of food insecurity in Nigeria (Falaju, 2019). Sometimes the issues of food insecurity amongst households can be due to the various factors that have truncated the various dimensions amongst households in the country such as availability, accessibility and utilization. These factors can be the prices of commodities, the income of individuals or households etc. </w:t>
      </w:r>
      <w:r w:rsidRPr="00EE2598">
        <w:rPr>
          <w:rFonts w:ascii="Times New Roman" w:hAnsi="Times New Roman" w:cs="Times New Roman"/>
          <w:color w:val="0D0D0D" w:themeColor="text1" w:themeTint="F2"/>
          <w:sz w:val="24"/>
          <w:szCs w:val="24"/>
        </w:rPr>
        <w:t>As a result, checking or accessing the various degrees of food secu</w:t>
      </w:r>
      <w:r>
        <w:rPr>
          <w:rFonts w:ascii="Times New Roman" w:hAnsi="Times New Roman" w:cs="Times New Roman"/>
          <w:color w:val="0D0D0D" w:themeColor="text1" w:themeTint="F2"/>
          <w:sz w:val="24"/>
          <w:szCs w:val="24"/>
        </w:rPr>
        <w:t xml:space="preserve">rity in the country means a lot </w:t>
      </w:r>
      <w:r w:rsidR="006024E6" w:rsidRPr="006024E6">
        <w:rPr>
          <w:rFonts w:ascii="Times New Roman" w:hAnsi="Times New Roman" w:cs="Times New Roman"/>
          <w:color w:val="0D0D0D" w:themeColor="text1" w:themeTint="F2"/>
          <w:sz w:val="24"/>
          <w:szCs w:val="24"/>
        </w:rPr>
        <w:t xml:space="preserve">and also understand how prices of food commodities affect the level of food security in the country. </w:t>
      </w:r>
    </w:p>
    <w:p w:rsid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hAnsi="Times New Roman" w:cs="Times New Roman"/>
          <w:color w:val="0D0D0D" w:themeColor="text1" w:themeTint="F2"/>
          <w:sz w:val="24"/>
          <w:szCs w:val="24"/>
        </w:rPr>
        <w:t xml:space="preserve">One major problem with the hike in prices of foodstuff in Nigeria is that the petroleum sector sometimes dictates the level of prices due to the transportation cost of agricultural products and also the manufacturing cost of processed food. When an increase in petroleum price occurs, the general increase in the prices of foodstuff can go as high as 200 to 500 per cent as this partly occurs </w:t>
      </w:r>
      <w:r w:rsidR="00104627">
        <w:rPr>
          <w:rFonts w:ascii="Times New Roman" w:hAnsi="Times New Roman" w:cs="Times New Roman"/>
          <w:color w:val="0D0D0D" w:themeColor="text1" w:themeTint="F2"/>
          <w:sz w:val="24"/>
          <w:szCs w:val="24"/>
        </w:rPr>
        <w:t>for unstable prices (Effiong &amp;</w:t>
      </w:r>
      <w:r w:rsidRPr="006024E6">
        <w:rPr>
          <w:rFonts w:ascii="Times New Roman" w:hAnsi="Times New Roman" w:cs="Times New Roman"/>
          <w:color w:val="0D0D0D" w:themeColor="text1" w:themeTint="F2"/>
          <w:sz w:val="24"/>
          <w:szCs w:val="24"/>
        </w:rPr>
        <w:t xml:space="preserve"> Eze, 2010). Studies have also shown that a hike in food prices has implications on the welfare or food security of a home (Adekunle, et al, 2020). </w:t>
      </w:r>
      <w:r w:rsidR="00EE2598" w:rsidRPr="00EE2598">
        <w:rPr>
          <w:rFonts w:ascii="Times New Roman" w:hAnsi="Times New Roman" w:cs="Times New Roman"/>
          <w:color w:val="0D0D0D" w:themeColor="text1" w:themeTint="F2"/>
          <w:sz w:val="24"/>
          <w:szCs w:val="24"/>
        </w:rPr>
        <w:t>The climb in costs of staple anytime may prompt welfare loss, particularly in provincial networks</w:t>
      </w:r>
      <w:r w:rsidRPr="006024E6">
        <w:rPr>
          <w:rFonts w:ascii="Times New Roman" w:hAnsi="Times New Roman" w:cs="Times New Roman"/>
          <w:color w:val="0D0D0D" w:themeColor="text1" w:themeTint="F2"/>
          <w:sz w:val="24"/>
          <w:szCs w:val="24"/>
        </w:rPr>
        <w:t xml:space="preserve"> (Swinnen </w:t>
      </w:r>
      <w:r w:rsidR="00104627">
        <w:rPr>
          <w:rFonts w:ascii="Times New Roman" w:hAnsi="Times New Roman" w:cs="Times New Roman"/>
          <w:color w:val="0D0D0D" w:themeColor="text1" w:themeTint="F2"/>
          <w:sz w:val="24"/>
          <w:szCs w:val="24"/>
        </w:rPr>
        <w:t>&amp;</w:t>
      </w:r>
      <w:r w:rsidRPr="006024E6">
        <w:rPr>
          <w:rFonts w:ascii="Times New Roman" w:hAnsi="Times New Roman" w:cs="Times New Roman"/>
          <w:color w:val="0D0D0D" w:themeColor="text1" w:themeTint="F2"/>
          <w:sz w:val="24"/>
          <w:szCs w:val="24"/>
        </w:rPr>
        <w:t xml:space="preserve"> Squicciarini, 2012, Adeyonu et al, 2021). </w:t>
      </w:r>
      <w:r w:rsidR="0053690B" w:rsidRPr="0053690B">
        <w:rPr>
          <w:rFonts w:ascii="Times New Roman" w:hAnsi="Times New Roman" w:cs="Times New Roman"/>
          <w:color w:val="0D0D0D" w:themeColor="text1" w:themeTint="F2"/>
          <w:sz w:val="24"/>
          <w:szCs w:val="24"/>
        </w:rPr>
        <w:t xml:space="preserve">In any case, the magnitude of the effects is determined by </w:t>
      </w:r>
      <w:r w:rsidR="006656BA">
        <w:rPr>
          <w:rFonts w:ascii="Times New Roman" w:hAnsi="Times New Roman" w:cs="Times New Roman"/>
          <w:color w:val="0D0D0D" w:themeColor="text1" w:themeTint="F2"/>
          <w:sz w:val="24"/>
          <w:szCs w:val="24"/>
        </w:rPr>
        <w:t>the rate and size with which labour and commodity</w:t>
      </w:r>
      <w:r w:rsidR="0053690B" w:rsidRPr="0053690B">
        <w:rPr>
          <w:rFonts w:ascii="Times New Roman" w:hAnsi="Times New Roman" w:cs="Times New Roman"/>
          <w:color w:val="0D0D0D" w:themeColor="text1" w:themeTint="F2"/>
          <w:sz w:val="24"/>
          <w:szCs w:val="24"/>
        </w:rPr>
        <w:t xml:space="preserve"> ma</w:t>
      </w:r>
      <w:r w:rsidR="006656BA">
        <w:rPr>
          <w:rFonts w:ascii="Times New Roman" w:hAnsi="Times New Roman" w:cs="Times New Roman"/>
          <w:color w:val="0D0D0D" w:themeColor="text1" w:themeTint="F2"/>
          <w:sz w:val="24"/>
          <w:szCs w:val="24"/>
        </w:rPr>
        <w:t>rkets within and outside of agriculture adjust</w:t>
      </w:r>
      <w:r w:rsidR="0053690B">
        <w:rPr>
          <w:rFonts w:ascii="Times New Roman" w:hAnsi="Times New Roman" w:cs="Times New Roman"/>
          <w:color w:val="0D0D0D" w:themeColor="text1" w:themeTint="F2"/>
          <w:sz w:val="24"/>
          <w:szCs w:val="24"/>
        </w:rPr>
        <w:t xml:space="preserve"> as a result of cost increases </w:t>
      </w:r>
      <w:r w:rsidRPr="006024E6">
        <w:rPr>
          <w:rFonts w:ascii="Times New Roman" w:hAnsi="Times New Roman" w:cs="Times New Roman"/>
          <w:color w:val="0D0D0D" w:themeColor="text1" w:themeTint="F2"/>
          <w:sz w:val="24"/>
          <w:szCs w:val="24"/>
        </w:rPr>
        <w:t xml:space="preserve">(FAO, 2011). </w:t>
      </w:r>
      <w:r w:rsidR="0053690B" w:rsidRPr="0053690B">
        <w:rPr>
          <w:rFonts w:ascii="Times New Roman" w:hAnsi="Times New Roman" w:cs="Times New Roman"/>
          <w:color w:val="0D0D0D" w:themeColor="text1" w:themeTint="F2"/>
          <w:sz w:val="24"/>
          <w:szCs w:val="24"/>
        </w:rPr>
        <w:t xml:space="preserve">The burden of rising food prices is borne more by needy individuals and feeble families who spend up to 80% or a more noteworthy measure of their benefit on staples </w:t>
      </w:r>
      <w:r w:rsidRPr="006024E6">
        <w:rPr>
          <w:rFonts w:ascii="Times New Roman" w:hAnsi="Times New Roman" w:cs="Times New Roman"/>
          <w:color w:val="0D0D0D" w:themeColor="text1" w:themeTint="F2"/>
          <w:sz w:val="24"/>
          <w:szCs w:val="24"/>
        </w:rPr>
        <w:t xml:space="preserve">(Obayelu, 2010, Adeyonu et al, 2021). </w:t>
      </w:r>
      <w:r w:rsidR="0053690B">
        <w:rPr>
          <w:rFonts w:ascii="Times New Roman" w:hAnsi="Times New Roman" w:cs="Times New Roman"/>
          <w:color w:val="0D0D0D" w:themeColor="text1" w:themeTint="F2"/>
          <w:sz w:val="24"/>
          <w:szCs w:val="24"/>
        </w:rPr>
        <w:t>At the point w</w:t>
      </w:r>
      <w:r w:rsidR="0053690B" w:rsidRPr="0053690B">
        <w:rPr>
          <w:rFonts w:ascii="Times New Roman" w:hAnsi="Times New Roman" w:cs="Times New Roman"/>
          <w:color w:val="0D0D0D" w:themeColor="text1" w:themeTint="F2"/>
          <w:sz w:val="24"/>
          <w:szCs w:val="24"/>
        </w:rPr>
        <w:t xml:space="preserve">hen families are presented with a massive increase in cost or wage shocks, a decrease in food spending plan is frequently </w:t>
      </w:r>
      <w:r w:rsidR="00815812" w:rsidRPr="00815812">
        <w:rPr>
          <w:rFonts w:ascii="Times New Roman" w:hAnsi="Times New Roman" w:cs="Times New Roman"/>
          <w:color w:val="0D0D0D" w:themeColor="text1" w:themeTint="F2"/>
          <w:sz w:val="24"/>
          <w:szCs w:val="24"/>
        </w:rPr>
        <w:t xml:space="preserve">the quickest </w:t>
      </w:r>
      <w:r w:rsidR="0053690B" w:rsidRPr="0053690B">
        <w:rPr>
          <w:rFonts w:ascii="Times New Roman" w:hAnsi="Times New Roman" w:cs="Times New Roman"/>
          <w:color w:val="0D0D0D" w:themeColor="text1" w:themeTint="F2"/>
          <w:sz w:val="24"/>
          <w:szCs w:val="24"/>
        </w:rPr>
        <w:t xml:space="preserve">reaction. </w:t>
      </w:r>
      <w:r w:rsidRPr="006024E6">
        <w:rPr>
          <w:rFonts w:ascii="Times New Roman" w:hAnsi="Times New Roman" w:cs="Times New Roman"/>
          <w:color w:val="0D0D0D" w:themeColor="text1" w:themeTint="F2"/>
          <w:sz w:val="24"/>
          <w:szCs w:val="24"/>
        </w:rPr>
        <w:t>(Ayinde, Akerele, Adewuyi</w:t>
      </w:r>
      <w:r w:rsidR="00104627">
        <w:rPr>
          <w:rFonts w:ascii="Times New Roman" w:hAnsi="Times New Roman" w:cs="Times New Roman"/>
          <w:color w:val="0D0D0D" w:themeColor="text1" w:themeTint="F2"/>
          <w:sz w:val="24"/>
          <w:szCs w:val="24"/>
        </w:rPr>
        <w:t xml:space="preserve"> &amp;</w:t>
      </w:r>
      <w:r w:rsidRPr="006024E6">
        <w:rPr>
          <w:rFonts w:ascii="Times New Roman" w:hAnsi="Times New Roman" w:cs="Times New Roman"/>
          <w:color w:val="0D0D0D" w:themeColor="text1" w:themeTint="F2"/>
          <w:sz w:val="24"/>
          <w:szCs w:val="24"/>
        </w:rPr>
        <w:t xml:space="preserve"> Oladapo, </w:t>
      </w:r>
      <w:r w:rsidR="00104627">
        <w:rPr>
          <w:rFonts w:ascii="Times New Roman" w:hAnsi="Times New Roman" w:cs="Times New Roman"/>
          <w:color w:val="0D0D0D" w:themeColor="text1" w:themeTint="F2"/>
          <w:sz w:val="24"/>
          <w:szCs w:val="24"/>
        </w:rPr>
        <w:t>2012; Capuno, Kraft, Quimbo &amp;</w:t>
      </w:r>
      <w:r w:rsidRPr="006024E6">
        <w:rPr>
          <w:rFonts w:ascii="Times New Roman" w:hAnsi="Times New Roman" w:cs="Times New Roman"/>
          <w:color w:val="0D0D0D" w:themeColor="text1" w:themeTint="F2"/>
          <w:sz w:val="24"/>
          <w:szCs w:val="24"/>
        </w:rPr>
        <w:t xml:space="preserve"> Tan, 2013).</w:t>
      </w:r>
    </w:p>
    <w:p w:rsidR="004413EB" w:rsidRPr="00B11164" w:rsidRDefault="00BC0A78" w:rsidP="00847D82">
      <w:pPr>
        <w:spacing w:line="480" w:lineRule="auto"/>
        <w:jc w:val="both"/>
        <w:rPr>
          <w:rFonts w:ascii="Times New Roman" w:hAnsi="Times New Roman" w:cs="Times New Roman"/>
          <w:color w:val="0D0D0D" w:themeColor="text1" w:themeTint="F2"/>
          <w:sz w:val="24"/>
          <w:szCs w:val="24"/>
        </w:rPr>
      </w:pPr>
      <w:r w:rsidRPr="00BC0A78">
        <w:rPr>
          <w:rFonts w:ascii="Times New Roman" w:hAnsi="Times New Roman" w:cs="Times New Roman"/>
          <w:color w:val="0D0D0D" w:themeColor="text1" w:themeTint="F2"/>
          <w:sz w:val="24"/>
          <w:szCs w:val="24"/>
        </w:rPr>
        <w:t xml:space="preserve">In Nigeria, </w:t>
      </w:r>
      <w:r w:rsidR="0053690B" w:rsidRPr="0053690B">
        <w:rPr>
          <w:rFonts w:ascii="Times New Roman" w:hAnsi="Times New Roman" w:cs="Times New Roman"/>
          <w:color w:val="0D0D0D" w:themeColor="text1" w:themeTint="F2"/>
          <w:sz w:val="24"/>
          <w:szCs w:val="24"/>
        </w:rPr>
        <w:t xml:space="preserve">food uncertainty is as yet a significant issue of worry that is yet to be settled </w:t>
      </w:r>
      <w:r w:rsidRPr="00BC0A78">
        <w:rPr>
          <w:rFonts w:ascii="Times New Roman" w:hAnsi="Times New Roman" w:cs="Times New Roman"/>
          <w:color w:val="0D0D0D" w:themeColor="text1" w:themeTint="F2"/>
          <w:sz w:val="24"/>
          <w:szCs w:val="24"/>
        </w:rPr>
        <w:t xml:space="preserve">(Otaha, 2013). </w:t>
      </w:r>
      <w:r w:rsidR="00815812" w:rsidRPr="00815812">
        <w:rPr>
          <w:rFonts w:ascii="Times New Roman" w:hAnsi="Times New Roman" w:cs="Times New Roman"/>
          <w:color w:val="0D0D0D" w:themeColor="text1" w:themeTint="F2"/>
          <w:sz w:val="24"/>
          <w:szCs w:val="24"/>
        </w:rPr>
        <w:t xml:space="preserve">A number of researches have demonstrated that food security </w:t>
      </w:r>
      <w:r w:rsidR="00BB5401">
        <w:rPr>
          <w:rFonts w:ascii="Times New Roman" w:hAnsi="Times New Roman" w:cs="Times New Roman"/>
          <w:color w:val="0D0D0D" w:themeColor="text1" w:themeTint="F2"/>
          <w:sz w:val="24"/>
          <w:szCs w:val="24"/>
        </w:rPr>
        <w:t xml:space="preserve">issue </w:t>
      </w:r>
      <w:r w:rsidR="00815812" w:rsidRPr="00815812">
        <w:rPr>
          <w:rFonts w:ascii="Times New Roman" w:hAnsi="Times New Roman" w:cs="Times New Roman"/>
          <w:color w:val="0D0D0D" w:themeColor="text1" w:themeTint="F2"/>
          <w:sz w:val="24"/>
          <w:szCs w:val="24"/>
        </w:rPr>
        <w:t>is still prevalent in Nigeria.</w:t>
      </w:r>
      <w:r w:rsidRPr="00BC0A78">
        <w:rPr>
          <w:rFonts w:ascii="Times New Roman" w:hAnsi="Times New Roman" w:cs="Times New Roman"/>
          <w:color w:val="0D0D0D" w:themeColor="text1" w:themeTint="F2"/>
          <w:sz w:val="24"/>
          <w:szCs w:val="24"/>
        </w:rPr>
        <w:t xml:space="preserve"> A study by Idowu, Adamu, Fabusoro, Obayelu, Afolabi, and Fapojuwo (2020) </w:t>
      </w:r>
      <w:r w:rsidR="0053690B" w:rsidRPr="0053690B">
        <w:rPr>
          <w:rFonts w:ascii="Times New Roman" w:hAnsi="Times New Roman" w:cs="Times New Roman"/>
          <w:color w:val="0D0D0D" w:themeColor="text1" w:themeTint="F2"/>
          <w:sz w:val="24"/>
          <w:szCs w:val="24"/>
        </w:rPr>
        <w:t>analyzed the progressions in food costs on food security and healthful status among families in provincial and metropolitan networks of Ogun and Oyo States, Nigeria.</w:t>
      </w:r>
      <w:r w:rsidRPr="00BC0A78">
        <w:rPr>
          <w:rFonts w:ascii="Times New Roman" w:hAnsi="Times New Roman" w:cs="Times New Roman"/>
          <w:color w:val="0D0D0D" w:themeColor="text1" w:themeTint="F2"/>
          <w:sz w:val="24"/>
          <w:szCs w:val="24"/>
        </w:rPr>
        <w:t xml:space="preserve"> The study failed to access the dimensions of food security. </w:t>
      </w:r>
      <w:r w:rsidR="002D7B83" w:rsidRPr="002D7B83">
        <w:rPr>
          <w:rFonts w:ascii="Times New Roman" w:hAnsi="Times New Roman" w:cs="Times New Roman"/>
          <w:color w:val="0D0D0D" w:themeColor="text1" w:themeTint="F2"/>
          <w:sz w:val="24"/>
          <w:szCs w:val="24"/>
        </w:rPr>
        <w:t xml:space="preserve">Additionally, the review did not examine the </w:t>
      </w:r>
      <w:r w:rsidR="00815812" w:rsidRPr="00815812">
        <w:rPr>
          <w:rFonts w:ascii="Times New Roman" w:hAnsi="Times New Roman" w:cs="Times New Roman"/>
          <w:color w:val="0D0D0D" w:themeColor="text1" w:themeTint="F2"/>
          <w:sz w:val="24"/>
          <w:szCs w:val="24"/>
        </w:rPr>
        <w:t>influencing variables for food security</w:t>
      </w:r>
      <w:r w:rsidR="002D7B83">
        <w:rPr>
          <w:rFonts w:ascii="Times New Roman" w:hAnsi="Times New Roman" w:cs="Times New Roman"/>
          <w:color w:val="0D0D0D" w:themeColor="text1" w:themeTint="F2"/>
          <w:sz w:val="24"/>
          <w:szCs w:val="24"/>
        </w:rPr>
        <w:t xml:space="preserve"> </w:t>
      </w:r>
      <w:r w:rsidRPr="00BC0A78">
        <w:rPr>
          <w:rFonts w:ascii="Times New Roman" w:hAnsi="Times New Roman" w:cs="Times New Roman"/>
          <w:color w:val="0D0D0D" w:themeColor="text1" w:themeTint="F2"/>
          <w:sz w:val="24"/>
          <w:szCs w:val="24"/>
        </w:rPr>
        <w:t xml:space="preserve">amongst various households in the study area. Furthermore, Haddabi, Ndehfru, and Aliyu (2019) analyzed the food security status among rural farming households in Mubi North local government area of Adamawa State, Nigeria. The study did not look into the levels of dimensions of food security in the study area and also, the study did not lay any emphasis on the prices of selected foodstuff as a determinant to food insecurity in the area. </w:t>
      </w:r>
      <w:r w:rsidR="00B11164">
        <w:rPr>
          <w:rFonts w:ascii="Times New Roman" w:hAnsi="Times New Roman" w:cs="Times New Roman"/>
          <w:color w:val="000000" w:themeColor="text1"/>
          <w:sz w:val="24"/>
          <w:szCs w:val="24"/>
          <w:shd w:val="clear" w:color="auto" w:fill="FFFFFF"/>
        </w:rPr>
        <w:t xml:space="preserve">Also, </w:t>
      </w:r>
      <w:r w:rsidR="004413EB" w:rsidRPr="006024E6">
        <w:rPr>
          <w:rFonts w:ascii="Times New Roman" w:hAnsi="Times New Roman" w:cs="Times New Roman"/>
          <w:color w:val="0D0D0D" w:themeColor="text1" w:themeTint="F2"/>
          <w:sz w:val="24"/>
          <w:szCs w:val="24"/>
        </w:rPr>
        <w:t>So many programs and policies have been put in place to tackle the issues of food insecurity.</w:t>
      </w:r>
      <w:r w:rsidR="004413EB">
        <w:rPr>
          <w:rFonts w:ascii="Times New Roman" w:hAnsi="Times New Roman" w:cs="Times New Roman"/>
          <w:color w:val="0D0D0D" w:themeColor="text1" w:themeTint="F2"/>
          <w:sz w:val="24"/>
          <w:szCs w:val="24"/>
        </w:rPr>
        <w:t xml:space="preserve"> </w:t>
      </w:r>
      <w:r w:rsidR="004413EB" w:rsidRPr="006024E6">
        <w:rPr>
          <w:rFonts w:ascii="Times New Roman" w:hAnsi="Times New Roman" w:cs="Times New Roman"/>
          <w:color w:val="0D0D0D" w:themeColor="text1" w:themeTint="F2"/>
          <w:sz w:val="24"/>
          <w:szCs w:val="24"/>
        </w:rPr>
        <w:t xml:space="preserve"> However, despite all the huge amount of investment pushed into tackling the issue of food insecurity via various programs, little or no success has </w:t>
      </w:r>
      <w:r w:rsidR="004413EB">
        <w:rPr>
          <w:rFonts w:ascii="Times New Roman" w:hAnsi="Times New Roman" w:cs="Times New Roman"/>
          <w:color w:val="0D0D0D" w:themeColor="text1" w:themeTint="F2"/>
          <w:sz w:val="24"/>
          <w:szCs w:val="24"/>
        </w:rPr>
        <w:t xml:space="preserve">been recorded (Iorlamen, Abu &amp; Lawal, </w:t>
      </w:r>
      <w:r w:rsidR="004413EB" w:rsidRPr="006024E6">
        <w:rPr>
          <w:rFonts w:ascii="Times New Roman" w:hAnsi="Times New Roman" w:cs="Times New Roman"/>
          <w:color w:val="0D0D0D" w:themeColor="text1" w:themeTint="F2"/>
          <w:sz w:val="24"/>
          <w:szCs w:val="24"/>
        </w:rPr>
        <w:t xml:space="preserve">2014). </w:t>
      </w:r>
      <w:r w:rsidR="00B11164">
        <w:rPr>
          <w:rFonts w:ascii="Times New Roman" w:hAnsi="Times New Roman" w:cs="Times New Roman"/>
          <w:color w:val="0D0D0D" w:themeColor="text1" w:themeTint="F2"/>
          <w:sz w:val="24"/>
          <w:szCs w:val="24"/>
        </w:rPr>
        <w:t xml:space="preserve"> These prevailing issues are indeed needed to be studied </w:t>
      </w:r>
      <w:r w:rsidR="000B2DF5">
        <w:rPr>
          <w:rFonts w:ascii="Times New Roman" w:hAnsi="Times New Roman" w:cs="Times New Roman"/>
          <w:color w:val="0D0D0D" w:themeColor="text1" w:themeTint="F2"/>
          <w:sz w:val="24"/>
          <w:szCs w:val="24"/>
        </w:rPr>
        <w:t>to know if they still exist</w:t>
      </w:r>
      <w:r w:rsidR="00F74A6F">
        <w:rPr>
          <w:rFonts w:ascii="Times New Roman" w:hAnsi="Times New Roman" w:cs="Times New Roman"/>
          <w:color w:val="0D0D0D" w:themeColor="text1" w:themeTint="F2"/>
          <w:sz w:val="24"/>
          <w:szCs w:val="24"/>
        </w:rPr>
        <w:t>,</w:t>
      </w:r>
      <w:r w:rsidR="000B2DF5">
        <w:rPr>
          <w:rFonts w:ascii="Times New Roman" w:hAnsi="Times New Roman" w:cs="Times New Roman"/>
          <w:color w:val="0D0D0D" w:themeColor="text1" w:themeTint="F2"/>
          <w:sz w:val="24"/>
          <w:szCs w:val="24"/>
        </w:rPr>
        <w:t xml:space="preserve"> thus, </w:t>
      </w:r>
      <w:r w:rsidR="00B11164">
        <w:rPr>
          <w:rFonts w:ascii="Times New Roman" w:hAnsi="Times New Roman" w:cs="Times New Roman"/>
          <w:color w:val="0D0D0D" w:themeColor="text1" w:themeTint="F2"/>
          <w:sz w:val="24"/>
          <w:szCs w:val="24"/>
        </w:rPr>
        <w:t xml:space="preserve">this creates a build up </w:t>
      </w:r>
      <w:bookmarkStart w:id="7" w:name="_Toc106481834"/>
      <w:r w:rsidR="00B11164">
        <w:rPr>
          <w:rFonts w:ascii="Times New Roman" w:hAnsi="Times New Roman" w:cs="Times New Roman"/>
          <w:color w:val="0D0D0D" w:themeColor="text1" w:themeTint="F2"/>
          <w:sz w:val="24"/>
          <w:szCs w:val="24"/>
        </w:rPr>
        <w:t>to be objectives of this study.</w:t>
      </w:r>
    </w:p>
    <w:p w:rsidR="00A10E46" w:rsidRPr="00A10E46" w:rsidRDefault="00BB63FB" w:rsidP="00A10E46">
      <w:pPr>
        <w:pStyle w:val="ListParagraph"/>
        <w:numPr>
          <w:ilvl w:val="1"/>
          <w:numId w:val="44"/>
        </w:numPr>
        <w:spacing w:line="480" w:lineRule="auto"/>
        <w:jc w:val="both"/>
        <w:rPr>
          <w:rFonts w:ascii="Times New Roman" w:hAnsi="Times New Roman" w:cs="Times New Roman"/>
          <w:b/>
          <w:color w:val="0D0D0D" w:themeColor="text1" w:themeTint="F2"/>
          <w:sz w:val="32"/>
          <w:szCs w:val="24"/>
        </w:rPr>
      </w:pPr>
      <w:r w:rsidRPr="002D7B83">
        <w:rPr>
          <w:rFonts w:ascii="Times New Roman" w:hAnsi="Times New Roman" w:cs="Times New Roman"/>
          <w:b/>
          <w:sz w:val="28"/>
        </w:rPr>
        <w:t>Research Questions</w:t>
      </w:r>
      <w:bookmarkEnd w:id="6"/>
      <w:bookmarkEnd w:id="7"/>
      <w:r w:rsidRPr="002D7B83">
        <w:rPr>
          <w:rFonts w:ascii="Times New Roman" w:hAnsi="Times New Roman" w:cs="Times New Roman"/>
          <w:b/>
          <w:sz w:val="28"/>
        </w:rPr>
        <w:t xml:space="preserve"> </w:t>
      </w:r>
    </w:p>
    <w:p w:rsidR="00A10E46" w:rsidRPr="00A10E46" w:rsidRDefault="00A10E46" w:rsidP="00A10E46">
      <w:pPr>
        <w:spacing w:line="480" w:lineRule="auto"/>
        <w:jc w:val="both"/>
        <w:rPr>
          <w:rFonts w:ascii="Times New Roman" w:hAnsi="Times New Roman" w:cs="Times New Roman"/>
          <w:b/>
          <w:color w:val="0D0D0D" w:themeColor="text1" w:themeTint="F2"/>
          <w:sz w:val="32"/>
          <w:szCs w:val="24"/>
        </w:rPr>
      </w:pPr>
      <w:r w:rsidRPr="00A10E46">
        <w:rPr>
          <w:rFonts w:ascii="Times New Roman" w:hAnsi="Times New Roman" w:cs="Times New Roman"/>
          <w:color w:val="0D0D0D" w:themeColor="text1" w:themeTint="F2"/>
          <w:sz w:val="24"/>
        </w:rPr>
        <w:t>In light of the challenges brought up by the exploration, the following inquiries are</w:t>
      </w:r>
      <w:r>
        <w:rPr>
          <w:rFonts w:ascii="Times New Roman" w:hAnsi="Times New Roman" w:cs="Times New Roman"/>
          <w:color w:val="0D0D0D" w:themeColor="text1" w:themeTint="F2"/>
          <w:sz w:val="24"/>
        </w:rPr>
        <w:t xml:space="preserve"> addressed throughout the research</w:t>
      </w:r>
      <w:r w:rsidRPr="00A10E46">
        <w:rPr>
          <w:rFonts w:ascii="Times New Roman" w:hAnsi="Times New Roman" w:cs="Times New Roman"/>
          <w:color w:val="0D0D0D" w:themeColor="text1" w:themeTint="F2"/>
          <w:sz w:val="24"/>
        </w:rPr>
        <w:t>:</w:t>
      </w:r>
    </w:p>
    <w:p w:rsidR="00E1399A" w:rsidRPr="002D7B83" w:rsidRDefault="008579FF" w:rsidP="00A10E46">
      <w:pPr>
        <w:pStyle w:val="ListParagraph"/>
        <w:numPr>
          <w:ilvl w:val="0"/>
          <w:numId w:val="41"/>
        </w:numPr>
        <w:spacing w:line="480" w:lineRule="auto"/>
        <w:jc w:val="both"/>
        <w:rPr>
          <w:rFonts w:ascii="Times New Roman" w:hAnsi="Times New Roman" w:cs="Times New Roman"/>
          <w:color w:val="0D0D0D" w:themeColor="text1" w:themeTint="F2"/>
          <w:sz w:val="24"/>
        </w:rPr>
      </w:pPr>
      <w:r w:rsidRPr="002D7B83">
        <w:rPr>
          <w:rFonts w:ascii="Times New Roman" w:hAnsi="Times New Roman" w:cs="Times New Roman"/>
          <w:color w:val="0D0D0D" w:themeColor="text1" w:themeTint="F2"/>
          <w:sz w:val="24"/>
        </w:rPr>
        <w:t xml:space="preserve">What are the </w:t>
      </w:r>
      <w:r w:rsidR="00D00C31" w:rsidRPr="002D7B83">
        <w:rPr>
          <w:rFonts w:ascii="Times New Roman" w:hAnsi="Times New Roman" w:cs="Times New Roman"/>
          <w:color w:val="0D0D0D" w:themeColor="text1" w:themeTint="F2"/>
          <w:sz w:val="24"/>
        </w:rPr>
        <w:t>trend</w:t>
      </w:r>
      <w:r w:rsidR="007F4FBD" w:rsidRPr="002D7B83">
        <w:rPr>
          <w:rFonts w:ascii="Times New Roman" w:hAnsi="Times New Roman" w:cs="Times New Roman"/>
          <w:color w:val="0D0D0D" w:themeColor="text1" w:themeTint="F2"/>
          <w:sz w:val="24"/>
        </w:rPr>
        <w:t xml:space="preserve"> of food prices</w:t>
      </w:r>
      <w:r w:rsidR="00794D78" w:rsidRPr="002D7B83">
        <w:rPr>
          <w:rFonts w:ascii="Times New Roman" w:hAnsi="Times New Roman" w:cs="Times New Roman"/>
          <w:color w:val="0D0D0D" w:themeColor="text1" w:themeTint="F2"/>
          <w:sz w:val="24"/>
        </w:rPr>
        <w:t xml:space="preserve"> in Kwara </w:t>
      </w:r>
      <w:r w:rsidR="00794D78" w:rsidRPr="002D7B83">
        <w:rPr>
          <w:rFonts w:ascii="Times New Roman" w:hAnsi="Times New Roman" w:cs="Times New Roman"/>
          <w:color w:val="0D0D0D" w:themeColor="text1" w:themeTint="F2"/>
          <w:sz w:val="24"/>
          <w:szCs w:val="24"/>
        </w:rPr>
        <w:t>South Senatorial District,</w:t>
      </w:r>
      <w:r w:rsidR="00E1399A" w:rsidRPr="002D7B83">
        <w:rPr>
          <w:rFonts w:ascii="Times New Roman" w:hAnsi="Times New Roman" w:cs="Times New Roman"/>
          <w:color w:val="0D0D0D" w:themeColor="text1" w:themeTint="F2"/>
          <w:sz w:val="24"/>
        </w:rPr>
        <w:t xml:space="preserve"> Nigeria?</w:t>
      </w:r>
    </w:p>
    <w:p w:rsidR="009B3734" w:rsidRPr="00670134" w:rsidRDefault="009B3734" w:rsidP="00670134">
      <w:pPr>
        <w:pStyle w:val="ListParagraph"/>
        <w:numPr>
          <w:ilvl w:val="0"/>
          <w:numId w:val="41"/>
        </w:numPr>
        <w:spacing w:line="480" w:lineRule="auto"/>
        <w:jc w:val="both"/>
        <w:rPr>
          <w:rFonts w:ascii="Times New Roman" w:hAnsi="Times New Roman" w:cs="Times New Roman"/>
          <w:color w:val="0D0D0D" w:themeColor="text1" w:themeTint="F2"/>
          <w:sz w:val="24"/>
        </w:rPr>
      </w:pPr>
      <w:r w:rsidRPr="00670134">
        <w:rPr>
          <w:rFonts w:ascii="Times New Roman" w:hAnsi="Times New Roman" w:cs="Times New Roman"/>
          <w:color w:val="0D0D0D" w:themeColor="text1" w:themeTint="F2"/>
          <w:sz w:val="24"/>
        </w:rPr>
        <w:t xml:space="preserve">What could lead to </w:t>
      </w:r>
      <w:r w:rsidR="003929BA" w:rsidRPr="003929BA">
        <w:rPr>
          <w:rFonts w:ascii="Times New Roman" w:hAnsi="Times New Roman" w:cs="Times New Roman"/>
          <w:color w:val="0D0D0D" w:themeColor="text1" w:themeTint="F2"/>
          <w:sz w:val="24"/>
          <w:szCs w:val="24"/>
        </w:rPr>
        <w:t>changes in</w:t>
      </w:r>
      <w:r w:rsidR="003929BA">
        <w:rPr>
          <w:rFonts w:ascii="Times New Roman" w:hAnsi="Times New Roman" w:cs="Times New Roman"/>
          <w:color w:val="0D0D0D" w:themeColor="text1" w:themeTint="F2"/>
          <w:sz w:val="24"/>
          <w:szCs w:val="24"/>
        </w:rPr>
        <w:t xml:space="preserve"> food prices</w:t>
      </w:r>
      <w:r w:rsidR="00794D78">
        <w:rPr>
          <w:rFonts w:ascii="Times New Roman" w:hAnsi="Times New Roman" w:cs="Times New Roman"/>
          <w:color w:val="0D0D0D" w:themeColor="text1" w:themeTint="F2"/>
          <w:sz w:val="24"/>
        </w:rPr>
        <w:t xml:space="preserve"> in Kwara </w:t>
      </w:r>
      <w:r w:rsidR="00794D78" w:rsidRPr="00AE619A">
        <w:rPr>
          <w:rFonts w:ascii="Times New Roman" w:hAnsi="Times New Roman" w:cs="Times New Roman"/>
          <w:color w:val="0D0D0D" w:themeColor="text1" w:themeTint="F2"/>
          <w:sz w:val="24"/>
          <w:szCs w:val="24"/>
        </w:rPr>
        <w:t>S</w:t>
      </w:r>
      <w:r w:rsidR="00794D78">
        <w:rPr>
          <w:rFonts w:ascii="Times New Roman" w:hAnsi="Times New Roman" w:cs="Times New Roman"/>
          <w:color w:val="0D0D0D" w:themeColor="text1" w:themeTint="F2"/>
          <w:sz w:val="24"/>
          <w:szCs w:val="24"/>
        </w:rPr>
        <w:t>outh Senatorial District</w:t>
      </w:r>
      <w:r w:rsidR="00794D78" w:rsidRPr="00AE619A">
        <w:rPr>
          <w:rFonts w:ascii="Times New Roman" w:hAnsi="Times New Roman" w:cs="Times New Roman"/>
          <w:color w:val="0D0D0D" w:themeColor="text1" w:themeTint="F2"/>
          <w:sz w:val="24"/>
          <w:szCs w:val="24"/>
        </w:rPr>
        <w:t>,</w:t>
      </w:r>
      <w:r w:rsidR="00794D78">
        <w:rPr>
          <w:rFonts w:ascii="Times New Roman" w:hAnsi="Times New Roman" w:cs="Times New Roman"/>
          <w:color w:val="0D0D0D" w:themeColor="text1" w:themeTint="F2"/>
          <w:sz w:val="24"/>
        </w:rPr>
        <w:t xml:space="preserve"> </w:t>
      </w:r>
      <w:r w:rsidRPr="00670134">
        <w:rPr>
          <w:rFonts w:ascii="Times New Roman" w:hAnsi="Times New Roman" w:cs="Times New Roman"/>
          <w:color w:val="0D0D0D" w:themeColor="text1" w:themeTint="F2"/>
          <w:sz w:val="24"/>
        </w:rPr>
        <w:t>Nigeria?</w:t>
      </w:r>
    </w:p>
    <w:p w:rsidR="0086034E" w:rsidRPr="00670134" w:rsidRDefault="008F2DD2" w:rsidP="002D7B83">
      <w:pPr>
        <w:pStyle w:val="ListParagraph"/>
        <w:numPr>
          <w:ilvl w:val="0"/>
          <w:numId w:val="41"/>
        </w:numPr>
        <w:spacing w:line="480" w:lineRule="auto"/>
        <w:jc w:val="both"/>
        <w:rPr>
          <w:rFonts w:ascii="Times New Roman" w:hAnsi="Times New Roman" w:cs="Times New Roman"/>
          <w:color w:val="0D0D0D" w:themeColor="text1" w:themeTint="F2"/>
          <w:sz w:val="24"/>
        </w:rPr>
      </w:pPr>
      <w:r w:rsidRPr="00670134">
        <w:rPr>
          <w:rFonts w:ascii="Times New Roman" w:hAnsi="Times New Roman" w:cs="Times New Roman"/>
          <w:color w:val="0D0D0D" w:themeColor="text1" w:themeTint="F2"/>
          <w:sz w:val="24"/>
        </w:rPr>
        <w:t xml:space="preserve">What </w:t>
      </w:r>
      <w:r w:rsidR="002D7B83">
        <w:rPr>
          <w:rFonts w:ascii="Times New Roman" w:hAnsi="Times New Roman" w:cs="Times New Roman"/>
          <w:color w:val="0D0D0D" w:themeColor="text1" w:themeTint="F2"/>
          <w:sz w:val="24"/>
        </w:rPr>
        <w:t xml:space="preserve">factors influence food security </w:t>
      </w:r>
      <w:r w:rsidR="0082634E" w:rsidRPr="00670134">
        <w:rPr>
          <w:rFonts w:ascii="Times New Roman" w:hAnsi="Times New Roman" w:cs="Times New Roman"/>
          <w:color w:val="0D0D0D" w:themeColor="text1" w:themeTint="F2"/>
          <w:sz w:val="24"/>
        </w:rPr>
        <w:t xml:space="preserve">amongst households </w:t>
      </w:r>
      <w:r w:rsidRPr="00670134">
        <w:rPr>
          <w:rFonts w:ascii="Times New Roman" w:hAnsi="Times New Roman" w:cs="Times New Roman"/>
          <w:color w:val="0D0D0D" w:themeColor="text1" w:themeTint="F2"/>
          <w:sz w:val="24"/>
        </w:rPr>
        <w:t xml:space="preserve">in Kwara </w:t>
      </w:r>
      <w:r w:rsidR="00794D78" w:rsidRPr="00AE619A">
        <w:rPr>
          <w:rFonts w:ascii="Times New Roman" w:hAnsi="Times New Roman" w:cs="Times New Roman"/>
          <w:color w:val="0D0D0D" w:themeColor="text1" w:themeTint="F2"/>
          <w:sz w:val="24"/>
          <w:szCs w:val="24"/>
        </w:rPr>
        <w:t>S</w:t>
      </w:r>
      <w:r w:rsidR="00794D78">
        <w:rPr>
          <w:rFonts w:ascii="Times New Roman" w:hAnsi="Times New Roman" w:cs="Times New Roman"/>
          <w:color w:val="0D0D0D" w:themeColor="text1" w:themeTint="F2"/>
          <w:sz w:val="24"/>
          <w:szCs w:val="24"/>
        </w:rPr>
        <w:t>outh Senatorial District</w:t>
      </w:r>
      <w:r w:rsidR="00794D78" w:rsidRPr="00AE619A">
        <w:rPr>
          <w:rFonts w:ascii="Times New Roman" w:hAnsi="Times New Roman" w:cs="Times New Roman"/>
          <w:color w:val="0D0D0D" w:themeColor="text1" w:themeTint="F2"/>
          <w:sz w:val="24"/>
          <w:szCs w:val="24"/>
        </w:rPr>
        <w:t>,</w:t>
      </w:r>
      <w:r w:rsidR="00794D78">
        <w:rPr>
          <w:rFonts w:ascii="Times New Roman" w:hAnsi="Times New Roman" w:cs="Times New Roman"/>
          <w:color w:val="0D0D0D" w:themeColor="text1" w:themeTint="F2"/>
          <w:sz w:val="24"/>
          <w:szCs w:val="24"/>
        </w:rPr>
        <w:t xml:space="preserve"> </w:t>
      </w:r>
      <w:r w:rsidRPr="00670134">
        <w:rPr>
          <w:rFonts w:ascii="Times New Roman" w:hAnsi="Times New Roman" w:cs="Times New Roman"/>
          <w:color w:val="0D0D0D" w:themeColor="text1" w:themeTint="F2"/>
          <w:sz w:val="24"/>
        </w:rPr>
        <w:t>Nigeria</w:t>
      </w:r>
      <w:r w:rsidR="00AB083E" w:rsidRPr="00670134">
        <w:rPr>
          <w:rFonts w:ascii="Times New Roman" w:hAnsi="Times New Roman" w:cs="Times New Roman"/>
          <w:color w:val="0D0D0D" w:themeColor="text1" w:themeTint="F2"/>
          <w:sz w:val="24"/>
        </w:rPr>
        <w:t>?</w:t>
      </w:r>
    </w:p>
    <w:p w:rsidR="00847D82" w:rsidRDefault="0086034E" w:rsidP="004303B8">
      <w:pPr>
        <w:pStyle w:val="ListParagraph"/>
        <w:numPr>
          <w:ilvl w:val="0"/>
          <w:numId w:val="41"/>
        </w:numPr>
        <w:spacing w:line="480" w:lineRule="auto"/>
        <w:jc w:val="both"/>
        <w:rPr>
          <w:rFonts w:ascii="Times New Roman" w:hAnsi="Times New Roman" w:cs="Times New Roman"/>
          <w:color w:val="0D0D0D" w:themeColor="text1" w:themeTint="F2"/>
          <w:sz w:val="24"/>
        </w:rPr>
      </w:pPr>
      <w:bookmarkStart w:id="8" w:name="_Toc98170493"/>
      <w:r w:rsidRPr="00670134">
        <w:rPr>
          <w:rFonts w:ascii="Times New Roman" w:hAnsi="Times New Roman" w:cs="Times New Roman"/>
          <w:color w:val="0D0D0D" w:themeColor="text1" w:themeTint="F2"/>
          <w:sz w:val="24"/>
        </w:rPr>
        <w:t xml:space="preserve">What are the </w:t>
      </w:r>
      <w:r w:rsidR="007F4FBD" w:rsidRPr="00670134">
        <w:rPr>
          <w:rFonts w:ascii="Times New Roman" w:hAnsi="Times New Roman" w:cs="Times New Roman"/>
          <w:color w:val="0D0D0D" w:themeColor="text1" w:themeTint="F2"/>
          <w:sz w:val="24"/>
        </w:rPr>
        <w:t xml:space="preserve">levels of various dimensions </w:t>
      </w:r>
      <w:r w:rsidRPr="00670134">
        <w:rPr>
          <w:rFonts w:ascii="Times New Roman" w:hAnsi="Times New Roman" w:cs="Times New Roman"/>
          <w:color w:val="0D0D0D" w:themeColor="text1" w:themeTint="F2"/>
          <w:sz w:val="24"/>
        </w:rPr>
        <w:t xml:space="preserve">of </w:t>
      </w:r>
      <w:r w:rsidR="007F4FBD" w:rsidRPr="00670134">
        <w:rPr>
          <w:rFonts w:ascii="Times New Roman" w:hAnsi="Times New Roman" w:cs="Times New Roman"/>
          <w:color w:val="0D0D0D" w:themeColor="text1" w:themeTint="F2"/>
          <w:sz w:val="24"/>
        </w:rPr>
        <w:t>food security</w:t>
      </w:r>
      <w:r w:rsidR="0082634E" w:rsidRPr="00670134">
        <w:rPr>
          <w:rFonts w:ascii="Times New Roman" w:hAnsi="Times New Roman" w:cs="Times New Roman"/>
          <w:color w:val="0D0D0D" w:themeColor="text1" w:themeTint="F2"/>
          <w:sz w:val="24"/>
        </w:rPr>
        <w:t xml:space="preserve"> amongst households </w:t>
      </w:r>
      <w:r w:rsidR="007F4FBD" w:rsidRPr="00670134">
        <w:rPr>
          <w:rFonts w:ascii="Times New Roman" w:hAnsi="Times New Roman" w:cs="Times New Roman"/>
          <w:color w:val="0D0D0D" w:themeColor="text1" w:themeTint="F2"/>
          <w:sz w:val="24"/>
        </w:rPr>
        <w:t>in</w:t>
      </w:r>
      <w:r w:rsidR="00794D78">
        <w:rPr>
          <w:rFonts w:ascii="Times New Roman" w:hAnsi="Times New Roman" w:cs="Times New Roman"/>
          <w:color w:val="0D0D0D" w:themeColor="text1" w:themeTint="F2"/>
          <w:sz w:val="24"/>
        </w:rPr>
        <w:t xml:space="preserve"> Kwara </w:t>
      </w:r>
      <w:r w:rsidR="00794D78" w:rsidRPr="00AE619A">
        <w:rPr>
          <w:rFonts w:ascii="Times New Roman" w:hAnsi="Times New Roman" w:cs="Times New Roman"/>
          <w:color w:val="0D0D0D" w:themeColor="text1" w:themeTint="F2"/>
          <w:sz w:val="24"/>
          <w:szCs w:val="24"/>
        </w:rPr>
        <w:t>S</w:t>
      </w:r>
      <w:r w:rsidR="00794D78">
        <w:rPr>
          <w:rFonts w:ascii="Times New Roman" w:hAnsi="Times New Roman" w:cs="Times New Roman"/>
          <w:color w:val="0D0D0D" w:themeColor="text1" w:themeTint="F2"/>
          <w:sz w:val="24"/>
          <w:szCs w:val="24"/>
        </w:rPr>
        <w:t>outh Senatorial District</w:t>
      </w:r>
      <w:r w:rsidR="00794D78" w:rsidRPr="00AE619A">
        <w:rPr>
          <w:rFonts w:ascii="Times New Roman" w:hAnsi="Times New Roman" w:cs="Times New Roman"/>
          <w:color w:val="0D0D0D" w:themeColor="text1" w:themeTint="F2"/>
          <w:sz w:val="24"/>
          <w:szCs w:val="24"/>
        </w:rPr>
        <w:t>,</w:t>
      </w:r>
      <w:r w:rsidR="0082634E" w:rsidRPr="00670134">
        <w:rPr>
          <w:rFonts w:ascii="Times New Roman" w:hAnsi="Times New Roman" w:cs="Times New Roman"/>
          <w:color w:val="0D0D0D" w:themeColor="text1" w:themeTint="F2"/>
          <w:sz w:val="24"/>
        </w:rPr>
        <w:t xml:space="preserve"> </w:t>
      </w:r>
      <w:r w:rsidR="007F4FBD" w:rsidRPr="00670134">
        <w:rPr>
          <w:rFonts w:ascii="Times New Roman" w:hAnsi="Times New Roman" w:cs="Times New Roman"/>
          <w:color w:val="0D0D0D" w:themeColor="text1" w:themeTint="F2"/>
          <w:sz w:val="24"/>
        </w:rPr>
        <w:t xml:space="preserve">Nigeria? </w:t>
      </w:r>
      <w:bookmarkStart w:id="9" w:name="_Toc106481835"/>
    </w:p>
    <w:p w:rsidR="00DB19EF" w:rsidRPr="00847D82" w:rsidRDefault="00BB63FB" w:rsidP="00847D82">
      <w:pPr>
        <w:spacing w:line="480" w:lineRule="auto"/>
        <w:jc w:val="both"/>
        <w:rPr>
          <w:rFonts w:ascii="Times New Roman" w:hAnsi="Times New Roman" w:cs="Times New Roman"/>
          <w:b/>
          <w:color w:val="0D0D0D" w:themeColor="text1" w:themeTint="F2"/>
          <w:sz w:val="32"/>
        </w:rPr>
      </w:pPr>
      <w:r w:rsidRPr="00847D82">
        <w:rPr>
          <w:rFonts w:ascii="Times New Roman" w:hAnsi="Times New Roman" w:cs="Times New Roman"/>
          <w:b/>
          <w:sz w:val="28"/>
        </w:rPr>
        <w:t>1.4 Objectives of the Study</w:t>
      </w:r>
      <w:bookmarkEnd w:id="8"/>
      <w:bookmarkEnd w:id="9"/>
      <w:r w:rsidRPr="00847D82">
        <w:rPr>
          <w:rFonts w:ascii="Times New Roman" w:hAnsi="Times New Roman" w:cs="Times New Roman"/>
          <w:b/>
          <w:sz w:val="28"/>
        </w:rPr>
        <w:t xml:space="preserve"> </w:t>
      </w:r>
    </w:p>
    <w:p w:rsidR="00A10E46" w:rsidRPr="00A10E46" w:rsidRDefault="00A10E46" w:rsidP="00A10E46">
      <w:pPr>
        <w:spacing w:line="480" w:lineRule="auto"/>
        <w:jc w:val="both"/>
        <w:rPr>
          <w:rFonts w:ascii="Times New Roman" w:hAnsi="Times New Roman" w:cs="Times New Roman"/>
          <w:color w:val="0D0D0D" w:themeColor="text1" w:themeTint="F2"/>
          <w:sz w:val="24"/>
          <w:szCs w:val="24"/>
        </w:rPr>
      </w:pPr>
      <w:r w:rsidRPr="00A10E46">
        <w:rPr>
          <w:rFonts w:ascii="Times New Roman" w:hAnsi="Times New Roman" w:cs="Times New Roman"/>
          <w:color w:val="0D0D0D" w:themeColor="text1" w:themeTint="F2"/>
          <w:sz w:val="24"/>
          <w:szCs w:val="24"/>
        </w:rPr>
        <w:t>Examining how food prices in Nigeria affect food security is the study's main objective. The study's precise objectives are to:</w:t>
      </w:r>
    </w:p>
    <w:p w:rsidR="009B3734" w:rsidRDefault="00B92554" w:rsidP="00A10E46">
      <w:pPr>
        <w:pStyle w:val="ListParagraph"/>
        <w:numPr>
          <w:ilvl w:val="0"/>
          <w:numId w:val="32"/>
        </w:num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w:t>
      </w:r>
      <w:r w:rsidR="00E1399A" w:rsidRPr="00AE619A">
        <w:rPr>
          <w:rFonts w:ascii="Times New Roman" w:hAnsi="Times New Roman" w:cs="Times New Roman"/>
          <w:color w:val="0D0D0D" w:themeColor="text1" w:themeTint="F2"/>
          <w:sz w:val="24"/>
          <w:szCs w:val="24"/>
        </w:rPr>
        <w:t xml:space="preserve">xamine the </w:t>
      </w:r>
      <w:r w:rsidR="00D00C31">
        <w:rPr>
          <w:rFonts w:ascii="Times New Roman" w:hAnsi="Times New Roman" w:cs="Times New Roman"/>
          <w:color w:val="0D0D0D" w:themeColor="text1" w:themeTint="F2"/>
          <w:sz w:val="24"/>
          <w:szCs w:val="24"/>
        </w:rPr>
        <w:t>trend</w:t>
      </w:r>
      <w:r w:rsidR="007F4FBD" w:rsidRPr="00AE619A">
        <w:rPr>
          <w:rFonts w:ascii="Times New Roman" w:hAnsi="Times New Roman" w:cs="Times New Roman"/>
          <w:color w:val="0D0D0D" w:themeColor="text1" w:themeTint="F2"/>
          <w:sz w:val="24"/>
          <w:szCs w:val="24"/>
        </w:rPr>
        <w:t xml:space="preserve"> </w:t>
      </w:r>
      <w:r w:rsidR="00E1399A" w:rsidRPr="00AE619A">
        <w:rPr>
          <w:rFonts w:ascii="Times New Roman" w:hAnsi="Times New Roman" w:cs="Times New Roman"/>
          <w:color w:val="0D0D0D" w:themeColor="text1" w:themeTint="F2"/>
          <w:sz w:val="24"/>
          <w:szCs w:val="24"/>
        </w:rPr>
        <w:t>of</w:t>
      </w:r>
      <w:r w:rsidR="00D00C31">
        <w:rPr>
          <w:rFonts w:ascii="Times New Roman" w:hAnsi="Times New Roman" w:cs="Times New Roman"/>
          <w:color w:val="0D0D0D" w:themeColor="text1" w:themeTint="F2"/>
          <w:sz w:val="24"/>
          <w:szCs w:val="24"/>
        </w:rPr>
        <w:t xml:space="preserve"> selected food</w:t>
      </w:r>
      <w:r w:rsidR="00E1399A" w:rsidRPr="00AE619A">
        <w:rPr>
          <w:rFonts w:ascii="Times New Roman" w:hAnsi="Times New Roman" w:cs="Times New Roman"/>
          <w:color w:val="0D0D0D" w:themeColor="text1" w:themeTint="F2"/>
          <w:sz w:val="24"/>
          <w:szCs w:val="24"/>
        </w:rPr>
        <w:t xml:space="preserve"> price</w:t>
      </w:r>
      <w:r w:rsidR="007F4FBD" w:rsidRPr="00AE619A">
        <w:rPr>
          <w:rFonts w:ascii="Times New Roman" w:hAnsi="Times New Roman" w:cs="Times New Roman"/>
          <w:color w:val="0D0D0D" w:themeColor="text1" w:themeTint="F2"/>
          <w:sz w:val="24"/>
          <w:szCs w:val="24"/>
        </w:rPr>
        <w:t>s</w:t>
      </w:r>
      <w:r w:rsidR="00F036B5" w:rsidRPr="00AE619A">
        <w:rPr>
          <w:rFonts w:ascii="Times New Roman" w:hAnsi="Times New Roman" w:cs="Times New Roman"/>
          <w:color w:val="0D0D0D" w:themeColor="text1" w:themeTint="F2"/>
          <w:sz w:val="24"/>
          <w:szCs w:val="24"/>
        </w:rPr>
        <w:t xml:space="preserve"> in Kwara S</w:t>
      </w:r>
      <w:r w:rsidR="00D00C31">
        <w:rPr>
          <w:rFonts w:ascii="Times New Roman" w:hAnsi="Times New Roman" w:cs="Times New Roman"/>
          <w:color w:val="0D0D0D" w:themeColor="text1" w:themeTint="F2"/>
          <w:sz w:val="24"/>
          <w:szCs w:val="24"/>
        </w:rPr>
        <w:t>outh Senatorial District</w:t>
      </w:r>
      <w:r w:rsidR="00E1399A" w:rsidRPr="00AE619A">
        <w:rPr>
          <w:rFonts w:ascii="Times New Roman" w:hAnsi="Times New Roman" w:cs="Times New Roman"/>
          <w:color w:val="0D0D0D" w:themeColor="text1" w:themeTint="F2"/>
          <w:sz w:val="24"/>
          <w:szCs w:val="24"/>
        </w:rPr>
        <w:t>, Nigeria.</w:t>
      </w:r>
    </w:p>
    <w:p w:rsidR="007F4FBD" w:rsidRPr="00AE619A" w:rsidRDefault="00B92554" w:rsidP="00AE619A">
      <w:pPr>
        <w:pStyle w:val="ListParagraph"/>
        <w:numPr>
          <w:ilvl w:val="0"/>
          <w:numId w:val="32"/>
        </w:num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w:t>
      </w:r>
      <w:r w:rsidR="00E51E52">
        <w:rPr>
          <w:rFonts w:ascii="Times New Roman" w:hAnsi="Times New Roman" w:cs="Times New Roman"/>
          <w:color w:val="0D0D0D" w:themeColor="text1" w:themeTint="F2"/>
          <w:sz w:val="24"/>
          <w:szCs w:val="24"/>
        </w:rPr>
        <w:t>valuate</w:t>
      </w:r>
      <w:r w:rsidR="00D00C31">
        <w:rPr>
          <w:rFonts w:ascii="Times New Roman" w:hAnsi="Times New Roman" w:cs="Times New Roman"/>
          <w:color w:val="0D0D0D" w:themeColor="text1" w:themeTint="F2"/>
          <w:sz w:val="24"/>
          <w:szCs w:val="24"/>
        </w:rPr>
        <w:t xml:space="preserve"> what could</w:t>
      </w:r>
      <w:r w:rsidR="009B3734">
        <w:rPr>
          <w:rFonts w:ascii="Times New Roman" w:hAnsi="Times New Roman" w:cs="Times New Roman"/>
          <w:color w:val="0D0D0D" w:themeColor="text1" w:themeTint="F2"/>
          <w:sz w:val="24"/>
          <w:szCs w:val="24"/>
        </w:rPr>
        <w:t xml:space="preserve"> lead to </w:t>
      </w:r>
      <w:r w:rsidR="003929BA" w:rsidRPr="003929BA">
        <w:rPr>
          <w:rFonts w:ascii="Times New Roman" w:hAnsi="Times New Roman" w:cs="Times New Roman"/>
          <w:color w:val="0D0D0D" w:themeColor="text1" w:themeTint="F2"/>
          <w:sz w:val="24"/>
          <w:szCs w:val="24"/>
        </w:rPr>
        <w:t>changes in</w:t>
      </w:r>
      <w:r w:rsidR="003929BA">
        <w:rPr>
          <w:rFonts w:ascii="Times New Roman" w:hAnsi="Times New Roman" w:cs="Times New Roman"/>
          <w:color w:val="0D0D0D" w:themeColor="text1" w:themeTint="F2"/>
          <w:sz w:val="24"/>
          <w:szCs w:val="24"/>
        </w:rPr>
        <w:t xml:space="preserve"> food prices</w:t>
      </w:r>
      <w:r w:rsidR="00D00C31">
        <w:rPr>
          <w:rFonts w:ascii="Times New Roman" w:hAnsi="Times New Roman" w:cs="Times New Roman"/>
          <w:color w:val="0D0D0D" w:themeColor="text1" w:themeTint="F2"/>
          <w:sz w:val="24"/>
          <w:szCs w:val="24"/>
        </w:rPr>
        <w:t xml:space="preserve"> in Kwara </w:t>
      </w:r>
      <w:r w:rsidR="00D00C31" w:rsidRPr="00AE619A">
        <w:rPr>
          <w:rFonts w:ascii="Times New Roman" w:hAnsi="Times New Roman" w:cs="Times New Roman"/>
          <w:color w:val="0D0D0D" w:themeColor="text1" w:themeTint="F2"/>
          <w:sz w:val="24"/>
          <w:szCs w:val="24"/>
        </w:rPr>
        <w:t>S</w:t>
      </w:r>
      <w:r w:rsidR="00D00C31">
        <w:rPr>
          <w:rFonts w:ascii="Times New Roman" w:hAnsi="Times New Roman" w:cs="Times New Roman"/>
          <w:color w:val="0D0D0D" w:themeColor="text1" w:themeTint="F2"/>
          <w:sz w:val="24"/>
          <w:szCs w:val="24"/>
        </w:rPr>
        <w:t>outh Senatorial District</w:t>
      </w:r>
      <w:r w:rsidR="009B3734">
        <w:rPr>
          <w:rFonts w:ascii="Times New Roman" w:hAnsi="Times New Roman" w:cs="Times New Roman"/>
          <w:color w:val="0D0D0D" w:themeColor="text1" w:themeTint="F2"/>
          <w:sz w:val="24"/>
          <w:szCs w:val="24"/>
        </w:rPr>
        <w:t>, Nigeria.</w:t>
      </w:r>
      <w:r w:rsidR="00E1399A" w:rsidRPr="00AE619A">
        <w:rPr>
          <w:rFonts w:ascii="Times New Roman" w:hAnsi="Times New Roman" w:cs="Times New Roman"/>
          <w:color w:val="0D0D0D" w:themeColor="text1" w:themeTint="F2"/>
          <w:sz w:val="24"/>
          <w:szCs w:val="24"/>
        </w:rPr>
        <w:t xml:space="preserve"> </w:t>
      </w:r>
    </w:p>
    <w:p w:rsidR="008166E7" w:rsidRPr="00AE619A" w:rsidRDefault="00B92554" w:rsidP="00AE619A">
      <w:pPr>
        <w:pStyle w:val="ListParagraph"/>
        <w:numPr>
          <w:ilvl w:val="0"/>
          <w:numId w:val="32"/>
        </w:num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w:t>
      </w:r>
      <w:r w:rsidR="00E51E52">
        <w:rPr>
          <w:rFonts w:ascii="Times New Roman" w:hAnsi="Times New Roman" w:cs="Times New Roman"/>
          <w:color w:val="0D0D0D" w:themeColor="text1" w:themeTint="F2"/>
          <w:sz w:val="24"/>
          <w:szCs w:val="24"/>
        </w:rPr>
        <w:t>nalyze</w:t>
      </w:r>
      <w:r w:rsidR="00AB083E" w:rsidRPr="00AE619A">
        <w:rPr>
          <w:rFonts w:ascii="Times New Roman" w:hAnsi="Times New Roman" w:cs="Times New Roman"/>
          <w:color w:val="0D0D0D" w:themeColor="text1" w:themeTint="F2"/>
          <w:sz w:val="24"/>
          <w:szCs w:val="24"/>
        </w:rPr>
        <w:t xml:space="preserve"> the </w:t>
      </w:r>
      <w:r w:rsidR="008166E7" w:rsidRPr="00AE619A">
        <w:rPr>
          <w:rFonts w:ascii="Times New Roman" w:hAnsi="Times New Roman" w:cs="Times New Roman"/>
          <w:color w:val="0D0D0D" w:themeColor="text1" w:themeTint="F2"/>
          <w:sz w:val="24"/>
          <w:szCs w:val="24"/>
        </w:rPr>
        <w:t>determinant of</w:t>
      </w:r>
      <w:r w:rsidR="004B6914" w:rsidRPr="00AE619A">
        <w:rPr>
          <w:rFonts w:ascii="Times New Roman" w:hAnsi="Times New Roman" w:cs="Times New Roman"/>
          <w:color w:val="0D0D0D" w:themeColor="text1" w:themeTint="F2"/>
          <w:sz w:val="24"/>
          <w:szCs w:val="24"/>
        </w:rPr>
        <w:t xml:space="preserve"> food security a</w:t>
      </w:r>
      <w:r w:rsidR="00AB083E" w:rsidRPr="00AE619A">
        <w:rPr>
          <w:rFonts w:ascii="Times New Roman" w:hAnsi="Times New Roman" w:cs="Times New Roman"/>
          <w:color w:val="0D0D0D" w:themeColor="text1" w:themeTint="F2"/>
          <w:sz w:val="24"/>
          <w:szCs w:val="24"/>
        </w:rPr>
        <w:t xml:space="preserve">mongst </w:t>
      </w:r>
      <w:r w:rsidR="004B6914" w:rsidRPr="00AE619A">
        <w:rPr>
          <w:rFonts w:ascii="Times New Roman" w:hAnsi="Times New Roman" w:cs="Times New Roman"/>
          <w:color w:val="0D0D0D" w:themeColor="text1" w:themeTint="F2"/>
          <w:sz w:val="24"/>
          <w:szCs w:val="24"/>
        </w:rPr>
        <w:t xml:space="preserve">various </w:t>
      </w:r>
      <w:r w:rsidR="00AB083E" w:rsidRPr="00AE619A">
        <w:rPr>
          <w:rFonts w:ascii="Times New Roman" w:hAnsi="Times New Roman" w:cs="Times New Roman"/>
          <w:color w:val="0D0D0D" w:themeColor="text1" w:themeTint="F2"/>
          <w:sz w:val="24"/>
          <w:szCs w:val="24"/>
        </w:rPr>
        <w:t>households in</w:t>
      </w:r>
      <w:r w:rsidR="00F036B5" w:rsidRPr="00AE619A">
        <w:rPr>
          <w:rFonts w:ascii="Times New Roman" w:hAnsi="Times New Roman" w:cs="Times New Roman"/>
          <w:color w:val="0D0D0D" w:themeColor="text1" w:themeTint="F2"/>
          <w:sz w:val="24"/>
          <w:szCs w:val="24"/>
        </w:rPr>
        <w:t xml:space="preserve"> Kwara </w:t>
      </w:r>
      <w:r w:rsidR="00794D78" w:rsidRPr="00AE619A">
        <w:rPr>
          <w:rFonts w:ascii="Times New Roman" w:hAnsi="Times New Roman" w:cs="Times New Roman"/>
          <w:color w:val="0D0D0D" w:themeColor="text1" w:themeTint="F2"/>
          <w:sz w:val="24"/>
          <w:szCs w:val="24"/>
        </w:rPr>
        <w:t>S</w:t>
      </w:r>
      <w:r w:rsidR="00794D78">
        <w:rPr>
          <w:rFonts w:ascii="Times New Roman" w:hAnsi="Times New Roman" w:cs="Times New Roman"/>
          <w:color w:val="0D0D0D" w:themeColor="text1" w:themeTint="F2"/>
          <w:sz w:val="24"/>
          <w:szCs w:val="24"/>
        </w:rPr>
        <w:t>outh Senatorial District</w:t>
      </w:r>
      <w:r w:rsidR="00794D78" w:rsidRPr="00AE619A">
        <w:rPr>
          <w:rFonts w:ascii="Times New Roman" w:hAnsi="Times New Roman" w:cs="Times New Roman"/>
          <w:color w:val="0D0D0D" w:themeColor="text1" w:themeTint="F2"/>
          <w:sz w:val="24"/>
          <w:szCs w:val="24"/>
        </w:rPr>
        <w:t>,</w:t>
      </w:r>
      <w:r w:rsidR="00351025" w:rsidRPr="00AE619A">
        <w:rPr>
          <w:rFonts w:ascii="Times New Roman" w:hAnsi="Times New Roman" w:cs="Times New Roman"/>
          <w:color w:val="0D0D0D" w:themeColor="text1" w:themeTint="F2"/>
          <w:sz w:val="24"/>
          <w:szCs w:val="24"/>
        </w:rPr>
        <w:t xml:space="preserve"> </w:t>
      </w:r>
      <w:bookmarkStart w:id="10" w:name="_Toc98170494"/>
      <w:r w:rsidR="003F4781" w:rsidRPr="00AE619A">
        <w:rPr>
          <w:rFonts w:ascii="Times New Roman" w:hAnsi="Times New Roman" w:cs="Times New Roman"/>
          <w:color w:val="0D0D0D" w:themeColor="text1" w:themeTint="F2"/>
          <w:sz w:val="24"/>
          <w:szCs w:val="24"/>
        </w:rPr>
        <w:t>Nigeria.</w:t>
      </w:r>
    </w:p>
    <w:p w:rsidR="000B2DF5" w:rsidRPr="0031117A" w:rsidRDefault="00B92554" w:rsidP="00847D82">
      <w:pPr>
        <w:pStyle w:val="ListParagraph"/>
        <w:numPr>
          <w:ilvl w:val="0"/>
          <w:numId w:val="32"/>
        </w:num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w:t>
      </w:r>
      <w:r w:rsidR="008166E7" w:rsidRPr="00AE619A">
        <w:rPr>
          <w:rFonts w:ascii="Times New Roman" w:hAnsi="Times New Roman" w:cs="Times New Roman"/>
          <w:color w:val="0D0D0D" w:themeColor="text1" w:themeTint="F2"/>
          <w:sz w:val="24"/>
          <w:szCs w:val="24"/>
        </w:rPr>
        <w:t>xamine the level</w:t>
      </w:r>
      <w:r w:rsidR="0086034E" w:rsidRPr="00AE619A">
        <w:rPr>
          <w:rFonts w:ascii="Times New Roman" w:hAnsi="Times New Roman" w:cs="Times New Roman"/>
          <w:color w:val="0D0D0D" w:themeColor="text1" w:themeTint="F2"/>
          <w:sz w:val="24"/>
          <w:szCs w:val="24"/>
        </w:rPr>
        <w:t xml:space="preserve"> of </w:t>
      </w:r>
      <w:r w:rsidR="008166E7" w:rsidRPr="00AE619A">
        <w:rPr>
          <w:rFonts w:ascii="Times New Roman" w:hAnsi="Times New Roman" w:cs="Times New Roman"/>
          <w:color w:val="0D0D0D" w:themeColor="text1" w:themeTint="F2"/>
          <w:sz w:val="24"/>
          <w:szCs w:val="24"/>
        </w:rPr>
        <w:t xml:space="preserve">various dimensions of food security amongst household in Kwara </w:t>
      </w:r>
      <w:r w:rsidR="00794D78" w:rsidRPr="00AE619A">
        <w:rPr>
          <w:rFonts w:ascii="Times New Roman" w:hAnsi="Times New Roman" w:cs="Times New Roman"/>
          <w:color w:val="0D0D0D" w:themeColor="text1" w:themeTint="F2"/>
          <w:sz w:val="24"/>
          <w:szCs w:val="24"/>
        </w:rPr>
        <w:t>S</w:t>
      </w:r>
      <w:r w:rsidR="00794D78">
        <w:rPr>
          <w:rFonts w:ascii="Times New Roman" w:hAnsi="Times New Roman" w:cs="Times New Roman"/>
          <w:color w:val="0D0D0D" w:themeColor="text1" w:themeTint="F2"/>
          <w:sz w:val="24"/>
          <w:szCs w:val="24"/>
        </w:rPr>
        <w:t>outh Senatorial District</w:t>
      </w:r>
      <w:r w:rsidR="00794D78" w:rsidRPr="00AE619A">
        <w:rPr>
          <w:rFonts w:ascii="Times New Roman" w:hAnsi="Times New Roman" w:cs="Times New Roman"/>
          <w:color w:val="0D0D0D" w:themeColor="text1" w:themeTint="F2"/>
          <w:sz w:val="24"/>
          <w:szCs w:val="24"/>
        </w:rPr>
        <w:t>,</w:t>
      </w:r>
      <w:r w:rsidR="00794D78">
        <w:rPr>
          <w:rFonts w:ascii="Times New Roman" w:hAnsi="Times New Roman" w:cs="Times New Roman"/>
          <w:color w:val="0D0D0D" w:themeColor="text1" w:themeTint="F2"/>
          <w:sz w:val="24"/>
          <w:szCs w:val="24"/>
        </w:rPr>
        <w:t xml:space="preserve"> </w:t>
      </w:r>
      <w:r w:rsidR="008166E7" w:rsidRPr="00AE619A">
        <w:rPr>
          <w:rFonts w:ascii="Times New Roman" w:hAnsi="Times New Roman" w:cs="Times New Roman"/>
          <w:color w:val="0D0D0D" w:themeColor="text1" w:themeTint="F2"/>
          <w:sz w:val="24"/>
          <w:szCs w:val="24"/>
        </w:rPr>
        <w:t xml:space="preserve">Nigeria. </w:t>
      </w:r>
      <w:r w:rsidR="0086034E" w:rsidRPr="00AE619A">
        <w:rPr>
          <w:rFonts w:ascii="Times New Roman" w:hAnsi="Times New Roman" w:cs="Times New Roman"/>
          <w:color w:val="0D0D0D" w:themeColor="text1" w:themeTint="F2"/>
          <w:sz w:val="24"/>
          <w:szCs w:val="24"/>
        </w:rPr>
        <w:t xml:space="preserve"> </w:t>
      </w:r>
      <w:bookmarkStart w:id="11" w:name="_Toc106481836"/>
    </w:p>
    <w:p w:rsidR="00CE1F00" w:rsidRPr="00847D82" w:rsidRDefault="00BB63FB" w:rsidP="00847D82">
      <w:pPr>
        <w:spacing w:line="480" w:lineRule="auto"/>
        <w:jc w:val="both"/>
        <w:rPr>
          <w:rFonts w:ascii="Times New Roman" w:hAnsi="Times New Roman" w:cs="Times New Roman"/>
          <w:b/>
          <w:color w:val="0D0D0D" w:themeColor="text1" w:themeTint="F2"/>
          <w:sz w:val="32"/>
          <w:szCs w:val="24"/>
        </w:rPr>
      </w:pPr>
      <w:r w:rsidRPr="00847D82">
        <w:rPr>
          <w:rFonts w:ascii="Times New Roman" w:hAnsi="Times New Roman" w:cs="Times New Roman"/>
          <w:b/>
          <w:sz w:val="28"/>
        </w:rPr>
        <w:t>1.5 Research Hypotheses</w:t>
      </w:r>
      <w:bookmarkEnd w:id="10"/>
      <w:bookmarkEnd w:id="11"/>
      <w:r w:rsidRPr="00847D82">
        <w:rPr>
          <w:rFonts w:ascii="Times New Roman" w:hAnsi="Times New Roman" w:cs="Times New Roman"/>
          <w:b/>
          <w:sz w:val="28"/>
        </w:rPr>
        <w:t xml:space="preserve"> </w:t>
      </w:r>
    </w:p>
    <w:p w:rsidR="00615780" w:rsidRDefault="00CE1F00" w:rsidP="00615780">
      <w:pPr>
        <w:spacing w:line="480" w:lineRule="auto"/>
        <w:jc w:val="both"/>
        <w:rPr>
          <w:rFonts w:ascii="Times New Roman" w:hAnsi="Times New Roman" w:cs="Times New Roman"/>
          <w:color w:val="0D0D0D" w:themeColor="text1" w:themeTint="F2"/>
          <w:sz w:val="24"/>
          <w:szCs w:val="24"/>
        </w:rPr>
      </w:pPr>
      <w:r w:rsidRPr="003F4781">
        <w:rPr>
          <w:rFonts w:ascii="Times New Roman" w:hAnsi="Times New Roman" w:cs="Times New Roman"/>
          <w:color w:val="0D0D0D" w:themeColor="text1" w:themeTint="F2"/>
          <w:sz w:val="24"/>
          <w:szCs w:val="24"/>
        </w:rPr>
        <w:t xml:space="preserve">The statement of hypothesis developed for this study are listed below: </w:t>
      </w:r>
    </w:p>
    <w:p w:rsidR="00794D78" w:rsidRPr="0082634E" w:rsidRDefault="00794D78" w:rsidP="003929BA">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A1707E">
        <w:rPr>
          <w:rFonts w:ascii="Times New Roman" w:hAnsi="Times New Roman" w:cs="Times New Roman"/>
          <w:b/>
          <w:color w:val="0D0D0D" w:themeColor="text1" w:themeTint="F2"/>
          <w:sz w:val="24"/>
          <w:szCs w:val="24"/>
        </w:rPr>
        <w:t>H</w:t>
      </w:r>
      <w:r>
        <w:rPr>
          <w:rFonts w:ascii="Times New Roman" w:hAnsi="Times New Roman" w:cs="Times New Roman"/>
          <w:b/>
          <w:color w:val="0D0D0D" w:themeColor="text1" w:themeTint="F2"/>
          <w:sz w:val="24"/>
          <w:szCs w:val="24"/>
          <w:vertAlign w:val="subscript"/>
        </w:rPr>
        <w:t>0</w:t>
      </w:r>
      <w:r w:rsidRPr="00A1707E">
        <w:rPr>
          <w:rFonts w:ascii="Times New Roman" w:hAnsi="Times New Roman" w:cs="Times New Roman"/>
          <w:color w:val="0D0D0D" w:themeColor="text1" w:themeTint="F2"/>
          <w:sz w:val="24"/>
          <w:szCs w:val="24"/>
        </w:rPr>
        <w:t>: Th</w:t>
      </w:r>
      <w:r>
        <w:rPr>
          <w:rFonts w:ascii="Times New Roman" w:hAnsi="Times New Roman" w:cs="Times New Roman"/>
          <w:color w:val="0D0D0D" w:themeColor="text1" w:themeTint="F2"/>
          <w:sz w:val="24"/>
          <w:szCs w:val="24"/>
        </w:rPr>
        <w:t>ere are no s</w:t>
      </w:r>
      <w:r w:rsidRPr="00A1707E">
        <w:rPr>
          <w:rFonts w:ascii="Times New Roman" w:hAnsi="Times New Roman" w:cs="Times New Roman"/>
          <w:color w:val="0D0D0D" w:themeColor="text1" w:themeTint="F2"/>
          <w:sz w:val="24"/>
          <w:szCs w:val="24"/>
        </w:rPr>
        <w:t xml:space="preserve">ignificant </w:t>
      </w:r>
      <w:r>
        <w:rPr>
          <w:rFonts w:ascii="Times New Roman" w:hAnsi="Times New Roman" w:cs="Times New Roman"/>
          <w:color w:val="0D0D0D" w:themeColor="text1" w:themeTint="F2"/>
          <w:sz w:val="24"/>
          <w:szCs w:val="24"/>
        </w:rPr>
        <w:t xml:space="preserve">reasons for the </w:t>
      </w:r>
      <w:r w:rsidR="003929BA" w:rsidRPr="003929BA">
        <w:rPr>
          <w:rFonts w:ascii="Times New Roman" w:hAnsi="Times New Roman" w:cs="Times New Roman"/>
          <w:color w:val="0D0D0D" w:themeColor="text1" w:themeTint="F2"/>
          <w:sz w:val="24"/>
          <w:szCs w:val="24"/>
        </w:rPr>
        <w:t>changes in</w:t>
      </w:r>
      <w:r w:rsidR="003929BA">
        <w:rPr>
          <w:rFonts w:ascii="Times New Roman" w:hAnsi="Times New Roman" w:cs="Times New Roman"/>
          <w:color w:val="0D0D0D" w:themeColor="text1" w:themeTint="F2"/>
          <w:sz w:val="24"/>
          <w:szCs w:val="24"/>
        </w:rPr>
        <w:t xml:space="preserve"> food</w:t>
      </w:r>
      <w:r>
        <w:rPr>
          <w:rFonts w:ascii="Times New Roman" w:hAnsi="Times New Roman" w:cs="Times New Roman"/>
          <w:color w:val="0D0D0D" w:themeColor="text1" w:themeTint="F2"/>
          <w:sz w:val="24"/>
          <w:szCs w:val="24"/>
        </w:rPr>
        <w:t xml:space="preserve"> prices in Kwara South Senatorial District, </w:t>
      </w:r>
      <w:r w:rsidRPr="00615780">
        <w:rPr>
          <w:rFonts w:ascii="Times New Roman" w:hAnsi="Times New Roman" w:cs="Times New Roman"/>
          <w:color w:val="0D0D0D" w:themeColor="text1" w:themeTint="F2"/>
          <w:sz w:val="24"/>
          <w:szCs w:val="24"/>
        </w:rPr>
        <w:t>Nigeria.</w:t>
      </w:r>
    </w:p>
    <w:p w:rsidR="00794D78" w:rsidRPr="00794D78" w:rsidRDefault="00794D78" w:rsidP="00615780">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A1707E">
        <w:rPr>
          <w:rFonts w:ascii="Times New Roman" w:hAnsi="Times New Roman" w:cs="Times New Roman"/>
          <w:b/>
          <w:color w:val="0D0D0D" w:themeColor="text1" w:themeTint="F2"/>
          <w:sz w:val="24"/>
          <w:szCs w:val="24"/>
        </w:rPr>
        <w:t>H</w:t>
      </w:r>
      <w:r>
        <w:rPr>
          <w:rFonts w:ascii="Times New Roman" w:hAnsi="Times New Roman" w:cs="Times New Roman"/>
          <w:b/>
          <w:color w:val="0D0D0D" w:themeColor="text1" w:themeTint="F2"/>
          <w:sz w:val="24"/>
          <w:szCs w:val="24"/>
          <w:vertAlign w:val="subscript"/>
        </w:rPr>
        <w:t>1</w:t>
      </w:r>
      <w:r w:rsidRPr="00A1707E">
        <w:rPr>
          <w:rFonts w:ascii="Times New Roman" w:hAnsi="Times New Roman" w:cs="Times New Roman"/>
          <w:color w:val="0D0D0D" w:themeColor="text1" w:themeTint="F2"/>
          <w:sz w:val="24"/>
          <w:szCs w:val="24"/>
        </w:rPr>
        <w:t xml:space="preserve">: </w:t>
      </w:r>
      <w:r w:rsidR="003929BA" w:rsidRPr="00A1707E">
        <w:rPr>
          <w:rFonts w:ascii="Times New Roman" w:hAnsi="Times New Roman" w:cs="Times New Roman"/>
          <w:color w:val="0D0D0D" w:themeColor="text1" w:themeTint="F2"/>
          <w:sz w:val="24"/>
          <w:szCs w:val="24"/>
        </w:rPr>
        <w:t>Th</w:t>
      </w:r>
      <w:r w:rsidR="003929BA">
        <w:rPr>
          <w:rFonts w:ascii="Times New Roman" w:hAnsi="Times New Roman" w:cs="Times New Roman"/>
          <w:color w:val="0D0D0D" w:themeColor="text1" w:themeTint="F2"/>
          <w:sz w:val="24"/>
          <w:szCs w:val="24"/>
        </w:rPr>
        <w:t>ere are s</w:t>
      </w:r>
      <w:r w:rsidR="003929BA" w:rsidRPr="00A1707E">
        <w:rPr>
          <w:rFonts w:ascii="Times New Roman" w:hAnsi="Times New Roman" w:cs="Times New Roman"/>
          <w:color w:val="0D0D0D" w:themeColor="text1" w:themeTint="F2"/>
          <w:sz w:val="24"/>
          <w:szCs w:val="24"/>
        </w:rPr>
        <w:t xml:space="preserve">ignificant </w:t>
      </w:r>
      <w:r w:rsidR="003929BA">
        <w:rPr>
          <w:rFonts w:ascii="Times New Roman" w:hAnsi="Times New Roman" w:cs="Times New Roman"/>
          <w:color w:val="0D0D0D" w:themeColor="text1" w:themeTint="F2"/>
          <w:sz w:val="24"/>
          <w:szCs w:val="24"/>
        </w:rPr>
        <w:t xml:space="preserve">reasons for the </w:t>
      </w:r>
      <w:r w:rsidR="003929BA" w:rsidRPr="003929BA">
        <w:rPr>
          <w:rFonts w:ascii="Times New Roman" w:hAnsi="Times New Roman" w:cs="Times New Roman"/>
          <w:color w:val="0D0D0D" w:themeColor="text1" w:themeTint="F2"/>
          <w:sz w:val="24"/>
          <w:szCs w:val="24"/>
        </w:rPr>
        <w:t>changes in</w:t>
      </w:r>
      <w:r w:rsidR="003929BA">
        <w:rPr>
          <w:rFonts w:ascii="Times New Roman" w:hAnsi="Times New Roman" w:cs="Times New Roman"/>
          <w:color w:val="0D0D0D" w:themeColor="text1" w:themeTint="F2"/>
          <w:sz w:val="24"/>
          <w:szCs w:val="24"/>
        </w:rPr>
        <w:t xml:space="preserve"> food prices in Kwara South Senatorial District, </w:t>
      </w:r>
      <w:r w:rsidR="003929BA" w:rsidRPr="00615780">
        <w:rPr>
          <w:rFonts w:ascii="Times New Roman" w:hAnsi="Times New Roman" w:cs="Times New Roman"/>
          <w:color w:val="0D0D0D" w:themeColor="text1" w:themeTint="F2"/>
          <w:sz w:val="24"/>
          <w:szCs w:val="24"/>
        </w:rPr>
        <w:t>Nigeria.</w:t>
      </w:r>
    </w:p>
    <w:p w:rsidR="00CE1F00" w:rsidRPr="00615780" w:rsidRDefault="00CE1F00" w:rsidP="00615780">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615780">
        <w:rPr>
          <w:rFonts w:ascii="Times New Roman" w:hAnsi="Times New Roman" w:cs="Times New Roman"/>
          <w:b/>
          <w:color w:val="0D0D0D" w:themeColor="text1" w:themeTint="F2"/>
          <w:sz w:val="24"/>
          <w:szCs w:val="24"/>
        </w:rPr>
        <w:t>H</w:t>
      </w:r>
      <w:r w:rsidRPr="00615780">
        <w:rPr>
          <w:rFonts w:ascii="Times New Roman" w:hAnsi="Times New Roman" w:cs="Times New Roman"/>
          <w:b/>
          <w:color w:val="0D0D0D" w:themeColor="text1" w:themeTint="F2"/>
          <w:sz w:val="24"/>
          <w:szCs w:val="24"/>
          <w:vertAlign w:val="subscript"/>
        </w:rPr>
        <w:t>0</w:t>
      </w:r>
      <w:r w:rsidRPr="00615780">
        <w:rPr>
          <w:rFonts w:ascii="Times New Roman" w:hAnsi="Times New Roman" w:cs="Times New Roman"/>
          <w:b/>
          <w:color w:val="0D0D0D" w:themeColor="text1" w:themeTint="F2"/>
          <w:sz w:val="24"/>
          <w:szCs w:val="24"/>
        </w:rPr>
        <w:t xml:space="preserve">: </w:t>
      </w:r>
      <w:r w:rsidR="00A1707E">
        <w:rPr>
          <w:rFonts w:ascii="Times New Roman" w:hAnsi="Times New Roman" w:cs="Times New Roman"/>
          <w:color w:val="0D0D0D" w:themeColor="text1" w:themeTint="F2"/>
          <w:sz w:val="24"/>
          <w:szCs w:val="24"/>
        </w:rPr>
        <w:t xml:space="preserve">There are no significant determinant of </w:t>
      </w:r>
      <w:r w:rsidRPr="00615780">
        <w:rPr>
          <w:rFonts w:ascii="Times New Roman" w:hAnsi="Times New Roman" w:cs="Times New Roman"/>
          <w:color w:val="0D0D0D" w:themeColor="text1" w:themeTint="F2"/>
          <w:sz w:val="24"/>
          <w:szCs w:val="24"/>
        </w:rPr>
        <w:t>food security</w:t>
      </w:r>
      <w:r w:rsidR="00A1707E">
        <w:rPr>
          <w:rFonts w:ascii="Times New Roman" w:hAnsi="Times New Roman" w:cs="Times New Roman"/>
          <w:color w:val="0D0D0D" w:themeColor="text1" w:themeTint="F2"/>
          <w:sz w:val="24"/>
          <w:szCs w:val="24"/>
        </w:rPr>
        <w:t xml:space="preserve"> amongst household in Kwara </w:t>
      </w:r>
      <w:r w:rsidR="00794D78">
        <w:rPr>
          <w:rFonts w:ascii="Times New Roman" w:hAnsi="Times New Roman" w:cs="Times New Roman"/>
          <w:color w:val="0D0D0D" w:themeColor="text1" w:themeTint="F2"/>
          <w:sz w:val="24"/>
          <w:szCs w:val="24"/>
        </w:rPr>
        <w:t>South Senatorial District</w:t>
      </w:r>
      <w:r w:rsidR="00A1707E">
        <w:rPr>
          <w:rFonts w:ascii="Times New Roman" w:hAnsi="Times New Roman" w:cs="Times New Roman"/>
          <w:color w:val="0D0D0D" w:themeColor="text1" w:themeTint="F2"/>
          <w:sz w:val="24"/>
          <w:szCs w:val="24"/>
        </w:rPr>
        <w:t xml:space="preserve">, </w:t>
      </w:r>
      <w:r w:rsidRPr="00615780">
        <w:rPr>
          <w:rFonts w:ascii="Times New Roman" w:hAnsi="Times New Roman" w:cs="Times New Roman"/>
          <w:color w:val="0D0D0D" w:themeColor="text1" w:themeTint="F2"/>
          <w:sz w:val="24"/>
          <w:szCs w:val="24"/>
        </w:rPr>
        <w:t>Nigeria.</w:t>
      </w:r>
    </w:p>
    <w:p w:rsidR="003F4781" w:rsidRPr="00615780" w:rsidRDefault="00CE1F00" w:rsidP="00615780">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615780">
        <w:rPr>
          <w:rFonts w:ascii="Times New Roman" w:hAnsi="Times New Roman" w:cs="Times New Roman"/>
          <w:b/>
          <w:color w:val="0D0D0D" w:themeColor="text1" w:themeTint="F2"/>
          <w:sz w:val="24"/>
          <w:szCs w:val="24"/>
        </w:rPr>
        <w:t>H</w:t>
      </w:r>
      <w:r w:rsidRPr="00615780">
        <w:rPr>
          <w:rFonts w:ascii="Times New Roman" w:hAnsi="Times New Roman" w:cs="Times New Roman"/>
          <w:b/>
          <w:color w:val="0D0D0D" w:themeColor="text1" w:themeTint="F2"/>
          <w:sz w:val="24"/>
          <w:szCs w:val="24"/>
          <w:vertAlign w:val="subscript"/>
        </w:rPr>
        <w:t>1</w:t>
      </w:r>
      <w:r w:rsidRPr="00615780">
        <w:rPr>
          <w:rFonts w:ascii="Times New Roman" w:hAnsi="Times New Roman" w:cs="Times New Roman"/>
          <w:b/>
          <w:color w:val="0D0D0D" w:themeColor="text1" w:themeTint="F2"/>
          <w:sz w:val="24"/>
          <w:szCs w:val="24"/>
        </w:rPr>
        <w:t xml:space="preserve">: </w:t>
      </w:r>
      <w:bookmarkStart w:id="12" w:name="_Toc98170495"/>
      <w:r w:rsidR="00A1707E">
        <w:rPr>
          <w:rFonts w:ascii="Times New Roman" w:hAnsi="Times New Roman" w:cs="Times New Roman"/>
          <w:color w:val="0D0D0D" w:themeColor="text1" w:themeTint="F2"/>
          <w:sz w:val="24"/>
          <w:szCs w:val="24"/>
        </w:rPr>
        <w:t xml:space="preserve">There are significant determinant of </w:t>
      </w:r>
      <w:r w:rsidR="00A1707E" w:rsidRPr="00615780">
        <w:rPr>
          <w:rFonts w:ascii="Times New Roman" w:hAnsi="Times New Roman" w:cs="Times New Roman"/>
          <w:color w:val="0D0D0D" w:themeColor="text1" w:themeTint="F2"/>
          <w:sz w:val="24"/>
          <w:szCs w:val="24"/>
        </w:rPr>
        <w:t>food security</w:t>
      </w:r>
      <w:r w:rsidR="00A1707E">
        <w:rPr>
          <w:rFonts w:ascii="Times New Roman" w:hAnsi="Times New Roman" w:cs="Times New Roman"/>
          <w:color w:val="0D0D0D" w:themeColor="text1" w:themeTint="F2"/>
          <w:sz w:val="24"/>
          <w:szCs w:val="24"/>
        </w:rPr>
        <w:t xml:space="preserve"> amongst household in Kwara </w:t>
      </w:r>
      <w:r w:rsidR="00794D78">
        <w:rPr>
          <w:rFonts w:ascii="Times New Roman" w:hAnsi="Times New Roman" w:cs="Times New Roman"/>
          <w:color w:val="0D0D0D" w:themeColor="text1" w:themeTint="F2"/>
          <w:sz w:val="24"/>
          <w:szCs w:val="24"/>
        </w:rPr>
        <w:t>South Senatorial District</w:t>
      </w:r>
      <w:r w:rsidR="00A1707E">
        <w:rPr>
          <w:rFonts w:ascii="Times New Roman" w:hAnsi="Times New Roman" w:cs="Times New Roman"/>
          <w:color w:val="0D0D0D" w:themeColor="text1" w:themeTint="F2"/>
          <w:sz w:val="24"/>
          <w:szCs w:val="24"/>
        </w:rPr>
        <w:t xml:space="preserve">, </w:t>
      </w:r>
      <w:r w:rsidR="00A1707E" w:rsidRPr="00615780">
        <w:rPr>
          <w:rFonts w:ascii="Times New Roman" w:hAnsi="Times New Roman" w:cs="Times New Roman"/>
          <w:color w:val="0D0D0D" w:themeColor="text1" w:themeTint="F2"/>
          <w:sz w:val="24"/>
          <w:szCs w:val="24"/>
        </w:rPr>
        <w:t>Nigeria.</w:t>
      </w:r>
    </w:p>
    <w:p w:rsidR="00A1707E" w:rsidRPr="00615780" w:rsidRDefault="007C4135" w:rsidP="00A1707E">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A1707E">
        <w:rPr>
          <w:rFonts w:ascii="Times New Roman" w:hAnsi="Times New Roman" w:cs="Times New Roman"/>
          <w:b/>
          <w:color w:val="0D0D0D" w:themeColor="text1" w:themeTint="F2"/>
          <w:sz w:val="24"/>
          <w:szCs w:val="24"/>
        </w:rPr>
        <w:t>H</w:t>
      </w:r>
      <w:r w:rsidRPr="00A1707E">
        <w:rPr>
          <w:rFonts w:ascii="Times New Roman" w:hAnsi="Times New Roman" w:cs="Times New Roman"/>
          <w:b/>
          <w:color w:val="0D0D0D" w:themeColor="text1" w:themeTint="F2"/>
          <w:sz w:val="24"/>
          <w:szCs w:val="24"/>
          <w:vertAlign w:val="subscript"/>
        </w:rPr>
        <w:t>0</w:t>
      </w:r>
      <w:r w:rsidRPr="00A1707E">
        <w:rPr>
          <w:rFonts w:ascii="Times New Roman" w:hAnsi="Times New Roman" w:cs="Times New Roman"/>
          <w:b/>
          <w:color w:val="0D0D0D" w:themeColor="text1" w:themeTint="F2"/>
          <w:sz w:val="24"/>
          <w:szCs w:val="24"/>
        </w:rPr>
        <w:t>:</w:t>
      </w:r>
      <w:r w:rsidR="00615780" w:rsidRPr="00A1707E">
        <w:rPr>
          <w:rFonts w:ascii="Times New Roman" w:hAnsi="Times New Roman" w:cs="Times New Roman"/>
          <w:b/>
          <w:color w:val="0D0D0D" w:themeColor="text1" w:themeTint="F2"/>
          <w:sz w:val="24"/>
          <w:szCs w:val="24"/>
        </w:rPr>
        <w:t xml:space="preserve"> </w:t>
      </w:r>
      <w:r w:rsidR="00A1707E" w:rsidRPr="00A1707E">
        <w:rPr>
          <w:rFonts w:ascii="Times New Roman" w:hAnsi="Times New Roman" w:cs="Times New Roman"/>
          <w:color w:val="0D0D0D" w:themeColor="text1" w:themeTint="F2"/>
          <w:sz w:val="24"/>
          <w:szCs w:val="24"/>
        </w:rPr>
        <w:t xml:space="preserve">There are no significant level of various dimensions of food security </w:t>
      </w:r>
      <w:r w:rsidR="00A1707E">
        <w:rPr>
          <w:rFonts w:ascii="Times New Roman" w:hAnsi="Times New Roman" w:cs="Times New Roman"/>
          <w:color w:val="0D0D0D" w:themeColor="text1" w:themeTint="F2"/>
          <w:sz w:val="24"/>
          <w:szCs w:val="24"/>
        </w:rPr>
        <w:t xml:space="preserve">amongst household in Kwara </w:t>
      </w:r>
      <w:r w:rsidR="00794D78">
        <w:rPr>
          <w:rFonts w:ascii="Times New Roman" w:hAnsi="Times New Roman" w:cs="Times New Roman"/>
          <w:color w:val="0D0D0D" w:themeColor="text1" w:themeTint="F2"/>
          <w:sz w:val="24"/>
          <w:szCs w:val="24"/>
        </w:rPr>
        <w:t xml:space="preserve">South Senatorial District, </w:t>
      </w:r>
      <w:r w:rsidR="00A1707E" w:rsidRPr="00615780">
        <w:rPr>
          <w:rFonts w:ascii="Times New Roman" w:hAnsi="Times New Roman" w:cs="Times New Roman"/>
          <w:color w:val="0D0D0D" w:themeColor="text1" w:themeTint="F2"/>
          <w:sz w:val="24"/>
          <w:szCs w:val="24"/>
        </w:rPr>
        <w:t>Nigeria.</w:t>
      </w:r>
    </w:p>
    <w:p w:rsidR="00847D82" w:rsidRDefault="00615780" w:rsidP="004303B8">
      <w:pPr>
        <w:pStyle w:val="ListParagraph"/>
        <w:numPr>
          <w:ilvl w:val="0"/>
          <w:numId w:val="22"/>
        </w:numPr>
        <w:spacing w:line="480" w:lineRule="auto"/>
        <w:jc w:val="both"/>
        <w:rPr>
          <w:rFonts w:ascii="Times New Roman" w:hAnsi="Times New Roman" w:cs="Times New Roman"/>
          <w:color w:val="0D0D0D" w:themeColor="text1" w:themeTint="F2"/>
          <w:sz w:val="24"/>
          <w:szCs w:val="24"/>
        </w:rPr>
      </w:pPr>
      <w:r w:rsidRPr="00A1707E">
        <w:rPr>
          <w:rFonts w:ascii="Times New Roman" w:hAnsi="Times New Roman" w:cs="Times New Roman"/>
          <w:b/>
          <w:color w:val="0D0D0D" w:themeColor="text1" w:themeTint="F2"/>
          <w:sz w:val="24"/>
          <w:szCs w:val="24"/>
        </w:rPr>
        <w:t>H</w:t>
      </w:r>
      <w:r w:rsidRPr="00A1707E">
        <w:rPr>
          <w:rFonts w:ascii="Times New Roman" w:hAnsi="Times New Roman" w:cs="Times New Roman"/>
          <w:b/>
          <w:color w:val="0D0D0D" w:themeColor="text1" w:themeTint="F2"/>
          <w:sz w:val="24"/>
          <w:szCs w:val="24"/>
          <w:vertAlign w:val="subscript"/>
        </w:rPr>
        <w:t>1</w:t>
      </w:r>
      <w:r w:rsidRPr="00A1707E">
        <w:rPr>
          <w:rFonts w:ascii="Times New Roman" w:hAnsi="Times New Roman" w:cs="Times New Roman"/>
          <w:color w:val="0D0D0D" w:themeColor="text1" w:themeTint="F2"/>
          <w:sz w:val="24"/>
          <w:szCs w:val="24"/>
        </w:rPr>
        <w:t xml:space="preserve">: </w:t>
      </w:r>
      <w:r w:rsidR="00A1707E" w:rsidRPr="00A1707E">
        <w:rPr>
          <w:rFonts w:ascii="Times New Roman" w:hAnsi="Times New Roman" w:cs="Times New Roman"/>
          <w:color w:val="0D0D0D" w:themeColor="text1" w:themeTint="F2"/>
          <w:sz w:val="24"/>
          <w:szCs w:val="24"/>
        </w:rPr>
        <w:t>Th</w:t>
      </w:r>
      <w:r w:rsidR="00A1707E">
        <w:rPr>
          <w:rFonts w:ascii="Times New Roman" w:hAnsi="Times New Roman" w:cs="Times New Roman"/>
          <w:color w:val="0D0D0D" w:themeColor="text1" w:themeTint="F2"/>
          <w:sz w:val="24"/>
          <w:szCs w:val="24"/>
        </w:rPr>
        <w:t>ere are s</w:t>
      </w:r>
      <w:r w:rsidR="00A1707E" w:rsidRPr="00A1707E">
        <w:rPr>
          <w:rFonts w:ascii="Times New Roman" w:hAnsi="Times New Roman" w:cs="Times New Roman"/>
          <w:color w:val="0D0D0D" w:themeColor="text1" w:themeTint="F2"/>
          <w:sz w:val="24"/>
          <w:szCs w:val="24"/>
        </w:rPr>
        <w:t xml:space="preserve">ignificant level of various dimensions of food security </w:t>
      </w:r>
      <w:r w:rsidR="00A1707E">
        <w:rPr>
          <w:rFonts w:ascii="Times New Roman" w:hAnsi="Times New Roman" w:cs="Times New Roman"/>
          <w:color w:val="0D0D0D" w:themeColor="text1" w:themeTint="F2"/>
          <w:sz w:val="24"/>
          <w:szCs w:val="24"/>
        </w:rPr>
        <w:t xml:space="preserve">amongst household in Kwara </w:t>
      </w:r>
      <w:r w:rsidR="00794D78">
        <w:rPr>
          <w:rFonts w:ascii="Times New Roman" w:hAnsi="Times New Roman" w:cs="Times New Roman"/>
          <w:color w:val="0D0D0D" w:themeColor="text1" w:themeTint="F2"/>
          <w:sz w:val="24"/>
          <w:szCs w:val="24"/>
        </w:rPr>
        <w:t>South Senatorial District</w:t>
      </w:r>
      <w:r w:rsidR="00A1707E">
        <w:rPr>
          <w:rFonts w:ascii="Times New Roman" w:hAnsi="Times New Roman" w:cs="Times New Roman"/>
          <w:color w:val="0D0D0D" w:themeColor="text1" w:themeTint="F2"/>
          <w:sz w:val="24"/>
          <w:szCs w:val="24"/>
        </w:rPr>
        <w:t xml:space="preserve">, </w:t>
      </w:r>
      <w:r w:rsidR="00A1707E" w:rsidRPr="00615780">
        <w:rPr>
          <w:rFonts w:ascii="Times New Roman" w:hAnsi="Times New Roman" w:cs="Times New Roman"/>
          <w:color w:val="0D0D0D" w:themeColor="text1" w:themeTint="F2"/>
          <w:sz w:val="24"/>
          <w:szCs w:val="24"/>
        </w:rPr>
        <w:t>Nigeria.</w:t>
      </w:r>
      <w:bookmarkStart w:id="13" w:name="_Toc106481837"/>
    </w:p>
    <w:p w:rsidR="006024E6" w:rsidRPr="00847D82" w:rsidRDefault="00DE023D" w:rsidP="00847D82">
      <w:pPr>
        <w:spacing w:line="480" w:lineRule="auto"/>
        <w:jc w:val="both"/>
        <w:rPr>
          <w:rFonts w:ascii="Times New Roman" w:hAnsi="Times New Roman" w:cs="Times New Roman"/>
          <w:b/>
          <w:color w:val="0D0D0D" w:themeColor="text1" w:themeTint="F2"/>
          <w:sz w:val="32"/>
          <w:szCs w:val="24"/>
        </w:rPr>
      </w:pPr>
      <w:r w:rsidRPr="00847D82">
        <w:rPr>
          <w:rFonts w:ascii="Times New Roman" w:hAnsi="Times New Roman" w:cs="Times New Roman"/>
          <w:b/>
          <w:sz w:val="28"/>
        </w:rPr>
        <w:t>1.6</w:t>
      </w:r>
      <w:r w:rsidR="00BB63FB" w:rsidRPr="00847D82">
        <w:rPr>
          <w:rFonts w:ascii="Times New Roman" w:hAnsi="Times New Roman" w:cs="Times New Roman"/>
          <w:b/>
          <w:sz w:val="28"/>
        </w:rPr>
        <w:t xml:space="preserve"> Significance </w:t>
      </w:r>
      <w:r w:rsidR="00B20DC4" w:rsidRPr="00847D82">
        <w:rPr>
          <w:rFonts w:ascii="Times New Roman" w:hAnsi="Times New Roman" w:cs="Times New Roman"/>
          <w:b/>
          <w:sz w:val="28"/>
        </w:rPr>
        <w:t xml:space="preserve">and Justification </w:t>
      </w:r>
      <w:r w:rsidR="00BB63FB" w:rsidRPr="00847D82">
        <w:rPr>
          <w:rFonts w:ascii="Times New Roman" w:hAnsi="Times New Roman" w:cs="Times New Roman"/>
          <w:b/>
          <w:sz w:val="28"/>
        </w:rPr>
        <w:t xml:space="preserve">of </w:t>
      </w:r>
      <w:r w:rsidR="008F2DD2" w:rsidRPr="00847D82">
        <w:rPr>
          <w:rFonts w:ascii="Times New Roman" w:hAnsi="Times New Roman" w:cs="Times New Roman"/>
          <w:b/>
          <w:sz w:val="28"/>
        </w:rPr>
        <w:t xml:space="preserve">the </w:t>
      </w:r>
      <w:r w:rsidR="00BB63FB" w:rsidRPr="00847D82">
        <w:rPr>
          <w:rFonts w:ascii="Times New Roman" w:hAnsi="Times New Roman" w:cs="Times New Roman"/>
          <w:b/>
          <w:sz w:val="28"/>
        </w:rPr>
        <w:t>Study</w:t>
      </w:r>
      <w:bookmarkEnd w:id="12"/>
      <w:bookmarkEnd w:id="13"/>
      <w:r w:rsidR="00BB63FB" w:rsidRPr="00847D82">
        <w:rPr>
          <w:rFonts w:ascii="Times New Roman" w:hAnsi="Times New Roman" w:cs="Times New Roman"/>
          <w:b/>
          <w:sz w:val="28"/>
        </w:rPr>
        <w:t xml:space="preserve"> </w:t>
      </w:r>
      <w:bookmarkStart w:id="14" w:name="_Toc98170498"/>
    </w:p>
    <w:p w:rsidR="006024E6" w:rsidRDefault="006024E6" w:rsidP="006024E6">
      <w:pPr>
        <w:spacing w:line="480" w:lineRule="auto"/>
        <w:jc w:val="both"/>
        <w:rPr>
          <w:rFonts w:ascii="Times New Roman" w:hAnsi="Times New Roman" w:cs="Times New Roman"/>
          <w:color w:val="0D0D0D" w:themeColor="text1" w:themeTint="F2"/>
          <w:sz w:val="24"/>
          <w:szCs w:val="24"/>
        </w:rPr>
      </w:pPr>
      <w:r w:rsidRPr="006024E6">
        <w:rPr>
          <w:rFonts w:ascii="Times New Roman" w:eastAsia="Times New Roman" w:hAnsi="Times New Roman" w:cs="Times New Roman"/>
          <w:color w:val="0E101A"/>
          <w:sz w:val="24"/>
          <w:szCs w:val="24"/>
        </w:rPr>
        <w:t>This subject matter is an important phenomenon to discuss and research to proffer adequate solutions to meet up with the problem of food insecurity before</w:t>
      </w:r>
      <w:r w:rsidR="00847D82">
        <w:rPr>
          <w:rFonts w:ascii="Times New Roman" w:eastAsia="Times New Roman" w:hAnsi="Times New Roman" w:cs="Times New Roman"/>
          <w:color w:val="0E101A"/>
          <w:sz w:val="24"/>
          <w:szCs w:val="24"/>
        </w:rPr>
        <w:t xml:space="preserve"> it hits up the </w:t>
      </w:r>
      <w:r w:rsidR="003929BA">
        <w:rPr>
          <w:rFonts w:ascii="Times New Roman" w:eastAsia="Times New Roman" w:hAnsi="Times New Roman" w:cs="Times New Roman"/>
          <w:color w:val="0E101A"/>
          <w:sz w:val="24"/>
          <w:szCs w:val="24"/>
        </w:rPr>
        <w:t>higher proportion of the nation</w:t>
      </w:r>
      <w:r w:rsidR="003929BA" w:rsidRPr="003929BA">
        <w:rPr>
          <w:rFonts w:ascii="Times New Roman" w:eastAsia="Times New Roman" w:hAnsi="Times New Roman" w:cs="Times New Roman"/>
          <w:color w:val="0E101A"/>
          <w:sz w:val="24"/>
          <w:szCs w:val="24"/>
        </w:rPr>
        <w:t>'s population</w:t>
      </w:r>
      <w:r w:rsidRPr="006024E6">
        <w:rPr>
          <w:rFonts w:ascii="Times New Roman" w:eastAsia="Times New Roman" w:hAnsi="Times New Roman" w:cs="Times New Roman"/>
          <w:color w:val="0E101A"/>
          <w:sz w:val="24"/>
          <w:szCs w:val="24"/>
        </w:rPr>
        <w:t xml:space="preserve">. </w:t>
      </w:r>
      <w:r w:rsidR="0031117A" w:rsidRPr="00232A30">
        <w:rPr>
          <w:rFonts w:ascii="Times New Roman" w:eastAsia="Times New Roman" w:hAnsi="Times New Roman" w:cs="Times New Roman"/>
          <w:color w:val="0E101A"/>
          <w:sz w:val="24"/>
          <w:szCs w:val="24"/>
        </w:rPr>
        <w:t>Acknowledging</w:t>
      </w:r>
      <w:r w:rsidR="00232A30" w:rsidRPr="00232A30">
        <w:rPr>
          <w:rFonts w:ascii="Times New Roman" w:eastAsia="Times New Roman" w:hAnsi="Times New Roman" w:cs="Times New Roman"/>
          <w:color w:val="0E101A"/>
          <w:sz w:val="24"/>
          <w:szCs w:val="24"/>
        </w:rPr>
        <w:t xml:space="preserve"> the </w:t>
      </w:r>
      <w:r w:rsidRPr="006024E6">
        <w:rPr>
          <w:rFonts w:ascii="Times New Roman" w:eastAsia="Times New Roman" w:hAnsi="Times New Roman" w:cs="Times New Roman"/>
          <w:color w:val="0E101A"/>
          <w:sz w:val="24"/>
          <w:szCs w:val="24"/>
        </w:rPr>
        <w:t>various dimensions of food security is an important eye-opener for households and governments as it will help to understand where the major problem of insecurity arises from looking at its various dimensions.</w:t>
      </w:r>
    </w:p>
    <w:p w:rsidR="00847D82" w:rsidRDefault="006024E6" w:rsidP="00847D82">
      <w:pPr>
        <w:spacing w:line="480" w:lineRule="auto"/>
        <w:jc w:val="both"/>
        <w:rPr>
          <w:rFonts w:ascii="Times New Roman" w:eastAsia="Times New Roman" w:hAnsi="Times New Roman" w:cs="Times New Roman"/>
          <w:color w:val="0E101A"/>
          <w:sz w:val="24"/>
          <w:szCs w:val="24"/>
        </w:rPr>
      </w:pPr>
      <w:r w:rsidRPr="006024E6">
        <w:rPr>
          <w:rFonts w:ascii="Times New Roman" w:eastAsia="Times New Roman" w:hAnsi="Times New Roman" w:cs="Times New Roman"/>
          <w:color w:val="0E101A"/>
          <w:sz w:val="24"/>
          <w:szCs w:val="24"/>
        </w:rPr>
        <w:t xml:space="preserve">This study is also important for researchers and students </w:t>
      </w:r>
      <w:r w:rsidR="003929BA" w:rsidRPr="003929BA">
        <w:rPr>
          <w:rFonts w:ascii="Times New Roman" w:eastAsia="Times New Roman" w:hAnsi="Times New Roman" w:cs="Times New Roman"/>
          <w:color w:val="0E101A"/>
          <w:sz w:val="24"/>
          <w:szCs w:val="24"/>
        </w:rPr>
        <w:t xml:space="preserve">to grasp the idea of food security </w:t>
      </w:r>
      <w:r w:rsidRPr="006024E6">
        <w:rPr>
          <w:rFonts w:ascii="Times New Roman" w:eastAsia="Times New Roman" w:hAnsi="Times New Roman" w:cs="Times New Roman"/>
          <w:color w:val="0E101A"/>
          <w:sz w:val="24"/>
          <w:szCs w:val="24"/>
        </w:rPr>
        <w:t>and insecurity and how it can be detrimental to households and the nation at large. This study will also help policymakers to make adequate policies th</w:t>
      </w:r>
      <w:r w:rsidR="00AD200F">
        <w:rPr>
          <w:rFonts w:ascii="Times New Roman" w:eastAsia="Times New Roman" w:hAnsi="Times New Roman" w:cs="Times New Roman"/>
          <w:color w:val="0E101A"/>
          <w:sz w:val="24"/>
          <w:szCs w:val="24"/>
        </w:rPr>
        <w:t>at will help bring about stability</w:t>
      </w:r>
      <w:r w:rsidRPr="006024E6">
        <w:rPr>
          <w:rFonts w:ascii="Times New Roman" w:eastAsia="Times New Roman" w:hAnsi="Times New Roman" w:cs="Times New Roman"/>
          <w:color w:val="0E101A"/>
          <w:sz w:val="24"/>
          <w:szCs w:val="24"/>
        </w:rPr>
        <w:t xml:space="preserve"> in the prices of food commodities and the standard of living in the nation.</w:t>
      </w:r>
      <w:bookmarkStart w:id="15" w:name="_Toc106481838"/>
    </w:p>
    <w:p w:rsidR="006024E6" w:rsidRPr="00847D82" w:rsidRDefault="006024E6" w:rsidP="00847D82">
      <w:pPr>
        <w:spacing w:line="480" w:lineRule="auto"/>
        <w:jc w:val="both"/>
        <w:rPr>
          <w:rFonts w:ascii="Times New Roman" w:hAnsi="Times New Roman" w:cs="Times New Roman"/>
          <w:b/>
          <w:color w:val="0D0D0D" w:themeColor="text1" w:themeTint="F2"/>
          <w:sz w:val="32"/>
          <w:szCs w:val="24"/>
        </w:rPr>
      </w:pPr>
      <w:r w:rsidRPr="00847D82">
        <w:rPr>
          <w:rFonts w:ascii="Times New Roman" w:eastAsia="Times New Roman" w:hAnsi="Times New Roman" w:cs="Times New Roman"/>
          <w:b/>
          <w:sz w:val="28"/>
        </w:rPr>
        <w:t>1.8 Scope of the Study</w:t>
      </w:r>
      <w:bookmarkEnd w:id="15"/>
    </w:p>
    <w:p w:rsidR="006024E6" w:rsidRPr="006024E6" w:rsidRDefault="003929BA" w:rsidP="006024E6">
      <w:pPr>
        <w:spacing w:line="480" w:lineRule="auto"/>
        <w:jc w:val="both"/>
        <w:rPr>
          <w:rFonts w:ascii="Times New Roman" w:hAnsi="Times New Roman" w:cs="Times New Roman"/>
          <w:color w:val="0D0D0D" w:themeColor="text1" w:themeTint="F2"/>
          <w:sz w:val="24"/>
          <w:szCs w:val="24"/>
        </w:rPr>
      </w:pPr>
      <w:r w:rsidRPr="003929BA">
        <w:rPr>
          <w:rFonts w:ascii="Times New Roman" w:eastAsia="Times New Roman" w:hAnsi="Times New Roman" w:cs="Times New Roman"/>
          <w:color w:val="0E101A"/>
          <w:sz w:val="24"/>
          <w:szCs w:val="24"/>
        </w:rPr>
        <w:t xml:space="preserve">The </w:t>
      </w:r>
      <w:r>
        <w:rPr>
          <w:rFonts w:ascii="Times New Roman" w:eastAsia="Times New Roman" w:hAnsi="Times New Roman" w:cs="Times New Roman"/>
          <w:color w:val="0E101A"/>
          <w:sz w:val="24"/>
          <w:szCs w:val="24"/>
        </w:rPr>
        <w:t>study</w:t>
      </w:r>
      <w:r w:rsidRPr="003929BA">
        <w:rPr>
          <w:rFonts w:ascii="Times New Roman" w:eastAsia="Times New Roman" w:hAnsi="Times New Roman" w:cs="Times New Roman"/>
          <w:color w:val="0E101A"/>
          <w:sz w:val="24"/>
          <w:szCs w:val="24"/>
        </w:rPr>
        <w:t xml:space="preserve"> </w:t>
      </w:r>
      <w:r w:rsidR="00A077FD">
        <w:rPr>
          <w:rFonts w:ascii="Times New Roman" w:eastAsia="Times New Roman" w:hAnsi="Times New Roman" w:cs="Times New Roman"/>
          <w:color w:val="0E101A"/>
          <w:sz w:val="24"/>
          <w:szCs w:val="24"/>
        </w:rPr>
        <w:t>critically examined</w:t>
      </w:r>
      <w:r w:rsidRPr="003929BA">
        <w:rPr>
          <w:rFonts w:ascii="Times New Roman" w:eastAsia="Times New Roman" w:hAnsi="Times New Roman" w:cs="Times New Roman"/>
          <w:color w:val="0E101A"/>
          <w:sz w:val="24"/>
          <w:szCs w:val="24"/>
        </w:rPr>
        <w:t xml:space="preserve"> </w:t>
      </w:r>
      <w:r w:rsidR="006024E6" w:rsidRPr="006024E6">
        <w:rPr>
          <w:rFonts w:ascii="Times New Roman" w:eastAsia="Times New Roman" w:hAnsi="Times New Roman" w:cs="Times New Roman"/>
          <w:color w:val="0E101A"/>
          <w:sz w:val="24"/>
          <w:szCs w:val="24"/>
        </w:rPr>
        <w:t>how food prices affect food securit</w:t>
      </w:r>
      <w:r w:rsidR="00CA73AC">
        <w:rPr>
          <w:rFonts w:ascii="Times New Roman" w:eastAsia="Times New Roman" w:hAnsi="Times New Roman" w:cs="Times New Roman"/>
          <w:color w:val="0E101A"/>
          <w:sz w:val="24"/>
          <w:szCs w:val="24"/>
        </w:rPr>
        <w:t>y in Nigeria. This research</w:t>
      </w:r>
      <w:r w:rsidR="006024E6" w:rsidRPr="006024E6">
        <w:rPr>
          <w:rFonts w:ascii="Times New Roman" w:eastAsia="Times New Roman" w:hAnsi="Times New Roman" w:cs="Times New Roman"/>
          <w:color w:val="0E101A"/>
          <w:sz w:val="24"/>
          <w:szCs w:val="24"/>
        </w:rPr>
        <w:t xml:space="preserve"> examine</w:t>
      </w:r>
      <w:r w:rsidR="00CA73AC">
        <w:rPr>
          <w:rFonts w:ascii="Times New Roman" w:eastAsia="Times New Roman" w:hAnsi="Times New Roman" w:cs="Times New Roman"/>
          <w:color w:val="0E101A"/>
          <w:sz w:val="24"/>
          <w:szCs w:val="24"/>
        </w:rPr>
        <w:t>s</w:t>
      </w:r>
      <w:r w:rsidR="006024E6" w:rsidRPr="006024E6">
        <w:rPr>
          <w:rFonts w:ascii="Times New Roman" w:eastAsia="Times New Roman" w:hAnsi="Times New Roman" w:cs="Times New Roman"/>
          <w:color w:val="0E101A"/>
          <w:sz w:val="24"/>
          <w:szCs w:val="24"/>
        </w:rPr>
        <w:t xml:space="preserve"> the prices of some food c</w:t>
      </w:r>
      <w:r w:rsidR="00CA73AC">
        <w:rPr>
          <w:rFonts w:ascii="Times New Roman" w:eastAsia="Times New Roman" w:hAnsi="Times New Roman" w:cs="Times New Roman"/>
          <w:color w:val="0E101A"/>
          <w:sz w:val="24"/>
          <w:szCs w:val="24"/>
        </w:rPr>
        <w:t xml:space="preserve">ommodities which was </w:t>
      </w:r>
      <w:r w:rsidR="006024E6" w:rsidRPr="006024E6">
        <w:rPr>
          <w:rFonts w:ascii="Times New Roman" w:eastAsia="Times New Roman" w:hAnsi="Times New Roman" w:cs="Times New Roman"/>
          <w:color w:val="0E101A"/>
          <w:sz w:val="24"/>
          <w:szCs w:val="24"/>
        </w:rPr>
        <w:t>collected from the Nigeria Bureau of statistics such as Maize (Grain yellow), Rice, Beans (Brown beans), Garri (White and yellow), Yam, Sweet Potato, and Plantain (Ripe plantain). This is because there are quite a several limited researchers that have considered some of these foodstuffs in their research study. Furthermore, the researchers consider these foodstuffs as common food consumed by the majority o</w:t>
      </w:r>
      <w:r w:rsidR="00CA73AC">
        <w:rPr>
          <w:rFonts w:ascii="Times New Roman" w:eastAsia="Times New Roman" w:hAnsi="Times New Roman" w:cs="Times New Roman"/>
          <w:color w:val="0E101A"/>
          <w:sz w:val="24"/>
          <w:szCs w:val="24"/>
        </w:rPr>
        <w:t xml:space="preserve">f the populace. This study </w:t>
      </w:r>
      <w:r w:rsidR="00D95EE1">
        <w:rPr>
          <w:rFonts w:ascii="Times New Roman" w:eastAsia="Times New Roman" w:hAnsi="Times New Roman" w:cs="Times New Roman"/>
          <w:color w:val="0E101A"/>
          <w:sz w:val="24"/>
          <w:szCs w:val="24"/>
        </w:rPr>
        <w:t>capture</w:t>
      </w:r>
      <w:r w:rsidR="00CA73AC">
        <w:rPr>
          <w:rFonts w:ascii="Times New Roman" w:eastAsia="Times New Roman" w:hAnsi="Times New Roman" w:cs="Times New Roman"/>
          <w:color w:val="0E101A"/>
          <w:sz w:val="24"/>
          <w:szCs w:val="24"/>
        </w:rPr>
        <w:t>d</w:t>
      </w:r>
      <w:r w:rsidR="00D95EE1">
        <w:rPr>
          <w:rFonts w:ascii="Times New Roman" w:eastAsia="Times New Roman" w:hAnsi="Times New Roman" w:cs="Times New Roman"/>
          <w:color w:val="0E101A"/>
          <w:sz w:val="24"/>
          <w:szCs w:val="24"/>
        </w:rPr>
        <w:t xml:space="preserve"> areas around the Kwara S</w:t>
      </w:r>
      <w:r w:rsidR="006024E6" w:rsidRPr="006024E6">
        <w:rPr>
          <w:rFonts w:ascii="Times New Roman" w:eastAsia="Times New Roman" w:hAnsi="Times New Roman" w:cs="Times New Roman"/>
          <w:color w:val="0E101A"/>
          <w:sz w:val="24"/>
          <w:szCs w:val="24"/>
        </w:rPr>
        <w:t>outh local government such as Isin, Irepodun, Oke-Ero,</w:t>
      </w:r>
      <w:r w:rsidR="00702F2C">
        <w:rPr>
          <w:rFonts w:ascii="Times New Roman" w:eastAsia="Times New Roman" w:hAnsi="Times New Roman" w:cs="Times New Roman"/>
          <w:color w:val="0E101A"/>
          <w:sz w:val="24"/>
          <w:szCs w:val="24"/>
        </w:rPr>
        <w:t xml:space="preserve"> Ifelodun, </w:t>
      </w:r>
      <w:r w:rsidR="006024E6" w:rsidRPr="006024E6">
        <w:rPr>
          <w:rFonts w:ascii="Times New Roman" w:eastAsia="Times New Roman" w:hAnsi="Times New Roman" w:cs="Times New Roman"/>
          <w:color w:val="0E101A"/>
          <w:sz w:val="24"/>
          <w:szCs w:val="24"/>
        </w:rPr>
        <w:t xml:space="preserve">Offa, Oyun and Ekiti local government area of Kwara state. This is because there are limited studies that have previously considered this environment in their research. </w:t>
      </w:r>
      <w:r w:rsidRPr="003929BA">
        <w:rPr>
          <w:rFonts w:ascii="Times New Roman" w:eastAsia="Times New Roman" w:hAnsi="Times New Roman" w:cs="Times New Roman"/>
          <w:color w:val="0E101A"/>
          <w:sz w:val="24"/>
          <w:szCs w:val="24"/>
        </w:rPr>
        <w:t>Food price data for the state was gathered from the Nigeria Bureau of Statistics in order to provide a trend in food costs.</w:t>
      </w:r>
      <w:r w:rsidR="00CA73AC">
        <w:rPr>
          <w:rFonts w:ascii="Times New Roman" w:eastAsia="Times New Roman" w:hAnsi="Times New Roman" w:cs="Times New Roman"/>
          <w:color w:val="0E101A"/>
          <w:sz w:val="24"/>
          <w:szCs w:val="24"/>
        </w:rPr>
        <w:t xml:space="preserve"> The research was</w:t>
      </w:r>
      <w:r w:rsidR="006024E6" w:rsidRPr="006024E6">
        <w:rPr>
          <w:rFonts w:ascii="Times New Roman" w:eastAsia="Times New Roman" w:hAnsi="Times New Roman" w:cs="Times New Roman"/>
          <w:color w:val="0E101A"/>
          <w:sz w:val="24"/>
          <w:szCs w:val="24"/>
        </w:rPr>
        <w:t xml:space="preserve"> limited to only the aforementioned foodstuff while other data </w:t>
      </w:r>
      <w:r w:rsidR="00E654C8">
        <w:rPr>
          <w:rFonts w:ascii="Times New Roman" w:eastAsia="Times New Roman" w:hAnsi="Times New Roman" w:cs="Times New Roman"/>
          <w:color w:val="0E101A"/>
          <w:sz w:val="24"/>
          <w:szCs w:val="24"/>
        </w:rPr>
        <w:t>that was</w:t>
      </w:r>
      <w:r w:rsidR="00CA73AC">
        <w:rPr>
          <w:rFonts w:ascii="Times New Roman" w:eastAsia="Times New Roman" w:hAnsi="Times New Roman" w:cs="Times New Roman"/>
          <w:color w:val="0E101A"/>
          <w:sz w:val="24"/>
          <w:szCs w:val="24"/>
        </w:rPr>
        <w:t xml:space="preserve"> used was</w:t>
      </w:r>
      <w:r w:rsidR="006024E6" w:rsidRPr="006024E6">
        <w:rPr>
          <w:rFonts w:ascii="Times New Roman" w:eastAsia="Times New Roman" w:hAnsi="Times New Roman" w:cs="Times New Roman"/>
          <w:color w:val="0E101A"/>
          <w:sz w:val="24"/>
          <w:szCs w:val="24"/>
        </w:rPr>
        <w:t xml:space="preserve"> outsourced from secondary sources. </w:t>
      </w:r>
      <w:r w:rsidRPr="003929BA">
        <w:rPr>
          <w:rFonts w:ascii="Times New Roman" w:eastAsia="Times New Roman" w:hAnsi="Times New Roman" w:cs="Times New Roman"/>
          <w:color w:val="0E101A"/>
          <w:sz w:val="24"/>
          <w:szCs w:val="24"/>
        </w:rPr>
        <w:t>The study used first-hand information that was acquired from families in the research region.</w:t>
      </w:r>
      <w:r w:rsidR="00CA73AC">
        <w:rPr>
          <w:rFonts w:ascii="Times New Roman" w:eastAsia="Times New Roman" w:hAnsi="Times New Roman" w:cs="Times New Roman"/>
          <w:color w:val="0E101A"/>
          <w:sz w:val="24"/>
          <w:szCs w:val="24"/>
        </w:rPr>
        <w:t xml:space="preserve"> </w:t>
      </w:r>
      <w:r w:rsidR="0022331D">
        <w:rPr>
          <w:rFonts w:ascii="Times New Roman" w:eastAsia="Times New Roman" w:hAnsi="Times New Roman" w:cs="Times New Roman"/>
          <w:color w:val="0E101A"/>
          <w:sz w:val="24"/>
          <w:szCs w:val="24"/>
        </w:rPr>
        <w:t>The questionnaire</w:t>
      </w:r>
      <w:r w:rsidR="0022331D" w:rsidRPr="0022331D">
        <w:rPr>
          <w:rFonts w:ascii="Times New Roman" w:eastAsia="Times New Roman" w:hAnsi="Times New Roman" w:cs="Times New Roman"/>
          <w:color w:val="0E101A"/>
          <w:sz w:val="24"/>
          <w:szCs w:val="24"/>
        </w:rPr>
        <w:t xml:space="preserve"> was created in accordance with the </w:t>
      </w:r>
      <w:r w:rsidR="00EB77E4">
        <w:rPr>
          <w:rFonts w:ascii="Times New Roman" w:eastAsia="Times New Roman" w:hAnsi="Times New Roman" w:cs="Times New Roman"/>
          <w:color w:val="0E101A"/>
          <w:sz w:val="24"/>
          <w:szCs w:val="24"/>
        </w:rPr>
        <w:t xml:space="preserve">United State Department of Agriculture (USDA, 2020) questionnaire module. </w:t>
      </w:r>
    </w:p>
    <w:p w:rsidR="00A1707E" w:rsidRDefault="00A1707E" w:rsidP="00A1707E">
      <w:pPr>
        <w:spacing w:after="0" w:line="480" w:lineRule="auto"/>
        <w:jc w:val="both"/>
        <w:rPr>
          <w:rFonts w:ascii="Times New Roman" w:hAnsi="Times New Roman" w:cs="Times New Roman"/>
          <w:color w:val="0D0D0D" w:themeColor="text1" w:themeTint="F2"/>
          <w:sz w:val="24"/>
          <w:szCs w:val="24"/>
        </w:rPr>
      </w:pPr>
    </w:p>
    <w:p w:rsidR="00A1707E" w:rsidRDefault="00A1707E" w:rsidP="00A1707E">
      <w:pPr>
        <w:spacing w:after="0" w:line="480" w:lineRule="auto"/>
        <w:jc w:val="both"/>
        <w:rPr>
          <w:rFonts w:ascii="Times New Roman" w:hAnsi="Times New Roman" w:cs="Times New Roman"/>
          <w:color w:val="0D0D0D" w:themeColor="text1" w:themeTint="F2"/>
          <w:sz w:val="24"/>
          <w:szCs w:val="24"/>
        </w:rPr>
      </w:pPr>
    </w:p>
    <w:p w:rsidR="004303B8" w:rsidRPr="00670134" w:rsidRDefault="004303B8" w:rsidP="00670134"/>
    <w:p w:rsidR="00CD6206" w:rsidRPr="00CA73AC" w:rsidRDefault="00AF5626" w:rsidP="00847D82">
      <w:pPr>
        <w:pStyle w:val="Heading1"/>
        <w:jc w:val="center"/>
        <w:rPr>
          <w:rFonts w:ascii="Times New Roman" w:hAnsi="Times New Roman" w:cs="Times New Roman"/>
          <w:b/>
          <w:color w:val="000000" w:themeColor="text1"/>
        </w:rPr>
      </w:pPr>
      <w:bookmarkStart w:id="16" w:name="_Toc106481839"/>
      <w:r w:rsidRPr="00CA73AC">
        <w:rPr>
          <w:rFonts w:ascii="Times New Roman" w:hAnsi="Times New Roman" w:cs="Times New Roman"/>
          <w:b/>
          <w:color w:val="000000" w:themeColor="text1"/>
        </w:rPr>
        <w:t>CHAPTER</w:t>
      </w:r>
      <w:r w:rsidR="00770399" w:rsidRPr="00CA73AC">
        <w:rPr>
          <w:rFonts w:ascii="Times New Roman" w:hAnsi="Times New Roman" w:cs="Times New Roman"/>
          <w:b/>
          <w:color w:val="000000" w:themeColor="text1"/>
        </w:rPr>
        <w:t xml:space="preserve"> TWO</w:t>
      </w:r>
      <w:bookmarkEnd w:id="14"/>
      <w:bookmarkEnd w:id="16"/>
    </w:p>
    <w:p w:rsidR="00847D82" w:rsidRPr="00CA73AC" w:rsidRDefault="000837A4" w:rsidP="00847D82">
      <w:pPr>
        <w:pStyle w:val="Heading1"/>
        <w:jc w:val="center"/>
        <w:rPr>
          <w:rFonts w:ascii="Times New Roman" w:hAnsi="Times New Roman" w:cs="Times New Roman"/>
          <w:b/>
          <w:color w:val="000000" w:themeColor="text1"/>
        </w:rPr>
      </w:pPr>
      <w:bookmarkStart w:id="17" w:name="_Toc106481840"/>
      <w:bookmarkStart w:id="18" w:name="_Toc98170499"/>
      <w:r w:rsidRPr="00CA73AC">
        <w:rPr>
          <w:rFonts w:ascii="Times New Roman" w:hAnsi="Times New Roman" w:cs="Times New Roman"/>
          <w:b/>
          <w:color w:val="000000" w:themeColor="text1"/>
        </w:rPr>
        <w:t xml:space="preserve">REVIEW </w:t>
      </w:r>
      <w:r w:rsidR="00AD200F" w:rsidRPr="00CA73AC">
        <w:rPr>
          <w:rFonts w:ascii="Times New Roman" w:hAnsi="Times New Roman" w:cs="Times New Roman"/>
          <w:b/>
          <w:color w:val="000000" w:themeColor="text1"/>
        </w:rPr>
        <w:t>OF RELATE</w:t>
      </w:r>
      <w:r w:rsidRPr="00CA73AC">
        <w:rPr>
          <w:rFonts w:ascii="Times New Roman" w:hAnsi="Times New Roman" w:cs="Times New Roman"/>
          <w:b/>
          <w:color w:val="000000" w:themeColor="text1"/>
        </w:rPr>
        <w:t xml:space="preserve">D </w:t>
      </w:r>
      <w:r w:rsidR="00770399" w:rsidRPr="00CA73AC">
        <w:rPr>
          <w:rFonts w:ascii="Times New Roman" w:hAnsi="Times New Roman" w:cs="Times New Roman"/>
          <w:b/>
          <w:color w:val="000000" w:themeColor="text1"/>
        </w:rPr>
        <w:t>LITERATURE</w:t>
      </w:r>
      <w:bookmarkStart w:id="19" w:name="_Toc98170500"/>
      <w:bookmarkStart w:id="20" w:name="_Toc106481841"/>
      <w:bookmarkEnd w:id="17"/>
      <w:bookmarkEnd w:id="18"/>
    </w:p>
    <w:p w:rsidR="00AD200F" w:rsidRPr="00847D82" w:rsidRDefault="006B21D5" w:rsidP="00847D82">
      <w:pPr>
        <w:pStyle w:val="Heading1"/>
        <w:rPr>
          <w:rFonts w:ascii="Times New Roman" w:hAnsi="Times New Roman" w:cs="Times New Roman"/>
          <w:b/>
          <w:color w:val="000000" w:themeColor="text1"/>
          <w:sz w:val="28"/>
          <w:szCs w:val="28"/>
        </w:rPr>
      </w:pPr>
      <w:r w:rsidRPr="00847D82">
        <w:rPr>
          <w:rFonts w:ascii="Times New Roman" w:hAnsi="Times New Roman" w:cs="Times New Roman"/>
          <w:b/>
          <w:color w:val="000000" w:themeColor="text1"/>
          <w:sz w:val="28"/>
          <w:szCs w:val="28"/>
        </w:rPr>
        <w:t>2.0 Introduction</w:t>
      </w:r>
      <w:bookmarkEnd w:id="19"/>
      <w:bookmarkEnd w:id="20"/>
    </w:p>
    <w:p w:rsidR="0022331D" w:rsidRDefault="0022331D" w:rsidP="00847D82">
      <w:pPr>
        <w:pStyle w:val="Heading1"/>
        <w:spacing w:line="480" w:lineRule="auto"/>
        <w:jc w:val="both"/>
        <w:rPr>
          <w:rFonts w:ascii="Times New Roman" w:hAnsi="Times New Roman" w:cs="Times New Roman"/>
          <w:color w:val="000000" w:themeColor="text1"/>
          <w:sz w:val="24"/>
        </w:rPr>
      </w:pPr>
      <w:bookmarkStart w:id="21" w:name="_Toc98170501"/>
      <w:bookmarkStart w:id="22" w:name="_Toc106481843"/>
      <w:r w:rsidRPr="0022331D">
        <w:rPr>
          <w:rFonts w:ascii="Times New Roman" w:hAnsi="Times New Roman" w:cs="Times New Roman"/>
          <w:color w:val="000000" w:themeColor="text1"/>
          <w:sz w:val="24"/>
        </w:rPr>
        <w:t>This chapter analyzes pertinent research o</w:t>
      </w:r>
      <w:r>
        <w:rPr>
          <w:rFonts w:ascii="Times New Roman" w:hAnsi="Times New Roman" w:cs="Times New Roman"/>
          <w:color w:val="000000" w:themeColor="text1"/>
          <w:sz w:val="24"/>
        </w:rPr>
        <w:t>n food security and food prices. T</w:t>
      </w:r>
      <w:r w:rsidRPr="0022331D">
        <w:rPr>
          <w:rFonts w:ascii="Times New Roman" w:hAnsi="Times New Roman" w:cs="Times New Roman"/>
          <w:color w:val="000000" w:themeColor="text1"/>
          <w:sz w:val="24"/>
        </w:rPr>
        <w:t>he conceptual</w:t>
      </w:r>
      <w:r>
        <w:rPr>
          <w:rFonts w:ascii="Times New Roman" w:hAnsi="Times New Roman" w:cs="Times New Roman"/>
          <w:color w:val="000000" w:themeColor="text1"/>
          <w:sz w:val="24"/>
        </w:rPr>
        <w:t xml:space="preserve"> issues</w:t>
      </w:r>
      <w:r w:rsidRPr="0022331D">
        <w:rPr>
          <w:rFonts w:ascii="Times New Roman" w:hAnsi="Times New Roman" w:cs="Times New Roman"/>
          <w:color w:val="000000" w:themeColor="text1"/>
          <w:sz w:val="24"/>
        </w:rPr>
        <w:t>, theoretical review, empirical review, and gaps in the research are included in the chapter's four sections.</w:t>
      </w:r>
    </w:p>
    <w:p w:rsidR="00847D82" w:rsidRPr="00847D82" w:rsidRDefault="006B21D5" w:rsidP="00847D82">
      <w:pPr>
        <w:pStyle w:val="Heading1"/>
        <w:spacing w:line="480" w:lineRule="auto"/>
        <w:jc w:val="both"/>
        <w:rPr>
          <w:rFonts w:ascii="Times New Roman" w:hAnsi="Times New Roman" w:cs="Times New Roman"/>
          <w:b/>
          <w:color w:val="000000" w:themeColor="text1"/>
          <w:sz w:val="28"/>
        </w:rPr>
      </w:pPr>
      <w:r w:rsidRPr="00847D82">
        <w:rPr>
          <w:rFonts w:ascii="Times New Roman" w:hAnsi="Times New Roman" w:cs="Times New Roman"/>
          <w:b/>
          <w:color w:val="000000" w:themeColor="text1"/>
          <w:sz w:val="28"/>
        </w:rPr>
        <w:t xml:space="preserve">2.1. </w:t>
      </w:r>
      <w:r w:rsidR="00EA5945" w:rsidRPr="00847D82">
        <w:rPr>
          <w:rFonts w:ascii="Times New Roman" w:hAnsi="Times New Roman" w:cs="Times New Roman"/>
          <w:b/>
          <w:color w:val="000000" w:themeColor="text1"/>
          <w:sz w:val="28"/>
        </w:rPr>
        <w:t xml:space="preserve">Conceptual </w:t>
      </w:r>
      <w:bookmarkEnd w:id="21"/>
      <w:r w:rsidR="00AD200F" w:rsidRPr="00847D82">
        <w:rPr>
          <w:rFonts w:ascii="Times New Roman" w:hAnsi="Times New Roman" w:cs="Times New Roman"/>
          <w:b/>
          <w:color w:val="000000" w:themeColor="text1"/>
          <w:sz w:val="28"/>
        </w:rPr>
        <w:t>I</w:t>
      </w:r>
      <w:r w:rsidR="00166CC2" w:rsidRPr="00847D82">
        <w:rPr>
          <w:rFonts w:ascii="Times New Roman" w:hAnsi="Times New Roman" w:cs="Times New Roman"/>
          <w:b/>
          <w:color w:val="000000" w:themeColor="text1"/>
          <w:sz w:val="28"/>
        </w:rPr>
        <w:t>ssues</w:t>
      </w:r>
      <w:bookmarkEnd w:id="22"/>
      <w:r w:rsidR="00EA5945" w:rsidRPr="00847D82">
        <w:rPr>
          <w:rFonts w:ascii="Times New Roman" w:hAnsi="Times New Roman" w:cs="Times New Roman"/>
          <w:b/>
          <w:color w:val="000000" w:themeColor="text1"/>
          <w:sz w:val="28"/>
        </w:rPr>
        <w:t xml:space="preserve"> </w:t>
      </w:r>
      <w:r w:rsidR="00CD6206" w:rsidRPr="00847D82">
        <w:rPr>
          <w:rFonts w:ascii="Times New Roman" w:hAnsi="Times New Roman" w:cs="Times New Roman"/>
          <w:b/>
          <w:color w:val="000000" w:themeColor="text1"/>
          <w:sz w:val="28"/>
        </w:rPr>
        <w:t xml:space="preserve"> </w:t>
      </w:r>
      <w:bookmarkStart w:id="23" w:name="_Toc98170502"/>
      <w:bookmarkStart w:id="24" w:name="_Toc106481844"/>
    </w:p>
    <w:p w:rsidR="001E6EE1" w:rsidRPr="00847D82" w:rsidRDefault="006B21D5" w:rsidP="00847D82">
      <w:pPr>
        <w:pStyle w:val="Heading1"/>
        <w:spacing w:line="480" w:lineRule="auto"/>
        <w:jc w:val="both"/>
        <w:rPr>
          <w:rFonts w:ascii="Times New Roman" w:hAnsi="Times New Roman" w:cs="Times New Roman"/>
          <w:b/>
          <w:color w:val="000000" w:themeColor="text1"/>
          <w:sz w:val="24"/>
        </w:rPr>
      </w:pPr>
      <w:r w:rsidRPr="00847D82">
        <w:rPr>
          <w:rFonts w:ascii="Times New Roman" w:hAnsi="Times New Roman" w:cs="Times New Roman"/>
          <w:b/>
          <w:color w:val="000000" w:themeColor="text1"/>
          <w:sz w:val="28"/>
        </w:rPr>
        <w:t xml:space="preserve">2.1.1 </w:t>
      </w:r>
      <w:r w:rsidR="005849C2" w:rsidRPr="00847D82">
        <w:rPr>
          <w:rFonts w:ascii="Times New Roman" w:hAnsi="Times New Roman" w:cs="Times New Roman"/>
          <w:b/>
          <w:color w:val="000000" w:themeColor="text1"/>
          <w:sz w:val="28"/>
        </w:rPr>
        <w:t>Food Security</w:t>
      </w:r>
      <w:bookmarkEnd w:id="23"/>
      <w:bookmarkEnd w:id="24"/>
    </w:p>
    <w:p w:rsidR="00422AF1" w:rsidRDefault="00A077FD" w:rsidP="00847D82">
      <w:pPr>
        <w:spacing w:line="480" w:lineRule="auto"/>
        <w:jc w:val="both"/>
        <w:rPr>
          <w:rFonts w:ascii="Times New Roman" w:hAnsi="Times New Roman" w:cs="Times New Roman"/>
          <w:color w:val="0D0D0D" w:themeColor="text1" w:themeTint="F2"/>
          <w:sz w:val="24"/>
          <w:szCs w:val="24"/>
        </w:rPr>
      </w:pPr>
      <w:bookmarkStart w:id="25" w:name="_Toc98170503"/>
      <w:r>
        <w:rPr>
          <w:rFonts w:ascii="Times New Roman" w:hAnsi="Times New Roman" w:cs="Times New Roman"/>
          <w:sz w:val="24"/>
        </w:rPr>
        <w:t>When there was widespread food shortage</w:t>
      </w:r>
      <w:r w:rsidR="0022331D" w:rsidRPr="0022331D">
        <w:rPr>
          <w:rFonts w:ascii="Times New Roman" w:hAnsi="Times New Roman" w:cs="Times New Roman"/>
          <w:sz w:val="24"/>
        </w:rPr>
        <w:t xml:space="preserve"> in the early 1970s, the idea</w:t>
      </w:r>
      <w:r w:rsidR="0022331D">
        <w:rPr>
          <w:rFonts w:ascii="Times New Roman" w:hAnsi="Times New Roman" w:cs="Times New Roman"/>
          <w:sz w:val="24"/>
        </w:rPr>
        <w:t xml:space="preserve"> of food security first emerged </w:t>
      </w:r>
      <w:r w:rsidR="00422AF1" w:rsidRPr="00422AF1">
        <w:rPr>
          <w:rFonts w:ascii="Times New Roman" w:hAnsi="Times New Roman" w:cs="Times New Roman"/>
          <w:sz w:val="24"/>
        </w:rPr>
        <w:t xml:space="preserve">and it is associated with several definitions. However, the most widely accepted definition is from Food and Agriculture Organization (FAO) annual report on food security which explains that </w:t>
      </w:r>
      <w:r w:rsidR="0022331D">
        <w:rPr>
          <w:rFonts w:ascii="Times New Roman" w:hAnsi="Times New Roman" w:cs="Times New Roman"/>
          <w:sz w:val="24"/>
        </w:rPr>
        <w:t>w</w:t>
      </w:r>
      <w:r w:rsidR="0022331D" w:rsidRPr="0022331D">
        <w:rPr>
          <w:rFonts w:ascii="Times New Roman" w:hAnsi="Times New Roman" w:cs="Times New Roman"/>
          <w:sz w:val="24"/>
        </w:rPr>
        <w:t xml:space="preserve">hen everyone regularly has </w:t>
      </w:r>
      <w:r w:rsidR="00232A30" w:rsidRPr="00232A30">
        <w:rPr>
          <w:rFonts w:ascii="Times New Roman" w:hAnsi="Times New Roman" w:cs="Times New Roman"/>
          <w:sz w:val="24"/>
        </w:rPr>
        <w:t xml:space="preserve">admittance </w:t>
      </w:r>
      <w:r w:rsidR="0022331D" w:rsidRPr="0022331D">
        <w:rPr>
          <w:rFonts w:ascii="Times New Roman" w:hAnsi="Times New Roman" w:cs="Times New Roman"/>
          <w:sz w:val="24"/>
        </w:rPr>
        <w:t xml:space="preserve">to </w:t>
      </w:r>
      <w:r w:rsidR="00232A30" w:rsidRPr="00232A30">
        <w:rPr>
          <w:rFonts w:ascii="Times New Roman" w:hAnsi="Times New Roman" w:cs="Times New Roman"/>
          <w:sz w:val="24"/>
        </w:rPr>
        <w:t>adequate</w:t>
      </w:r>
      <w:r w:rsidR="0022331D" w:rsidRPr="0022331D">
        <w:rPr>
          <w:rFonts w:ascii="Times New Roman" w:hAnsi="Times New Roman" w:cs="Times New Roman"/>
          <w:sz w:val="24"/>
        </w:rPr>
        <w:t xml:space="preserve">, safe, and nutritious food that satisfies their dietary needs and food preferences for a productive and healthy life, </w:t>
      </w:r>
      <w:r w:rsidR="0022331D">
        <w:rPr>
          <w:rFonts w:ascii="Times New Roman" w:hAnsi="Times New Roman" w:cs="Times New Roman"/>
          <w:sz w:val="24"/>
        </w:rPr>
        <w:t xml:space="preserve">then, </w:t>
      </w:r>
      <w:r w:rsidR="0022331D" w:rsidRPr="0022331D">
        <w:rPr>
          <w:rFonts w:ascii="Times New Roman" w:hAnsi="Times New Roman" w:cs="Times New Roman"/>
          <w:sz w:val="24"/>
        </w:rPr>
        <w:t xml:space="preserve">there is food security. </w:t>
      </w:r>
      <w:r w:rsidR="00422AF1" w:rsidRPr="00422AF1">
        <w:rPr>
          <w:rFonts w:ascii="Times New Roman" w:hAnsi="Times New Roman" w:cs="Times New Roman"/>
          <w:sz w:val="24"/>
        </w:rPr>
        <w:t xml:space="preserve">(FAO, 2002). </w:t>
      </w:r>
      <w:r w:rsidR="00AF19DF" w:rsidRPr="00AF19DF">
        <w:rPr>
          <w:rFonts w:ascii="Times New Roman" w:hAnsi="Times New Roman" w:cs="Times New Roman"/>
          <w:color w:val="0D0D0D" w:themeColor="text1" w:themeTint="F2"/>
          <w:sz w:val="24"/>
          <w:szCs w:val="24"/>
        </w:rPr>
        <w:t>Food security also refers to a person's easy access to family food items in a particular ar</w:t>
      </w:r>
      <w:r w:rsidR="00AF19DF">
        <w:rPr>
          <w:rFonts w:ascii="Times New Roman" w:hAnsi="Times New Roman" w:cs="Times New Roman"/>
          <w:color w:val="0D0D0D" w:themeColor="text1" w:themeTint="F2"/>
          <w:sz w:val="24"/>
          <w:szCs w:val="24"/>
        </w:rPr>
        <w:t>ea and the availability of food</w:t>
      </w:r>
      <w:r w:rsidR="00422AF1">
        <w:rPr>
          <w:rFonts w:ascii="Times New Roman" w:hAnsi="Times New Roman" w:cs="Times New Roman"/>
          <w:color w:val="0D0D0D" w:themeColor="text1" w:themeTint="F2"/>
          <w:sz w:val="24"/>
          <w:szCs w:val="24"/>
        </w:rPr>
        <w:t xml:space="preserve"> (Otaha, 2013). </w:t>
      </w:r>
      <w:r w:rsidR="00702F2C" w:rsidRPr="00702F2C">
        <w:rPr>
          <w:rFonts w:ascii="Times New Roman" w:hAnsi="Times New Roman" w:cs="Times New Roman"/>
          <w:color w:val="0D0D0D" w:themeColor="text1" w:themeTint="F2"/>
          <w:sz w:val="24"/>
          <w:szCs w:val="24"/>
        </w:rPr>
        <w:t xml:space="preserve">Food security entails the various its various dimensions such as availability, accessibility, affordability, </w:t>
      </w:r>
      <w:r w:rsidR="00422AF1">
        <w:rPr>
          <w:rFonts w:ascii="Times New Roman" w:hAnsi="Times New Roman" w:cs="Times New Roman"/>
          <w:color w:val="0D0D0D" w:themeColor="text1" w:themeTint="F2"/>
          <w:sz w:val="24"/>
          <w:szCs w:val="24"/>
        </w:rPr>
        <w:t>utilization and stabilization.</w:t>
      </w:r>
    </w:p>
    <w:p w:rsidR="00847D82" w:rsidRPr="00422AF1" w:rsidRDefault="00702F2C" w:rsidP="00847D82">
      <w:pPr>
        <w:spacing w:line="480" w:lineRule="auto"/>
        <w:jc w:val="both"/>
        <w:rPr>
          <w:rFonts w:ascii="Times New Roman" w:hAnsi="Times New Roman" w:cs="Times New Roman"/>
          <w:sz w:val="24"/>
        </w:rPr>
      </w:pPr>
      <w:r w:rsidRPr="00702F2C">
        <w:rPr>
          <w:rFonts w:ascii="Times New Roman" w:hAnsi="Times New Roman" w:cs="Times New Roman"/>
          <w:color w:val="0D0D0D" w:themeColor="text1" w:themeTint="F2"/>
          <w:sz w:val="24"/>
          <w:szCs w:val="24"/>
        </w:rPr>
        <w:t>Any system where the demand for food does not equate to supply is no doubt having a food crisis (Ade</w:t>
      </w:r>
      <w:r w:rsidR="00104627">
        <w:rPr>
          <w:rFonts w:ascii="Times New Roman" w:hAnsi="Times New Roman" w:cs="Times New Roman"/>
          <w:color w:val="0D0D0D" w:themeColor="text1" w:themeTint="F2"/>
          <w:sz w:val="24"/>
          <w:szCs w:val="24"/>
        </w:rPr>
        <w:t>bayo &amp;</w:t>
      </w:r>
      <w:r w:rsidRPr="00702F2C">
        <w:rPr>
          <w:rFonts w:ascii="Times New Roman" w:hAnsi="Times New Roman" w:cs="Times New Roman"/>
          <w:color w:val="0D0D0D" w:themeColor="text1" w:themeTint="F2"/>
          <w:sz w:val="24"/>
          <w:szCs w:val="24"/>
        </w:rPr>
        <w:t xml:space="preserve"> Ojo, 2012). </w:t>
      </w:r>
      <w:r w:rsidR="00AF19DF" w:rsidRPr="00AF19DF">
        <w:rPr>
          <w:rFonts w:ascii="Times New Roman" w:hAnsi="Times New Roman" w:cs="Times New Roman"/>
          <w:color w:val="0D0D0D" w:themeColor="text1" w:themeTint="F2"/>
          <w:sz w:val="24"/>
          <w:szCs w:val="24"/>
        </w:rPr>
        <w:t xml:space="preserve">Food security is accomplished when everybody approaches satisfactory and nutritious food which meets their inclination </w:t>
      </w:r>
      <w:r w:rsidRPr="00702F2C">
        <w:rPr>
          <w:rFonts w:ascii="Times New Roman" w:hAnsi="Times New Roman" w:cs="Times New Roman"/>
          <w:color w:val="0D0D0D" w:themeColor="text1" w:themeTint="F2"/>
          <w:sz w:val="24"/>
          <w:szCs w:val="24"/>
        </w:rPr>
        <w:t xml:space="preserve">(FAO, 2010).  In Nigeria today, the country is far from being completely food secure. However, </w:t>
      </w:r>
      <w:r w:rsidR="0031117A">
        <w:rPr>
          <w:rFonts w:ascii="Times New Roman" w:hAnsi="Times New Roman" w:cs="Times New Roman"/>
          <w:color w:val="0D0D0D" w:themeColor="text1" w:themeTint="F2"/>
          <w:sz w:val="24"/>
          <w:szCs w:val="24"/>
        </w:rPr>
        <w:t>i</w:t>
      </w:r>
      <w:r w:rsidR="00AF19DF" w:rsidRPr="00AF19DF">
        <w:rPr>
          <w:rFonts w:ascii="Times New Roman" w:hAnsi="Times New Roman" w:cs="Times New Roman"/>
          <w:color w:val="0D0D0D" w:themeColor="text1" w:themeTint="F2"/>
          <w:sz w:val="24"/>
          <w:szCs w:val="24"/>
        </w:rPr>
        <w:t xml:space="preserve">t should be acknowledged that food security is essential in every nation on earth. This serves as another justification for why created and non-industrial nations alike expend considerable effort to raise the global food production </w:t>
      </w:r>
      <w:r w:rsidR="00AF19DF">
        <w:rPr>
          <w:rFonts w:ascii="Times New Roman" w:hAnsi="Times New Roman" w:cs="Times New Roman"/>
          <w:color w:val="0D0D0D" w:themeColor="text1" w:themeTint="F2"/>
          <w:sz w:val="24"/>
          <w:szCs w:val="24"/>
        </w:rPr>
        <w:t xml:space="preserve">ceiling </w:t>
      </w:r>
      <w:r w:rsidR="00104627">
        <w:rPr>
          <w:rFonts w:ascii="Times New Roman" w:hAnsi="Times New Roman" w:cs="Times New Roman"/>
          <w:color w:val="0D0D0D" w:themeColor="text1" w:themeTint="F2"/>
          <w:sz w:val="24"/>
          <w:szCs w:val="24"/>
        </w:rPr>
        <w:t>(Adebayo &amp;</w:t>
      </w:r>
      <w:r w:rsidRPr="00702F2C">
        <w:rPr>
          <w:rFonts w:ascii="Times New Roman" w:hAnsi="Times New Roman" w:cs="Times New Roman"/>
          <w:color w:val="0D0D0D" w:themeColor="text1" w:themeTint="F2"/>
          <w:sz w:val="24"/>
          <w:szCs w:val="24"/>
        </w:rPr>
        <w:t xml:space="preserve"> Ojo, 2012). </w:t>
      </w:r>
      <w:r w:rsidR="00AF19DF" w:rsidRPr="00AF19DF">
        <w:rPr>
          <w:rFonts w:ascii="Times New Roman" w:hAnsi="Times New Roman" w:cs="Times New Roman"/>
          <w:color w:val="0D0D0D" w:themeColor="text1" w:themeTint="F2"/>
          <w:sz w:val="24"/>
          <w:szCs w:val="24"/>
        </w:rPr>
        <w:t>Nigeria is a country that, in certain districts of sub-Saharan Africa, has a food lack.</w:t>
      </w:r>
      <w:r w:rsidR="00AF19DF">
        <w:rPr>
          <w:rFonts w:ascii="Times New Roman" w:hAnsi="Times New Roman" w:cs="Times New Roman"/>
          <w:color w:val="0D0D0D" w:themeColor="text1" w:themeTint="F2"/>
          <w:sz w:val="24"/>
          <w:szCs w:val="24"/>
        </w:rPr>
        <w:t xml:space="preserve"> </w:t>
      </w:r>
      <w:r w:rsidRPr="00702F2C">
        <w:rPr>
          <w:rFonts w:ascii="Times New Roman" w:hAnsi="Times New Roman" w:cs="Times New Roman"/>
          <w:color w:val="0D0D0D" w:themeColor="text1" w:themeTint="F2"/>
          <w:sz w:val="24"/>
          <w:szCs w:val="24"/>
        </w:rPr>
        <w:t xml:space="preserve">However, it is one of the countries that have not suffered any form of danger that could lead to scourges of famine, food crisis and mass hunger. </w:t>
      </w:r>
      <w:bookmarkStart w:id="26" w:name="_Toc106481845"/>
    </w:p>
    <w:p w:rsidR="006B21D5" w:rsidRPr="00847D82" w:rsidRDefault="003F4781" w:rsidP="00847D82">
      <w:pPr>
        <w:spacing w:line="480" w:lineRule="auto"/>
        <w:jc w:val="both"/>
        <w:rPr>
          <w:rFonts w:ascii="Times New Roman" w:hAnsi="Times New Roman" w:cs="Times New Roman"/>
          <w:b/>
          <w:color w:val="0D0D0D" w:themeColor="text1" w:themeTint="F2"/>
          <w:sz w:val="32"/>
          <w:szCs w:val="24"/>
        </w:rPr>
      </w:pPr>
      <w:r w:rsidRPr="00847D82">
        <w:rPr>
          <w:rFonts w:ascii="Times New Roman" w:eastAsia="Times New Roman" w:hAnsi="Times New Roman" w:cs="Times New Roman"/>
          <w:b/>
          <w:sz w:val="28"/>
        </w:rPr>
        <w:t xml:space="preserve">2.1.2 </w:t>
      </w:r>
      <w:r w:rsidR="00D60E65" w:rsidRPr="00847D82">
        <w:rPr>
          <w:rFonts w:ascii="Times New Roman" w:eastAsia="Times New Roman" w:hAnsi="Times New Roman" w:cs="Times New Roman"/>
          <w:b/>
          <w:sz w:val="28"/>
        </w:rPr>
        <w:t>Dimensions of Food S</w:t>
      </w:r>
      <w:r w:rsidR="006B21D5" w:rsidRPr="00847D82">
        <w:rPr>
          <w:rFonts w:ascii="Times New Roman" w:eastAsia="Times New Roman" w:hAnsi="Times New Roman" w:cs="Times New Roman"/>
          <w:b/>
          <w:sz w:val="28"/>
        </w:rPr>
        <w:t>ecurity</w:t>
      </w:r>
      <w:bookmarkEnd w:id="25"/>
      <w:bookmarkEnd w:id="26"/>
      <w:r w:rsidR="006B21D5" w:rsidRPr="00847D82">
        <w:rPr>
          <w:rFonts w:ascii="Times New Roman" w:eastAsia="Times New Roman" w:hAnsi="Times New Roman" w:cs="Times New Roman"/>
          <w:b/>
          <w:sz w:val="28"/>
        </w:rPr>
        <w:t xml:space="preserve"> </w:t>
      </w:r>
    </w:p>
    <w:p w:rsidR="00702F2C" w:rsidRPr="00702F2C" w:rsidRDefault="00AF19DF" w:rsidP="00702F2C">
      <w:pPr>
        <w:spacing w:after="0" w:line="480" w:lineRule="auto"/>
        <w:jc w:val="both"/>
        <w:rPr>
          <w:rFonts w:ascii="Times New Roman" w:hAnsi="Times New Roman" w:cs="Times New Roman"/>
          <w:color w:val="0D0D0D" w:themeColor="text1" w:themeTint="F2"/>
          <w:sz w:val="24"/>
          <w:szCs w:val="24"/>
        </w:rPr>
      </w:pPr>
      <w:bookmarkStart w:id="27" w:name="_Toc98170504"/>
      <w:r w:rsidRPr="00AF19DF">
        <w:rPr>
          <w:rFonts w:ascii="Times New Roman" w:hAnsi="Times New Roman" w:cs="Times New Roman"/>
          <w:color w:val="0D0D0D" w:themeColor="text1" w:themeTint="F2"/>
          <w:sz w:val="24"/>
          <w:szCs w:val="24"/>
        </w:rPr>
        <w:t>Food security is an idea that rests upon significant points of support that makes it a significant topic of conversation in this present reality</w:t>
      </w:r>
      <w:r w:rsidR="00702F2C" w:rsidRPr="00702F2C">
        <w:rPr>
          <w:rFonts w:ascii="Times New Roman" w:hAnsi="Times New Roman" w:cs="Times New Roman"/>
          <w:color w:val="0D0D0D" w:themeColor="text1" w:themeTint="F2"/>
          <w:sz w:val="24"/>
          <w:szCs w:val="24"/>
        </w:rPr>
        <w:t xml:space="preserve">. </w:t>
      </w:r>
      <w:r w:rsidR="00232A30">
        <w:rPr>
          <w:rFonts w:ascii="Times New Roman" w:hAnsi="Times New Roman" w:cs="Times New Roman"/>
          <w:color w:val="0D0D0D" w:themeColor="text1" w:themeTint="F2"/>
          <w:sz w:val="24"/>
          <w:szCs w:val="24"/>
        </w:rPr>
        <w:t>U</w:t>
      </w:r>
      <w:r w:rsidR="00232A30" w:rsidRPr="00232A30">
        <w:rPr>
          <w:rFonts w:ascii="Times New Roman" w:hAnsi="Times New Roman" w:cs="Times New Roman"/>
          <w:color w:val="0D0D0D" w:themeColor="text1" w:themeTint="F2"/>
          <w:sz w:val="24"/>
          <w:szCs w:val="24"/>
        </w:rPr>
        <w:t xml:space="preserve">ntil everyone routinely has access to enough, safe, and nutritious food to meet their dietary demands and food choices on a physical, social, and financial level </w:t>
      </w:r>
      <w:r w:rsidR="00542693" w:rsidRPr="00542693">
        <w:rPr>
          <w:rFonts w:ascii="Times New Roman" w:hAnsi="Times New Roman" w:cs="Times New Roman"/>
          <w:color w:val="0D0D0D" w:themeColor="text1" w:themeTint="F2"/>
          <w:sz w:val="24"/>
          <w:szCs w:val="24"/>
        </w:rPr>
        <w:t>for a productive and healthy life</w:t>
      </w:r>
      <w:r w:rsidR="00232A30">
        <w:rPr>
          <w:rFonts w:ascii="Times New Roman" w:hAnsi="Times New Roman" w:cs="Times New Roman"/>
          <w:color w:val="0D0D0D" w:themeColor="text1" w:themeTint="F2"/>
          <w:sz w:val="24"/>
          <w:szCs w:val="24"/>
        </w:rPr>
        <w:t>,</w:t>
      </w:r>
      <w:r w:rsidR="00542693" w:rsidRPr="00542693">
        <w:rPr>
          <w:rFonts w:ascii="Times New Roman" w:hAnsi="Times New Roman" w:cs="Times New Roman"/>
          <w:color w:val="0D0D0D" w:themeColor="text1" w:themeTint="F2"/>
          <w:sz w:val="24"/>
          <w:szCs w:val="24"/>
        </w:rPr>
        <w:t xml:space="preserve"> that is when food security is most evident. The notion of food security is entirely predic</w:t>
      </w:r>
      <w:r w:rsidR="00542693">
        <w:rPr>
          <w:rFonts w:ascii="Times New Roman" w:hAnsi="Times New Roman" w:cs="Times New Roman"/>
          <w:color w:val="0D0D0D" w:themeColor="text1" w:themeTint="F2"/>
          <w:sz w:val="24"/>
          <w:szCs w:val="24"/>
        </w:rPr>
        <w:t xml:space="preserve">ated on the wholesome component </w:t>
      </w:r>
      <w:r w:rsidR="00702F2C" w:rsidRPr="00702F2C">
        <w:rPr>
          <w:rFonts w:ascii="Times New Roman" w:hAnsi="Times New Roman" w:cs="Times New Roman"/>
          <w:color w:val="0D0D0D" w:themeColor="text1" w:themeTint="F2"/>
          <w:sz w:val="24"/>
          <w:szCs w:val="24"/>
        </w:rPr>
        <w:t xml:space="preserve">(CFS, 2011). The major dimension of food security includes availability, accessibility, utilization and stabilization. </w:t>
      </w:r>
    </w:p>
    <w:p w:rsidR="00D72BB8" w:rsidRDefault="00542693" w:rsidP="00702F2C">
      <w:pPr>
        <w:spacing w:after="0" w:line="480" w:lineRule="auto"/>
        <w:jc w:val="both"/>
        <w:rPr>
          <w:rFonts w:ascii="Times New Roman" w:hAnsi="Times New Roman" w:cs="Times New Roman"/>
          <w:color w:val="0D0D0D" w:themeColor="text1" w:themeTint="F2"/>
          <w:sz w:val="24"/>
          <w:szCs w:val="24"/>
        </w:rPr>
      </w:pPr>
      <w:r w:rsidRPr="00542693">
        <w:rPr>
          <w:rFonts w:ascii="Times New Roman" w:hAnsi="Times New Roman" w:cs="Times New Roman"/>
          <w:color w:val="0D0D0D" w:themeColor="text1" w:themeTint="F2"/>
          <w:sz w:val="24"/>
          <w:szCs w:val="24"/>
        </w:rPr>
        <w:t xml:space="preserve">Availability in this setting essentially alludes to the actual presence of food </w:t>
      </w:r>
      <w:r w:rsidR="00732132">
        <w:rPr>
          <w:rFonts w:ascii="Times New Roman" w:hAnsi="Times New Roman" w:cs="Times New Roman"/>
          <w:color w:val="0D0D0D" w:themeColor="text1" w:themeTint="F2"/>
          <w:sz w:val="24"/>
          <w:szCs w:val="24"/>
        </w:rPr>
        <w:t>(WOCAT, 2016)</w:t>
      </w:r>
      <w:r w:rsidR="00702F2C" w:rsidRPr="00702F2C">
        <w:rPr>
          <w:rFonts w:ascii="Times New Roman" w:hAnsi="Times New Roman" w:cs="Times New Roman"/>
          <w:color w:val="0D0D0D" w:themeColor="text1" w:themeTint="F2"/>
          <w:sz w:val="24"/>
          <w:szCs w:val="24"/>
        </w:rPr>
        <w:t>. Also, food availability has to do with the production, processing and final distribution of foodstuff to consumers. Water and other climatic conditions are however needed to keep the production of food going in any country of the world</w:t>
      </w:r>
      <w:r w:rsidR="00732132">
        <w:rPr>
          <w:rFonts w:ascii="Times New Roman" w:hAnsi="Times New Roman" w:cs="Times New Roman"/>
          <w:color w:val="0D0D0D" w:themeColor="text1" w:themeTint="F2"/>
          <w:sz w:val="24"/>
          <w:szCs w:val="24"/>
        </w:rPr>
        <w:t xml:space="preserve"> (WOCAT, 2016)</w:t>
      </w:r>
      <w:r w:rsidR="00702F2C" w:rsidRPr="00702F2C">
        <w:rPr>
          <w:rFonts w:ascii="Times New Roman" w:hAnsi="Times New Roman" w:cs="Times New Roman"/>
          <w:color w:val="0D0D0D" w:themeColor="text1" w:themeTint="F2"/>
          <w:sz w:val="24"/>
          <w:szCs w:val="24"/>
        </w:rPr>
        <w:t xml:space="preserve">. Accessibility is referred to as a situation </w:t>
      </w:r>
      <w:r w:rsidRPr="00542693">
        <w:rPr>
          <w:rFonts w:ascii="Times New Roman" w:hAnsi="Times New Roman" w:cs="Times New Roman"/>
          <w:color w:val="0D0D0D" w:themeColor="text1" w:themeTint="F2"/>
          <w:sz w:val="24"/>
          <w:szCs w:val="24"/>
        </w:rPr>
        <w:t xml:space="preserve">when all families have an adequate number of assets to get food in adequate amount, quality and variety for a nutritious eating regimen </w:t>
      </w:r>
      <w:r w:rsidR="00732132">
        <w:rPr>
          <w:rFonts w:ascii="Times New Roman" w:hAnsi="Times New Roman" w:cs="Times New Roman"/>
          <w:color w:val="0D0D0D" w:themeColor="text1" w:themeTint="F2"/>
          <w:sz w:val="24"/>
          <w:szCs w:val="24"/>
        </w:rPr>
        <w:t>(WOCAT, 2016)</w:t>
      </w:r>
      <w:r w:rsidR="00702F2C" w:rsidRPr="00702F2C">
        <w:rPr>
          <w:rFonts w:ascii="Times New Roman" w:hAnsi="Times New Roman" w:cs="Times New Roman"/>
          <w:color w:val="0D0D0D" w:themeColor="text1" w:themeTint="F2"/>
          <w:sz w:val="24"/>
          <w:szCs w:val="24"/>
        </w:rPr>
        <w:t>. The majority of the time, this is dependent upon mainly the resources of the household and also the prices of the commodity in the market.</w:t>
      </w:r>
      <w:r w:rsidR="008A0D1B">
        <w:rPr>
          <w:rFonts w:ascii="Times New Roman" w:hAnsi="Times New Roman" w:cs="Times New Roman"/>
          <w:color w:val="0D0D0D" w:themeColor="text1" w:themeTint="F2"/>
          <w:sz w:val="24"/>
          <w:szCs w:val="24"/>
        </w:rPr>
        <w:t xml:space="preserve"> The accessibility of food means that consumers can have easy access to food through good transport infrastructure and also, the food is culturally acceptable in an environment </w:t>
      </w:r>
      <w:r w:rsidR="008A0D1B" w:rsidRPr="00D72BB8">
        <w:rPr>
          <w:rFonts w:ascii="Times New Roman" w:hAnsi="Times New Roman" w:cs="Times New Roman"/>
          <w:color w:val="000000" w:themeColor="text1"/>
          <w:sz w:val="24"/>
          <w:szCs w:val="24"/>
        </w:rPr>
        <w:t>(</w:t>
      </w:r>
      <w:r w:rsidR="00D72BB8" w:rsidRPr="00D72BB8">
        <w:rPr>
          <w:rFonts w:ascii="Times New Roman" w:hAnsi="Times New Roman" w:cs="Times New Roman"/>
          <w:color w:val="000000" w:themeColor="text1"/>
          <w:sz w:val="24"/>
          <w:szCs w:val="24"/>
          <w:shd w:val="clear" w:color="auto" w:fill="FFFFFF"/>
        </w:rPr>
        <w:t xml:space="preserve">Peng </w:t>
      </w:r>
      <w:r w:rsidR="0031117A">
        <w:rPr>
          <w:rFonts w:ascii="Times New Roman" w:hAnsi="Times New Roman" w:cs="Times New Roman"/>
          <w:color w:val="000000" w:themeColor="text1"/>
          <w:sz w:val="24"/>
          <w:szCs w:val="24"/>
          <w:shd w:val="clear" w:color="auto" w:fill="FFFFFF"/>
        </w:rPr>
        <w:t>&amp;</w:t>
      </w:r>
      <w:r w:rsidR="008A0D1B" w:rsidRPr="00D72BB8">
        <w:rPr>
          <w:rFonts w:ascii="Times New Roman" w:hAnsi="Times New Roman" w:cs="Times New Roman"/>
          <w:color w:val="000000" w:themeColor="text1"/>
          <w:sz w:val="24"/>
          <w:szCs w:val="24"/>
          <w:shd w:val="clear" w:color="auto" w:fill="FFFFFF"/>
        </w:rPr>
        <w:t>Berry,</w:t>
      </w:r>
      <w:r w:rsidR="00D72BB8" w:rsidRPr="00D72BB8">
        <w:rPr>
          <w:rFonts w:ascii="Times New Roman" w:hAnsi="Times New Roman" w:cs="Times New Roman"/>
          <w:color w:val="000000" w:themeColor="text1"/>
          <w:sz w:val="24"/>
          <w:szCs w:val="24"/>
          <w:shd w:val="clear" w:color="auto" w:fill="FFFFFF"/>
        </w:rPr>
        <w:t xml:space="preserve"> 2019</w:t>
      </w:r>
      <w:r w:rsidR="008A0D1B" w:rsidRPr="00D72BB8">
        <w:rPr>
          <w:rFonts w:ascii="Times New Roman" w:hAnsi="Times New Roman" w:cs="Times New Roman"/>
          <w:color w:val="000000" w:themeColor="text1"/>
          <w:sz w:val="24"/>
          <w:szCs w:val="24"/>
        </w:rPr>
        <w:t>)</w:t>
      </w:r>
      <w:r w:rsidR="008A0D1B">
        <w:rPr>
          <w:rFonts w:ascii="Times New Roman" w:hAnsi="Times New Roman" w:cs="Times New Roman"/>
          <w:color w:val="0D0D0D" w:themeColor="text1" w:themeTint="F2"/>
          <w:sz w:val="24"/>
          <w:szCs w:val="24"/>
        </w:rPr>
        <w:t xml:space="preserve">. </w:t>
      </w:r>
      <w:r w:rsidR="00702F2C" w:rsidRPr="00702F2C">
        <w:rPr>
          <w:rFonts w:ascii="Times New Roman" w:hAnsi="Times New Roman" w:cs="Times New Roman"/>
          <w:color w:val="0D0D0D" w:themeColor="text1" w:themeTint="F2"/>
          <w:sz w:val="24"/>
          <w:szCs w:val="24"/>
        </w:rPr>
        <w:t xml:space="preserve">With the availability and accessibility of foodstuff conquered, the utilization of food in various households must be met appropriately. </w:t>
      </w:r>
    </w:p>
    <w:p w:rsidR="00847D82" w:rsidRDefault="00D55399" w:rsidP="00702F2C">
      <w:pPr>
        <w:spacing w:after="0" w:line="480" w:lineRule="auto"/>
        <w:jc w:val="both"/>
        <w:rPr>
          <w:rFonts w:ascii="Times New Roman" w:hAnsi="Times New Roman" w:cs="Times New Roman"/>
          <w:color w:val="0D0D0D" w:themeColor="text1" w:themeTint="F2"/>
          <w:sz w:val="24"/>
          <w:szCs w:val="24"/>
        </w:rPr>
      </w:pPr>
      <w:r w:rsidRPr="00D55399">
        <w:rPr>
          <w:rFonts w:ascii="Times New Roman" w:hAnsi="Times New Roman" w:cs="Times New Roman"/>
          <w:color w:val="0D0D0D" w:themeColor="text1" w:themeTint="F2"/>
          <w:sz w:val="24"/>
          <w:szCs w:val="24"/>
        </w:rPr>
        <w:t xml:space="preserve">Utilization portrays the financial parts of family food and are influenced by </w:t>
      </w:r>
      <w:r>
        <w:rPr>
          <w:rFonts w:ascii="Times New Roman" w:hAnsi="Times New Roman" w:cs="Times New Roman"/>
          <w:color w:val="0D0D0D" w:themeColor="text1" w:themeTint="F2"/>
          <w:sz w:val="24"/>
          <w:szCs w:val="24"/>
        </w:rPr>
        <w:t xml:space="preserve">awareness and practices </w:t>
      </w:r>
      <w:r w:rsidR="00732132">
        <w:rPr>
          <w:rFonts w:ascii="Times New Roman" w:hAnsi="Times New Roman" w:cs="Times New Roman"/>
          <w:color w:val="0D0D0D" w:themeColor="text1" w:themeTint="F2"/>
          <w:sz w:val="24"/>
          <w:szCs w:val="24"/>
        </w:rPr>
        <w:t>(WOCAT, 2016)</w:t>
      </w:r>
      <w:r w:rsidR="00702F2C" w:rsidRPr="00702F2C">
        <w:rPr>
          <w:rFonts w:ascii="Times New Roman" w:hAnsi="Times New Roman" w:cs="Times New Roman"/>
          <w:color w:val="0D0D0D" w:themeColor="text1" w:themeTint="F2"/>
          <w:sz w:val="24"/>
          <w:szCs w:val="24"/>
        </w:rPr>
        <w:t>. The type of food to purchase and consume is a decision to be made by the household. The consumption of food is important as it can relate to the ability of the human body to take food and convert it.</w:t>
      </w:r>
      <w:r w:rsidR="00D72BB8">
        <w:rPr>
          <w:rFonts w:ascii="Times New Roman" w:hAnsi="Times New Roman" w:cs="Times New Roman"/>
          <w:color w:val="0D0D0D" w:themeColor="text1" w:themeTint="F2"/>
          <w:sz w:val="24"/>
          <w:szCs w:val="24"/>
        </w:rPr>
        <w:t xml:space="preserve"> The Utilization Dimension explains that an individual should be able to eat adequate amount of food both in quantity and quality so as to live a healthy life (</w:t>
      </w:r>
      <w:r w:rsidR="0031117A">
        <w:rPr>
          <w:rFonts w:ascii="Times New Roman" w:hAnsi="Times New Roman" w:cs="Times New Roman"/>
          <w:color w:val="000000" w:themeColor="text1"/>
          <w:sz w:val="24"/>
          <w:szCs w:val="24"/>
          <w:shd w:val="clear" w:color="auto" w:fill="FFFFFF"/>
        </w:rPr>
        <w:t xml:space="preserve">Peng &amp; </w:t>
      </w:r>
      <w:r w:rsidR="00D72BB8" w:rsidRPr="00D72BB8">
        <w:rPr>
          <w:rFonts w:ascii="Times New Roman" w:hAnsi="Times New Roman" w:cs="Times New Roman"/>
          <w:color w:val="000000" w:themeColor="text1"/>
          <w:sz w:val="24"/>
          <w:szCs w:val="24"/>
          <w:shd w:val="clear" w:color="auto" w:fill="FFFFFF"/>
        </w:rPr>
        <w:t>Berry, 2019</w:t>
      </w:r>
      <w:r w:rsidR="00D72BB8">
        <w:rPr>
          <w:rFonts w:ascii="Times New Roman" w:hAnsi="Times New Roman" w:cs="Times New Roman"/>
          <w:color w:val="0D0D0D" w:themeColor="text1" w:themeTint="F2"/>
          <w:sz w:val="24"/>
          <w:szCs w:val="24"/>
        </w:rPr>
        <w:t xml:space="preserve">).  </w:t>
      </w:r>
      <w:r w:rsidR="00702F2C" w:rsidRPr="00702F2C">
        <w:rPr>
          <w:rFonts w:ascii="Times New Roman" w:hAnsi="Times New Roman" w:cs="Times New Roman"/>
          <w:color w:val="0D0D0D" w:themeColor="text1" w:themeTint="F2"/>
          <w:sz w:val="24"/>
          <w:szCs w:val="24"/>
        </w:rPr>
        <w:t xml:space="preserve">Lastly, </w:t>
      </w:r>
      <w:r w:rsidRPr="00D55399">
        <w:rPr>
          <w:rFonts w:ascii="Times New Roman" w:hAnsi="Times New Roman" w:cs="Times New Roman"/>
          <w:color w:val="0D0D0D" w:themeColor="text1" w:themeTint="F2"/>
          <w:sz w:val="24"/>
          <w:szCs w:val="24"/>
        </w:rPr>
        <w:t xml:space="preserve">stability depicts the fleeting </w:t>
      </w:r>
      <w:r w:rsidR="00232A30">
        <w:rPr>
          <w:rFonts w:ascii="Times New Roman" w:hAnsi="Times New Roman" w:cs="Times New Roman"/>
          <w:color w:val="0D0D0D" w:themeColor="text1" w:themeTint="F2"/>
          <w:sz w:val="24"/>
          <w:szCs w:val="24"/>
        </w:rPr>
        <w:t>element</w:t>
      </w:r>
      <w:r w:rsidR="00232A30" w:rsidRPr="00232A30">
        <w:rPr>
          <w:rFonts w:ascii="Times New Roman" w:hAnsi="Times New Roman" w:cs="Times New Roman"/>
          <w:color w:val="0D0D0D" w:themeColor="text1" w:themeTint="F2"/>
          <w:sz w:val="24"/>
          <w:szCs w:val="24"/>
        </w:rPr>
        <w:t xml:space="preserve"> of food and nutrient security, namely the duration of</w:t>
      </w:r>
      <w:r w:rsidR="00D85EF9">
        <w:rPr>
          <w:rFonts w:ascii="Times New Roman" w:hAnsi="Times New Roman" w:cs="Times New Roman"/>
          <w:color w:val="0D0D0D" w:themeColor="text1" w:themeTint="F2"/>
          <w:sz w:val="24"/>
          <w:szCs w:val="24"/>
        </w:rPr>
        <w:t xml:space="preserve"> which</w:t>
      </w:r>
      <w:r w:rsidR="00232A30" w:rsidRPr="00232A30">
        <w:rPr>
          <w:rFonts w:ascii="Times New Roman" w:hAnsi="Times New Roman" w:cs="Times New Roman"/>
          <w:color w:val="0D0D0D" w:themeColor="text1" w:themeTint="F2"/>
          <w:sz w:val="24"/>
          <w:szCs w:val="24"/>
        </w:rPr>
        <w:t xml:space="preserve"> food and nutrient security</w:t>
      </w:r>
      <w:r w:rsidRPr="00D55399">
        <w:rPr>
          <w:rFonts w:ascii="Times New Roman" w:hAnsi="Times New Roman" w:cs="Times New Roman"/>
          <w:color w:val="0D0D0D" w:themeColor="text1" w:themeTint="F2"/>
          <w:sz w:val="24"/>
          <w:szCs w:val="24"/>
        </w:rPr>
        <w:t xml:space="preserve"> is being thought of.</w:t>
      </w:r>
      <w:r>
        <w:rPr>
          <w:rFonts w:ascii="Times New Roman" w:hAnsi="Times New Roman" w:cs="Times New Roman"/>
          <w:color w:val="0D0D0D" w:themeColor="text1" w:themeTint="F2"/>
          <w:sz w:val="24"/>
          <w:szCs w:val="24"/>
        </w:rPr>
        <w:t xml:space="preserve"> </w:t>
      </w:r>
      <w:r w:rsidR="00702F2C" w:rsidRPr="00702F2C">
        <w:rPr>
          <w:rFonts w:ascii="Times New Roman" w:hAnsi="Times New Roman" w:cs="Times New Roman"/>
          <w:color w:val="0D0D0D" w:themeColor="text1" w:themeTint="F2"/>
          <w:sz w:val="24"/>
          <w:szCs w:val="24"/>
        </w:rPr>
        <w:t>The stability of food security is largely dependent on income and economic resources in the household</w:t>
      </w:r>
      <w:r w:rsidR="00732132">
        <w:rPr>
          <w:rFonts w:ascii="Times New Roman" w:hAnsi="Times New Roman" w:cs="Times New Roman"/>
          <w:color w:val="0D0D0D" w:themeColor="text1" w:themeTint="F2"/>
          <w:sz w:val="24"/>
          <w:szCs w:val="24"/>
        </w:rPr>
        <w:t xml:space="preserve"> (WOCAT, 2016)</w:t>
      </w:r>
      <w:r w:rsidR="00702F2C" w:rsidRPr="00702F2C">
        <w:rPr>
          <w:rFonts w:ascii="Times New Roman" w:hAnsi="Times New Roman" w:cs="Times New Roman"/>
          <w:color w:val="0D0D0D" w:themeColor="text1" w:themeTint="F2"/>
          <w:sz w:val="24"/>
          <w:szCs w:val="24"/>
        </w:rPr>
        <w:t>.</w:t>
      </w:r>
      <w:r w:rsidR="00D72BB8">
        <w:rPr>
          <w:rFonts w:ascii="Times New Roman" w:hAnsi="Times New Roman" w:cs="Times New Roman"/>
          <w:color w:val="0D0D0D" w:themeColor="text1" w:themeTint="F2"/>
          <w:sz w:val="24"/>
          <w:szCs w:val="24"/>
        </w:rPr>
        <w:t xml:space="preserve"> It is the ability of households and countries to survive shocks coming to the food chain system (</w:t>
      </w:r>
      <w:r w:rsidR="0031117A">
        <w:rPr>
          <w:rFonts w:ascii="Times New Roman" w:hAnsi="Times New Roman" w:cs="Times New Roman"/>
          <w:color w:val="000000" w:themeColor="text1"/>
          <w:sz w:val="24"/>
          <w:szCs w:val="24"/>
          <w:shd w:val="clear" w:color="auto" w:fill="FFFFFF"/>
        </w:rPr>
        <w:t>Peng &amp;</w:t>
      </w:r>
      <w:r w:rsidR="00D72BB8" w:rsidRPr="00D72BB8">
        <w:rPr>
          <w:rFonts w:ascii="Times New Roman" w:hAnsi="Times New Roman" w:cs="Times New Roman"/>
          <w:color w:val="000000" w:themeColor="text1"/>
          <w:sz w:val="24"/>
          <w:szCs w:val="24"/>
          <w:shd w:val="clear" w:color="auto" w:fill="FFFFFF"/>
        </w:rPr>
        <w:t xml:space="preserve"> Berry, 2019</w:t>
      </w:r>
      <w:r w:rsidR="00D72BB8">
        <w:rPr>
          <w:rFonts w:ascii="Times New Roman" w:hAnsi="Times New Roman" w:cs="Times New Roman"/>
          <w:color w:val="0D0D0D" w:themeColor="text1" w:themeTint="F2"/>
          <w:sz w:val="24"/>
          <w:szCs w:val="24"/>
        </w:rPr>
        <w:t xml:space="preserve">). </w:t>
      </w:r>
      <w:r w:rsidR="00702F2C" w:rsidRPr="00702F2C">
        <w:rPr>
          <w:rFonts w:ascii="Times New Roman" w:hAnsi="Times New Roman" w:cs="Times New Roman"/>
          <w:color w:val="0D0D0D" w:themeColor="text1" w:themeTint="F2"/>
          <w:sz w:val="24"/>
          <w:szCs w:val="24"/>
        </w:rPr>
        <w:t>However, in a calendar year, some issues may occur that may disrupt the stability of food security for the year and they may include climatic change, in</w:t>
      </w:r>
      <w:r w:rsidR="00847D82">
        <w:rPr>
          <w:rFonts w:ascii="Times New Roman" w:hAnsi="Times New Roman" w:cs="Times New Roman"/>
          <w:color w:val="0D0D0D" w:themeColor="text1" w:themeTint="F2"/>
          <w:sz w:val="24"/>
          <w:szCs w:val="24"/>
        </w:rPr>
        <w:t>security, price volatility etc.</w:t>
      </w:r>
    </w:p>
    <w:p w:rsidR="00847D82" w:rsidRPr="008952ED" w:rsidRDefault="00847D82" w:rsidP="00702F2C">
      <w:pPr>
        <w:spacing w:after="0" w:line="480" w:lineRule="auto"/>
        <w:jc w:val="both"/>
        <w:rPr>
          <w:rStyle w:val="Heading3Char"/>
          <w:rFonts w:ascii="Times New Roman" w:hAnsi="Times New Roman" w:cs="Times New Roman"/>
          <w:color w:val="000000" w:themeColor="text1"/>
          <w:szCs w:val="32"/>
        </w:rPr>
      </w:pPr>
    </w:p>
    <w:p w:rsidR="00702F2C" w:rsidRPr="00847D82" w:rsidRDefault="00DE023D" w:rsidP="00702F2C">
      <w:pPr>
        <w:spacing w:after="0" w:line="480" w:lineRule="auto"/>
        <w:jc w:val="both"/>
        <w:rPr>
          <w:rStyle w:val="Heading3Char"/>
          <w:rFonts w:ascii="Times New Roman" w:hAnsi="Times New Roman" w:cs="Times New Roman"/>
          <w:b/>
          <w:color w:val="000000" w:themeColor="text1"/>
          <w:sz w:val="28"/>
          <w:szCs w:val="32"/>
        </w:rPr>
      </w:pPr>
      <w:r w:rsidRPr="00847D82">
        <w:rPr>
          <w:rStyle w:val="Heading3Char"/>
          <w:rFonts w:ascii="Times New Roman" w:hAnsi="Times New Roman" w:cs="Times New Roman"/>
          <w:b/>
          <w:color w:val="000000" w:themeColor="text1"/>
          <w:sz w:val="28"/>
          <w:szCs w:val="32"/>
        </w:rPr>
        <w:t xml:space="preserve">2.1.3 </w:t>
      </w:r>
      <w:r w:rsidR="00354633" w:rsidRPr="00847D82">
        <w:rPr>
          <w:rStyle w:val="Heading3Char"/>
          <w:rFonts w:ascii="Times New Roman" w:hAnsi="Times New Roman" w:cs="Times New Roman"/>
          <w:b/>
          <w:color w:val="000000" w:themeColor="text1"/>
          <w:sz w:val="28"/>
          <w:szCs w:val="32"/>
        </w:rPr>
        <w:t>Factors C</w:t>
      </w:r>
      <w:r w:rsidR="00E7314B" w:rsidRPr="00847D82">
        <w:rPr>
          <w:rStyle w:val="Heading3Char"/>
          <w:rFonts w:ascii="Times New Roman" w:hAnsi="Times New Roman" w:cs="Times New Roman"/>
          <w:b/>
          <w:color w:val="000000" w:themeColor="text1"/>
          <w:sz w:val="28"/>
          <w:szCs w:val="32"/>
        </w:rPr>
        <w:t>ontributin</w:t>
      </w:r>
      <w:r w:rsidR="00354633" w:rsidRPr="00847D82">
        <w:rPr>
          <w:rStyle w:val="Heading3Char"/>
          <w:rFonts w:ascii="Times New Roman" w:hAnsi="Times New Roman" w:cs="Times New Roman"/>
          <w:b/>
          <w:color w:val="000000" w:themeColor="text1"/>
          <w:sz w:val="28"/>
          <w:szCs w:val="32"/>
        </w:rPr>
        <w:t>g to the Increase in Prices of Food S</w:t>
      </w:r>
      <w:r w:rsidR="00E7314B" w:rsidRPr="00847D82">
        <w:rPr>
          <w:rStyle w:val="Heading3Char"/>
          <w:rFonts w:ascii="Times New Roman" w:hAnsi="Times New Roman" w:cs="Times New Roman"/>
          <w:b/>
          <w:color w:val="000000" w:themeColor="text1"/>
          <w:sz w:val="28"/>
          <w:szCs w:val="32"/>
        </w:rPr>
        <w:t>tuff</w:t>
      </w:r>
      <w:bookmarkStart w:id="28" w:name="_Toc98170505"/>
      <w:bookmarkEnd w:id="27"/>
    </w:p>
    <w:p w:rsidR="00702F2C" w:rsidRDefault="00702F2C" w:rsidP="00702F2C">
      <w:pPr>
        <w:spacing w:after="0" w:line="480" w:lineRule="auto"/>
        <w:jc w:val="both"/>
        <w:rPr>
          <w:rFonts w:ascii="Times New Roman" w:hAnsi="Times New Roman" w:cs="Times New Roman"/>
          <w:b/>
          <w:i/>
          <w:color w:val="0D0D0D" w:themeColor="text1" w:themeTint="F2"/>
          <w:sz w:val="24"/>
          <w:szCs w:val="24"/>
        </w:rPr>
      </w:pPr>
      <w:r w:rsidRPr="00702F2C">
        <w:rPr>
          <w:rFonts w:ascii="Times New Roman" w:eastAsia="Times New Roman" w:hAnsi="Times New Roman" w:cs="Times New Roman"/>
          <w:color w:val="0E101A"/>
          <w:sz w:val="24"/>
          <w:szCs w:val="24"/>
        </w:rPr>
        <w:t xml:space="preserve">In the last </w:t>
      </w:r>
      <w:r w:rsidR="00517E69">
        <w:rPr>
          <w:rFonts w:ascii="Times New Roman" w:eastAsia="Times New Roman" w:hAnsi="Times New Roman" w:cs="Times New Roman"/>
          <w:color w:val="0E101A"/>
          <w:sz w:val="24"/>
          <w:szCs w:val="24"/>
        </w:rPr>
        <w:t xml:space="preserve">one </w:t>
      </w:r>
      <w:r w:rsidRPr="00702F2C">
        <w:rPr>
          <w:rFonts w:ascii="Times New Roman" w:eastAsia="Times New Roman" w:hAnsi="Times New Roman" w:cs="Times New Roman"/>
          <w:color w:val="0E101A"/>
          <w:sz w:val="24"/>
          <w:szCs w:val="24"/>
        </w:rPr>
        <w:t>year in Nigeria, prices of foodstuff have skyrocketed and various reasons have caused the price increase ov</w:t>
      </w:r>
      <w:r w:rsidR="00104627">
        <w:rPr>
          <w:rFonts w:ascii="Times New Roman" w:eastAsia="Times New Roman" w:hAnsi="Times New Roman" w:cs="Times New Roman"/>
          <w:color w:val="0E101A"/>
          <w:sz w:val="24"/>
          <w:szCs w:val="24"/>
        </w:rPr>
        <w:t xml:space="preserve">er the years (Udegbunam, 2020).  </w:t>
      </w:r>
      <w:r w:rsidRPr="00702F2C">
        <w:rPr>
          <w:rFonts w:ascii="Times New Roman" w:eastAsia="Times New Roman" w:hAnsi="Times New Roman" w:cs="Times New Roman"/>
          <w:color w:val="0E101A"/>
          <w:sz w:val="24"/>
          <w:szCs w:val="24"/>
        </w:rPr>
        <w:t>According to NBS (202</w:t>
      </w:r>
      <w:r w:rsidR="00354633">
        <w:rPr>
          <w:rFonts w:ascii="Times New Roman" w:eastAsia="Times New Roman" w:hAnsi="Times New Roman" w:cs="Times New Roman"/>
          <w:color w:val="0E101A"/>
          <w:sz w:val="24"/>
          <w:szCs w:val="24"/>
        </w:rPr>
        <w:t xml:space="preserve">2) on selected food price watch, it </w:t>
      </w:r>
      <w:r w:rsidRPr="00702F2C">
        <w:rPr>
          <w:rFonts w:ascii="Times New Roman" w:eastAsia="Times New Roman" w:hAnsi="Times New Roman" w:cs="Times New Roman"/>
          <w:color w:val="0E101A"/>
          <w:sz w:val="24"/>
          <w:szCs w:val="24"/>
        </w:rPr>
        <w:t xml:space="preserve">shows that some selected food items are now on the high side when it comes to </w:t>
      </w:r>
      <w:r w:rsidR="00354633">
        <w:rPr>
          <w:rFonts w:ascii="Times New Roman" w:eastAsia="Times New Roman" w:hAnsi="Times New Roman" w:cs="Times New Roman"/>
          <w:color w:val="0E101A"/>
          <w:sz w:val="24"/>
          <w:szCs w:val="24"/>
        </w:rPr>
        <w:t xml:space="preserve">their </w:t>
      </w:r>
      <w:r w:rsidRPr="00702F2C">
        <w:rPr>
          <w:rFonts w:ascii="Times New Roman" w:eastAsia="Times New Roman" w:hAnsi="Times New Roman" w:cs="Times New Roman"/>
          <w:color w:val="0E101A"/>
          <w:sz w:val="24"/>
          <w:szCs w:val="24"/>
        </w:rPr>
        <w:t>price</w:t>
      </w:r>
      <w:r w:rsidR="00354633">
        <w:rPr>
          <w:rFonts w:ascii="Times New Roman" w:eastAsia="Times New Roman" w:hAnsi="Times New Roman" w:cs="Times New Roman"/>
          <w:color w:val="0E101A"/>
          <w:sz w:val="24"/>
          <w:szCs w:val="24"/>
        </w:rPr>
        <w:t>s</w:t>
      </w:r>
      <w:r w:rsidRPr="00702F2C">
        <w:rPr>
          <w:rFonts w:ascii="Times New Roman" w:eastAsia="Times New Roman" w:hAnsi="Times New Roman" w:cs="Times New Roman"/>
          <w:color w:val="0E101A"/>
          <w:sz w:val="24"/>
          <w:szCs w:val="24"/>
        </w:rPr>
        <w:t xml:space="preserve"> compared to what it was in the previous year. The causes of this price increase can be found in a different path of regions in the country where agricultural production goes on. In 2019, there was a land border closure, especially for the importation of rice which immediately was felt by the market in which the prices of rice became high and somewhat difficult for low-income households to purchase. The system is yet to self-produce enough to cater for the whole of the country. Another issue for the increase in the prices of foodstuff in the country is the inadequate storage facilities and various climatic changes without preparation for the adverse effect of that.</w:t>
      </w:r>
    </w:p>
    <w:p w:rsidR="00517E69" w:rsidRDefault="00702F2C" w:rsidP="00517E69">
      <w:pPr>
        <w:spacing w:after="0" w:line="480" w:lineRule="auto"/>
        <w:jc w:val="both"/>
        <w:rPr>
          <w:rFonts w:ascii="Times New Roman" w:hAnsi="Times New Roman" w:cs="Times New Roman"/>
          <w:b/>
          <w:color w:val="0D0D0D" w:themeColor="text1" w:themeTint="F2"/>
          <w:sz w:val="24"/>
          <w:szCs w:val="24"/>
        </w:rPr>
      </w:pPr>
      <w:r w:rsidRPr="00702F2C">
        <w:rPr>
          <w:rFonts w:ascii="Times New Roman" w:eastAsia="Times New Roman" w:hAnsi="Times New Roman" w:cs="Times New Roman"/>
          <w:color w:val="0E101A"/>
          <w:sz w:val="24"/>
          <w:szCs w:val="24"/>
        </w:rPr>
        <w:t>Some Nigerian states have continued to experience flooding which has not been found anyway good for farm produce (Udegbunam, 2020). The issue of flooding has also affected the production of rice in the country. However, the government provided programs to assist the farmers in boosting rice production in the country. Another major cause of the increase in the prices of foodstuff is the issue of crop disease outbreaks. Seasonally, several crop diseases affect farmlands thereby making it very difficult for farmers in the country to make enough harvest for the year. Some crops affected by diseases include rice, wheat, millet, maize and sorghum (Joseph, 2018). Accessibility is one of the dimensions of food security and it is also a prevailing cause of the increase in the prices of foodstuff. The majority of the rural roads in the country are in bad shape making it difficult for the transportation of farm produce to different states to be done (Joseph, 2018).</w:t>
      </w:r>
    </w:p>
    <w:p w:rsidR="00517E69" w:rsidRDefault="00702F2C" w:rsidP="00517E69">
      <w:pPr>
        <w:spacing w:after="0" w:line="480" w:lineRule="auto"/>
        <w:jc w:val="both"/>
        <w:rPr>
          <w:rFonts w:ascii="Times New Roman" w:hAnsi="Times New Roman" w:cs="Times New Roman"/>
          <w:b/>
          <w:color w:val="0D0D0D" w:themeColor="text1" w:themeTint="F2"/>
          <w:sz w:val="24"/>
          <w:szCs w:val="24"/>
        </w:rPr>
      </w:pPr>
      <w:r w:rsidRPr="00702F2C">
        <w:rPr>
          <w:rFonts w:ascii="Times New Roman" w:eastAsia="Times New Roman" w:hAnsi="Times New Roman" w:cs="Times New Roman"/>
          <w:color w:val="0E101A"/>
          <w:sz w:val="24"/>
          <w:szCs w:val="24"/>
        </w:rPr>
        <w:t xml:space="preserve">Furthermore, looking at the increase in the prices of foodstuff from a global perspective is also another fundamental concept to consider in the study. Globally, </w:t>
      </w:r>
      <w:r w:rsidR="00B432FF" w:rsidRPr="00B432FF">
        <w:rPr>
          <w:rFonts w:ascii="Times New Roman" w:eastAsia="Times New Roman" w:hAnsi="Times New Roman" w:cs="Times New Roman"/>
          <w:color w:val="0E101A"/>
          <w:sz w:val="24"/>
          <w:szCs w:val="24"/>
        </w:rPr>
        <w:t xml:space="preserve">different elements have added to </w:t>
      </w:r>
      <w:r w:rsidRPr="00702F2C">
        <w:rPr>
          <w:rFonts w:ascii="Times New Roman" w:eastAsia="Times New Roman" w:hAnsi="Times New Roman" w:cs="Times New Roman"/>
          <w:color w:val="0E101A"/>
          <w:sz w:val="24"/>
          <w:szCs w:val="24"/>
        </w:rPr>
        <w:t xml:space="preserve">the increase in the prices of foodstuff and they include: </w:t>
      </w:r>
      <w:r w:rsidR="00D85EF9" w:rsidRPr="00D85EF9">
        <w:rPr>
          <w:rFonts w:ascii="Times New Roman" w:eastAsia="Times New Roman" w:hAnsi="Times New Roman" w:cs="Times New Roman"/>
          <w:color w:val="0E101A"/>
          <w:sz w:val="24"/>
          <w:szCs w:val="24"/>
        </w:rPr>
        <w:t>high energy costs, expanded pay, environmental change, and t</w:t>
      </w:r>
      <w:r w:rsidR="00D85EF9">
        <w:rPr>
          <w:rFonts w:ascii="Times New Roman" w:eastAsia="Times New Roman" w:hAnsi="Times New Roman" w:cs="Times New Roman"/>
          <w:color w:val="0E101A"/>
          <w:sz w:val="24"/>
          <w:szCs w:val="24"/>
        </w:rPr>
        <w:t xml:space="preserve">he expanded creation of biofuel </w:t>
      </w:r>
      <w:r w:rsidRPr="00702F2C">
        <w:rPr>
          <w:rFonts w:ascii="Times New Roman" w:eastAsia="Times New Roman" w:hAnsi="Times New Roman" w:cs="Times New Roman"/>
          <w:color w:val="0E101A"/>
          <w:sz w:val="24"/>
          <w:szCs w:val="24"/>
        </w:rPr>
        <w:t xml:space="preserve">and the fundamental shifts in global supply and demand (World Bank, 2012). </w:t>
      </w:r>
      <w:r w:rsidR="00D55399" w:rsidRPr="00D55399">
        <w:rPr>
          <w:rFonts w:ascii="Times New Roman" w:eastAsia="Times New Roman" w:hAnsi="Times New Roman" w:cs="Times New Roman"/>
          <w:color w:val="0E101A"/>
          <w:sz w:val="24"/>
          <w:szCs w:val="24"/>
        </w:rPr>
        <w:t>The growth in the price of non-renewable resources has also had an impact on the price of food, which has been impacted by changes in supply and demand for food. In view of the aforementioned, there is increasing agreement that the increase in food prices is structural rather than cyclical due to the interaction of the causes driving them up.</w:t>
      </w:r>
      <w:r w:rsidRPr="00702F2C">
        <w:rPr>
          <w:rFonts w:ascii="Times New Roman" w:eastAsia="Times New Roman" w:hAnsi="Times New Roman" w:cs="Times New Roman"/>
          <w:color w:val="0E101A"/>
          <w:sz w:val="24"/>
          <w:szCs w:val="24"/>
        </w:rPr>
        <w:t xml:space="preserve"> Also, according to the World Bank, logistics problems and transportation costs have been found to drive up food prices globally.</w:t>
      </w:r>
    </w:p>
    <w:p w:rsidR="00847D82" w:rsidRDefault="00702F2C" w:rsidP="00847D82">
      <w:pPr>
        <w:spacing w:after="0" w:line="480" w:lineRule="auto"/>
        <w:jc w:val="both"/>
        <w:rPr>
          <w:rFonts w:ascii="Times New Roman" w:eastAsia="Times New Roman" w:hAnsi="Times New Roman" w:cs="Times New Roman"/>
          <w:color w:val="0E101A"/>
          <w:sz w:val="24"/>
          <w:szCs w:val="24"/>
        </w:rPr>
      </w:pPr>
      <w:r w:rsidRPr="00702F2C">
        <w:rPr>
          <w:rFonts w:ascii="Times New Roman" w:eastAsia="Times New Roman" w:hAnsi="Times New Roman" w:cs="Times New Roman"/>
          <w:color w:val="0E101A"/>
          <w:sz w:val="24"/>
          <w:szCs w:val="24"/>
        </w:rPr>
        <w:t>Looking at the market insights of food prices, the study also considers the prices of some foodstuff. The five different market prices of foodstuff are carefully studied according to regions to be compared to the state to be considered in the scope of this study (Kwara State). The foodstuff to be considered include Beans, Rice, Maize, Yam and Tomato. According to NBS (2022), the average price of 1KG of beans rose by 51.92% in the last month. The average price of Yam also rose by 41.1% in the last month in 2022. The average price of 1KG of rice also rose by 0.86% in January compared to the previous month of the previous month. </w:t>
      </w:r>
      <w:bookmarkStart w:id="29" w:name="_Toc106481846"/>
    </w:p>
    <w:p w:rsidR="00847D82" w:rsidRDefault="00847D82" w:rsidP="00847D82">
      <w:pPr>
        <w:spacing w:after="0" w:line="480" w:lineRule="auto"/>
        <w:jc w:val="both"/>
        <w:rPr>
          <w:rFonts w:ascii="Times New Roman" w:eastAsia="Times New Roman" w:hAnsi="Times New Roman" w:cs="Times New Roman"/>
          <w:color w:val="0E101A"/>
          <w:sz w:val="24"/>
          <w:szCs w:val="24"/>
        </w:rPr>
      </w:pPr>
    </w:p>
    <w:p w:rsidR="00517E69" w:rsidRPr="00847D82" w:rsidRDefault="00857693" w:rsidP="00847D82">
      <w:pPr>
        <w:spacing w:after="0" w:line="480" w:lineRule="auto"/>
        <w:jc w:val="both"/>
        <w:rPr>
          <w:rFonts w:ascii="Times New Roman" w:hAnsi="Times New Roman" w:cs="Times New Roman"/>
          <w:b/>
          <w:color w:val="0D0D0D" w:themeColor="text1" w:themeTint="F2"/>
          <w:sz w:val="32"/>
          <w:szCs w:val="24"/>
        </w:rPr>
      </w:pPr>
      <w:r w:rsidRPr="00847D82">
        <w:rPr>
          <w:rFonts w:ascii="Times New Roman" w:eastAsia="Times New Roman" w:hAnsi="Times New Roman" w:cs="Times New Roman"/>
          <w:b/>
          <w:sz w:val="28"/>
        </w:rPr>
        <w:t>2.1.4 Household Food D</w:t>
      </w:r>
      <w:r w:rsidR="00702F2C" w:rsidRPr="00847D82">
        <w:rPr>
          <w:rFonts w:ascii="Times New Roman" w:eastAsia="Times New Roman" w:hAnsi="Times New Roman" w:cs="Times New Roman"/>
          <w:b/>
          <w:sz w:val="28"/>
        </w:rPr>
        <w:t>emand</w:t>
      </w:r>
      <w:bookmarkEnd w:id="29"/>
    </w:p>
    <w:p w:rsidR="00517E69" w:rsidRDefault="00702F2C" w:rsidP="00517E69">
      <w:pPr>
        <w:spacing w:after="0" w:line="480" w:lineRule="auto"/>
        <w:jc w:val="both"/>
        <w:rPr>
          <w:rFonts w:ascii="Times New Roman" w:hAnsi="Times New Roman" w:cs="Times New Roman"/>
          <w:b/>
          <w:i/>
          <w:color w:val="0D0D0D" w:themeColor="text1" w:themeTint="F2"/>
          <w:sz w:val="24"/>
          <w:szCs w:val="24"/>
        </w:rPr>
      </w:pPr>
      <w:r w:rsidRPr="00702F2C">
        <w:rPr>
          <w:rFonts w:ascii="Times New Roman" w:eastAsia="Times New Roman" w:hAnsi="Times New Roman" w:cs="Times New Roman"/>
          <w:color w:val="0E101A"/>
          <w:sz w:val="24"/>
          <w:szCs w:val="24"/>
        </w:rPr>
        <w:t xml:space="preserve">In Nigeria generally, the prices of some foodstuff exhibit some behaviour which sometimes makes it unstable over some time. </w:t>
      </w:r>
      <w:r w:rsidR="00075404" w:rsidRPr="00075404">
        <w:rPr>
          <w:rFonts w:ascii="Times New Roman" w:eastAsia="Times New Roman" w:hAnsi="Times New Roman" w:cs="Times New Roman"/>
          <w:color w:val="0E101A"/>
          <w:sz w:val="24"/>
          <w:szCs w:val="24"/>
        </w:rPr>
        <w:t>Such behavior was n</w:t>
      </w:r>
      <w:r w:rsidR="00075404">
        <w:rPr>
          <w:rFonts w:ascii="Times New Roman" w:eastAsia="Times New Roman" w:hAnsi="Times New Roman" w:cs="Times New Roman"/>
          <w:color w:val="0E101A"/>
          <w:sz w:val="24"/>
          <w:szCs w:val="24"/>
        </w:rPr>
        <w:t xml:space="preserve">oted to incorporate occasional </w:t>
      </w:r>
      <w:r w:rsidR="00B432FF" w:rsidRPr="00B432FF">
        <w:rPr>
          <w:rFonts w:ascii="Times New Roman" w:eastAsia="Times New Roman" w:hAnsi="Times New Roman" w:cs="Times New Roman"/>
          <w:color w:val="0E101A"/>
          <w:sz w:val="24"/>
          <w:szCs w:val="24"/>
        </w:rPr>
        <w:t>patterns of progress, annual varieties, patterns, and cycles</w:t>
      </w:r>
      <w:r w:rsidR="00075404" w:rsidRPr="00075404">
        <w:rPr>
          <w:rFonts w:ascii="Times New Roman" w:eastAsia="Times New Roman" w:hAnsi="Times New Roman" w:cs="Times New Roman"/>
          <w:color w:val="0E101A"/>
          <w:sz w:val="24"/>
          <w:szCs w:val="24"/>
        </w:rPr>
        <w:t xml:space="preserve"> by Olukosi and Isitor (1990) and Okuneye (2008).</w:t>
      </w:r>
      <w:r w:rsidR="00075404">
        <w:rPr>
          <w:rFonts w:ascii="Times New Roman" w:eastAsia="Times New Roman" w:hAnsi="Times New Roman" w:cs="Times New Roman"/>
          <w:color w:val="0E101A"/>
          <w:sz w:val="24"/>
          <w:szCs w:val="24"/>
        </w:rPr>
        <w:t xml:space="preserve"> </w:t>
      </w:r>
      <w:r w:rsidR="00C51B87" w:rsidRPr="00C51B87">
        <w:rPr>
          <w:rFonts w:ascii="Times New Roman" w:eastAsia="Times New Roman" w:hAnsi="Times New Roman" w:cs="Times New Roman"/>
          <w:color w:val="0E101A"/>
          <w:sz w:val="24"/>
          <w:szCs w:val="24"/>
        </w:rPr>
        <w:t xml:space="preserve">Notwithstanding, occasional price variations stand apart as the most particular trait of agricultural products among this large number of changes. Food crop market </w:t>
      </w:r>
      <w:r w:rsidR="00C51B87">
        <w:rPr>
          <w:rFonts w:ascii="Times New Roman" w:eastAsia="Times New Roman" w:hAnsi="Times New Roman" w:cs="Times New Roman"/>
          <w:color w:val="0E101A"/>
          <w:sz w:val="24"/>
          <w:szCs w:val="24"/>
        </w:rPr>
        <w:t>prices</w:t>
      </w:r>
      <w:r w:rsidR="00C51B87" w:rsidRPr="00C51B87">
        <w:rPr>
          <w:rFonts w:ascii="Times New Roman" w:eastAsia="Times New Roman" w:hAnsi="Times New Roman" w:cs="Times New Roman"/>
          <w:color w:val="0E101A"/>
          <w:sz w:val="24"/>
          <w:szCs w:val="24"/>
        </w:rPr>
        <w:t xml:space="preserve"> as often as possible see sharp drops, particularly during harvest, and sharp increments during slow times of year. With grains and vegetables, this present circumstance happens every now and again. The degree to which families have access to and consume these food crops is frequently determined by these price fluctuations.</w:t>
      </w:r>
      <w:r w:rsidR="00C51B87">
        <w:rPr>
          <w:rFonts w:ascii="Times New Roman" w:eastAsia="Times New Roman" w:hAnsi="Times New Roman" w:cs="Times New Roman"/>
          <w:color w:val="0E101A"/>
          <w:sz w:val="24"/>
          <w:szCs w:val="24"/>
        </w:rPr>
        <w:t xml:space="preserve"> </w:t>
      </w:r>
      <w:r w:rsidR="00C51B87" w:rsidRPr="00C51B87">
        <w:rPr>
          <w:rFonts w:ascii="Times New Roman" w:eastAsia="Times New Roman" w:hAnsi="Times New Roman" w:cs="Times New Roman"/>
          <w:color w:val="0E101A"/>
          <w:sz w:val="24"/>
          <w:szCs w:val="24"/>
        </w:rPr>
        <w:t>The market supply of food sources is once again constrained by the absence of or complete lack of trustworthy storerooms for harvested food crops mixed with ineffectiv</w:t>
      </w:r>
      <w:r w:rsidR="00C51B87">
        <w:rPr>
          <w:rFonts w:ascii="Times New Roman" w:eastAsia="Times New Roman" w:hAnsi="Times New Roman" w:cs="Times New Roman"/>
          <w:color w:val="0E101A"/>
          <w:sz w:val="24"/>
          <w:szCs w:val="24"/>
        </w:rPr>
        <w:t>e and crude handling techniques (Akanni, 2015)</w:t>
      </w:r>
      <w:r w:rsidRPr="00702F2C">
        <w:rPr>
          <w:rFonts w:ascii="Times New Roman" w:eastAsia="Times New Roman" w:hAnsi="Times New Roman" w:cs="Times New Roman"/>
          <w:color w:val="0E101A"/>
          <w:sz w:val="24"/>
          <w:szCs w:val="24"/>
        </w:rPr>
        <w:t>.</w:t>
      </w:r>
    </w:p>
    <w:p w:rsidR="00847D82" w:rsidRDefault="001C7D47" w:rsidP="00847D82">
      <w:pPr>
        <w:spacing w:after="0" w:line="480" w:lineRule="auto"/>
        <w:jc w:val="both"/>
      </w:pPr>
      <w:r w:rsidRPr="001C7D47">
        <w:rPr>
          <w:rFonts w:ascii="Times New Roman" w:eastAsia="Times New Roman" w:hAnsi="Times New Roman" w:cs="Times New Roman"/>
          <w:color w:val="0E101A"/>
          <w:sz w:val="24"/>
          <w:szCs w:val="24"/>
        </w:rPr>
        <w:t>In any case, the issues of food price changes may in some cases not be sufficiently settled through the support of huge storehouses of grains across the nation.</w:t>
      </w:r>
      <w:r w:rsidR="00B432FF">
        <w:rPr>
          <w:rFonts w:ascii="Times New Roman" w:eastAsia="Times New Roman" w:hAnsi="Times New Roman" w:cs="Times New Roman"/>
          <w:color w:val="0E101A"/>
          <w:sz w:val="24"/>
          <w:szCs w:val="24"/>
        </w:rPr>
        <w:t xml:space="preserve"> </w:t>
      </w:r>
      <w:r w:rsidR="00B432FF" w:rsidRPr="00B432FF">
        <w:rPr>
          <w:rFonts w:ascii="Times New Roman" w:eastAsia="Times New Roman" w:hAnsi="Times New Roman" w:cs="Times New Roman"/>
          <w:color w:val="0E101A"/>
          <w:sz w:val="24"/>
          <w:szCs w:val="24"/>
        </w:rPr>
        <w:t>This was upheld by Idiku,</w:t>
      </w:r>
      <w:r w:rsidR="00B432FF">
        <w:rPr>
          <w:rFonts w:ascii="Times New Roman" w:eastAsia="Times New Roman" w:hAnsi="Times New Roman" w:cs="Times New Roman"/>
          <w:color w:val="0E101A"/>
          <w:sz w:val="24"/>
          <w:szCs w:val="24"/>
        </w:rPr>
        <w:t xml:space="preserve"> Angba and</w:t>
      </w:r>
      <w:r>
        <w:rPr>
          <w:rFonts w:ascii="Times New Roman" w:eastAsia="Times New Roman" w:hAnsi="Times New Roman" w:cs="Times New Roman"/>
          <w:color w:val="0E101A"/>
          <w:sz w:val="24"/>
          <w:szCs w:val="24"/>
        </w:rPr>
        <w:t xml:space="preserve"> Ushie</w:t>
      </w:r>
      <w:r w:rsidR="00104627">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w:t>
      </w:r>
      <w:r w:rsidR="00F92A56">
        <w:rPr>
          <w:rFonts w:ascii="Times New Roman" w:eastAsia="Times New Roman" w:hAnsi="Times New Roman" w:cs="Times New Roman"/>
          <w:color w:val="0E101A"/>
          <w:sz w:val="24"/>
          <w:szCs w:val="24"/>
        </w:rPr>
        <w:t xml:space="preserve">2012) </w:t>
      </w:r>
      <w:r w:rsidR="00702F2C" w:rsidRPr="00702F2C">
        <w:rPr>
          <w:rFonts w:ascii="Times New Roman" w:eastAsia="Times New Roman" w:hAnsi="Times New Roman" w:cs="Times New Roman"/>
          <w:color w:val="0E101A"/>
          <w:sz w:val="24"/>
          <w:szCs w:val="24"/>
        </w:rPr>
        <w:t>who</w:t>
      </w:r>
      <w:r w:rsidR="00F92A56">
        <w:rPr>
          <w:rFonts w:ascii="Times New Roman" w:eastAsia="Times New Roman" w:hAnsi="Times New Roman" w:cs="Times New Roman"/>
          <w:color w:val="0E101A"/>
          <w:sz w:val="24"/>
          <w:szCs w:val="24"/>
        </w:rPr>
        <w:t>m</w:t>
      </w:r>
      <w:r w:rsidR="00702F2C" w:rsidRPr="00702F2C">
        <w:rPr>
          <w:rFonts w:ascii="Times New Roman" w:eastAsia="Times New Roman" w:hAnsi="Times New Roman" w:cs="Times New Roman"/>
          <w:color w:val="0E101A"/>
          <w:sz w:val="24"/>
          <w:szCs w:val="24"/>
        </w:rPr>
        <w:t xml:space="preserve"> </w:t>
      </w:r>
      <w:bookmarkStart w:id="30" w:name="_Toc106481847"/>
      <w:r w:rsidR="009B55A2" w:rsidRPr="009B55A2">
        <w:rPr>
          <w:rFonts w:ascii="Times New Roman" w:eastAsia="Times New Roman" w:hAnsi="Times New Roman" w:cs="Times New Roman"/>
          <w:color w:val="0E101A"/>
          <w:sz w:val="24"/>
          <w:szCs w:val="24"/>
        </w:rPr>
        <w:t xml:space="preserve">noticed that the </w:t>
      </w:r>
      <w:r w:rsidR="00F92A56" w:rsidRPr="00F92A56">
        <w:rPr>
          <w:rFonts w:ascii="Times New Roman" w:eastAsia="Times New Roman" w:hAnsi="Times New Roman" w:cs="Times New Roman"/>
          <w:color w:val="0E101A"/>
          <w:sz w:val="24"/>
          <w:szCs w:val="24"/>
        </w:rPr>
        <w:t>market costs for most of these food grains remained generally unaltered regardless of the arrival of a few thousand metric tons of food grains from the National Strategic Food Grains Reserves in 2011 and 2012 to relieve the impacts of environmental change on rural creation (high). This situation keeps on confining consumers' admittance to the food sources they need. The high pace of destitution compounded the situation since numerous families couldn't manage the cost of the exorbitant costs of the food products in the open business sectors.</w:t>
      </w:r>
      <w:r w:rsidR="00F92A56">
        <w:rPr>
          <w:rFonts w:ascii="Times New Roman" w:eastAsia="Times New Roman" w:hAnsi="Times New Roman" w:cs="Times New Roman"/>
          <w:color w:val="0E101A"/>
          <w:sz w:val="24"/>
          <w:szCs w:val="24"/>
        </w:rPr>
        <w:t xml:space="preserve"> </w:t>
      </w:r>
    </w:p>
    <w:p w:rsidR="00847D82" w:rsidRPr="00847D82" w:rsidRDefault="00BF1547" w:rsidP="00847D82">
      <w:pPr>
        <w:spacing w:after="0" w:line="480" w:lineRule="auto"/>
        <w:jc w:val="both"/>
        <w:rPr>
          <w:rFonts w:ascii="Times New Roman" w:hAnsi="Times New Roman" w:cs="Times New Roman"/>
          <w:b/>
          <w:sz w:val="28"/>
        </w:rPr>
      </w:pPr>
      <w:r w:rsidRPr="00847D82">
        <w:rPr>
          <w:rFonts w:ascii="Times New Roman" w:hAnsi="Times New Roman" w:cs="Times New Roman"/>
          <w:b/>
          <w:sz w:val="28"/>
        </w:rPr>
        <w:t xml:space="preserve">2.2 </w:t>
      </w:r>
      <w:bookmarkEnd w:id="28"/>
      <w:r w:rsidR="00326F8D" w:rsidRPr="00847D82">
        <w:rPr>
          <w:rFonts w:ascii="Times New Roman" w:hAnsi="Times New Roman" w:cs="Times New Roman"/>
          <w:b/>
          <w:sz w:val="28"/>
        </w:rPr>
        <w:t>Review of Theories</w:t>
      </w:r>
      <w:bookmarkEnd w:id="30"/>
      <w:r w:rsidR="00757573" w:rsidRPr="00847D82">
        <w:rPr>
          <w:rFonts w:ascii="Times New Roman" w:hAnsi="Times New Roman" w:cs="Times New Roman"/>
          <w:b/>
          <w:sz w:val="28"/>
        </w:rPr>
        <w:t xml:space="preserve"> </w:t>
      </w:r>
      <w:r w:rsidR="008F2DD2" w:rsidRPr="00847D82">
        <w:rPr>
          <w:rFonts w:ascii="Times New Roman" w:hAnsi="Times New Roman" w:cs="Times New Roman"/>
          <w:b/>
          <w:sz w:val="28"/>
        </w:rPr>
        <w:t xml:space="preserve"> </w:t>
      </w:r>
      <w:r w:rsidR="009E0C8B" w:rsidRPr="00847D82">
        <w:rPr>
          <w:rFonts w:ascii="Times New Roman" w:hAnsi="Times New Roman" w:cs="Times New Roman"/>
          <w:b/>
          <w:sz w:val="28"/>
        </w:rPr>
        <w:t xml:space="preserve"> </w:t>
      </w:r>
      <w:bookmarkStart w:id="31" w:name="_Toc98170506"/>
      <w:bookmarkStart w:id="32" w:name="_Toc106481848"/>
    </w:p>
    <w:p w:rsidR="00A86CCA" w:rsidRPr="00847D82" w:rsidRDefault="00BF1547" w:rsidP="00847D82">
      <w:pPr>
        <w:spacing w:after="0" w:line="480" w:lineRule="auto"/>
        <w:jc w:val="both"/>
        <w:rPr>
          <w:rFonts w:ascii="Times New Roman" w:hAnsi="Times New Roman" w:cs="Times New Roman"/>
          <w:b/>
          <w:i/>
          <w:color w:val="0D0D0D" w:themeColor="text1" w:themeTint="F2"/>
          <w:sz w:val="32"/>
          <w:szCs w:val="24"/>
        </w:rPr>
      </w:pPr>
      <w:r w:rsidRPr="00847D82">
        <w:rPr>
          <w:rFonts w:ascii="Times New Roman" w:hAnsi="Times New Roman" w:cs="Times New Roman"/>
          <w:b/>
          <w:sz w:val="28"/>
        </w:rPr>
        <w:t>2.2.1 The Theory of Access</w:t>
      </w:r>
      <w:bookmarkEnd w:id="31"/>
      <w:bookmarkEnd w:id="32"/>
    </w:p>
    <w:p w:rsidR="00517E69" w:rsidRPr="00517E69" w:rsidRDefault="00F92A56" w:rsidP="00517E69">
      <w:pPr>
        <w:spacing w:line="480" w:lineRule="auto"/>
        <w:jc w:val="both"/>
        <w:rPr>
          <w:rFonts w:ascii="Times New Roman" w:hAnsi="Times New Roman" w:cs="Times New Roman"/>
          <w:color w:val="0D0D0D" w:themeColor="text1" w:themeTint="F2"/>
          <w:sz w:val="24"/>
          <w:szCs w:val="24"/>
        </w:rPr>
      </w:pPr>
      <w:bookmarkStart w:id="33" w:name="_Toc98170507"/>
      <w:r w:rsidRPr="00F92A56">
        <w:rPr>
          <w:rFonts w:ascii="Times New Roman" w:hAnsi="Times New Roman" w:cs="Times New Roman"/>
          <w:color w:val="0D0D0D" w:themeColor="text1" w:themeTint="F2"/>
          <w:sz w:val="24"/>
          <w:szCs w:val="24"/>
        </w:rPr>
        <w:t>Access is the capacity to get advantages from things such as substantial merchandise, individuals, ass</w:t>
      </w:r>
      <w:r w:rsidR="00B432FF">
        <w:rPr>
          <w:rFonts w:ascii="Times New Roman" w:hAnsi="Times New Roman" w:cs="Times New Roman"/>
          <w:color w:val="0D0D0D" w:themeColor="text1" w:themeTint="F2"/>
          <w:sz w:val="24"/>
          <w:szCs w:val="24"/>
        </w:rPr>
        <w:t>ociations, and images (Ribot &amp;</w:t>
      </w:r>
      <w:r w:rsidRPr="00F92A56">
        <w:rPr>
          <w:rFonts w:ascii="Times New Roman" w:hAnsi="Times New Roman" w:cs="Times New Roman"/>
          <w:color w:val="0D0D0D" w:themeColor="text1" w:themeTint="F2"/>
          <w:sz w:val="24"/>
          <w:szCs w:val="24"/>
        </w:rPr>
        <w:t xml:space="preserve"> Peluso, 2003).</w:t>
      </w:r>
      <w:r>
        <w:rPr>
          <w:rFonts w:ascii="Times New Roman" w:hAnsi="Times New Roman" w:cs="Times New Roman"/>
          <w:color w:val="0D0D0D" w:themeColor="text1" w:themeTint="F2"/>
          <w:sz w:val="24"/>
          <w:szCs w:val="24"/>
        </w:rPr>
        <w:t xml:space="preserve"> </w:t>
      </w:r>
      <w:r w:rsidRPr="00F92A56">
        <w:rPr>
          <w:rFonts w:ascii="Times New Roman" w:hAnsi="Times New Roman" w:cs="Times New Roman"/>
          <w:color w:val="0D0D0D" w:themeColor="text1" w:themeTint="F2"/>
          <w:sz w:val="24"/>
          <w:szCs w:val="24"/>
        </w:rPr>
        <w:t>Access develops within of power hierarchies and has to do with performers' abiliti</w:t>
      </w:r>
      <w:r>
        <w:rPr>
          <w:rFonts w:ascii="Times New Roman" w:hAnsi="Times New Roman" w:cs="Times New Roman"/>
          <w:color w:val="0D0D0D" w:themeColor="text1" w:themeTint="F2"/>
          <w:sz w:val="24"/>
          <w:szCs w:val="24"/>
        </w:rPr>
        <w:t>es to make money off of "things</w:t>
      </w:r>
      <w:r w:rsidRPr="00F92A56">
        <w:rPr>
          <w:rFonts w:ascii="Times New Roman" w:hAnsi="Times New Roman" w:cs="Times New Roman"/>
          <w:color w:val="0D0D0D" w:themeColor="text1" w:themeTint="F2"/>
          <w:sz w:val="24"/>
          <w:szCs w:val="24"/>
        </w:rPr>
        <w:t>"</w:t>
      </w:r>
      <w:r w:rsidR="00517E69" w:rsidRPr="00517E69">
        <w:rPr>
          <w:rFonts w:ascii="Times New Roman" w:hAnsi="Times New Roman" w:cs="Times New Roman"/>
          <w:color w:val="0D0D0D" w:themeColor="text1" w:themeTint="F2"/>
          <w:sz w:val="24"/>
          <w:szCs w:val="24"/>
        </w:rPr>
        <w:t xml:space="preserve"> (Myers &amp; Hansen, 2</w:t>
      </w:r>
      <w:r w:rsidR="00B42742">
        <w:rPr>
          <w:rFonts w:ascii="Times New Roman" w:hAnsi="Times New Roman" w:cs="Times New Roman"/>
          <w:color w:val="0D0D0D" w:themeColor="text1" w:themeTint="F2"/>
          <w:sz w:val="24"/>
          <w:szCs w:val="24"/>
        </w:rPr>
        <w:t xml:space="preserve">020). </w:t>
      </w:r>
      <w:r w:rsidR="00B42742" w:rsidRPr="00B42742">
        <w:rPr>
          <w:rFonts w:ascii="Times New Roman" w:hAnsi="Times New Roman" w:cs="Times New Roman"/>
          <w:color w:val="0D0D0D" w:themeColor="text1" w:themeTint="F2"/>
          <w:sz w:val="24"/>
          <w:szCs w:val="24"/>
        </w:rPr>
        <w:t>Concept of Access adopted the wording from MacPherson (1978), which relates property with actionable cases to some use or gain that is supported by political and legal authority, but expanded it to include a wider range of performers, underlying relationships, and social relationships, including the illegal.</w:t>
      </w:r>
      <w:r w:rsidR="00B42742">
        <w:rPr>
          <w:rFonts w:ascii="Times New Roman" w:hAnsi="Times New Roman" w:cs="Times New Roman"/>
          <w:color w:val="0D0D0D" w:themeColor="text1" w:themeTint="F2"/>
          <w:sz w:val="24"/>
          <w:szCs w:val="24"/>
        </w:rPr>
        <w:t xml:space="preserve"> </w:t>
      </w:r>
      <w:r w:rsidR="00517E69" w:rsidRPr="00517E69">
        <w:rPr>
          <w:rFonts w:ascii="Times New Roman" w:hAnsi="Times New Roman" w:cs="Times New Roman"/>
          <w:color w:val="0D0D0D" w:themeColor="text1" w:themeTint="F2"/>
          <w:sz w:val="24"/>
          <w:szCs w:val="24"/>
        </w:rPr>
        <w:t>The theory of access</w:t>
      </w:r>
      <w:r w:rsidR="00B42742">
        <w:rPr>
          <w:rFonts w:ascii="Times New Roman" w:hAnsi="Times New Roman" w:cs="Times New Roman"/>
          <w:color w:val="0D0D0D" w:themeColor="text1" w:themeTint="F2"/>
          <w:sz w:val="24"/>
          <w:szCs w:val="24"/>
        </w:rPr>
        <w:t xml:space="preserve"> </w:t>
      </w:r>
      <w:r w:rsidR="00B42742" w:rsidRPr="00B42742">
        <w:rPr>
          <w:rFonts w:ascii="Times New Roman" w:hAnsi="Times New Roman" w:cs="Times New Roman"/>
          <w:color w:val="0D0D0D" w:themeColor="text1" w:themeTint="F2"/>
          <w:sz w:val="24"/>
          <w:szCs w:val="24"/>
        </w:rPr>
        <w:t>by and large separates between one's more right than wrong to get to assets and one's capacity to profit from them</w:t>
      </w:r>
      <w:r w:rsidR="00104627">
        <w:rPr>
          <w:rFonts w:ascii="Times New Roman" w:hAnsi="Times New Roman" w:cs="Times New Roman"/>
          <w:color w:val="0D0D0D" w:themeColor="text1" w:themeTint="F2"/>
          <w:sz w:val="24"/>
          <w:szCs w:val="24"/>
        </w:rPr>
        <w:t xml:space="preserve"> (Mutea, Rist &amp;</w:t>
      </w:r>
      <w:r w:rsidR="00517E69" w:rsidRPr="00517E69">
        <w:rPr>
          <w:rFonts w:ascii="Times New Roman" w:hAnsi="Times New Roman" w:cs="Times New Roman"/>
          <w:color w:val="0D0D0D" w:themeColor="text1" w:themeTint="F2"/>
          <w:sz w:val="24"/>
          <w:szCs w:val="24"/>
        </w:rPr>
        <w:t xml:space="preserve"> Jacobi, 2020). </w:t>
      </w:r>
    </w:p>
    <w:p w:rsidR="00517E69" w:rsidRPr="00517E69" w:rsidRDefault="00517E69" w:rsidP="00517E69">
      <w:pPr>
        <w:spacing w:line="480" w:lineRule="auto"/>
        <w:jc w:val="both"/>
        <w:rPr>
          <w:rFonts w:ascii="Times New Roman" w:hAnsi="Times New Roman" w:cs="Times New Roman"/>
          <w:color w:val="0D0D0D" w:themeColor="text1" w:themeTint="F2"/>
          <w:sz w:val="24"/>
          <w:szCs w:val="24"/>
        </w:rPr>
      </w:pPr>
      <w:r w:rsidRPr="00517E69">
        <w:rPr>
          <w:rFonts w:ascii="Times New Roman" w:hAnsi="Times New Roman" w:cs="Times New Roman"/>
          <w:color w:val="0D0D0D" w:themeColor="text1" w:themeTint="F2"/>
          <w:sz w:val="24"/>
          <w:szCs w:val="24"/>
        </w:rPr>
        <w:t>Individuals might hold the option to get to a certain asset, however, they may not involve the asset in a useful manner to benefit from it because of an absence of primary and social instruments like capital, innovation, work, information, authority, market systems, social relat</w:t>
      </w:r>
      <w:r w:rsidR="00104627">
        <w:rPr>
          <w:rFonts w:ascii="Times New Roman" w:hAnsi="Times New Roman" w:cs="Times New Roman"/>
          <w:color w:val="0D0D0D" w:themeColor="text1" w:themeTint="F2"/>
          <w:sz w:val="24"/>
          <w:szCs w:val="24"/>
        </w:rPr>
        <w:t>ions, and personality (Ribot &amp;</w:t>
      </w:r>
      <w:r w:rsidRPr="00517E69">
        <w:rPr>
          <w:rFonts w:ascii="Times New Roman" w:hAnsi="Times New Roman" w:cs="Times New Roman"/>
          <w:color w:val="0D0D0D" w:themeColor="text1" w:themeTint="F2"/>
          <w:sz w:val="24"/>
          <w:szCs w:val="24"/>
        </w:rPr>
        <w:t xml:space="preserve"> Peluso, 2003</w:t>
      </w:r>
      <w:r w:rsidR="00B42742">
        <w:rPr>
          <w:rFonts w:ascii="Times New Roman" w:hAnsi="Times New Roman" w:cs="Times New Roman"/>
          <w:color w:val="0D0D0D" w:themeColor="text1" w:themeTint="F2"/>
          <w:sz w:val="24"/>
          <w:szCs w:val="24"/>
        </w:rPr>
        <w:t xml:space="preserve">). </w:t>
      </w:r>
      <w:r w:rsidR="00B42742" w:rsidRPr="00B42742">
        <w:rPr>
          <w:rFonts w:ascii="Times New Roman" w:hAnsi="Times New Roman" w:cs="Times New Roman"/>
          <w:color w:val="0D0D0D" w:themeColor="text1" w:themeTint="F2"/>
          <w:sz w:val="24"/>
          <w:szCs w:val="24"/>
        </w:rPr>
        <w:t xml:space="preserve">The capability to profit from assets includes access systems that violate legal restrictions or ownership rights, and the absence of such </w:t>
      </w:r>
      <w:r w:rsidR="00B42742">
        <w:rPr>
          <w:rFonts w:ascii="Times New Roman" w:hAnsi="Times New Roman" w:cs="Times New Roman"/>
          <w:color w:val="0D0D0D" w:themeColor="text1" w:themeTint="F2"/>
          <w:sz w:val="24"/>
          <w:szCs w:val="24"/>
        </w:rPr>
        <w:t xml:space="preserve">elements results in prohibition </w:t>
      </w:r>
      <w:r w:rsidR="00104627">
        <w:rPr>
          <w:rFonts w:ascii="Times New Roman" w:hAnsi="Times New Roman" w:cs="Times New Roman"/>
          <w:color w:val="0D0D0D" w:themeColor="text1" w:themeTint="F2"/>
          <w:sz w:val="24"/>
          <w:szCs w:val="24"/>
        </w:rPr>
        <w:t>(McKay &amp;</w:t>
      </w:r>
      <w:r w:rsidRPr="00517E69">
        <w:rPr>
          <w:rFonts w:ascii="Times New Roman" w:hAnsi="Times New Roman" w:cs="Times New Roman"/>
          <w:color w:val="0D0D0D" w:themeColor="text1" w:themeTint="F2"/>
          <w:sz w:val="24"/>
          <w:szCs w:val="24"/>
        </w:rPr>
        <w:t xml:space="preserve"> Colque, 2016). </w:t>
      </w:r>
    </w:p>
    <w:p w:rsidR="00847D82" w:rsidRDefault="00B42742" w:rsidP="00847D82">
      <w:pPr>
        <w:spacing w:line="480" w:lineRule="auto"/>
        <w:jc w:val="both"/>
        <w:rPr>
          <w:rFonts w:ascii="Times New Roman" w:hAnsi="Times New Roman" w:cs="Times New Roman"/>
          <w:color w:val="0D0D0D" w:themeColor="text1" w:themeTint="F2"/>
          <w:sz w:val="24"/>
          <w:szCs w:val="24"/>
        </w:rPr>
      </w:pPr>
      <w:r w:rsidRPr="00B42742">
        <w:rPr>
          <w:rFonts w:ascii="Times New Roman" w:hAnsi="Times New Roman" w:cs="Times New Roman"/>
          <w:color w:val="0D0D0D" w:themeColor="text1" w:themeTint="F2"/>
          <w:sz w:val="24"/>
          <w:szCs w:val="24"/>
        </w:rPr>
        <w:t>Access is determined by the "bundle of ri</w:t>
      </w:r>
      <w:r w:rsidR="00F8108E">
        <w:rPr>
          <w:rFonts w:ascii="Times New Roman" w:hAnsi="Times New Roman" w:cs="Times New Roman"/>
          <w:color w:val="0D0D0D" w:themeColor="text1" w:themeTint="F2"/>
          <w:sz w:val="24"/>
          <w:szCs w:val="24"/>
        </w:rPr>
        <w:t>ghts" and the "bundle of powers</w:t>
      </w:r>
      <w:r w:rsidRPr="00B42742">
        <w:rPr>
          <w:rFonts w:ascii="Times New Roman" w:hAnsi="Times New Roman" w:cs="Times New Roman"/>
          <w:color w:val="0D0D0D" w:themeColor="text1" w:themeTint="F2"/>
          <w:sz w:val="24"/>
          <w:szCs w:val="24"/>
        </w:rPr>
        <w:t>"</w:t>
      </w:r>
      <w:r w:rsidR="00F8108E">
        <w:rPr>
          <w:rFonts w:ascii="Times New Roman" w:hAnsi="Times New Roman" w:cs="Times New Roman"/>
          <w:color w:val="0D0D0D" w:themeColor="text1" w:themeTint="F2"/>
          <w:sz w:val="24"/>
          <w:szCs w:val="24"/>
        </w:rPr>
        <w:t xml:space="preserve">. </w:t>
      </w:r>
      <w:r w:rsidR="00142805" w:rsidRPr="00142805">
        <w:rPr>
          <w:rFonts w:ascii="Times New Roman" w:hAnsi="Times New Roman" w:cs="Times New Roman"/>
          <w:color w:val="0D0D0D" w:themeColor="text1" w:themeTint="F2"/>
          <w:sz w:val="24"/>
          <w:szCs w:val="24"/>
        </w:rPr>
        <w:t>While a bundle of power describes the structural and relational processes of access that have an impact on who obtains, retains, and controls benefits from resources, a bundle of rights explains all forms of formal and informal laws or norms.</w:t>
      </w:r>
      <w:r w:rsidR="00517E69" w:rsidRPr="00517E69">
        <w:rPr>
          <w:rFonts w:ascii="Times New Roman" w:hAnsi="Times New Roman" w:cs="Times New Roman"/>
          <w:color w:val="0D0D0D" w:themeColor="text1" w:themeTint="F2"/>
          <w:sz w:val="24"/>
          <w:szCs w:val="24"/>
        </w:rPr>
        <w:t xml:space="preserve"> </w:t>
      </w:r>
      <w:r w:rsidR="00142805" w:rsidRPr="00142805">
        <w:rPr>
          <w:rFonts w:ascii="Times New Roman" w:hAnsi="Times New Roman" w:cs="Times New Roman"/>
          <w:color w:val="0D0D0D" w:themeColor="text1" w:themeTint="F2"/>
          <w:sz w:val="24"/>
          <w:szCs w:val="24"/>
        </w:rPr>
        <w:t xml:space="preserve">The theory of access helps to distinguish between the relevance of property privileges in this research and to acknowledge the role of economic and social access systems that enable families to get, maintain, and regulate access to usable assets. Gaining access to valuable resources can enable smallholder ranchers to adopt useful land management techniques, such as water-saving techniques and supplement the board, which are anticipated to achieve manageable livelihoods by increasing efficiency and adjusting to and </w:t>
      </w:r>
      <w:r w:rsidR="00142805">
        <w:rPr>
          <w:rFonts w:ascii="Times New Roman" w:hAnsi="Times New Roman" w:cs="Times New Roman"/>
          <w:color w:val="0D0D0D" w:themeColor="text1" w:themeTint="F2"/>
          <w:sz w:val="24"/>
          <w:szCs w:val="24"/>
        </w:rPr>
        <w:t>containing environmental change</w:t>
      </w:r>
      <w:r w:rsidR="00C416A2">
        <w:rPr>
          <w:rFonts w:ascii="Times New Roman" w:hAnsi="Times New Roman" w:cs="Times New Roman"/>
          <w:color w:val="0D0D0D" w:themeColor="text1" w:themeTint="F2"/>
          <w:sz w:val="24"/>
          <w:szCs w:val="24"/>
        </w:rPr>
        <w:t xml:space="preserve"> (Liniger, Studer, Hauert &amp;</w:t>
      </w:r>
      <w:r w:rsidR="00517E69" w:rsidRPr="00517E69">
        <w:rPr>
          <w:rFonts w:ascii="Times New Roman" w:hAnsi="Times New Roman" w:cs="Times New Roman"/>
          <w:color w:val="0D0D0D" w:themeColor="text1" w:themeTint="F2"/>
          <w:sz w:val="24"/>
          <w:szCs w:val="24"/>
        </w:rPr>
        <w:t xml:space="preserve"> Gurtner, 2011). </w:t>
      </w:r>
      <w:bookmarkStart w:id="34" w:name="_Toc106481849"/>
    </w:p>
    <w:p w:rsidR="00A97E18" w:rsidRPr="00847D82" w:rsidRDefault="005E68F2" w:rsidP="00847D82">
      <w:pPr>
        <w:spacing w:line="480" w:lineRule="auto"/>
        <w:jc w:val="both"/>
        <w:rPr>
          <w:rFonts w:ascii="Times New Roman" w:hAnsi="Times New Roman" w:cs="Times New Roman"/>
          <w:b/>
          <w:color w:val="0D0D0D" w:themeColor="text1" w:themeTint="F2"/>
          <w:sz w:val="32"/>
          <w:szCs w:val="24"/>
        </w:rPr>
      </w:pPr>
      <w:r w:rsidRPr="00847D82">
        <w:rPr>
          <w:rFonts w:ascii="Times New Roman" w:hAnsi="Times New Roman" w:cs="Times New Roman"/>
          <w:b/>
          <w:sz w:val="28"/>
        </w:rPr>
        <w:t xml:space="preserve">2.2.2 </w:t>
      </w:r>
      <w:r w:rsidR="00A97E18" w:rsidRPr="00847D82">
        <w:rPr>
          <w:rFonts w:ascii="Times New Roman" w:hAnsi="Times New Roman" w:cs="Times New Roman"/>
          <w:b/>
          <w:sz w:val="28"/>
        </w:rPr>
        <w:t xml:space="preserve">Keynes </w:t>
      </w:r>
      <w:r w:rsidRPr="00847D82">
        <w:rPr>
          <w:rFonts w:ascii="Times New Roman" w:hAnsi="Times New Roman" w:cs="Times New Roman"/>
          <w:b/>
          <w:sz w:val="28"/>
        </w:rPr>
        <w:t>Theory of Consumption</w:t>
      </w:r>
      <w:bookmarkEnd w:id="34"/>
      <w:r w:rsidRPr="00847D82">
        <w:rPr>
          <w:rFonts w:ascii="Times New Roman" w:hAnsi="Times New Roman" w:cs="Times New Roman"/>
          <w:b/>
          <w:sz w:val="28"/>
        </w:rPr>
        <w:t xml:space="preserve"> </w:t>
      </w:r>
    </w:p>
    <w:p w:rsidR="0079193F" w:rsidRDefault="0079193F" w:rsidP="00517E69">
      <w:pPr>
        <w:spacing w:line="480" w:lineRule="auto"/>
        <w:jc w:val="both"/>
        <w:rPr>
          <w:rFonts w:ascii="Times New Roman" w:hAnsi="Times New Roman" w:cs="Times New Roman"/>
          <w:color w:val="000000" w:themeColor="text1"/>
          <w:sz w:val="24"/>
          <w:szCs w:val="24"/>
        </w:rPr>
      </w:pPr>
      <w:r w:rsidRPr="0079193F">
        <w:rPr>
          <w:rFonts w:ascii="Times New Roman" w:hAnsi="Times New Roman" w:cs="Times New Roman"/>
          <w:color w:val="000000" w:themeColor="text1"/>
          <w:sz w:val="24"/>
          <w:szCs w:val="24"/>
        </w:rPr>
        <w:t xml:space="preserve">Consumption in the economic aspects is a significant topic to examine particularly since a significant part of the </w:t>
      </w:r>
      <w:r w:rsidR="00B432FF" w:rsidRPr="0079193F">
        <w:rPr>
          <w:rFonts w:ascii="Times New Roman" w:hAnsi="Times New Roman" w:cs="Times New Roman"/>
          <w:color w:val="000000" w:themeColor="text1"/>
          <w:sz w:val="24"/>
          <w:szCs w:val="24"/>
        </w:rPr>
        <w:t>canniest</w:t>
      </w:r>
      <w:r w:rsidRPr="0079193F">
        <w:rPr>
          <w:rFonts w:ascii="Times New Roman" w:hAnsi="Times New Roman" w:cs="Times New Roman"/>
          <w:color w:val="000000" w:themeColor="text1"/>
          <w:sz w:val="24"/>
          <w:szCs w:val="24"/>
        </w:rPr>
        <w:t xml:space="preserve"> experimental work in macroeconomics throughout recent years has been worried about consumption</w:t>
      </w:r>
      <w:r>
        <w:rPr>
          <w:rFonts w:ascii="Times New Roman" w:hAnsi="Times New Roman" w:cs="Times New Roman"/>
          <w:color w:val="000000" w:themeColor="text1"/>
          <w:sz w:val="24"/>
          <w:szCs w:val="24"/>
        </w:rPr>
        <w:t xml:space="preserve"> </w:t>
      </w:r>
      <w:r w:rsidR="00517E69" w:rsidRPr="00517E69">
        <w:rPr>
          <w:rFonts w:ascii="Times New Roman" w:hAnsi="Times New Roman" w:cs="Times New Roman"/>
          <w:color w:val="000000" w:themeColor="text1"/>
          <w:sz w:val="24"/>
          <w:szCs w:val="24"/>
        </w:rPr>
        <w:t xml:space="preserve">(Romer, 1996).  Keynesian economists view consumption in terms of private domestic behavioural relations. </w:t>
      </w:r>
      <w:r w:rsidRPr="0079193F">
        <w:rPr>
          <w:rFonts w:ascii="Times New Roman" w:hAnsi="Times New Roman" w:cs="Times New Roman"/>
          <w:color w:val="000000" w:themeColor="text1"/>
          <w:sz w:val="24"/>
          <w:szCs w:val="24"/>
        </w:rPr>
        <w:t>Keynes laid the foundation for modern macroeconomics in his 1936 publication of "General Theory." Keynes' hypothesis of pay and business places a strong emphasis on the concept of consumption capability.</w:t>
      </w:r>
      <w:r w:rsidR="00517E69" w:rsidRPr="00517E69">
        <w:rPr>
          <w:rFonts w:ascii="Times New Roman" w:hAnsi="Times New Roman" w:cs="Times New Roman"/>
          <w:color w:val="000000" w:themeColor="text1"/>
          <w:sz w:val="24"/>
          <w:szCs w:val="24"/>
        </w:rPr>
        <w:t xml:space="preserve"> </w:t>
      </w:r>
      <w:r w:rsidRPr="0079193F">
        <w:rPr>
          <w:rFonts w:ascii="Times New Roman" w:hAnsi="Times New Roman" w:cs="Times New Roman"/>
          <w:color w:val="000000" w:themeColor="text1"/>
          <w:sz w:val="24"/>
          <w:szCs w:val="24"/>
        </w:rPr>
        <w:t>As indicated by Keynes, of the relative multitude of variables the ongoing degree of pay decides the utilization of an individual and furthermore of society.</w:t>
      </w:r>
    </w:p>
    <w:p w:rsidR="00F36EE7" w:rsidRDefault="00517E69" w:rsidP="00517E69">
      <w:pPr>
        <w:spacing w:line="480" w:lineRule="auto"/>
        <w:jc w:val="both"/>
        <w:rPr>
          <w:rFonts w:ascii="Times New Roman" w:hAnsi="Times New Roman" w:cs="Times New Roman"/>
          <w:color w:val="000000" w:themeColor="text1"/>
          <w:sz w:val="24"/>
          <w:szCs w:val="24"/>
        </w:rPr>
      </w:pPr>
      <w:r w:rsidRPr="00517E69">
        <w:rPr>
          <w:rFonts w:ascii="Times New Roman" w:hAnsi="Times New Roman" w:cs="Times New Roman"/>
          <w:color w:val="000000" w:themeColor="text1"/>
          <w:sz w:val="24"/>
          <w:szCs w:val="24"/>
        </w:rPr>
        <w:t xml:space="preserve">Keynes' standpoint was based on the fact the consumption of individuals in the society was based on the absolute size of their income and this gave birth to a psychological </w:t>
      </w:r>
      <w:r w:rsidR="0079193F" w:rsidRPr="0079193F">
        <w:rPr>
          <w:rFonts w:ascii="Times New Roman" w:hAnsi="Times New Roman" w:cs="Times New Roman"/>
          <w:color w:val="000000" w:themeColor="text1"/>
          <w:sz w:val="24"/>
          <w:szCs w:val="24"/>
        </w:rPr>
        <w:t>legislation stating that while consumption grows with salary, it does not grow as quickly. This suggests that one 1 &gt; MPC &gt; 0 is below the minimal desire to consume.</w:t>
      </w:r>
      <w:r w:rsidR="0079193F">
        <w:rPr>
          <w:rFonts w:ascii="Times New Roman" w:hAnsi="Times New Roman" w:cs="Times New Roman"/>
          <w:color w:val="000000" w:themeColor="text1"/>
          <w:sz w:val="24"/>
          <w:szCs w:val="24"/>
        </w:rPr>
        <w:t xml:space="preserve"> </w:t>
      </w:r>
      <w:r w:rsidR="00F36EE7" w:rsidRPr="00F36EE7">
        <w:rPr>
          <w:rFonts w:ascii="Times New Roman" w:hAnsi="Times New Roman" w:cs="Times New Roman"/>
          <w:color w:val="000000" w:themeColor="text1"/>
          <w:sz w:val="24"/>
          <w:szCs w:val="24"/>
        </w:rPr>
        <w:t>Keynes further contended that the average propensity to consume (APC), would surpass the MPC, so the pay versatility of consumption characterized, would be not as much as solidarity (Fernandez-Corugedo, 2004). Subsequently over the long haul, notwithstanding pay development, one would anticipate that the pay flexibility should be solidarity.</w:t>
      </w:r>
    </w:p>
    <w:p w:rsidR="009B55A2" w:rsidRDefault="00517E69" w:rsidP="00847D82">
      <w:pPr>
        <w:spacing w:line="480" w:lineRule="auto"/>
        <w:jc w:val="both"/>
        <w:rPr>
          <w:rFonts w:ascii="Times New Roman" w:hAnsi="Times New Roman" w:cs="Times New Roman"/>
          <w:color w:val="000000" w:themeColor="text1"/>
          <w:sz w:val="24"/>
          <w:szCs w:val="24"/>
        </w:rPr>
      </w:pPr>
      <w:r w:rsidRPr="00517E69">
        <w:rPr>
          <w:rFonts w:ascii="Times New Roman" w:hAnsi="Times New Roman" w:cs="Times New Roman"/>
          <w:color w:val="000000" w:themeColor="text1"/>
          <w:sz w:val="24"/>
          <w:szCs w:val="24"/>
        </w:rPr>
        <w:t xml:space="preserve">Keynes holds on to the belief that the current income of individuals affects consumption only which might cause implications for policymakers in making policies. However, Keynes made few standpoints in his theory of consumption. </w:t>
      </w:r>
      <w:r w:rsidR="00F36EE7" w:rsidRPr="00F36EE7">
        <w:rPr>
          <w:rFonts w:ascii="Times New Roman" w:hAnsi="Times New Roman" w:cs="Times New Roman"/>
          <w:color w:val="000000" w:themeColor="text1"/>
          <w:sz w:val="24"/>
          <w:szCs w:val="24"/>
        </w:rPr>
        <w:t>He, first and foremost, recommends that consumption use relies fundamentally upon the outright pay of the ongoing time frame, that is to say, utilization is a positive capability of without a doubt the degree of current pay</w:t>
      </w:r>
      <w:r w:rsidRPr="00517E69">
        <w:rPr>
          <w:rFonts w:ascii="Times New Roman" w:hAnsi="Times New Roman" w:cs="Times New Roman"/>
          <w:color w:val="000000" w:themeColor="text1"/>
          <w:sz w:val="24"/>
          <w:szCs w:val="24"/>
        </w:rPr>
        <w:t xml:space="preserve">. </w:t>
      </w:r>
      <w:r w:rsidR="00F36EE7" w:rsidRPr="00F36EE7">
        <w:rPr>
          <w:rFonts w:ascii="Times New Roman" w:hAnsi="Times New Roman" w:cs="Times New Roman"/>
          <w:color w:val="000000" w:themeColor="text1"/>
          <w:sz w:val="24"/>
          <w:szCs w:val="24"/>
        </w:rPr>
        <w:t xml:space="preserve">Second, Keynes emphasizes that there is no proportionate link between consumer spending and income. </w:t>
      </w:r>
      <w:r w:rsidR="009B55A2" w:rsidRPr="009B55A2">
        <w:rPr>
          <w:rFonts w:ascii="Times New Roman" w:hAnsi="Times New Roman" w:cs="Times New Roman"/>
          <w:color w:val="000000" w:themeColor="text1"/>
          <w:sz w:val="24"/>
          <w:szCs w:val="24"/>
        </w:rPr>
        <w:t>He asserts that as</w:t>
      </w:r>
      <w:r w:rsidR="009B55A2">
        <w:rPr>
          <w:rFonts w:ascii="Times New Roman" w:hAnsi="Times New Roman" w:cs="Times New Roman"/>
          <w:color w:val="000000" w:themeColor="text1"/>
          <w:sz w:val="24"/>
          <w:szCs w:val="24"/>
        </w:rPr>
        <w:t xml:space="preserve"> income grows, so does spending</w:t>
      </w:r>
      <w:r w:rsidR="00F36EE7" w:rsidRPr="00F36EE7">
        <w:rPr>
          <w:rFonts w:ascii="Times New Roman" w:hAnsi="Times New Roman" w:cs="Times New Roman"/>
          <w:color w:val="000000" w:themeColor="text1"/>
          <w:sz w:val="24"/>
          <w:szCs w:val="24"/>
        </w:rPr>
        <w:t>, but not in the same manner.</w:t>
      </w:r>
      <w:r w:rsidR="00F36EE7">
        <w:rPr>
          <w:rFonts w:ascii="Times New Roman" w:hAnsi="Times New Roman" w:cs="Times New Roman"/>
          <w:color w:val="000000" w:themeColor="text1"/>
          <w:sz w:val="24"/>
          <w:szCs w:val="24"/>
        </w:rPr>
        <w:t xml:space="preserve"> </w:t>
      </w:r>
      <w:r w:rsidR="00F36EE7" w:rsidRPr="00F36EE7">
        <w:rPr>
          <w:rFonts w:ascii="Times New Roman" w:hAnsi="Times New Roman" w:cs="Times New Roman"/>
          <w:color w:val="000000" w:themeColor="text1"/>
          <w:sz w:val="24"/>
          <w:szCs w:val="24"/>
        </w:rPr>
        <w:t xml:space="preserve">This indicates </w:t>
      </w:r>
      <w:r w:rsidR="009B55A2" w:rsidRPr="009B55A2">
        <w:rPr>
          <w:rFonts w:ascii="Times New Roman" w:hAnsi="Times New Roman" w:cs="Times New Roman"/>
          <w:color w:val="000000" w:themeColor="text1"/>
          <w:sz w:val="24"/>
          <w:szCs w:val="24"/>
        </w:rPr>
        <w:t xml:space="preserve">that the </w:t>
      </w:r>
      <w:r w:rsidR="009B55A2">
        <w:rPr>
          <w:rFonts w:ascii="Times New Roman" w:hAnsi="Times New Roman" w:cs="Times New Roman"/>
          <w:color w:val="000000" w:themeColor="text1"/>
          <w:sz w:val="24"/>
          <w:szCs w:val="24"/>
        </w:rPr>
        <w:t>average propensity</w:t>
      </w:r>
      <w:r w:rsidR="009B55A2" w:rsidRPr="009B55A2">
        <w:rPr>
          <w:rFonts w:ascii="Times New Roman" w:hAnsi="Times New Roman" w:cs="Times New Roman"/>
          <w:color w:val="000000" w:themeColor="text1"/>
          <w:sz w:val="24"/>
          <w:szCs w:val="24"/>
        </w:rPr>
        <w:t xml:space="preserve"> to spend (APC) declines as </w:t>
      </w:r>
      <w:r w:rsidR="009B55A2">
        <w:rPr>
          <w:rFonts w:ascii="Times New Roman" w:hAnsi="Times New Roman" w:cs="Times New Roman"/>
          <w:color w:val="000000" w:themeColor="text1"/>
          <w:sz w:val="24"/>
          <w:szCs w:val="24"/>
        </w:rPr>
        <w:t>income</w:t>
      </w:r>
      <w:r w:rsidR="009B55A2" w:rsidRPr="009B55A2">
        <w:rPr>
          <w:rFonts w:ascii="Times New Roman" w:hAnsi="Times New Roman" w:cs="Times New Roman"/>
          <w:color w:val="000000" w:themeColor="text1"/>
          <w:sz w:val="24"/>
          <w:szCs w:val="24"/>
        </w:rPr>
        <w:t xml:space="preserve"> incre</w:t>
      </w:r>
      <w:r w:rsidR="009B55A2">
        <w:rPr>
          <w:rFonts w:ascii="Times New Roman" w:hAnsi="Times New Roman" w:cs="Times New Roman"/>
          <w:color w:val="000000" w:themeColor="text1"/>
          <w:sz w:val="24"/>
          <w:szCs w:val="24"/>
        </w:rPr>
        <w:t>ases</w:t>
      </w:r>
      <w:r w:rsidR="009B55A2" w:rsidRPr="009B55A2">
        <w:rPr>
          <w:rFonts w:ascii="Times New Roman" w:hAnsi="Times New Roman" w:cs="Times New Roman"/>
          <w:color w:val="000000" w:themeColor="text1"/>
          <w:sz w:val="24"/>
          <w:szCs w:val="24"/>
        </w:rPr>
        <w:t>.</w:t>
      </w:r>
    </w:p>
    <w:p w:rsidR="00847D82" w:rsidRDefault="00517E69" w:rsidP="00847D82">
      <w:pPr>
        <w:spacing w:line="480" w:lineRule="auto"/>
        <w:jc w:val="both"/>
        <w:rPr>
          <w:rFonts w:ascii="Times New Roman" w:hAnsi="Times New Roman" w:cs="Times New Roman"/>
          <w:color w:val="000000" w:themeColor="text1"/>
          <w:sz w:val="24"/>
          <w:szCs w:val="24"/>
        </w:rPr>
      </w:pPr>
      <w:r w:rsidRPr="00517E69">
        <w:rPr>
          <w:rFonts w:ascii="Times New Roman" w:hAnsi="Times New Roman" w:cs="Times New Roman"/>
          <w:color w:val="000000" w:themeColor="text1"/>
          <w:sz w:val="24"/>
          <w:szCs w:val="24"/>
        </w:rPr>
        <w:t xml:space="preserve">With Keynes' theory, nothing affects consumption expenditure from the angle of interest rate, money or exchange rate (Fernandez-Corugedo, 2004). However, not putting in mind the role of the central bank and its instruments which might affect consumption expenditure directly or indirectly, the Keynes consumption theory does not believe the </w:t>
      </w:r>
      <w:r w:rsidR="00F36EE7">
        <w:rPr>
          <w:rFonts w:ascii="Times New Roman" w:hAnsi="Times New Roman" w:cs="Times New Roman"/>
          <w:color w:val="000000" w:themeColor="text1"/>
          <w:sz w:val="24"/>
          <w:szCs w:val="24"/>
        </w:rPr>
        <w:t>central bank controls can</w:t>
      </w:r>
      <w:r w:rsidR="00F36EE7" w:rsidRPr="00F36EE7">
        <w:rPr>
          <w:rFonts w:ascii="Times New Roman" w:hAnsi="Times New Roman" w:cs="Times New Roman"/>
          <w:color w:val="000000" w:themeColor="text1"/>
          <w:sz w:val="24"/>
          <w:szCs w:val="24"/>
        </w:rPr>
        <w:t xml:space="preserve"> influence consumption use. In the event that the instruments accessible to national banks can influence discretionary cash flow, as per the outright pay speculation, they will likewise influence consumption in a roundabout way</w:t>
      </w:r>
      <w:r w:rsidRPr="00517E69">
        <w:rPr>
          <w:rFonts w:ascii="Times New Roman" w:hAnsi="Times New Roman" w:cs="Times New Roman"/>
          <w:color w:val="000000" w:themeColor="text1"/>
          <w:sz w:val="24"/>
          <w:szCs w:val="24"/>
        </w:rPr>
        <w:t xml:space="preserve"> (Fernandez-Corugedo, 2004). </w:t>
      </w:r>
      <w:bookmarkStart w:id="35" w:name="_Toc106481850"/>
    </w:p>
    <w:p w:rsidR="00F36EE7" w:rsidRDefault="005E68F2" w:rsidP="00517E69">
      <w:pPr>
        <w:spacing w:line="480" w:lineRule="auto"/>
        <w:jc w:val="both"/>
        <w:rPr>
          <w:rFonts w:ascii="Times New Roman" w:hAnsi="Times New Roman" w:cs="Times New Roman"/>
          <w:b/>
          <w:sz w:val="28"/>
        </w:rPr>
      </w:pPr>
      <w:r w:rsidRPr="00847D82">
        <w:rPr>
          <w:rFonts w:ascii="Times New Roman" w:hAnsi="Times New Roman" w:cs="Times New Roman"/>
          <w:b/>
          <w:sz w:val="28"/>
        </w:rPr>
        <w:t>2.2.3</w:t>
      </w:r>
      <w:r w:rsidR="00DE023D" w:rsidRPr="00847D82">
        <w:rPr>
          <w:rFonts w:ascii="Times New Roman" w:hAnsi="Times New Roman" w:cs="Times New Roman"/>
          <w:b/>
          <w:sz w:val="28"/>
        </w:rPr>
        <w:t xml:space="preserve"> </w:t>
      </w:r>
      <w:bookmarkStart w:id="36" w:name="_Toc98170508"/>
      <w:bookmarkEnd w:id="33"/>
      <w:bookmarkEnd w:id="35"/>
      <w:r w:rsidR="00F36EE7">
        <w:rPr>
          <w:rFonts w:ascii="Times New Roman" w:hAnsi="Times New Roman" w:cs="Times New Roman"/>
          <w:b/>
          <w:sz w:val="28"/>
        </w:rPr>
        <w:t>Population Theory A</w:t>
      </w:r>
      <w:r w:rsidR="00F36EE7" w:rsidRPr="00F36EE7">
        <w:rPr>
          <w:rFonts w:ascii="Times New Roman" w:hAnsi="Times New Roman" w:cs="Times New Roman"/>
          <w:b/>
          <w:sz w:val="28"/>
        </w:rPr>
        <w:t>ccording to Malthus</w:t>
      </w:r>
    </w:p>
    <w:p w:rsidR="0096038C" w:rsidRDefault="000E4FB8" w:rsidP="00847D82">
      <w:pPr>
        <w:spacing w:line="480" w:lineRule="auto"/>
        <w:jc w:val="both"/>
        <w:rPr>
          <w:rFonts w:ascii="Times New Roman" w:hAnsi="Times New Roman" w:cs="Times New Roman"/>
          <w:color w:val="0D0D0D" w:themeColor="text1" w:themeTint="F2"/>
          <w:sz w:val="24"/>
          <w:szCs w:val="24"/>
        </w:rPr>
      </w:pPr>
      <w:r w:rsidRPr="000E4FB8">
        <w:rPr>
          <w:rFonts w:ascii="Times New Roman" w:hAnsi="Times New Roman" w:cs="Times New Roman"/>
          <w:color w:val="0D0D0D" w:themeColor="text1" w:themeTint="F2"/>
          <w:sz w:val="24"/>
          <w:szCs w:val="24"/>
        </w:rPr>
        <w:t>The theory was propounded by Thomas Robert Malthus. This is a theory of dramatic populace and number-crunching food supply development</w:t>
      </w:r>
      <w:r>
        <w:rPr>
          <w:rFonts w:ascii="Times New Roman" w:hAnsi="Times New Roman" w:cs="Times New Roman"/>
          <w:color w:val="0D0D0D" w:themeColor="text1" w:themeTint="F2"/>
          <w:sz w:val="24"/>
          <w:szCs w:val="24"/>
        </w:rPr>
        <w:t xml:space="preserve"> </w:t>
      </w:r>
      <w:r w:rsidR="00517E69" w:rsidRPr="00517E69">
        <w:rPr>
          <w:rFonts w:ascii="Times New Roman" w:hAnsi="Times New Roman" w:cs="Times New Roman"/>
          <w:color w:val="0D0D0D" w:themeColor="text1" w:themeTint="F2"/>
          <w:sz w:val="24"/>
          <w:szCs w:val="24"/>
        </w:rPr>
        <w:t xml:space="preserve">(Rohit, 2020). </w:t>
      </w:r>
      <w:r w:rsidRPr="000E4FB8">
        <w:rPr>
          <w:rFonts w:ascii="Times New Roman" w:hAnsi="Times New Roman" w:cs="Times New Roman"/>
          <w:color w:val="0D0D0D" w:themeColor="text1" w:themeTint="F2"/>
          <w:sz w:val="24"/>
          <w:szCs w:val="24"/>
        </w:rPr>
        <w:t>Robert Malthus agreed that there should be a balance between increase in population and food availability that may be established by preventative and beneficial measures.</w:t>
      </w:r>
      <w:r>
        <w:rPr>
          <w:rFonts w:ascii="Times New Roman" w:hAnsi="Times New Roman" w:cs="Times New Roman"/>
          <w:color w:val="0D0D0D" w:themeColor="text1" w:themeTint="F2"/>
          <w:sz w:val="24"/>
          <w:szCs w:val="24"/>
        </w:rPr>
        <w:t xml:space="preserve"> </w:t>
      </w:r>
      <w:r w:rsidR="00517E69" w:rsidRPr="00517E69">
        <w:rPr>
          <w:rFonts w:ascii="Times New Roman" w:hAnsi="Times New Roman" w:cs="Times New Roman"/>
          <w:color w:val="0D0D0D" w:themeColor="text1" w:themeTint="F2"/>
          <w:sz w:val="24"/>
          <w:szCs w:val="24"/>
        </w:rPr>
        <w:t xml:space="preserve">He believes that food supply will be limited in the nearest years based on the growth of the supply of food basically because it will not be enough to feed the growth of the population. </w:t>
      </w:r>
      <w:r w:rsidR="0096038C" w:rsidRPr="0096038C">
        <w:rPr>
          <w:rFonts w:ascii="Times New Roman" w:hAnsi="Times New Roman" w:cs="Times New Roman"/>
          <w:color w:val="0D0D0D" w:themeColor="text1" w:themeTint="F2"/>
          <w:sz w:val="24"/>
          <w:szCs w:val="24"/>
        </w:rPr>
        <w:t>Disequilibrium happens when there is a hole between the speed of populace development and the accessibility of food. Individuals will in this manner not approach even sufficient nourishment for endurance. Because of a shortage of food, many will die. Malthus alludes to the event of difficulties like diseases, wars, appetite, starvations, and other regular fiascoes as certain checks. Conversely, there are counterfeit checks alluded to as safeguard checks.</w:t>
      </w:r>
    </w:p>
    <w:p w:rsidR="0096038C" w:rsidRDefault="00517E69" w:rsidP="00847D82">
      <w:pPr>
        <w:spacing w:line="480" w:lineRule="auto"/>
        <w:jc w:val="both"/>
        <w:rPr>
          <w:rFonts w:ascii="Times New Roman" w:hAnsi="Times New Roman" w:cs="Times New Roman"/>
          <w:color w:val="0D0D0D" w:themeColor="text1" w:themeTint="F2"/>
          <w:sz w:val="24"/>
          <w:szCs w:val="24"/>
        </w:rPr>
      </w:pPr>
      <w:r w:rsidRPr="00517E69">
        <w:rPr>
          <w:rFonts w:ascii="Times New Roman" w:hAnsi="Times New Roman" w:cs="Times New Roman"/>
          <w:color w:val="0D0D0D" w:themeColor="text1" w:themeTint="F2"/>
          <w:sz w:val="24"/>
          <w:szCs w:val="24"/>
        </w:rPr>
        <w:t xml:space="preserve">However, the Malthusian theory has over the years been met with several criticisms. In some western European countries, as the population is increasing, the supply of food is also increasing to meet up with the increase in population. The non-availability of land stipulated by Malthus to be the cause of the low supply of food was also debunked </w:t>
      </w:r>
      <w:bookmarkStart w:id="37" w:name="_Toc106481851"/>
      <w:r w:rsidR="0096038C" w:rsidRPr="0096038C">
        <w:rPr>
          <w:rFonts w:ascii="Times New Roman" w:hAnsi="Times New Roman" w:cs="Times New Roman"/>
          <w:color w:val="0D0D0D" w:themeColor="text1" w:themeTint="F2"/>
          <w:sz w:val="24"/>
          <w:szCs w:val="24"/>
        </w:rPr>
        <w:t xml:space="preserve">as how much </w:t>
      </w:r>
      <w:r w:rsidR="004856CB">
        <w:rPr>
          <w:rFonts w:ascii="Times New Roman" w:hAnsi="Times New Roman" w:cs="Times New Roman"/>
          <w:color w:val="0D0D0D" w:themeColor="text1" w:themeTint="F2"/>
          <w:sz w:val="24"/>
          <w:szCs w:val="24"/>
        </w:rPr>
        <w:t>t</w:t>
      </w:r>
      <w:r w:rsidR="004856CB" w:rsidRPr="004856CB">
        <w:rPr>
          <w:rFonts w:ascii="Times New Roman" w:hAnsi="Times New Roman" w:cs="Times New Roman"/>
          <w:color w:val="0D0D0D" w:themeColor="text1" w:themeTint="F2"/>
          <w:sz w:val="24"/>
          <w:szCs w:val="24"/>
        </w:rPr>
        <w:t>he expansion of globalization has increased the availab</w:t>
      </w:r>
      <w:r w:rsidR="004856CB">
        <w:rPr>
          <w:rFonts w:ascii="Times New Roman" w:hAnsi="Times New Roman" w:cs="Times New Roman"/>
          <w:color w:val="0D0D0D" w:themeColor="text1" w:themeTint="F2"/>
          <w:sz w:val="24"/>
          <w:szCs w:val="24"/>
        </w:rPr>
        <w:t xml:space="preserve">ility of food in many countries. </w:t>
      </w:r>
      <w:r w:rsidR="0096038C" w:rsidRPr="0096038C">
        <w:rPr>
          <w:rFonts w:ascii="Times New Roman" w:hAnsi="Times New Roman" w:cs="Times New Roman"/>
          <w:color w:val="0D0D0D" w:themeColor="text1" w:themeTint="F2"/>
          <w:sz w:val="24"/>
          <w:szCs w:val="24"/>
        </w:rPr>
        <w:t xml:space="preserve">Additionally, the assessments for the mathematical development of populace and number juggling </w:t>
      </w:r>
      <w:r w:rsidR="004856CB" w:rsidRPr="004856CB">
        <w:rPr>
          <w:rFonts w:ascii="Times New Roman" w:hAnsi="Times New Roman" w:cs="Times New Roman"/>
          <w:color w:val="0D0D0D" w:themeColor="text1" w:themeTint="F2"/>
          <w:sz w:val="24"/>
          <w:szCs w:val="24"/>
        </w:rPr>
        <w:t>advancement of people were not given by Malthus</w:t>
      </w:r>
      <w:r w:rsidR="0096038C" w:rsidRPr="0096038C">
        <w:rPr>
          <w:rFonts w:ascii="Times New Roman" w:hAnsi="Times New Roman" w:cs="Times New Roman"/>
          <w:color w:val="0D0D0D" w:themeColor="text1" w:themeTint="F2"/>
          <w:sz w:val="24"/>
          <w:szCs w:val="24"/>
        </w:rPr>
        <w:t>. It was expressed that the pace of development isn't reliable with Malthus' hypothesis.</w:t>
      </w:r>
    </w:p>
    <w:p w:rsidR="005031E4" w:rsidRPr="00847D82" w:rsidRDefault="008E0CDD" w:rsidP="00847D82">
      <w:pPr>
        <w:spacing w:line="480" w:lineRule="auto"/>
        <w:jc w:val="both"/>
        <w:rPr>
          <w:rFonts w:ascii="Times New Roman" w:hAnsi="Times New Roman" w:cs="Times New Roman"/>
          <w:b/>
          <w:color w:val="0D0D0D" w:themeColor="text1" w:themeTint="F2"/>
          <w:sz w:val="36"/>
        </w:rPr>
      </w:pPr>
      <w:r>
        <w:rPr>
          <w:rFonts w:ascii="Times New Roman" w:hAnsi="Times New Roman" w:cs="Times New Roman"/>
          <w:b/>
          <w:sz w:val="28"/>
        </w:rPr>
        <w:t xml:space="preserve">2.2.4 </w:t>
      </w:r>
      <w:r w:rsidR="005031E4" w:rsidRPr="00847D82">
        <w:rPr>
          <w:rFonts w:ascii="Times New Roman" w:hAnsi="Times New Roman" w:cs="Times New Roman"/>
          <w:b/>
          <w:sz w:val="28"/>
        </w:rPr>
        <w:t>The Cobweb Theory</w:t>
      </w:r>
      <w:bookmarkEnd w:id="37"/>
      <w:r w:rsidR="005031E4" w:rsidRPr="00847D82">
        <w:rPr>
          <w:rFonts w:ascii="Times New Roman" w:hAnsi="Times New Roman" w:cs="Times New Roman"/>
          <w:b/>
          <w:sz w:val="28"/>
        </w:rPr>
        <w:t xml:space="preserve"> </w:t>
      </w:r>
    </w:p>
    <w:p w:rsidR="0096038C" w:rsidRDefault="0096038C" w:rsidP="00605F55">
      <w:pPr>
        <w:spacing w:line="480" w:lineRule="auto"/>
        <w:jc w:val="both"/>
        <w:rPr>
          <w:rFonts w:ascii="Times New Roman" w:hAnsi="Times New Roman" w:cs="Times New Roman"/>
          <w:color w:val="000000" w:themeColor="text1"/>
          <w:sz w:val="24"/>
          <w:szCs w:val="24"/>
        </w:rPr>
      </w:pPr>
      <w:r w:rsidRPr="0096038C">
        <w:rPr>
          <w:rFonts w:ascii="Times New Roman" w:hAnsi="Times New Roman" w:cs="Times New Roman"/>
          <w:color w:val="000000" w:themeColor="text1"/>
          <w:sz w:val="24"/>
          <w:szCs w:val="24"/>
        </w:rPr>
        <w:t>In the year 1934, Kaldor came up with the phrase "cobweb."</w:t>
      </w:r>
      <w:r>
        <w:rPr>
          <w:rFonts w:ascii="Times New Roman" w:hAnsi="Times New Roman" w:cs="Times New Roman"/>
          <w:color w:val="000000" w:themeColor="text1"/>
          <w:sz w:val="24"/>
          <w:szCs w:val="24"/>
        </w:rPr>
        <w:t xml:space="preserve"> </w:t>
      </w:r>
      <w:r w:rsidR="00605F55" w:rsidRPr="00605F55">
        <w:rPr>
          <w:rFonts w:ascii="Times New Roman" w:hAnsi="Times New Roman" w:cs="Times New Roman"/>
          <w:color w:val="000000" w:themeColor="text1"/>
          <w:sz w:val="24"/>
          <w:szCs w:val="24"/>
        </w:rPr>
        <w:t xml:space="preserve">However, </w:t>
      </w:r>
      <w:r w:rsidRPr="0096038C">
        <w:rPr>
          <w:rFonts w:ascii="Times New Roman" w:hAnsi="Times New Roman" w:cs="Times New Roman"/>
          <w:color w:val="000000" w:themeColor="text1"/>
          <w:sz w:val="24"/>
          <w:szCs w:val="24"/>
        </w:rPr>
        <w:t>the exemplary paper on the cobweb theorem was subsequently distributed by Ezekiel in 1938. Ezekiel brought up that the fundamental thought of a cobweb model was suggested in a large part of the magnificent econometric exploration of the 1920s</w:t>
      </w:r>
      <w:r>
        <w:rPr>
          <w:rFonts w:ascii="Times New Roman" w:hAnsi="Times New Roman" w:cs="Times New Roman"/>
          <w:color w:val="000000" w:themeColor="text1"/>
          <w:sz w:val="24"/>
          <w:szCs w:val="24"/>
        </w:rPr>
        <w:t xml:space="preserve"> </w:t>
      </w:r>
      <w:r w:rsidR="00C416A2">
        <w:rPr>
          <w:rFonts w:ascii="Times New Roman" w:hAnsi="Times New Roman" w:cs="Times New Roman"/>
          <w:color w:val="000000" w:themeColor="text1"/>
          <w:sz w:val="24"/>
          <w:szCs w:val="24"/>
        </w:rPr>
        <w:t xml:space="preserve">(Soviadan &amp; </w:t>
      </w:r>
      <w:r w:rsidR="00605F55" w:rsidRPr="00605F55">
        <w:rPr>
          <w:rFonts w:ascii="Times New Roman" w:hAnsi="Times New Roman" w:cs="Times New Roman"/>
          <w:color w:val="000000" w:themeColor="text1"/>
          <w:sz w:val="24"/>
          <w:szCs w:val="24"/>
        </w:rPr>
        <w:t xml:space="preserve">Ogala, 2020). </w:t>
      </w:r>
      <w:r w:rsidRPr="0096038C">
        <w:rPr>
          <w:rFonts w:ascii="Times New Roman" w:hAnsi="Times New Roman" w:cs="Times New Roman"/>
          <w:color w:val="000000" w:themeColor="text1"/>
          <w:sz w:val="24"/>
          <w:szCs w:val="24"/>
        </w:rPr>
        <w:t xml:space="preserve">The theory was created to address the tenacious variances of prices in chosen agrarian business sectors. The hypothesis applies to those markets where creation takes time, where the amount delivered relies upon the cost expected at the hour of offer and where supply at the hour of offer decides the genuine market cost </w:t>
      </w:r>
      <w:r w:rsidR="00605F55" w:rsidRPr="00605F55">
        <w:rPr>
          <w:rFonts w:ascii="Times New Roman" w:hAnsi="Times New Roman" w:cs="Times New Roman"/>
          <w:color w:val="000000" w:themeColor="text1"/>
          <w:sz w:val="24"/>
          <w:szCs w:val="24"/>
        </w:rPr>
        <w:t xml:space="preserve">(Pashigian, 1991). </w:t>
      </w:r>
      <w:r w:rsidRPr="0096038C">
        <w:rPr>
          <w:rFonts w:ascii="Times New Roman" w:hAnsi="Times New Roman" w:cs="Times New Roman"/>
          <w:color w:val="000000" w:themeColor="text1"/>
          <w:sz w:val="24"/>
          <w:szCs w:val="24"/>
        </w:rPr>
        <w:t>Cobweb theory is the possibility that value changes can prompt variances in supply which cause a pat</w:t>
      </w:r>
      <w:r>
        <w:rPr>
          <w:rFonts w:ascii="Times New Roman" w:hAnsi="Times New Roman" w:cs="Times New Roman"/>
          <w:color w:val="000000" w:themeColor="text1"/>
          <w:sz w:val="24"/>
          <w:szCs w:val="24"/>
        </w:rPr>
        <w:t>tern of rising and falling prices</w:t>
      </w:r>
      <w:r w:rsidRPr="0096038C">
        <w:rPr>
          <w:rFonts w:ascii="Times New Roman" w:hAnsi="Times New Roman" w:cs="Times New Roman"/>
          <w:color w:val="000000" w:themeColor="text1"/>
          <w:sz w:val="24"/>
          <w:szCs w:val="24"/>
        </w:rPr>
        <w:t>.</w:t>
      </w:r>
    </w:p>
    <w:p w:rsidR="00605F55" w:rsidRPr="00605F55" w:rsidRDefault="0096038C" w:rsidP="00605F55">
      <w:pPr>
        <w:spacing w:line="480" w:lineRule="auto"/>
        <w:jc w:val="both"/>
        <w:rPr>
          <w:rFonts w:ascii="Times New Roman" w:hAnsi="Times New Roman" w:cs="Times New Roman"/>
          <w:color w:val="000000" w:themeColor="text1"/>
          <w:sz w:val="24"/>
          <w:szCs w:val="24"/>
        </w:rPr>
      </w:pPr>
      <w:r w:rsidRPr="0096038C">
        <w:rPr>
          <w:rFonts w:ascii="Times New Roman" w:hAnsi="Times New Roman" w:cs="Times New Roman"/>
          <w:color w:val="000000" w:themeColor="text1"/>
          <w:sz w:val="24"/>
          <w:szCs w:val="24"/>
        </w:rPr>
        <w:t>Cobweb theory was first evolved under static price assumptions where the anticipated price rose to the real price in the last time frame. It additionally demonstrated that the market cost wouldn't merge to (long-run) harmony cost assuming the outright worth of the value versatility of interest was more prominent (more modest) than the value flexibility of supply</w:t>
      </w:r>
      <w:r w:rsidR="00605F55" w:rsidRPr="00605F55">
        <w:rPr>
          <w:rFonts w:ascii="Times New Roman" w:hAnsi="Times New Roman" w:cs="Times New Roman"/>
          <w:color w:val="000000" w:themeColor="text1"/>
          <w:sz w:val="24"/>
          <w:szCs w:val="24"/>
        </w:rPr>
        <w:t xml:space="preserve"> (Pashigian, 1991). </w:t>
      </w:r>
    </w:p>
    <w:p w:rsidR="008C7007" w:rsidRDefault="00605F55" w:rsidP="008E0CDD">
      <w:pPr>
        <w:spacing w:line="480" w:lineRule="auto"/>
        <w:jc w:val="both"/>
        <w:rPr>
          <w:rFonts w:ascii="Times New Roman" w:hAnsi="Times New Roman" w:cs="Times New Roman"/>
          <w:color w:val="000000" w:themeColor="text1"/>
          <w:sz w:val="24"/>
          <w:szCs w:val="24"/>
        </w:rPr>
      </w:pPr>
      <w:r w:rsidRPr="00605F55">
        <w:rPr>
          <w:rFonts w:ascii="Times New Roman" w:hAnsi="Times New Roman" w:cs="Times New Roman"/>
          <w:color w:val="000000" w:themeColor="text1"/>
          <w:sz w:val="24"/>
          <w:szCs w:val="24"/>
        </w:rPr>
        <w:t xml:space="preserve">The Cobweb theory is characterized by some assumptions (Pettinger, 2017). </w:t>
      </w:r>
      <w:r w:rsidR="008C7007" w:rsidRPr="008C7007">
        <w:rPr>
          <w:rFonts w:ascii="Times New Roman" w:hAnsi="Times New Roman" w:cs="Times New Roman"/>
          <w:color w:val="000000" w:themeColor="text1"/>
          <w:sz w:val="24"/>
          <w:szCs w:val="24"/>
        </w:rPr>
        <w:t xml:space="preserve">In an agriculture market, farmers, first and foremost, need to choose the amount to create a year ahead of time before they understand what the market cost will be. (Supply is </w:t>
      </w:r>
      <w:r w:rsidR="008C7007">
        <w:rPr>
          <w:rFonts w:ascii="Times New Roman" w:hAnsi="Times New Roman" w:cs="Times New Roman"/>
          <w:color w:val="000000" w:themeColor="text1"/>
          <w:sz w:val="24"/>
          <w:szCs w:val="24"/>
        </w:rPr>
        <w:t>price</w:t>
      </w:r>
      <w:r w:rsidR="008C7007" w:rsidRPr="008C7007">
        <w:rPr>
          <w:rFonts w:ascii="Times New Roman" w:hAnsi="Times New Roman" w:cs="Times New Roman"/>
          <w:color w:val="000000" w:themeColor="text1"/>
          <w:sz w:val="24"/>
          <w:szCs w:val="24"/>
        </w:rPr>
        <w:t xml:space="preserve"> inelastic for the time being).</w:t>
      </w:r>
      <w:r w:rsidRPr="00605F55">
        <w:rPr>
          <w:rFonts w:ascii="Times New Roman" w:hAnsi="Times New Roman" w:cs="Times New Roman"/>
          <w:color w:val="000000" w:themeColor="text1"/>
          <w:sz w:val="24"/>
          <w:szCs w:val="24"/>
        </w:rPr>
        <w:t xml:space="preserve"> </w:t>
      </w:r>
      <w:r w:rsidR="008C7007" w:rsidRPr="008C7007">
        <w:rPr>
          <w:rFonts w:ascii="Times New Roman" w:hAnsi="Times New Roman" w:cs="Times New Roman"/>
          <w:color w:val="000000" w:themeColor="text1"/>
          <w:sz w:val="24"/>
          <w:szCs w:val="24"/>
        </w:rPr>
        <w:t>Furthermore, a vital determinant of supply will be the price from the earlier year. Thirdly, low price will mean a few farmers leave business. Likewise, a low price will deter ranchers from developing that yield in the following year. In conclusion, Demand at farming products for the most part costs inelastic (a fall in cost just goals a more modest rate expansion popular). The theory further makes sense of that Price will veer from the harmony when the stockpile bend is more versatile than the interest bend and assuming the incline of the inventory bend is not exactly the interest bend, then the value changes could become amplified and the market more shaky (Pettinger, 2017). At the balance point, on the off chance that the interest bend is more flexible than the stockpile bend, we get the cost instability falling, and the cost will merge on the harmony.</w:t>
      </w:r>
    </w:p>
    <w:p w:rsidR="00D72BB8" w:rsidRPr="00F74A6F" w:rsidRDefault="008C7007" w:rsidP="008E0CDD">
      <w:pPr>
        <w:spacing w:line="480" w:lineRule="auto"/>
        <w:jc w:val="both"/>
        <w:rPr>
          <w:rFonts w:ascii="Times New Roman" w:hAnsi="Times New Roman" w:cs="Times New Roman"/>
          <w:color w:val="000000" w:themeColor="text1"/>
          <w:sz w:val="24"/>
          <w:szCs w:val="24"/>
        </w:rPr>
      </w:pPr>
      <w:r w:rsidRPr="008C7007">
        <w:rPr>
          <w:rFonts w:ascii="Times New Roman" w:hAnsi="Times New Roman" w:cs="Times New Roman"/>
          <w:color w:val="000000" w:themeColor="text1"/>
          <w:sz w:val="24"/>
          <w:szCs w:val="24"/>
        </w:rPr>
        <w:t>However, the Cobweb theory has significant drawbacks, some of which include rational expectations, Price divergence is implausible and not observed empirically, switching supplies may not be simple or desirable, and buffer stock systems are additional factors that impact prices.</w:t>
      </w:r>
      <w:r>
        <w:rPr>
          <w:rFonts w:ascii="Times New Roman" w:hAnsi="Times New Roman" w:cs="Times New Roman"/>
          <w:color w:val="000000" w:themeColor="text1"/>
          <w:sz w:val="24"/>
          <w:szCs w:val="24"/>
        </w:rPr>
        <w:t xml:space="preserve"> </w:t>
      </w:r>
      <w:r w:rsidR="00605F55" w:rsidRPr="00605F55">
        <w:rPr>
          <w:rFonts w:ascii="Times New Roman" w:hAnsi="Times New Roman" w:cs="Times New Roman"/>
          <w:color w:val="000000" w:themeColor="text1"/>
          <w:sz w:val="24"/>
          <w:szCs w:val="24"/>
        </w:rPr>
        <w:t>(Pettinger, 2017).</w:t>
      </w:r>
      <w:bookmarkStart w:id="38" w:name="_Toc106481852"/>
    </w:p>
    <w:p w:rsidR="008E0CDD" w:rsidRPr="008E0CDD" w:rsidRDefault="00DE023D" w:rsidP="008E0CDD">
      <w:pPr>
        <w:spacing w:line="480" w:lineRule="auto"/>
        <w:jc w:val="both"/>
        <w:rPr>
          <w:rFonts w:ascii="Times New Roman" w:hAnsi="Times New Roman" w:cs="Times New Roman"/>
          <w:b/>
          <w:sz w:val="28"/>
        </w:rPr>
      </w:pPr>
      <w:r w:rsidRPr="008E0CDD">
        <w:rPr>
          <w:rFonts w:ascii="Times New Roman" w:hAnsi="Times New Roman" w:cs="Times New Roman"/>
          <w:b/>
          <w:sz w:val="28"/>
        </w:rPr>
        <w:t xml:space="preserve">2.3 </w:t>
      </w:r>
      <w:r w:rsidR="002C0061" w:rsidRPr="008E0CDD">
        <w:rPr>
          <w:rFonts w:ascii="Times New Roman" w:hAnsi="Times New Roman" w:cs="Times New Roman"/>
          <w:b/>
          <w:sz w:val="28"/>
        </w:rPr>
        <w:t xml:space="preserve">Empirical </w:t>
      </w:r>
      <w:r w:rsidR="00937E45" w:rsidRPr="008E0CDD">
        <w:rPr>
          <w:rFonts w:ascii="Times New Roman" w:hAnsi="Times New Roman" w:cs="Times New Roman"/>
          <w:b/>
          <w:sz w:val="28"/>
        </w:rPr>
        <w:t>Literature</w:t>
      </w:r>
      <w:bookmarkEnd w:id="36"/>
      <w:bookmarkEnd w:id="38"/>
      <w:r w:rsidR="009E0C8B" w:rsidRPr="008E0CDD">
        <w:rPr>
          <w:rFonts w:ascii="Times New Roman" w:hAnsi="Times New Roman" w:cs="Times New Roman"/>
          <w:b/>
          <w:sz w:val="28"/>
        </w:rPr>
        <w:t xml:space="preserve"> </w:t>
      </w:r>
      <w:bookmarkStart w:id="39" w:name="_Toc106481853"/>
      <w:bookmarkStart w:id="40" w:name="_Toc98170509"/>
    </w:p>
    <w:p w:rsidR="00B156C9" w:rsidRPr="008E0CDD" w:rsidRDefault="00B156C9" w:rsidP="008E0CDD">
      <w:pPr>
        <w:spacing w:line="480" w:lineRule="auto"/>
        <w:jc w:val="both"/>
        <w:rPr>
          <w:rFonts w:ascii="Times New Roman" w:hAnsi="Times New Roman" w:cs="Times New Roman"/>
          <w:b/>
          <w:color w:val="000000" w:themeColor="text1"/>
          <w:sz w:val="32"/>
          <w:szCs w:val="24"/>
        </w:rPr>
      </w:pPr>
      <w:r w:rsidRPr="008E0CDD">
        <w:rPr>
          <w:rFonts w:ascii="Times New Roman" w:hAnsi="Times New Roman" w:cs="Times New Roman"/>
          <w:b/>
          <w:sz w:val="28"/>
        </w:rPr>
        <w:t>2.3.1 Nigeria</w:t>
      </w:r>
      <w:r w:rsidR="005F3658" w:rsidRPr="008E0CDD">
        <w:rPr>
          <w:rFonts w:ascii="Times New Roman" w:hAnsi="Times New Roman" w:cs="Times New Roman"/>
          <w:b/>
          <w:sz w:val="28"/>
        </w:rPr>
        <w:t>n</w:t>
      </w:r>
      <w:r w:rsidRPr="008E0CDD">
        <w:rPr>
          <w:rFonts w:ascii="Times New Roman" w:hAnsi="Times New Roman" w:cs="Times New Roman"/>
          <w:b/>
          <w:sz w:val="28"/>
        </w:rPr>
        <w:t xml:space="preserve"> Studies</w:t>
      </w:r>
      <w:bookmarkEnd w:id="39"/>
      <w:r w:rsidRPr="008E0CDD">
        <w:rPr>
          <w:rFonts w:ascii="Times New Roman" w:hAnsi="Times New Roman" w:cs="Times New Roman"/>
          <w:b/>
          <w:sz w:val="28"/>
        </w:rPr>
        <w:t xml:space="preserve">  </w:t>
      </w:r>
    </w:p>
    <w:p w:rsidR="00E66C16" w:rsidRDefault="008C7007" w:rsidP="00CC2669">
      <w:pPr>
        <w:spacing w:line="480" w:lineRule="auto"/>
        <w:jc w:val="both"/>
        <w:rPr>
          <w:rFonts w:ascii="Times New Roman" w:hAnsi="Times New Roman" w:cs="Times New Roman"/>
          <w:color w:val="0D0D0D" w:themeColor="text1" w:themeTint="F2"/>
          <w:sz w:val="24"/>
          <w:szCs w:val="24"/>
          <w:shd w:val="clear" w:color="auto" w:fill="FFFFFF"/>
        </w:rPr>
      </w:pPr>
      <w:r w:rsidRPr="008C7007">
        <w:rPr>
          <w:rFonts w:ascii="Times New Roman" w:hAnsi="Times New Roman" w:cs="Times New Roman"/>
          <w:color w:val="0D0D0D" w:themeColor="text1" w:themeTint="F2"/>
          <w:sz w:val="24"/>
          <w:szCs w:val="24"/>
          <w:shd w:val="clear" w:color="auto" w:fill="FFFFFF"/>
        </w:rPr>
        <w:t>Numerous studies have examined how f</w:t>
      </w:r>
      <w:r>
        <w:rPr>
          <w:rFonts w:ascii="Times New Roman" w:hAnsi="Times New Roman" w:cs="Times New Roman"/>
          <w:color w:val="0D0D0D" w:themeColor="text1" w:themeTint="F2"/>
          <w:sz w:val="24"/>
          <w:szCs w:val="24"/>
          <w:shd w:val="clear" w:color="auto" w:fill="FFFFFF"/>
        </w:rPr>
        <w:t xml:space="preserve">ood prices affect food security </w:t>
      </w:r>
      <w:r w:rsidR="00CC2669" w:rsidRPr="00CC2669">
        <w:rPr>
          <w:rFonts w:ascii="Times New Roman" w:hAnsi="Times New Roman" w:cs="Times New Roman"/>
          <w:color w:val="0D0D0D" w:themeColor="text1" w:themeTint="F2"/>
          <w:sz w:val="24"/>
          <w:szCs w:val="24"/>
          <w:shd w:val="clear" w:color="auto" w:fill="FFFFFF"/>
        </w:rPr>
        <w:t xml:space="preserve">in Nigeria. Omotayo, Omotoso, Daud, Omotayo and Adeniyi (2022) studied the </w:t>
      </w:r>
      <w:r w:rsidR="00E66C16" w:rsidRPr="00E66C16">
        <w:rPr>
          <w:rFonts w:ascii="Times New Roman" w:hAnsi="Times New Roman" w:cs="Times New Roman"/>
          <w:color w:val="0D0D0D" w:themeColor="text1" w:themeTint="F2"/>
          <w:sz w:val="24"/>
          <w:szCs w:val="24"/>
          <w:shd w:val="clear" w:color="auto" w:fill="FFFFFF"/>
        </w:rPr>
        <w:t xml:space="preserve">Data from 480 rural farming families in three chosen states of Nigeria's South-West geopolitical zone were gathered using a multistage sampling approach. A systematic questionnaire was used by the study to collect data. The results of the double-logarithmic regression showed that factors such as household income, size, age, and occupation had a big impact on how much </w:t>
      </w:r>
      <w:r w:rsidR="004856CB" w:rsidRPr="004856CB">
        <w:rPr>
          <w:rFonts w:ascii="Times New Roman" w:hAnsi="Times New Roman" w:cs="Times New Roman"/>
          <w:color w:val="0D0D0D" w:themeColor="text1" w:themeTint="F2"/>
          <w:sz w:val="24"/>
          <w:szCs w:val="24"/>
          <w:shd w:val="clear" w:color="auto" w:fill="FFFFFF"/>
        </w:rPr>
        <w:t>cash spent on food by a family</w:t>
      </w:r>
      <w:r w:rsidR="00E66C16" w:rsidRPr="00E66C16">
        <w:rPr>
          <w:rFonts w:ascii="Times New Roman" w:hAnsi="Times New Roman" w:cs="Times New Roman"/>
          <w:color w:val="0D0D0D" w:themeColor="text1" w:themeTint="F2"/>
          <w:sz w:val="24"/>
          <w:szCs w:val="24"/>
          <w:shd w:val="clear" w:color="auto" w:fill="FFFFFF"/>
        </w:rPr>
        <w:t>. The results of probit regression indicated that the food security status of families was impacted by factors such as household size, food expenditure, head of the family, gender, and educational level. The study came to the conclusion that the COVID-19 pandemic had an impact on food security among rural agricultural households in Nigeria.</w:t>
      </w:r>
    </w:p>
    <w:p w:rsidR="002C514A" w:rsidRDefault="002C514A" w:rsidP="00CC2669">
      <w:pPr>
        <w:spacing w:line="480" w:lineRule="auto"/>
        <w:jc w:val="both"/>
        <w:rPr>
          <w:rFonts w:ascii="Times New Roman" w:hAnsi="Times New Roman" w:cs="Times New Roman"/>
          <w:color w:val="0D0D0D" w:themeColor="text1" w:themeTint="F2"/>
          <w:sz w:val="24"/>
          <w:szCs w:val="24"/>
          <w:shd w:val="clear" w:color="auto" w:fill="FFFFFF"/>
        </w:rPr>
      </w:pPr>
      <w:r w:rsidRPr="002C514A">
        <w:rPr>
          <w:rFonts w:ascii="Times New Roman" w:hAnsi="Times New Roman" w:cs="Times New Roman"/>
          <w:color w:val="0D0D0D" w:themeColor="text1" w:themeTint="F2"/>
          <w:sz w:val="24"/>
          <w:szCs w:val="24"/>
          <w:shd w:val="clear" w:color="auto" w:fill="FFFFFF"/>
        </w:rPr>
        <w:t xml:space="preserve">Amolegbe, Upton, Bageant, and Blom (2021) examined food price volatility and household food security. The review considered the effect of a surprising cost increase on family food security as well as the results of non-occasional food cost unpredictability. The study utilized a household fixed effects model to guide the investigation and record time-invariant family level elements. The study additionally incorporated the occasional cost part despite the fact that it focused on the non-occasional cost unpredictability since leaving either out could bring about predisposition from the precluded variable. Nigerian Panel Data was used. The study underlined the need for upgrading food security by decreasing the effect of worldwide shocks on the expense of imported food sources as well as the challenges and intricacy related to getting together exact information for these critical approach points. </w:t>
      </w:r>
    </w:p>
    <w:p w:rsidR="00952EBF" w:rsidRDefault="00952EBF" w:rsidP="00CC2669">
      <w:pPr>
        <w:spacing w:line="480" w:lineRule="auto"/>
        <w:jc w:val="both"/>
        <w:rPr>
          <w:rFonts w:ascii="Times New Roman" w:hAnsi="Times New Roman" w:cs="Times New Roman"/>
          <w:color w:val="0D0D0D" w:themeColor="text1" w:themeTint="F2"/>
          <w:sz w:val="24"/>
          <w:szCs w:val="24"/>
          <w:shd w:val="clear" w:color="auto" w:fill="FFFFFF"/>
        </w:rPr>
      </w:pPr>
      <w:r w:rsidRPr="00952EBF">
        <w:rPr>
          <w:rFonts w:ascii="Times New Roman" w:hAnsi="Times New Roman" w:cs="Times New Roman"/>
          <w:color w:val="0D0D0D" w:themeColor="text1" w:themeTint="F2"/>
          <w:sz w:val="24"/>
          <w:szCs w:val="24"/>
          <w:shd w:val="clear" w:color="auto" w:fill="FFFFFF"/>
        </w:rPr>
        <w:t xml:space="preserve">The dynamics of food price volatility and household welfare were </w:t>
      </w:r>
      <w:r w:rsidR="00CE7B5C" w:rsidRPr="00CE7B5C">
        <w:rPr>
          <w:rFonts w:ascii="Times New Roman" w:hAnsi="Times New Roman" w:cs="Times New Roman"/>
          <w:color w:val="0D0D0D" w:themeColor="text1" w:themeTint="F2"/>
          <w:sz w:val="24"/>
          <w:szCs w:val="24"/>
          <w:shd w:val="clear" w:color="auto" w:fill="FFFFFF"/>
        </w:rPr>
        <w:t>researched</w:t>
      </w:r>
      <w:r w:rsidRPr="00952EBF">
        <w:rPr>
          <w:rFonts w:ascii="Times New Roman" w:hAnsi="Times New Roman" w:cs="Times New Roman"/>
          <w:color w:val="0D0D0D" w:themeColor="text1" w:themeTint="F2"/>
          <w:sz w:val="24"/>
          <w:szCs w:val="24"/>
          <w:shd w:val="clear" w:color="auto" w:fill="FFFFFF"/>
        </w:rPr>
        <w:t xml:space="preserve"> by Chigozirim, Okore, Ukeh, and Mba (2021). The FAO and World Bank data were utilized. The Generalized Autoregressive Conditional Heteroscedasticity (GARCH), the Auto-Regressive Distributed Lag (ARDL), and the Quadratic Trend Equation were completely determined in the review. The review's exploration uncovered that the prosperity of families was fundamentally affected in the present moment by food costs, the level of food weakness, food imports, and the food creation record.</w:t>
      </w:r>
    </w:p>
    <w:p w:rsidR="00CE7B5C" w:rsidRDefault="00CE7B5C" w:rsidP="00CC2669">
      <w:pPr>
        <w:spacing w:line="480" w:lineRule="auto"/>
        <w:jc w:val="both"/>
        <w:rPr>
          <w:rFonts w:ascii="Times New Roman" w:hAnsi="Times New Roman" w:cs="Times New Roman"/>
          <w:color w:val="0D0D0D" w:themeColor="text1" w:themeTint="F2"/>
          <w:sz w:val="24"/>
          <w:szCs w:val="24"/>
          <w:shd w:val="clear" w:color="auto" w:fill="FFFFFF"/>
        </w:rPr>
      </w:pPr>
      <w:r w:rsidRPr="00CE7B5C">
        <w:rPr>
          <w:rFonts w:ascii="Times New Roman" w:hAnsi="Times New Roman" w:cs="Times New Roman"/>
          <w:color w:val="0D0D0D" w:themeColor="text1" w:themeTint="F2"/>
          <w:sz w:val="24"/>
          <w:szCs w:val="24"/>
          <w:shd w:val="clear" w:color="auto" w:fill="FFFFFF"/>
        </w:rPr>
        <w:t>Adekunle, Akin</w:t>
      </w:r>
      <w:r w:rsidR="004856CB">
        <w:rPr>
          <w:rFonts w:ascii="Times New Roman" w:hAnsi="Times New Roman" w:cs="Times New Roman"/>
          <w:color w:val="0D0D0D" w:themeColor="text1" w:themeTint="F2"/>
          <w:sz w:val="24"/>
          <w:szCs w:val="24"/>
          <w:shd w:val="clear" w:color="auto" w:fill="FFFFFF"/>
        </w:rPr>
        <w:t>bode, Shittu, and Momoh (2020) investigated </w:t>
      </w:r>
      <w:r w:rsidRPr="00CE7B5C">
        <w:rPr>
          <w:rFonts w:ascii="Times New Roman" w:hAnsi="Times New Roman" w:cs="Times New Roman"/>
          <w:color w:val="0D0D0D" w:themeColor="text1" w:themeTint="F2"/>
          <w:sz w:val="24"/>
          <w:szCs w:val="24"/>
          <w:shd w:val="clear" w:color="auto" w:fill="FFFFFF"/>
        </w:rPr>
        <w:t>food price changes and farm households’ welfare. Somewhere in the range of 2010 and 2016, the review thought about how farm households filled in as both food makers and buyers. Data from the review's household level were utiliz</w:t>
      </w:r>
      <w:r w:rsidR="004856CB">
        <w:rPr>
          <w:rFonts w:ascii="Times New Roman" w:hAnsi="Times New Roman" w:cs="Times New Roman"/>
          <w:color w:val="0D0D0D" w:themeColor="text1" w:themeTint="F2"/>
          <w:sz w:val="24"/>
          <w:szCs w:val="24"/>
          <w:shd w:val="clear" w:color="auto" w:fill="FFFFFF"/>
        </w:rPr>
        <w:t>ed for investigation. The research</w:t>
      </w:r>
      <w:r w:rsidRPr="00CE7B5C">
        <w:rPr>
          <w:rFonts w:ascii="Times New Roman" w:hAnsi="Times New Roman" w:cs="Times New Roman"/>
          <w:color w:val="0D0D0D" w:themeColor="text1" w:themeTint="F2"/>
          <w:sz w:val="24"/>
          <w:szCs w:val="24"/>
          <w:shd w:val="clear" w:color="auto" w:fill="FFFFFF"/>
        </w:rPr>
        <w:t xml:space="preserve"> analyzed two unique sorts of information: month to month time series information between 2007 and 2016 and family utilization information from Nigeria's </w:t>
      </w:r>
      <w:r w:rsidR="004856CB">
        <w:rPr>
          <w:rFonts w:ascii="Times New Roman" w:hAnsi="Times New Roman" w:cs="Times New Roman"/>
          <w:color w:val="0D0D0D" w:themeColor="text1" w:themeTint="F2"/>
          <w:sz w:val="24"/>
          <w:szCs w:val="24"/>
          <w:shd w:val="clear" w:color="auto" w:fill="FFFFFF"/>
        </w:rPr>
        <w:t>General Household Survey (GHS)-</w:t>
      </w:r>
      <w:r w:rsidRPr="00CE7B5C">
        <w:rPr>
          <w:rFonts w:ascii="Times New Roman" w:hAnsi="Times New Roman" w:cs="Times New Roman"/>
          <w:color w:val="0D0D0D" w:themeColor="text1" w:themeTint="F2"/>
          <w:sz w:val="24"/>
          <w:szCs w:val="24"/>
          <w:shd w:val="clear" w:color="auto" w:fill="FFFFFF"/>
        </w:rPr>
        <w:t>Panel. They really tried to explain the qualifications between the direct and indirect methodologies. As per the review's discoveries, an immediate approach causes the impact of an adjustment of food costs on family prosperity to be essentially misrepresented.</w:t>
      </w:r>
    </w:p>
    <w:p w:rsidR="00CC2669" w:rsidRPr="00CC2669" w:rsidRDefault="00C416A2" w:rsidP="00CC2669">
      <w:pPr>
        <w:spacing w:line="48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Idowu, Adamu, Fabusoro, Obayelu, Afolabi and Fapojuwo (</w:t>
      </w:r>
      <w:r w:rsidR="00CC2669" w:rsidRPr="00CC2669">
        <w:rPr>
          <w:rFonts w:ascii="Times New Roman" w:hAnsi="Times New Roman" w:cs="Times New Roman"/>
          <w:color w:val="0D0D0D" w:themeColor="text1" w:themeTint="F2"/>
          <w:sz w:val="24"/>
          <w:szCs w:val="24"/>
          <w:shd w:val="clear" w:color="auto" w:fill="FFFFFF"/>
        </w:rPr>
        <w:t xml:space="preserve">2020) studied the effects of changes in food prices on food security and nutritional status among households in rural and urban communities of Ogun and Oyo states, Nigeria. </w:t>
      </w:r>
      <w:r w:rsidR="00F67475" w:rsidRPr="00F67475">
        <w:rPr>
          <w:rFonts w:ascii="Times New Roman" w:hAnsi="Times New Roman" w:cs="Times New Roman"/>
          <w:color w:val="0D0D0D" w:themeColor="text1" w:themeTint="F2"/>
          <w:sz w:val="24"/>
          <w:szCs w:val="24"/>
          <w:shd w:val="clear" w:color="auto" w:fill="FFFFFF"/>
        </w:rPr>
        <w:t>The review evaluated changes in food costs, food security and healthful status of families in rustic and metropolitan networks</w:t>
      </w:r>
      <w:r w:rsidR="00CC2669" w:rsidRPr="00CC2669">
        <w:rPr>
          <w:rFonts w:ascii="Times New Roman" w:hAnsi="Times New Roman" w:cs="Times New Roman"/>
          <w:color w:val="0D0D0D" w:themeColor="text1" w:themeTint="F2"/>
          <w:sz w:val="24"/>
          <w:szCs w:val="24"/>
          <w:shd w:val="clear" w:color="auto" w:fill="FFFFFF"/>
        </w:rPr>
        <w:t xml:space="preserve"> in Southwest Nigeria. </w:t>
      </w:r>
      <w:r w:rsidR="00F67475">
        <w:rPr>
          <w:rFonts w:ascii="Times New Roman" w:hAnsi="Times New Roman" w:cs="Times New Roman"/>
          <w:color w:val="0D0D0D" w:themeColor="text1" w:themeTint="F2"/>
          <w:sz w:val="24"/>
          <w:szCs w:val="24"/>
          <w:shd w:val="clear" w:color="auto" w:fill="FFFFFF"/>
        </w:rPr>
        <w:t xml:space="preserve">Questionnaire was used in the collection of </w:t>
      </w:r>
      <w:r w:rsidR="00CC2669" w:rsidRPr="00CC2669">
        <w:rPr>
          <w:rFonts w:ascii="Times New Roman" w:hAnsi="Times New Roman" w:cs="Times New Roman"/>
          <w:color w:val="0D0D0D" w:themeColor="text1" w:themeTint="F2"/>
          <w:sz w:val="24"/>
          <w:szCs w:val="24"/>
          <w:shd w:val="clear" w:color="auto" w:fill="FFFFFF"/>
        </w:rPr>
        <w:t xml:space="preserve">Data for the study. 320 households were selected from Ogun and Oyo states through a Multi-stage sampling procedure. Inferential and descriptive </w:t>
      </w:r>
      <w:r w:rsidR="00432ED3" w:rsidRPr="00432ED3">
        <w:rPr>
          <w:rFonts w:ascii="Times New Roman" w:hAnsi="Times New Roman" w:cs="Times New Roman"/>
          <w:color w:val="0D0D0D" w:themeColor="text1" w:themeTint="F2"/>
          <w:sz w:val="24"/>
          <w:szCs w:val="24"/>
          <w:shd w:val="clear" w:color="auto" w:fill="FFFFFF"/>
        </w:rPr>
        <w:t>measurements were utilized in the examination</w:t>
      </w:r>
      <w:r w:rsidR="00432ED3">
        <w:rPr>
          <w:rFonts w:ascii="Times New Roman" w:hAnsi="Times New Roman" w:cs="Times New Roman"/>
          <w:color w:val="0D0D0D" w:themeColor="text1" w:themeTint="F2"/>
          <w:sz w:val="24"/>
          <w:szCs w:val="24"/>
          <w:shd w:val="clear" w:color="auto" w:fill="FFFFFF"/>
        </w:rPr>
        <w:t>. R</w:t>
      </w:r>
      <w:r w:rsidR="00CC2669" w:rsidRPr="00CC2669">
        <w:rPr>
          <w:rFonts w:ascii="Times New Roman" w:hAnsi="Times New Roman" w:cs="Times New Roman"/>
          <w:color w:val="0D0D0D" w:themeColor="text1" w:themeTint="F2"/>
          <w:sz w:val="24"/>
          <w:szCs w:val="24"/>
          <w:shd w:val="clear" w:color="auto" w:fill="FFFFFF"/>
        </w:rPr>
        <w:t xml:space="preserve">esult showed that 22.5% were food secure in the rural area of Ogun State, while only 15% were food secure in the rural area of Oyo State. Furthermore, the study concluded that more households are food secure in the urban with higher normal weight compared to rural communities. </w:t>
      </w:r>
    </w:p>
    <w:p w:rsidR="001F762B" w:rsidRDefault="005F61E7" w:rsidP="00CC2669">
      <w:pPr>
        <w:spacing w:line="480" w:lineRule="auto"/>
        <w:jc w:val="both"/>
        <w:rPr>
          <w:rFonts w:ascii="Times New Roman" w:hAnsi="Times New Roman" w:cs="Times New Roman"/>
          <w:color w:val="0D0D0D" w:themeColor="text1" w:themeTint="F2"/>
          <w:sz w:val="24"/>
          <w:szCs w:val="24"/>
          <w:shd w:val="clear" w:color="auto" w:fill="FFFFFF"/>
        </w:rPr>
      </w:pPr>
      <w:r w:rsidRPr="005F61E7">
        <w:rPr>
          <w:rFonts w:ascii="Times New Roman" w:hAnsi="Times New Roman" w:cs="Times New Roman"/>
          <w:color w:val="0D0D0D" w:themeColor="text1" w:themeTint="F2"/>
          <w:sz w:val="24"/>
          <w:szCs w:val="24"/>
          <w:shd w:val="clear" w:color="auto" w:fill="FFFFFF"/>
        </w:rPr>
        <w:t xml:space="preserve">Using the USDA food security questionnaire core module methodology, Aboaba, Fadiji, and Hussayn (2020) looked into the factors that influence food security in rural families. </w:t>
      </w:r>
      <w:r w:rsidR="00432ED3">
        <w:rPr>
          <w:rFonts w:ascii="Times New Roman" w:hAnsi="Times New Roman" w:cs="Times New Roman"/>
          <w:color w:val="0D0D0D" w:themeColor="text1" w:themeTint="F2"/>
          <w:sz w:val="24"/>
          <w:szCs w:val="24"/>
          <w:shd w:val="clear" w:color="auto" w:fill="FFFFFF"/>
        </w:rPr>
        <w:t>Q</w:t>
      </w:r>
      <w:r w:rsidRPr="005F61E7">
        <w:rPr>
          <w:rFonts w:ascii="Times New Roman" w:hAnsi="Times New Roman" w:cs="Times New Roman"/>
          <w:color w:val="0D0D0D" w:themeColor="text1" w:themeTint="F2"/>
          <w:sz w:val="24"/>
          <w:szCs w:val="24"/>
          <w:shd w:val="clear" w:color="auto" w:fill="FFFFFF"/>
        </w:rPr>
        <w:t xml:space="preserve">uestionnaire </w:t>
      </w:r>
      <w:r w:rsidR="00432ED3">
        <w:rPr>
          <w:rFonts w:ascii="Times New Roman" w:hAnsi="Times New Roman" w:cs="Times New Roman"/>
          <w:color w:val="0D0D0D" w:themeColor="text1" w:themeTint="F2"/>
          <w:sz w:val="24"/>
          <w:szCs w:val="24"/>
          <w:shd w:val="clear" w:color="auto" w:fill="FFFFFF"/>
        </w:rPr>
        <w:t xml:space="preserve">was employed </w:t>
      </w:r>
      <w:r w:rsidRPr="005F61E7">
        <w:rPr>
          <w:rFonts w:ascii="Times New Roman" w:hAnsi="Times New Roman" w:cs="Times New Roman"/>
          <w:color w:val="0D0D0D" w:themeColor="text1" w:themeTint="F2"/>
          <w:sz w:val="24"/>
          <w:szCs w:val="24"/>
          <w:shd w:val="clear" w:color="auto" w:fill="FFFFFF"/>
        </w:rPr>
        <w:t>to gather its data, and 180 rural homes with a total of roughly 1260 people were taken into account. The analysis used a less constrictive multinomial logistic regression model and descriptive methodology.</w:t>
      </w:r>
      <w:r w:rsidR="00EE2BD1" w:rsidRPr="00EE2BD1">
        <w:t xml:space="preserve"> </w:t>
      </w:r>
      <w:r w:rsidR="00EE2BD1" w:rsidRPr="00EE2BD1">
        <w:rPr>
          <w:rFonts w:ascii="Times New Roman" w:hAnsi="Times New Roman" w:cs="Times New Roman"/>
          <w:color w:val="0D0D0D" w:themeColor="text1" w:themeTint="F2"/>
          <w:sz w:val="24"/>
          <w:szCs w:val="24"/>
          <w:shd w:val="clear" w:color="auto" w:fill="FFFFFF"/>
        </w:rPr>
        <w:t>As per the discoveries, most rural families are food insecure on the grounds that they score exceptionally well in ter</w:t>
      </w:r>
      <w:r w:rsidR="00EE2BD1">
        <w:rPr>
          <w:rFonts w:ascii="Times New Roman" w:hAnsi="Times New Roman" w:cs="Times New Roman"/>
          <w:color w:val="0D0D0D" w:themeColor="text1" w:themeTint="F2"/>
          <w:sz w:val="24"/>
          <w:szCs w:val="24"/>
          <w:shd w:val="clear" w:color="auto" w:fill="FFFFFF"/>
        </w:rPr>
        <w:t>ms of food insecurity questions. C</w:t>
      </w:r>
      <w:r w:rsidR="001F762B" w:rsidRPr="001F762B">
        <w:rPr>
          <w:rFonts w:ascii="Times New Roman" w:hAnsi="Times New Roman" w:cs="Times New Roman"/>
          <w:color w:val="0D0D0D" w:themeColor="text1" w:themeTint="F2"/>
          <w:sz w:val="24"/>
          <w:szCs w:val="24"/>
          <w:shd w:val="clear" w:color="auto" w:fill="FFFFFF"/>
        </w:rPr>
        <w:t xml:space="preserve">lasses of food security are extraordinarily impacted by variables, for example, age, gender, conjugal status, credit accessibility, reliance proportion, family size, farmland proprietorship, and farming experience. The investigation discovered that wedded families with female heads were bound to be </w:t>
      </w:r>
      <w:r w:rsidR="00797A82">
        <w:rPr>
          <w:rFonts w:ascii="Times New Roman" w:hAnsi="Times New Roman" w:cs="Times New Roman"/>
          <w:color w:val="0D0D0D" w:themeColor="text1" w:themeTint="F2"/>
          <w:sz w:val="24"/>
          <w:szCs w:val="24"/>
          <w:shd w:val="clear" w:color="auto" w:fill="FFFFFF"/>
        </w:rPr>
        <w:t>compared to those with</w:t>
      </w:r>
      <w:r w:rsidR="001F762B" w:rsidRPr="001F762B">
        <w:rPr>
          <w:rFonts w:ascii="Times New Roman" w:hAnsi="Times New Roman" w:cs="Times New Roman"/>
          <w:color w:val="0D0D0D" w:themeColor="text1" w:themeTint="F2"/>
          <w:sz w:val="24"/>
          <w:szCs w:val="24"/>
          <w:shd w:val="clear" w:color="auto" w:fill="FFFFFF"/>
        </w:rPr>
        <w:t xml:space="preserve"> male heads; families with more established family heads are likewise bound to approach credit; then again, families with bigger families and higher reliance proportions are less inclined to be food secure.</w:t>
      </w:r>
    </w:p>
    <w:p w:rsidR="001F4DC1" w:rsidRDefault="00CC2669" w:rsidP="00CC2669">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Okeke-Agulu and Ojeifo (2019) studied the effect of Food price volatility on the food security status of households in Jos North Local Gover</w:t>
      </w:r>
      <w:r w:rsidR="001F762B">
        <w:rPr>
          <w:rFonts w:ascii="Times New Roman" w:hAnsi="Times New Roman" w:cs="Times New Roman"/>
          <w:color w:val="0D0D0D" w:themeColor="text1" w:themeTint="F2"/>
          <w:sz w:val="24"/>
          <w:szCs w:val="24"/>
          <w:shd w:val="clear" w:color="auto" w:fill="FFFFFF"/>
        </w:rPr>
        <w:t>nment Area of Plateau State</w:t>
      </w:r>
      <w:r w:rsidRPr="00CC2669">
        <w:rPr>
          <w:rFonts w:ascii="Times New Roman" w:hAnsi="Times New Roman" w:cs="Times New Roman"/>
          <w:color w:val="0D0D0D" w:themeColor="text1" w:themeTint="F2"/>
          <w:sz w:val="24"/>
          <w:szCs w:val="24"/>
          <w:shd w:val="clear" w:color="auto" w:fill="FFFFFF"/>
        </w:rPr>
        <w:t xml:space="preserve">. </w:t>
      </w:r>
      <w:r w:rsidR="001F4DC1" w:rsidRPr="001F4DC1">
        <w:rPr>
          <w:rFonts w:ascii="Times New Roman" w:hAnsi="Times New Roman" w:cs="Times New Roman"/>
          <w:color w:val="0D0D0D" w:themeColor="text1" w:themeTint="F2"/>
          <w:sz w:val="24"/>
          <w:szCs w:val="24"/>
          <w:shd w:val="clear" w:color="auto" w:fill="FFFFFF"/>
        </w:rPr>
        <w:t>Six wards from the Local Government Area were picked and 120 families were considered having used a multi-stage sampling to pick them. Questionnaire were utilized to accumulate essential information, which were then exposed to both descriptive and inferential factual examination. Food costs were normally unstable, as per a survey of the shifted food costs during the past two years. Furthermore, the discoveries exhibit that family size, income, saw food cost unpredictability, and different types of revenue were genuinely critical determinants in deciding if a home may be food secure.</w:t>
      </w:r>
    </w:p>
    <w:p w:rsidR="001F4DC1" w:rsidRDefault="001F4DC1" w:rsidP="00CC2669">
      <w:pPr>
        <w:spacing w:line="480" w:lineRule="auto"/>
        <w:jc w:val="both"/>
        <w:rPr>
          <w:rFonts w:ascii="Times New Roman" w:hAnsi="Times New Roman" w:cs="Times New Roman"/>
          <w:color w:val="0D0D0D" w:themeColor="text1" w:themeTint="F2"/>
          <w:sz w:val="24"/>
          <w:szCs w:val="24"/>
          <w:shd w:val="clear" w:color="auto" w:fill="FFFFFF"/>
        </w:rPr>
      </w:pPr>
      <w:r w:rsidRPr="001F4DC1">
        <w:rPr>
          <w:rFonts w:ascii="Times New Roman" w:hAnsi="Times New Roman" w:cs="Times New Roman"/>
          <w:color w:val="0D0D0D" w:themeColor="text1" w:themeTint="F2"/>
          <w:sz w:val="24"/>
          <w:szCs w:val="24"/>
          <w:shd w:val="clear" w:color="auto" w:fill="FFFFFF"/>
        </w:rPr>
        <w:t xml:space="preserve">Shittu, Akerele, and Haile (2018) likewise analyzed the effect of spikes in food costs on household wellbeing in Nigeria utilizing the household Survey Panel Data from the years 2012-2013 and 2015-2016. To meet the expressed objectives, direct individual (fixed) impacts models were determined while adapting to contribution in wellbeing net projects and different qualities utilizing the 2012-2013 and 2015-2016 Household Survey Panel Data. The review's discoveries demonstrate that cost spikes in other staple food varieties, creature proteins, fats and oils, organic products, and vegetables all varyingly affect food utilization (counting calories), dietary variety, and family financial government assistance. Notwithstanding, a more exorbitant cost spike in cereals reliably adversely affects these elements. </w:t>
      </w:r>
    </w:p>
    <w:p w:rsidR="001F4DC1" w:rsidRDefault="00CC2669" w:rsidP="00CC2669">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 xml:space="preserve">Ojogho and Ojo (2017) examined the impact of food prices on the welfare of rural households in Southeastern Nigeria. </w:t>
      </w:r>
      <w:r w:rsidR="001F4DC1" w:rsidRPr="001F4DC1">
        <w:rPr>
          <w:rFonts w:ascii="Times New Roman" w:hAnsi="Times New Roman" w:cs="Times New Roman"/>
          <w:color w:val="0D0D0D" w:themeColor="text1" w:themeTint="F2"/>
          <w:sz w:val="24"/>
          <w:szCs w:val="24"/>
          <w:shd w:val="clear" w:color="auto" w:fill="FFFFFF"/>
        </w:rPr>
        <w:t>For widely consumed food products, the study calculated the whole demand function as well as the compensated price and income elasticity of demand. The study also looked at how the wellbeing of rural home consumers has changed in response to changes in the cost of goods in the study region. In order to gather 682 rural home food consumers, a three-stage stratified sampling approach was used in the study. The gathered data was examined using a linear expenditure system (LES). According to the compensation variation (CV) and equivalent variation, all food commodities are normal, non-Giffen, own-price inelastic, gross complements with limited substitutability and a commensurate loss in utility (EV).</w:t>
      </w:r>
      <w:r w:rsidR="001F4DC1">
        <w:rPr>
          <w:rFonts w:ascii="Times New Roman" w:hAnsi="Times New Roman" w:cs="Times New Roman"/>
          <w:color w:val="0D0D0D" w:themeColor="text1" w:themeTint="F2"/>
          <w:sz w:val="24"/>
          <w:szCs w:val="24"/>
          <w:shd w:val="clear" w:color="auto" w:fill="FFFFFF"/>
        </w:rPr>
        <w:t xml:space="preserve"> </w:t>
      </w:r>
      <w:r w:rsidR="001F4DC1" w:rsidRPr="001F4DC1">
        <w:rPr>
          <w:rFonts w:ascii="Times New Roman" w:hAnsi="Times New Roman" w:cs="Times New Roman"/>
          <w:color w:val="0D0D0D" w:themeColor="text1" w:themeTint="F2"/>
          <w:sz w:val="24"/>
          <w:szCs w:val="24"/>
          <w:shd w:val="clear" w:color="auto" w:fill="FFFFFF"/>
        </w:rPr>
        <w:t>The study came to the conclusion that a rise in food commodity prices has an effect on household food consumers' subsistence level, notably on their wellbeing, in South-eastern Nigeria.</w:t>
      </w:r>
    </w:p>
    <w:p w:rsidR="009C3848" w:rsidRDefault="00CC2669" w:rsidP="00CC2669">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 xml:space="preserve">In another study, Akanni (2014) critically examined agricultural price policy, consumer demand and implications for household food security in Nigeria. </w:t>
      </w:r>
      <w:r w:rsidR="004153D0">
        <w:rPr>
          <w:rFonts w:ascii="Times New Roman" w:hAnsi="Times New Roman" w:cs="Times New Roman"/>
          <w:color w:val="0D0D0D" w:themeColor="text1" w:themeTint="F2"/>
          <w:sz w:val="24"/>
          <w:szCs w:val="24"/>
          <w:shd w:val="clear" w:color="auto" w:fill="FFFFFF"/>
        </w:rPr>
        <w:t>For this research</w:t>
      </w:r>
      <w:r w:rsidR="007E75BC" w:rsidRPr="007E75BC">
        <w:rPr>
          <w:rFonts w:ascii="Times New Roman" w:hAnsi="Times New Roman" w:cs="Times New Roman"/>
          <w:color w:val="0D0D0D" w:themeColor="text1" w:themeTint="F2"/>
          <w:sz w:val="24"/>
          <w:szCs w:val="24"/>
          <w:shd w:val="clear" w:color="auto" w:fill="FFFFFF"/>
        </w:rPr>
        <w:t>, arbitrary examples of 360 food grain purchasers from every one of the country's si</w:t>
      </w:r>
      <w:r w:rsidR="007E75BC">
        <w:rPr>
          <w:rFonts w:ascii="Times New Roman" w:hAnsi="Times New Roman" w:cs="Times New Roman"/>
          <w:color w:val="0D0D0D" w:themeColor="text1" w:themeTint="F2"/>
          <w:sz w:val="24"/>
          <w:szCs w:val="24"/>
          <w:shd w:val="clear" w:color="auto" w:fill="FFFFFF"/>
        </w:rPr>
        <w:t>x geopolitical zones were taken</w:t>
      </w:r>
      <w:r w:rsidR="009C3848">
        <w:rPr>
          <w:rFonts w:ascii="Times New Roman" w:hAnsi="Times New Roman" w:cs="Times New Roman"/>
          <w:color w:val="0D0D0D" w:themeColor="text1" w:themeTint="F2"/>
          <w:sz w:val="24"/>
          <w:szCs w:val="24"/>
          <w:shd w:val="clear" w:color="auto" w:fill="FFFFFF"/>
        </w:rPr>
        <w:t xml:space="preserve">. </w:t>
      </w:r>
      <w:r w:rsidR="009C3848" w:rsidRPr="009C3848">
        <w:rPr>
          <w:rFonts w:ascii="Times New Roman" w:hAnsi="Times New Roman" w:cs="Times New Roman"/>
          <w:color w:val="0D0D0D" w:themeColor="text1" w:themeTint="F2"/>
          <w:sz w:val="24"/>
          <w:szCs w:val="24"/>
          <w:shd w:val="clear" w:color="auto" w:fill="FFFFFF"/>
        </w:rPr>
        <w:t>Behavioural equation theory had the option to precisely predict household grain consumption (BET). The regression model was utilized to survey the relationship between food grain value contrasts and consumer households' food security. The discoveries showed that the market costs of food grains stay flighty in spite of the various mediations on agricultural pricing. In particular, customers' interest and fulfillment levels dropped as a sizable portion of customers experienced food insecurity. Deficient family income, developing family size, buyer want, market valuing, and an absence of standard estimation are significant reasons for fluctuating purchaser interest and family frailty in Nigerian families' utilization of food grains.</w:t>
      </w:r>
    </w:p>
    <w:p w:rsidR="009C3848" w:rsidRDefault="00CC2669" w:rsidP="008E0CDD">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 xml:space="preserve">Obayelu (2012) examined households' food security status and its determinants in North-Central Nigeria. </w:t>
      </w:r>
      <w:r w:rsidR="009C3848" w:rsidRPr="009C3848">
        <w:rPr>
          <w:rFonts w:ascii="Times New Roman" w:hAnsi="Times New Roman" w:cs="Times New Roman"/>
          <w:color w:val="0D0D0D" w:themeColor="text1" w:themeTint="F2"/>
          <w:sz w:val="24"/>
          <w:szCs w:val="24"/>
          <w:shd w:val="clear" w:color="auto" w:fill="FFFFFF"/>
        </w:rPr>
        <w:t>This study utilized a questionnaire to gather data from a cross-sectional overview of 396 homes picked utilizing a multi-stage test strategy from the Kwara and Kogi States in North-Central Nigeria. Descriptive statistics and multivariate-ordered logit analysis were utilized to break down the information. Just 16% of th</w:t>
      </w:r>
      <w:r w:rsidR="004153D0">
        <w:rPr>
          <w:rFonts w:ascii="Times New Roman" w:hAnsi="Times New Roman" w:cs="Times New Roman"/>
          <w:color w:val="0D0D0D" w:themeColor="text1" w:themeTint="F2"/>
          <w:sz w:val="24"/>
          <w:szCs w:val="24"/>
          <w:shd w:val="clear" w:color="auto" w:fill="FFFFFF"/>
        </w:rPr>
        <w:t>e families were food secure</w:t>
      </w:r>
      <w:r w:rsidR="009C3848" w:rsidRPr="009C3848">
        <w:rPr>
          <w:rFonts w:ascii="Times New Roman" w:hAnsi="Times New Roman" w:cs="Times New Roman"/>
          <w:color w:val="0D0D0D" w:themeColor="text1" w:themeTint="F2"/>
          <w:sz w:val="24"/>
          <w:szCs w:val="24"/>
          <w:shd w:val="clear" w:color="auto" w:fill="FFFFFF"/>
        </w:rPr>
        <w:t>, 36% were food uncertain with</w:t>
      </w:r>
      <w:r w:rsidR="004153D0">
        <w:rPr>
          <w:rFonts w:ascii="Times New Roman" w:hAnsi="Times New Roman" w:cs="Times New Roman"/>
          <w:color w:val="0D0D0D" w:themeColor="text1" w:themeTint="F2"/>
          <w:sz w:val="24"/>
          <w:szCs w:val="24"/>
          <w:shd w:val="clear" w:color="auto" w:fill="FFFFFF"/>
        </w:rPr>
        <w:t xml:space="preserve">out going ravenous, 28% were food secure </w:t>
      </w:r>
      <w:r w:rsidR="009C3848" w:rsidRPr="009C3848">
        <w:rPr>
          <w:rFonts w:ascii="Times New Roman" w:hAnsi="Times New Roman" w:cs="Times New Roman"/>
          <w:color w:val="0D0D0D" w:themeColor="text1" w:themeTint="F2"/>
          <w:sz w:val="24"/>
          <w:szCs w:val="24"/>
          <w:shd w:val="clear" w:color="auto" w:fill="FFFFFF"/>
        </w:rPr>
        <w:t xml:space="preserve">with </w:t>
      </w:r>
      <w:r w:rsidR="004153D0">
        <w:rPr>
          <w:rFonts w:ascii="Times New Roman" w:hAnsi="Times New Roman" w:cs="Times New Roman"/>
          <w:color w:val="0D0D0D" w:themeColor="text1" w:themeTint="F2"/>
          <w:sz w:val="24"/>
          <w:szCs w:val="24"/>
          <w:shd w:val="clear" w:color="auto" w:fill="FFFFFF"/>
        </w:rPr>
        <w:t>a gentle craving, and 21%</w:t>
      </w:r>
      <w:r w:rsidR="009C3848" w:rsidRPr="009C3848">
        <w:rPr>
          <w:rFonts w:ascii="Times New Roman" w:hAnsi="Times New Roman" w:cs="Times New Roman"/>
          <w:color w:val="0D0D0D" w:themeColor="text1" w:themeTint="F2"/>
          <w:sz w:val="24"/>
          <w:szCs w:val="24"/>
          <w:shd w:val="clear" w:color="auto" w:fill="FFFFFF"/>
        </w:rPr>
        <w:t xml:space="preserve"> were food unreliable with a serious appetite, as indicated by the graphic measurements. As per the ordered logit investigation, a family's degree of food security is essentially impacted by its area, conjugal status, orientation of the top of the family, size, assortment of food devoured, all out consumption, level of instruction, control of the top of the family, reliance proportion, social capital, and size of farming area property.</w:t>
      </w:r>
    </w:p>
    <w:p w:rsidR="009C3848" w:rsidRDefault="00CC2669" w:rsidP="008E0CDD">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 xml:space="preserve">Effiong and Eze (2010) examined food product prices and their implications for food security in Nigeria. </w:t>
      </w:r>
      <w:bookmarkStart w:id="41" w:name="_Toc106481854"/>
      <w:r w:rsidR="009C3848" w:rsidRPr="009C3848">
        <w:rPr>
          <w:rFonts w:ascii="Times New Roman" w:hAnsi="Times New Roman" w:cs="Times New Roman"/>
          <w:color w:val="0D0D0D" w:themeColor="text1" w:themeTint="F2"/>
          <w:sz w:val="24"/>
          <w:szCs w:val="24"/>
          <w:shd w:val="clear" w:color="auto" w:fill="FFFFFF"/>
        </w:rPr>
        <w:t>The data was assembled from the Federal Office of Statistics and assessed utilizing a histogram and a price index number (Laspeyres index). As indicated by the report, the food insecurity condition brought about by an absence of purchasing power coupled with food cost expansion makes the populace inclined to food weakness.</w:t>
      </w:r>
    </w:p>
    <w:p w:rsidR="00B156C9" w:rsidRPr="008E0CDD" w:rsidRDefault="00B156C9" w:rsidP="008E0CDD">
      <w:pPr>
        <w:spacing w:line="480" w:lineRule="auto"/>
        <w:jc w:val="both"/>
        <w:rPr>
          <w:rFonts w:ascii="Times New Roman" w:hAnsi="Times New Roman" w:cs="Times New Roman"/>
          <w:b/>
          <w:color w:val="0D0D0D" w:themeColor="text1" w:themeTint="F2"/>
          <w:sz w:val="32"/>
          <w:szCs w:val="24"/>
          <w:shd w:val="clear" w:color="auto" w:fill="FFFFFF"/>
        </w:rPr>
      </w:pPr>
      <w:r w:rsidRPr="008E0CDD">
        <w:rPr>
          <w:rFonts w:ascii="Times New Roman" w:hAnsi="Times New Roman" w:cs="Times New Roman"/>
          <w:b/>
          <w:sz w:val="28"/>
        </w:rPr>
        <w:t>2.3</w:t>
      </w:r>
      <w:r w:rsidR="005F3658" w:rsidRPr="008E0CDD">
        <w:rPr>
          <w:rFonts w:ascii="Times New Roman" w:hAnsi="Times New Roman" w:cs="Times New Roman"/>
          <w:b/>
          <w:sz w:val="28"/>
        </w:rPr>
        <w:t>.2</w:t>
      </w:r>
      <w:r w:rsidRPr="008E0CDD">
        <w:rPr>
          <w:rFonts w:ascii="Times New Roman" w:hAnsi="Times New Roman" w:cs="Times New Roman"/>
          <w:b/>
          <w:sz w:val="28"/>
        </w:rPr>
        <w:t xml:space="preserve"> Studies from Other African Countries</w:t>
      </w:r>
      <w:bookmarkEnd w:id="41"/>
      <w:r w:rsidRPr="008E0CDD">
        <w:rPr>
          <w:rFonts w:ascii="Times New Roman" w:hAnsi="Times New Roman" w:cs="Times New Roman"/>
          <w:b/>
          <w:sz w:val="28"/>
        </w:rPr>
        <w:t xml:space="preserve">   </w:t>
      </w:r>
    </w:p>
    <w:p w:rsidR="00563FF4" w:rsidRDefault="00095FE4" w:rsidP="00B156C9">
      <w:pPr>
        <w:spacing w:line="48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 xml:space="preserve">A </w:t>
      </w:r>
      <w:r w:rsidR="00B156C9" w:rsidRPr="00CC2669">
        <w:rPr>
          <w:rFonts w:ascii="Times New Roman" w:hAnsi="Times New Roman" w:cs="Times New Roman"/>
          <w:color w:val="0D0D0D" w:themeColor="text1" w:themeTint="F2"/>
          <w:sz w:val="24"/>
          <w:szCs w:val="24"/>
          <w:shd w:val="clear" w:color="auto" w:fill="FFFFFF"/>
        </w:rPr>
        <w:t xml:space="preserve">study by Mkhawani, Motadi, Mabapa, Mbhenyane and Blaauw (2016) explained the effects of rising food prices on household food security in female-headed households in Runnymede Village, Mopani District, South Africa. </w:t>
      </w:r>
      <w:r w:rsidR="00563FF4" w:rsidRPr="00563FF4">
        <w:rPr>
          <w:rFonts w:ascii="Times New Roman" w:hAnsi="Times New Roman" w:cs="Times New Roman"/>
          <w:color w:val="0D0D0D" w:themeColor="text1" w:themeTint="F2"/>
          <w:sz w:val="24"/>
          <w:szCs w:val="24"/>
          <w:shd w:val="clear" w:color="auto" w:fill="FFFFFF"/>
        </w:rPr>
        <w:t>The study was designed to look at how rising food costs affect people's perceptions and coping methods around family food security. A descriptive and exploratory research was carried out using quantitative methodologies and a structured questionnaire. The accessible population consisted of female-headed families in Runnymede Village. Participants from 60 female-headed families were chosen at random from a pool of 250. The data was gathered using open-ended a</w:t>
      </w:r>
      <w:r w:rsidR="00A57E74">
        <w:rPr>
          <w:rFonts w:ascii="Times New Roman" w:hAnsi="Times New Roman" w:cs="Times New Roman"/>
          <w:color w:val="0D0D0D" w:themeColor="text1" w:themeTint="F2"/>
          <w:sz w:val="24"/>
          <w:szCs w:val="24"/>
          <w:shd w:val="clear" w:color="auto" w:fill="FFFFFF"/>
        </w:rPr>
        <w:t>nd closed-ended questions. R</w:t>
      </w:r>
      <w:r w:rsidR="00563FF4" w:rsidRPr="00563FF4">
        <w:rPr>
          <w:rFonts w:ascii="Times New Roman" w:hAnsi="Times New Roman" w:cs="Times New Roman"/>
          <w:color w:val="0D0D0D" w:themeColor="text1" w:themeTint="F2"/>
          <w:sz w:val="24"/>
          <w:szCs w:val="24"/>
          <w:shd w:val="clear" w:color="auto" w:fill="FFFFFF"/>
        </w:rPr>
        <w:t>esults showed that the majority of participants, around 58 percent, reported that rising food costs had impacted their eating patterns. Approximately 60% of those polled said they bought food in bulk as a short-term tactic to deal with rising food prices.</w:t>
      </w:r>
    </w:p>
    <w:p w:rsidR="00B156C9" w:rsidRDefault="00B156C9" w:rsidP="00B156C9">
      <w:pPr>
        <w:spacing w:line="480" w:lineRule="auto"/>
        <w:jc w:val="both"/>
        <w:rPr>
          <w:rFonts w:ascii="Times New Roman" w:hAnsi="Times New Roman" w:cs="Times New Roman"/>
          <w:color w:val="000000" w:themeColor="text1"/>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 xml:space="preserve">Mbegalo, Yu and Xiaohua (2016) examined the impact of food prices on household welfare and poverty in rural Tanzania. </w:t>
      </w:r>
      <w:r w:rsidRPr="0096195E">
        <w:rPr>
          <w:rFonts w:ascii="Times New Roman" w:hAnsi="Times New Roman" w:cs="Times New Roman"/>
          <w:color w:val="0D0D0D" w:themeColor="text1" w:themeTint="F2"/>
          <w:sz w:val="24"/>
          <w:szCs w:val="24"/>
          <w:shd w:val="clear" w:color="auto" w:fill="FFFFFF"/>
        </w:rPr>
        <w:t>T</w:t>
      </w:r>
      <w:r w:rsidRPr="0096195E">
        <w:rPr>
          <w:rFonts w:ascii="Times New Roman" w:hAnsi="Times New Roman" w:cs="Times New Roman"/>
          <w:color w:val="000000" w:themeColor="text1"/>
          <w:sz w:val="24"/>
          <w:szCs w:val="24"/>
          <w:shd w:val="clear" w:color="auto" w:fill="FFFFFF"/>
        </w:rPr>
        <w:t xml:space="preserve">he study used a semi-parametric approach in analyzing the food Engel curves. </w:t>
      </w:r>
      <w:r w:rsidR="0096195E" w:rsidRPr="0096195E">
        <w:rPr>
          <w:rFonts w:ascii="Times New Roman" w:hAnsi="Times New Roman" w:cs="Times New Roman"/>
          <w:color w:val="000000" w:themeColor="text1"/>
          <w:sz w:val="24"/>
          <w:szCs w:val="24"/>
          <w:shd w:val="clear" w:color="auto" w:fill="FFFFFF"/>
        </w:rPr>
        <w:t xml:space="preserve">Using the QUAIDS model, the researchers assessed </w:t>
      </w:r>
      <w:r w:rsidR="0096195E" w:rsidRPr="0096195E">
        <w:rPr>
          <w:rFonts w:ascii="Times New Roman" w:hAnsi="Times New Roman" w:cs="Times New Roman"/>
          <w:bCs/>
          <w:color w:val="000000" w:themeColor="text1"/>
          <w:sz w:val="24"/>
          <w:szCs w:val="24"/>
          <w:shd w:val="clear" w:color="auto" w:fill="FFFFFF"/>
        </w:rPr>
        <w:t>the complete</w:t>
      </w:r>
      <w:r w:rsidR="0096195E" w:rsidRPr="0096195E">
        <w:rPr>
          <w:rFonts w:ascii="Times New Roman" w:hAnsi="Times New Roman" w:cs="Times New Roman"/>
          <w:color w:val="000000" w:themeColor="text1"/>
          <w:sz w:val="24"/>
          <w:szCs w:val="24"/>
          <w:shd w:val="clear" w:color="auto" w:fill="FFFFFF"/>
        </w:rPr>
        <w:t xml:space="preserve"> demand system and derived welfare and </w:t>
      </w:r>
      <w:r w:rsidR="0096195E" w:rsidRPr="0096195E">
        <w:rPr>
          <w:rFonts w:ascii="Times New Roman" w:hAnsi="Times New Roman" w:cs="Times New Roman"/>
          <w:bCs/>
          <w:color w:val="000000" w:themeColor="text1"/>
          <w:sz w:val="24"/>
          <w:szCs w:val="24"/>
          <w:shd w:val="clear" w:color="auto" w:fill="FFFFFF"/>
        </w:rPr>
        <w:t>economic condition</w:t>
      </w:r>
      <w:r w:rsidR="0096195E" w:rsidRPr="0096195E">
        <w:rPr>
          <w:rFonts w:ascii="Times New Roman" w:hAnsi="Times New Roman" w:cs="Times New Roman"/>
          <w:color w:val="000000" w:themeColor="text1"/>
          <w:sz w:val="24"/>
          <w:szCs w:val="24"/>
          <w:shd w:val="clear" w:color="auto" w:fill="FFFFFF"/>
        </w:rPr>
        <w:t xml:space="preserve"> indicators. </w:t>
      </w:r>
      <w:r w:rsidR="0096195E">
        <w:rPr>
          <w:rFonts w:ascii="Times New Roman" w:hAnsi="Times New Roman" w:cs="Times New Roman"/>
          <w:bCs/>
          <w:color w:val="000000" w:themeColor="text1"/>
          <w:sz w:val="24"/>
          <w:szCs w:val="24"/>
          <w:shd w:val="clear" w:color="auto" w:fill="FFFFFF"/>
        </w:rPr>
        <w:t>P</w:t>
      </w:r>
      <w:r w:rsidR="0096195E" w:rsidRPr="0096195E">
        <w:rPr>
          <w:rFonts w:ascii="Times New Roman" w:hAnsi="Times New Roman" w:cs="Times New Roman"/>
          <w:bCs/>
          <w:color w:val="000000" w:themeColor="text1"/>
          <w:sz w:val="24"/>
          <w:szCs w:val="24"/>
          <w:shd w:val="clear" w:color="auto" w:fill="FFFFFF"/>
        </w:rPr>
        <w:t>er</w:t>
      </w:r>
      <w:r w:rsidR="0096195E" w:rsidRPr="0096195E">
        <w:rPr>
          <w:rFonts w:ascii="Times New Roman" w:hAnsi="Times New Roman" w:cs="Times New Roman"/>
          <w:color w:val="000000" w:themeColor="text1"/>
          <w:sz w:val="24"/>
          <w:szCs w:val="24"/>
          <w:shd w:val="clear" w:color="auto" w:fill="FFFFFF"/>
        </w:rPr>
        <w:t xml:space="preserve"> the findings, </w:t>
      </w:r>
      <w:r w:rsidR="0096195E" w:rsidRPr="0096195E">
        <w:rPr>
          <w:rFonts w:ascii="Times New Roman" w:hAnsi="Times New Roman" w:cs="Times New Roman"/>
          <w:bCs/>
          <w:color w:val="000000" w:themeColor="text1"/>
          <w:sz w:val="24"/>
          <w:szCs w:val="24"/>
          <w:shd w:val="clear" w:color="auto" w:fill="FFFFFF"/>
        </w:rPr>
        <w:t>internet</w:t>
      </w:r>
      <w:r w:rsidR="0096195E" w:rsidRPr="0096195E">
        <w:rPr>
          <w:rFonts w:ascii="Times New Roman" w:hAnsi="Times New Roman" w:cs="Times New Roman"/>
          <w:color w:val="000000" w:themeColor="text1"/>
          <w:sz w:val="24"/>
          <w:szCs w:val="24"/>
          <w:shd w:val="clear" w:color="auto" w:fill="FFFFFF"/>
        </w:rPr>
        <w:t xml:space="preserve"> sellers tend </w:t>
      </w:r>
      <w:r w:rsidR="0096195E" w:rsidRPr="0096195E">
        <w:rPr>
          <w:rFonts w:ascii="Times New Roman" w:hAnsi="Times New Roman" w:cs="Times New Roman"/>
          <w:bCs/>
          <w:color w:val="000000" w:themeColor="text1"/>
          <w:sz w:val="24"/>
          <w:szCs w:val="24"/>
          <w:shd w:val="clear" w:color="auto" w:fill="FFFFFF"/>
        </w:rPr>
        <w:t>to realize</w:t>
      </w:r>
      <w:r w:rsidR="0096195E" w:rsidRPr="0096195E">
        <w:rPr>
          <w:rFonts w:ascii="Times New Roman" w:hAnsi="Times New Roman" w:cs="Times New Roman"/>
          <w:color w:val="000000" w:themeColor="text1"/>
          <w:sz w:val="24"/>
          <w:szCs w:val="24"/>
          <w:shd w:val="clear" w:color="auto" w:fill="FFFFFF"/>
        </w:rPr>
        <w:t xml:space="preserve"> their wellbeing, and net purchasers are </w:t>
      </w:r>
      <w:r w:rsidR="0096195E" w:rsidRPr="0096195E">
        <w:rPr>
          <w:rFonts w:ascii="Times New Roman" w:hAnsi="Times New Roman" w:cs="Times New Roman"/>
          <w:bCs/>
          <w:color w:val="000000" w:themeColor="text1"/>
          <w:sz w:val="24"/>
          <w:szCs w:val="24"/>
          <w:shd w:val="clear" w:color="auto" w:fill="FFFFFF"/>
        </w:rPr>
        <w:t>seemingly</w:t>
      </w:r>
      <w:r w:rsidR="0096195E" w:rsidRPr="0096195E">
        <w:rPr>
          <w:rFonts w:ascii="Times New Roman" w:hAnsi="Times New Roman" w:cs="Times New Roman"/>
          <w:color w:val="000000" w:themeColor="text1"/>
          <w:sz w:val="24"/>
          <w:szCs w:val="24"/>
          <w:shd w:val="clear" w:color="auto" w:fill="FFFFFF"/>
        </w:rPr>
        <w:t xml:space="preserve"> to lose their welfare </w:t>
      </w:r>
      <w:r w:rsidR="0096195E" w:rsidRPr="0096195E">
        <w:rPr>
          <w:rFonts w:ascii="Times New Roman" w:hAnsi="Times New Roman" w:cs="Times New Roman"/>
          <w:bCs/>
          <w:color w:val="000000" w:themeColor="text1"/>
          <w:sz w:val="24"/>
          <w:szCs w:val="24"/>
          <w:shd w:val="clear" w:color="auto" w:fill="FFFFFF"/>
        </w:rPr>
        <w:t>once</w:t>
      </w:r>
      <w:r w:rsidR="0096195E" w:rsidRPr="0096195E">
        <w:rPr>
          <w:rFonts w:ascii="Times New Roman" w:hAnsi="Times New Roman" w:cs="Times New Roman"/>
          <w:color w:val="000000" w:themeColor="text1"/>
          <w:sz w:val="24"/>
          <w:szCs w:val="24"/>
          <w:shd w:val="clear" w:color="auto" w:fill="FFFFFF"/>
        </w:rPr>
        <w:t xml:space="preserve"> food </w:t>
      </w:r>
      <w:r w:rsidR="0096195E" w:rsidRPr="0096195E">
        <w:rPr>
          <w:rFonts w:ascii="Times New Roman" w:hAnsi="Times New Roman" w:cs="Times New Roman"/>
          <w:bCs/>
          <w:color w:val="000000" w:themeColor="text1"/>
          <w:sz w:val="24"/>
          <w:szCs w:val="24"/>
          <w:shd w:val="clear" w:color="auto" w:fill="FFFFFF"/>
        </w:rPr>
        <w:t>costs</w:t>
      </w:r>
      <w:r w:rsidR="0096195E" w:rsidRPr="0096195E">
        <w:rPr>
          <w:rFonts w:ascii="Times New Roman" w:hAnsi="Times New Roman" w:cs="Times New Roman"/>
          <w:color w:val="000000" w:themeColor="text1"/>
          <w:sz w:val="24"/>
          <w:szCs w:val="24"/>
          <w:shd w:val="clear" w:color="auto" w:fill="FFFFFF"/>
        </w:rPr>
        <w:t xml:space="preserve"> rise. The study </w:t>
      </w:r>
      <w:r w:rsidR="0096195E" w:rsidRPr="0096195E">
        <w:rPr>
          <w:rFonts w:ascii="Times New Roman" w:hAnsi="Times New Roman" w:cs="Times New Roman"/>
          <w:bCs/>
          <w:color w:val="000000" w:themeColor="text1"/>
          <w:sz w:val="24"/>
          <w:szCs w:val="24"/>
          <w:shd w:val="clear" w:color="auto" w:fill="FFFFFF"/>
        </w:rPr>
        <w:t>unconcealed</w:t>
      </w:r>
      <w:r w:rsidR="0096195E" w:rsidRPr="0096195E">
        <w:rPr>
          <w:rFonts w:ascii="Times New Roman" w:hAnsi="Times New Roman" w:cs="Times New Roman"/>
          <w:color w:val="000000" w:themeColor="text1"/>
          <w:sz w:val="24"/>
          <w:szCs w:val="24"/>
          <w:shd w:val="clear" w:color="auto" w:fill="FFFFFF"/>
        </w:rPr>
        <w:t xml:space="preserve"> that food </w:t>
      </w:r>
      <w:r w:rsidR="0096195E" w:rsidRPr="0096195E">
        <w:rPr>
          <w:rFonts w:ascii="Times New Roman" w:hAnsi="Times New Roman" w:cs="Times New Roman"/>
          <w:bCs/>
          <w:color w:val="000000" w:themeColor="text1"/>
          <w:sz w:val="24"/>
          <w:szCs w:val="24"/>
          <w:shd w:val="clear" w:color="auto" w:fill="FFFFFF"/>
        </w:rPr>
        <w:t>prices</w:t>
      </w:r>
      <w:r w:rsidR="0096195E" w:rsidRPr="0096195E">
        <w:rPr>
          <w:rFonts w:ascii="Times New Roman" w:hAnsi="Times New Roman" w:cs="Times New Roman"/>
          <w:color w:val="000000" w:themeColor="text1"/>
          <w:sz w:val="24"/>
          <w:szCs w:val="24"/>
          <w:shd w:val="clear" w:color="auto" w:fill="FFFFFF"/>
        </w:rPr>
        <w:t xml:space="preserve"> had </w:t>
      </w:r>
      <w:r w:rsidR="0096195E" w:rsidRPr="0096195E">
        <w:rPr>
          <w:rFonts w:ascii="Times New Roman" w:hAnsi="Times New Roman" w:cs="Times New Roman"/>
          <w:bCs/>
          <w:color w:val="000000" w:themeColor="text1"/>
          <w:sz w:val="24"/>
          <w:szCs w:val="24"/>
          <w:shd w:val="clear" w:color="auto" w:fill="FFFFFF"/>
        </w:rPr>
        <w:t>a major</w:t>
      </w:r>
      <w:r w:rsidR="0096195E" w:rsidRPr="0096195E">
        <w:rPr>
          <w:rFonts w:ascii="Times New Roman" w:hAnsi="Times New Roman" w:cs="Times New Roman"/>
          <w:color w:val="000000" w:themeColor="text1"/>
          <w:sz w:val="24"/>
          <w:szCs w:val="24"/>
          <w:shd w:val="clear" w:color="auto" w:fill="FFFFFF"/>
        </w:rPr>
        <w:t xml:space="preserve"> influence on </w:t>
      </w:r>
      <w:r w:rsidR="0096195E" w:rsidRPr="0096195E">
        <w:rPr>
          <w:rFonts w:ascii="Times New Roman" w:hAnsi="Times New Roman" w:cs="Times New Roman"/>
          <w:bCs/>
          <w:color w:val="000000" w:themeColor="text1"/>
          <w:sz w:val="24"/>
          <w:szCs w:val="24"/>
          <w:shd w:val="clear" w:color="auto" w:fill="FFFFFF"/>
        </w:rPr>
        <w:t>social unit</w:t>
      </w:r>
      <w:r w:rsidR="0096195E" w:rsidRPr="0096195E">
        <w:rPr>
          <w:rFonts w:ascii="Times New Roman" w:hAnsi="Times New Roman" w:cs="Times New Roman"/>
          <w:color w:val="000000" w:themeColor="text1"/>
          <w:sz w:val="24"/>
          <w:szCs w:val="24"/>
          <w:shd w:val="clear" w:color="auto" w:fill="FFFFFF"/>
        </w:rPr>
        <w:t xml:space="preserve"> poverty.</w:t>
      </w:r>
    </w:p>
    <w:p w:rsidR="0096195E" w:rsidRDefault="001C2474" w:rsidP="008E0CDD">
      <w:pPr>
        <w:spacing w:line="480" w:lineRule="auto"/>
        <w:jc w:val="both"/>
        <w:rPr>
          <w:rFonts w:ascii="Times New Roman" w:hAnsi="Times New Roman" w:cs="Times New Roman"/>
          <w:color w:val="000000" w:themeColor="text1"/>
          <w:sz w:val="24"/>
          <w:szCs w:val="24"/>
          <w:shd w:val="clear" w:color="auto" w:fill="FFFFFF"/>
        </w:rPr>
      </w:pPr>
      <w:r w:rsidRPr="001C2474">
        <w:rPr>
          <w:rFonts w:ascii="Times New Roman" w:hAnsi="Times New Roman" w:cs="Times New Roman"/>
          <w:color w:val="000000" w:themeColor="text1"/>
          <w:sz w:val="24"/>
          <w:szCs w:val="24"/>
          <w:shd w:val="clear" w:color="auto" w:fill="FFFFFF"/>
        </w:rPr>
        <w:t xml:space="preserve">Kuwornu, Mensah-Bonsu and Ibrahim (2011) </w:t>
      </w:r>
      <w:r w:rsidR="0096195E" w:rsidRPr="0096195E">
        <w:rPr>
          <w:rFonts w:ascii="Times New Roman" w:hAnsi="Times New Roman" w:cs="Times New Roman"/>
          <w:color w:val="000000" w:themeColor="text1"/>
          <w:sz w:val="24"/>
          <w:szCs w:val="24"/>
          <w:shd w:val="clear" w:color="auto" w:fill="FFFFFF"/>
        </w:rPr>
        <w:t>analyzed the examination of food price volatility and its effects on Ghana's food security. To predict food prices in Ghana from 1970 to 2006, the study used the generalized autoregressive conditional heteroscedasticity (GARCH) regression model. The information utilized comes from the Ghana Ministry of Food and Agriculture and includes monthly wholesale prices for rice, millet, and maize. The empirical findings show that food costs are very volatile and have been rising steadily over the research period. The findings of the out-of-sample projection show that the prices of maize, millet, and rice will rise by 23%, 11%, and 10%, respectively, in the next month.</w:t>
      </w:r>
    </w:p>
    <w:p w:rsidR="003F4A0E" w:rsidRDefault="00A57E74" w:rsidP="008E0CD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Jacobs (2010) s</w:t>
      </w:r>
      <w:r w:rsidRPr="003F4A0E">
        <w:rPr>
          <w:rFonts w:ascii="Times New Roman" w:hAnsi="Times New Roman" w:cs="Times New Roman"/>
          <w:color w:val="000000" w:themeColor="text1"/>
          <w:sz w:val="24"/>
          <w:szCs w:val="24"/>
          <w:shd w:val="clear" w:color="auto" w:fill="FFFFFF"/>
        </w:rPr>
        <w:t>tudied</w:t>
      </w:r>
      <w:r w:rsidR="003F4A0E" w:rsidRPr="003F4A0E">
        <w:rPr>
          <w:rFonts w:ascii="Times New Roman" w:hAnsi="Times New Roman" w:cs="Times New Roman"/>
          <w:color w:val="000000" w:themeColor="text1"/>
          <w:sz w:val="24"/>
          <w:szCs w:val="24"/>
          <w:shd w:val="clear" w:color="auto" w:fill="FFFFFF"/>
        </w:rPr>
        <w:t xml:space="preserve"> the economic slump, fast rise of food prices, and household food insecurity. The study discovered how family hunger experiences are impacted by the 2008–2009 economic downturn and the 2007–2009 increase in food price inflation. The study thoroughly examined datasets and contrasted its results with comparable home groups from the GHS's 2006 and 2007 rounds. To support this finding, the study looked at three factors that affect how well-fed a household is: location (geography and kind of residence), primary sources of household income, and adult-equivalent spending habits, which included food purchases. The findings showed that families headed by women significantly increased their expenditure on food. </w:t>
      </w:r>
      <w:r w:rsidRPr="00A57E74">
        <w:rPr>
          <w:rFonts w:ascii="Times New Roman" w:hAnsi="Times New Roman" w:cs="Times New Roman"/>
          <w:color w:val="000000" w:themeColor="text1"/>
          <w:sz w:val="24"/>
          <w:szCs w:val="24"/>
          <w:shd w:val="clear" w:color="auto" w:fill="FFFFFF"/>
        </w:rPr>
        <w:t xml:space="preserve">Simultaneously, a critical expansion in </w:t>
      </w:r>
      <w:r w:rsidR="003F4A0E" w:rsidRPr="003F4A0E">
        <w:rPr>
          <w:rFonts w:ascii="Times New Roman" w:hAnsi="Times New Roman" w:cs="Times New Roman"/>
          <w:color w:val="000000" w:themeColor="text1"/>
          <w:sz w:val="24"/>
          <w:szCs w:val="24"/>
          <w:shd w:val="clear" w:color="auto" w:fill="FFFFFF"/>
        </w:rPr>
        <w:t>the proportion of food purchases in their overall purchasing basket.</w:t>
      </w:r>
      <w:r w:rsidR="003F4A0E">
        <w:rPr>
          <w:rFonts w:ascii="Times New Roman" w:hAnsi="Times New Roman" w:cs="Times New Roman"/>
          <w:color w:val="000000" w:themeColor="text1"/>
          <w:sz w:val="24"/>
          <w:szCs w:val="24"/>
          <w:shd w:val="clear" w:color="auto" w:fill="FFFFFF"/>
        </w:rPr>
        <w:t xml:space="preserve"> </w:t>
      </w:r>
      <w:bookmarkStart w:id="42" w:name="_Toc106481855"/>
      <w:r w:rsidR="003F4A0E" w:rsidRPr="003F4A0E">
        <w:rPr>
          <w:rFonts w:ascii="Times New Roman" w:hAnsi="Times New Roman" w:cs="Times New Roman"/>
          <w:color w:val="000000" w:themeColor="text1"/>
          <w:sz w:val="24"/>
          <w:szCs w:val="24"/>
        </w:rPr>
        <w:t>As a coping mechanism to deal with a significant livelihood shock, this shows that households were shifting bigger parts of their overall household spending towards food.</w:t>
      </w:r>
    </w:p>
    <w:p w:rsidR="00B156C9" w:rsidRPr="008E0CDD" w:rsidRDefault="00095FE4" w:rsidP="008E0CDD">
      <w:pPr>
        <w:spacing w:line="480" w:lineRule="auto"/>
        <w:jc w:val="both"/>
        <w:rPr>
          <w:rFonts w:ascii="Times New Roman" w:hAnsi="Times New Roman" w:cs="Times New Roman"/>
          <w:b/>
          <w:sz w:val="32"/>
          <w:szCs w:val="24"/>
        </w:rPr>
      </w:pPr>
      <w:r w:rsidRPr="008E0CDD">
        <w:rPr>
          <w:rFonts w:ascii="Times New Roman" w:hAnsi="Times New Roman" w:cs="Times New Roman"/>
          <w:b/>
          <w:sz w:val="28"/>
        </w:rPr>
        <w:t>2.3</w:t>
      </w:r>
      <w:r w:rsidR="005F3658" w:rsidRPr="008E0CDD">
        <w:rPr>
          <w:rFonts w:ascii="Times New Roman" w:hAnsi="Times New Roman" w:cs="Times New Roman"/>
          <w:b/>
          <w:sz w:val="28"/>
        </w:rPr>
        <w:t>.3</w:t>
      </w:r>
      <w:r w:rsidRPr="008E0CDD">
        <w:rPr>
          <w:rFonts w:ascii="Times New Roman" w:hAnsi="Times New Roman" w:cs="Times New Roman"/>
          <w:b/>
          <w:sz w:val="28"/>
        </w:rPr>
        <w:t xml:space="preserve"> Studies from Asian Countries</w:t>
      </w:r>
      <w:bookmarkEnd w:id="42"/>
      <w:r w:rsidRPr="008E0CDD">
        <w:rPr>
          <w:rFonts w:ascii="Times New Roman" w:hAnsi="Times New Roman" w:cs="Times New Roman"/>
          <w:b/>
          <w:sz w:val="28"/>
        </w:rPr>
        <w:t xml:space="preserve">   </w:t>
      </w:r>
    </w:p>
    <w:p w:rsidR="003F4A0E" w:rsidRDefault="00B156C9" w:rsidP="008E0CDD">
      <w:pPr>
        <w:spacing w:line="480" w:lineRule="auto"/>
        <w:jc w:val="both"/>
        <w:rPr>
          <w:rFonts w:ascii="Times New Roman" w:hAnsi="Times New Roman" w:cs="Times New Roman"/>
          <w:color w:val="0D0D0D" w:themeColor="text1" w:themeTint="F2"/>
          <w:sz w:val="24"/>
          <w:szCs w:val="24"/>
          <w:shd w:val="clear" w:color="auto" w:fill="FFFFFF"/>
        </w:rPr>
      </w:pPr>
      <w:r w:rsidRPr="00CC2669">
        <w:rPr>
          <w:rFonts w:ascii="Times New Roman" w:hAnsi="Times New Roman" w:cs="Times New Roman"/>
          <w:color w:val="0D0D0D" w:themeColor="text1" w:themeTint="F2"/>
          <w:sz w:val="24"/>
          <w:szCs w:val="24"/>
          <w:shd w:val="clear" w:color="auto" w:fill="FFFFFF"/>
        </w:rPr>
        <w:t>Akbari, Ziaei and Ghahremanzadeh, (2013) researched the Welfare</w:t>
      </w:r>
      <w:r w:rsidR="005F3658">
        <w:rPr>
          <w:rFonts w:ascii="Times New Roman" w:hAnsi="Times New Roman" w:cs="Times New Roman"/>
          <w:color w:val="0D0D0D" w:themeColor="text1" w:themeTint="F2"/>
          <w:sz w:val="24"/>
          <w:szCs w:val="24"/>
          <w:shd w:val="clear" w:color="auto" w:fill="FFFFFF"/>
        </w:rPr>
        <w:t xml:space="preserve"> impacts of soaring food prices</w:t>
      </w:r>
      <w:r w:rsidR="00365455">
        <w:rPr>
          <w:rFonts w:ascii="Times New Roman" w:hAnsi="Times New Roman" w:cs="Times New Roman"/>
          <w:color w:val="0D0D0D" w:themeColor="text1" w:themeTint="F2"/>
          <w:sz w:val="24"/>
          <w:szCs w:val="24"/>
          <w:shd w:val="clear" w:color="auto" w:fill="FFFFFF"/>
        </w:rPr>
        <w:t xml:space="preserve"> </w:t>
      </w:r>
      <w:r w:rsidRPr="00CC2669">
        <w:rPr>
          <w:rFonts w:ascii="Times New Roman" w:hAnsi="Times New Roman" w:cs="Times New Roman"/>
          <w:color w:val="0D0D0D" w:themeColor="text1" w:themeTint="F2"/>
          <w:sz w:val="24"/>
          <w:szCs w:val="24"/>
          <w:shd w:val="clear" w:color="auto" w:fill="FFFFFF"/>
        </w:rPr>
        <w:t xml:space="preserve">on Iranian urban households: evidence from survey data. The study analyzed food consumption behaviour in Iran using the Quadratic Almost Ideal Demand System (QUAIDS). </w:t>
      </w:r>
      <w:bookmarkStart w:id="43" w:name="_Toc106481856"/>
      <w:r w:rsidR="003F4A0E" w:rsidRPr="003F4A0E">
        <w:rPr>
          <w:rFonts w:ascii="Times New Roman" w:hAnsi="Times New Roman" w:cs="Times New Roman"/>
          <w:color w:val="0D0D0D" w:themeColor="text1" w:themeTint="F2"/>
          <w:sz w:val="24"/>
          <w:szCs w:val="24"/>
          <w:shd w:val="clear" w:color="auto" w:fill="FFFFFF"/>
        </w:rPr>
        <w:t xml:space="preserve">The rise in food costs between 2009–10 and 2011–12 caused welfare losses for all urban families, according to the findings. </w:t>
      </w:r>
      <w:r w:rsidR="00A57E74" w:rsidRPr="00A57E74">
        <w:rPr>
          <w:rFonts w:ascii="Times New Roman" w:hAnsi="Times New Roman" w:cs="Times New Roman"/>
          <w:color w:val="0D0D0D" w:themeColor="text1" w:themeTint="F2"/>
          <w:sz w:val="24"/>
          <w:szCs w:val="24"/>
          <w:shd w:val="clear" w:color="auto" w:fill="FFFFFF"/>
        </w:rPr>
        <w:t>Conversely, the large</w:t>
      </w:r>
      <w:r w:rsidR="003F4A0E" w:rsidRPr="003F4A0E">
        <w:rPr>
          <w:rFonts w:ascii="Times New Roman" w:hAnsi="Times New Roman" w:cs="Times New Roman"/>
          <w:color w:val="0D0D0D" w:themeColor="text1" w:themeTint="F2"/>
          <w:sz w:val="24"/>
          <w:szCs w:val="24"/>
          <w:shd w:val="clear" w:color="auto" w:fill="FFFFFF"/>
        </w:rPr>
        <w:t xml:space="preserve"> percentage of cereals in the 2011–12 period suggests that after the introduction of the Targeted Subsidy Reform Program, urban families switched their consumption to lower-cost calorie sources.</w:t>
      </w:r>
    </w:p>
    <w:p w:rsidR="00365455" w:rsidRPr="008E0CDD" w:rsidRDefault="005F3658" w:rsidP="008E0CDD">
      <w:pPr>
        <w:spacing w:line="480" w:lineRule="auto"/>
        <w:jc w:val="both"/>
        <w:rPr>
          <w:rFonts w:ascii="Times New Roman" w:hAnsi="Times New Roman" w:cs="Times New Roman"/>
          <w:b/>
          <w:color w:val="0D0D0D" w:themeColor="text1" w:themeTint="F2"/>
          <w:sz w:val="32"/>
          <w:szCs w:val="24"/>
          <w:shd w:val="clear" w:color="auto" w:fill="FFFFFF"/>
        </w:rPr>
      </w:pPr>
      <w:r w:rsidRPr="008E0CDD">
        <w:rPr>
          <w:rFonts w:ascii="Times New Roman" w:hAnsi="Times New Roman" w:cs="Times New Roman"/>
          <w:b/>
          <w:sz w:val="28"/>
        </w:rPr>
        <w:t>2.3.4</w:t>
      </w:r>
      <w:r w:rsidR="007404C8" w:rsidRPr="008E0CDD">
        <w:rPr>
          <w:rFonts w:ascii="Times New Roman" w:hAnsi="Times New Roman" w:cs="Times New Roman"/>
          <w:b/>
          <w:sz w:val="28"/>
        </w:rPr>
        <w:t xml:space="preserve"> Other</w:t>
      </w:r>
      <w:r w:rsidR="00365455" w:rsidRPr="008E0CDD">
        <w:rPr>
          <w:rFonts w:ascii="Times New Roman" w:hAnsi="Times New Roman" w:cs="Times New Roman"/>
          <w:b/>
          <w:sz w:val="28"/>
        </w:rPr>
        <w:t xml:space="preserve"> Studies</w:t>
      </w:r>
      <w:bookmarkEnd w:id="43"/>
      <w:r w:rsidR="00365455" w:rsidRPr="008E0CDD">
        <w:rPr>
          <w:rFonts w:ascii="Times New Roman" w:hAnsi="Times New Roman" w:cs="Times New Roman"/>
          <w:b/>
          <w:sz w:val="28"/>
        </w:rPr>
        <w:t xml:space="preserve"> </w:t>
      </w:r>
    </w:p>
    <w:p w:rsidR="00687F78" w:rsidRDefault="004669AD" w:rsidP="008E0CDD">
      <w:pPr>
        <w:spacing w:line="480" w:lineRule="auto"/>
        <w:jc w:val="both"/>
        <w:rPr>
          <w:rFonts w:ascii="Times New Roman" w:hAnsi="Times New Roman" w:cs="Times New Roman"/>
          <w:color w:val="000000" w:themeColor="text1"/>
          <w:sz w:val="24"/>
          <w:szCs w:val="24"/>
        </w:rPr>
      </w:pPr>
      <w:r w:rsidRPr="004669AD">
        <w:rPr>
          <w:rFonts w:ascii="Times New Roman" w:hAnsi="Times New Roman" w:cs="Times New Roman"/>
          <w:color w:val="000000" w:themeColor="text1"/>
          <w:sz w:val="24"/>
          <w:szCs w:val="24"/>
          <w:shd w:val="clear" w:color="auto" w:fill="FFFFFF"/>
        </w:rPr>
        <w:t>Using a self-assessed food security indicator from the</w:t>
      </w:r>
      <w:r w:rsidR="00A57E74">
        <w:rPr>
          <w:rFonts w:ascii="Times New Roman" w:hAnsi="Times New Roman" w:cs="Times New Roman"/>
          <w:color w:val="000000" w:themeColor="text1"/>
          <w:sz w:val="24"/>
          <w:szCs w:val="24"/>
          <w:shd w:val="clear" w:color="auto" w:fill="FFFFFF"/>
        </w:rPr>
        <w:t xml:space="preserve"> Gallup World Poll, Heady (2013)</w:t>
      </w:r>
      <w:r w:rsidRPr="004669AD">
        <w:rPr>
          <w:rFonts w:ascii="Times New Roman" w:hAnsi="Times New Roman" w:cs="Times New Roman"/>
          <w:color w:val="000000" w:themeColor="text1"/>
          <w:sz w:val="24"/>
          <w:szCs w:val="24"/>
          <w:shd w:val="clear" w:color="auto" w:fill="FFFFFF"/>
        </w:rPr>
        <w:t xml:space="preserve"> </w:t>
      </w:r>
      <w:r w:rsidR="00E37C72">
        <w:rPr>
          <w:rFonts w:ascii="Times New Roman" w:hAnsi="Times New Roman" w:cs="Times New Roman"/>
          <w:color w:val="000000" w:themeColor="text1"/>
          <w:sz w:val="24"/>
          <w:szCs w:val="24"/>
          <w:shd w:val="clear" w:color="auto" w:fill="FFFFFF"/>
        </w:rPr>
        <w:t xml:space="preserve">research, </w:t>
      </w:r>
      <w:r w:rsidRPr="004669AD">
        <w:rPr>
          <w:rFonts w:ascii="Times New Roman" w:hAnsi="Times New Roman" w:cs="Times New Roman"/>
          <w:color w:val="000000" w:themeColor="text1"/>
          <w:sz w:val="24"/>
          <w:szCs w:val="24"/>
          <w:shd w:val="clear" w:color="auto" w:fill="FFFFFF"/>
        </w:rPr>
        <w:t>offers the first extensive survey-based data on the effects of the global food crisis of 2007–2008. The research used information from many locations, including sub-Saharan Africa. East Africa, North Africa, South America, and Central America are all continents. Despite the fact that it affected many regions, including a number of nations in Africa and Latin America, the study's findings did not provide any indication that global food insecurity increased in 2008 compared to prior years</w:t>
      </w:r>
      <w:bookmarkStart w:id="44" w:name="_Toc106481857"/>
      <w:r>
        <w:rPr>
          <w:rFonts w:ascii="Times New Roman" w:hAnsi="Times New Roman" w:cs="Times New Roman"/>
          <w:color w:val="000000" w:themeColor="text1"/>
          <w:sz w:val="24"/>
          <w:szCs w:val="24"/>
          <w:shd w:val="clear" w:color="auto" w:fill="FFFFFF"/>
        </w:rPr>
        <w:t xml:space="preserve">. </w:t>
      </w:r>
      <w:r w:rsidRPr="004669AD">
        <w:rPr>
          <w:rFonts w:ascii="Times New Roman" w:hAnsi="Times New Roman" w:cs="Times New Roman"/>
          <w:color w:val="000000" w:themeColor="text1"/>
          <w:sz w:val="24"/>
          <w:szCs w:val="24"/>
          <w:shd w:val="clear" w:color="auto" w:fill="FFFFFF"/>
        </w:rPr>
        <w:t>Although the more complex of these techniques are still valuable for investigating the processes and distributional implications of food price changes in an experimental context, the results also raise questions about the effectiveness of simulation approaches in projecting trends in global poverty. The study concluded that further research would be required in this area since self-assessed indicators might not be a meaningful supplement to current food security measurements.</w:t>
      </w:r>
    </w:p>
    <w:p w:rsidR="00687F78" w:rsidRDefault="00687F78" w:rsidP="008E0CDD">
      <w:pPr>
        <w:spacing w:line="480" w:lineRule="auto"/>
        <w:jc w:val="both"/>
        <w:rPr>
          <w:rFonts w:ascii="Times New Roman" w:hAnsi="Times New Roman" w:cs="Times New Roman"/>
          <w:color w:val="000000" w:themeColor="text1"/>
          <w:sz w:val="24"/>
          <w:szCs w:val="24"/>
        </w:rPr>
      </w:pPr>
    </w:p>
    <w:p w:rsidR="00687F78" w:rsidRDefault="00687F78" w:rsidP="008E0CDD">
      <w:pPr>
        <w:spacing w:line="480" w:lineRule="auto"/>
        <w:jc w:val="both"/>
        <w:rPr>
          <w:rFonts w:ascii="Times New Roman" w:hAnsi="Times New Roman" w:cs="Times New Roman"/>
          <w:color w:val="000000" w:themeColor="text1"/>
          <w:sz w:val="24"/>
          <w:szCs w:val="24"/>
        </w:rPr>
      </w:pPr>
    </w:p>
    <w:p w:rsidR="00687F78" w:rsidRDefault="00687F78" w:rsidP="008E0CDD">
      <w:pPr>
        <w:spacing w:line="480" w:lineRule="auto"/>
        <w:jc w:val="both"/>
        <w:rPr>
          <w:rFonts w:ascii="Times New Roman" w:hAnsi="Times New Roman" w:cs="Times New Roman"/>
          <w:color w:val="000000" w:themeColor="text1"/>
          <w:sz w:val="24"/>
          <w:szCs w:val="24"/>
        </w:rPr>
      </w:pPr>
    </w:p>
    <w:p w:rsidR="004669AD" w:rsidRDefault="004669AD" w:rsidP="0029131F">
      <w:pPr>
        <w:spacing w:after="0" w:line="480" w:lineRule="auto"/>
        <w:jc w:val="both"/>
        <w:rPr>
          <w:rFonts w:ascii="Times New Roman" w:hAnsi="Times New Roman" w:cs="Times New Roman"/>
          <w:color w:val="000000" w:themeColor="text1"/>
          <w:sz w:val="24"/>
          <w:szCs w:val="24"/>
        </w:rPr>
      </w:pPr>
    </w:p>
    <w:p w:rsidR="0056760E" w:rsidRDefault="0056760E" w:rsidP="0029131F">
      <w:pPr>
        <w:spacing w:after="0" w:line="480" w:lineRule="auto"/>
        <w:jc w:val="both"/>
        <w:rPr>
          <w:rFonts w:ascii="Times New Roman" w:hAnsi="Times New Roman" w:cs="Times New Roman"/>
          <w:b/>
          <w:color w:val="000000" w:themeColor="text1"/>
          <w:sz w:val="24"/>
          <w:szCs w:val="24"/>
        </w:rPr>
      </w:pPr>
    </w:p>
    <w:p w:rsidR="00E51E52" w:rsidRDefault="00E51E52" w:rsidP="008952ED">
      <w:pPr>
        <w:spacing w:after="0" w:line="276" w:lineRule="auto"/>
        <w:jc w:val="both"/>
        <w:rPr>
          <w:rFonts w:ascii="Times New Roman" w:hAnsi="Times New Roman" w:cs="Times New Roman"/>
          <w:b/>
          <w:color w:val="000000" w:themeColor="text1"/>
          <w:sz w:val="24"/>
        </w:rPr>
      </w:pPr>
    </w:p>
    <w:p w:rsidR="00873E35" w:rsidRPr="0029131F" w:rsidRDefault="00D72BB8" w:rsidP="008952ED">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Table 2.3.5</w:t>
      </w:r>
      <w:r w:rsidR="008952ED">
        <w:rPr>
          <w:rFonts w:ascii="Times New Roman" w:hAnsi="Times New Roman" w:cs="Times New Roman"/>
          <w:b/>
          <w:color w:val="000000" w:themeColor="text1"/>
          <w:sz w:val="24"/>
        </w:rPr>
        <w:t>A</w:t>
      </w:r>
      <w:r>
        <w:rPr>
          <w:rFonts w:ascii="Times New Roman" w:hAnsi="Times New Roman" w:cs="Times New Roman"/>
          <w:b/>
          <w:color w:val="000000" w:themeColor="text1"/>
          <w:sz w:val="24"/>
        </w:rPr>
        <w:t xml:space="preserve">: </w:t>
      </w:r>
      <w:r>
        <w:rPr>
          <w:rFonts w:ascii="Times New Roman" w:hAnsi="Times New Roman" w:cs="Times New Roman"/>
          <w:b/>
          <w:i/>
          <w:color w:val="000000" w:themeColor="text1"/>
          <w:sz w:val="24"/>
        </w:rPr>
        <w:t>Summary of Prior</w:t>
      </w:r>
      <w:r w:rsidR="0029131F" w:rsidRPr="00080BA5">
        <w:rPr>
          <w:rFonts w:ascii="Times New Roman" w:hAnsi="Times New Roman" w:cs="Times New Roman"/>
          <w:b/>
          <w:i/>
          <w:color w:val="000000" w:themeColor="text1"/>
          <w:sz w:val="24"/>
        </w:rPr>
        <w:t xml:space="preserve"> Studies</w:t>
      </w:r>
    </w:p>
    <w:tbl>
      <w:tblPr>
        <w:tblStyle w:val="TableGrid"/>
        <w:tblW w:w="11026" w:type="dxa"/>
        <w:tblInd w:w="-861" w:type="dxa"/>
        <w:tblLayout w:type="fixed"/>
        <w:tblLook w:val="04A0" w:firstRow="1" w:lastRow="0" w:firstColumn="1" w:lastColumn="0" w:noHBand="0" w:noVBand="1"/>
      </w:tblPr>
      <w:tblGrid>
        <w:gridCol w:w="1756"/>
        <w:gridCol w:w="2070"/>
        <w:gridCol w:w="1800"/>
        <w:gridCol w:w="2546"/>
        <w:gridCol w:w="2854"/>
      </w:tblGrid>
      <w:tr w:rsidR="00873E35" w:rsidTr="0029131F">
        <w:trPr>
          <w:trHeight w:val="413"/>
        </w:trPr>
        <w:tc>
          <w:tcPr>
            <w:tcW w:w="1756" w:type="dxa"/>
          </w:tcPr>
          <w:p w:rsidR="00873E35" w:rsidRPr="0029131F" w:rsidRDefault="00873E35" w:rsidP="0029131F">
            <w:pPr>
              <w:jc w:val="both"/>
              <w:rPr>
                <w:rFonts w:ascii="Times New Roman" w:hAnsi="Times New Roman" w:cs="Times New Roman"/>
                <w:b/>
                <w:sz w:val="24"/>
                <w:szCs w:val="24"/>
              </w:rPr>
            </w:pPr>
            <w:r w:rsidRPr="0029131F">
              <w:rPr>
                <w:rFonts w:ascii="Times New Roman" w:hAnsi="Times New Roman" w:cs="Times New Roman"/>
                <w:b/>
                <w:sz w:val="24"/>
                <w:szCs w:val="24"/>
              </w:rPr>
              <w:t xml:space="preserve">Author(s) </w:t>
            </w:r>
          </w:p>
        </w:tc>
        <w:tc>
          <w:tcPr>
            <w:tcW w:w="2070" w:type="dxa"/>
          </w:tcPr>
          <w:p w:rsidR="00873E35" w:rsidRPr="0029131F" w:rsidRDefault="00873E35" w:rsidP="0029131F">
            <w:pPr>
              <w:jc w:val="both"/>
              <w:rPr>
                <w:rFonts w:ascii="Times New Roman" w:hAnsi="Times New Roman" w:cs="Times New Roman"/>
                <w:b/>
                <w:sz w:val="24"/>
                <w:szCs w:val="24"/>
              </w:rPr>
            </w:pPr>
            <w:r w:rsidRPr="0029131F">
              <w:rPr>
                <w:rFonts w:ascii="Times New Roman" w:hAnsi="Times New Roman" w:cs="Times New Roman"/>
                <w:b/>
                <w:sz w:val="24"/>
                <w:szCs w:val="24"/>
              </w:rPr>
              <w:t xml:space="preserve">Title </w:t>
            </w:r>
          </w:p>
        </w:tc>
        <w:tc>
          <w:tcPr>
            <w:tcW w:w="1800" w:type="dxa"/>
          </w:tcPr>
          <w:p w:rsidR="00873E35" w:rsidRPr="0029131F" w:rsidRDefault="00873E35" w:rsidP="0029131F">
            <w:pPr>
              <w:jc w:val="both"/>
              <w:rPr>
                <w:rFonts w:ascii="Times New Roman" w:hAnsi="Times New Roman" w:cs="Times New Roman"/>
                <w:b/>
                <w:sz w:val="24"/>
                <w:szCs w:val="24"/>
              </w:rPr>
            </w:pPr>
            <w:r w:rsidRPr="0029131F">
              <w:rPr>
                <w:rFonts w:ascii="Times New Roman" w:hAnsi="Times New Roman" w:cs="Times New Roman"/>
                <w:b/>
                <w:sz w:val="24"/>
                <w:szCs w:val="24"/>
              </w:rPr>
              <w:t xml:space="preserve">Method </w:t>
            </w:r>
          </w:p>
        </w:tc>
        <w:tc>
          <w:tcPr>
            <w:tcW w:w="2546" w:type="dxa"/>
          </w:tcPr>
          <w:p w:rsidR="00873E35" w:rsidRPr="0029131F" w:rsidRDefault="00873E35" w:rsidP="0029131F">
            <w:pPr>
              <w:jc w:val="both"/>
              <w:rPr>
                <w:rFonts w:ascii="Times New Roman" w:hAnsi="Times New Roman" w:cs="Times New Roman"/>
                <w:b/>
                <w:sz w:val="24"/>
                <w:szCs w:val="24"/>
              </w:rPr>
            </w:pPr>
            <w:r w:rsidRPr="0029131F">
              <w:rPr>
                <w:rFonts w:ascii="Times New Roman" w:hAnsi="Times New Roman" w:cs="Times New Roman"/>
                <w:b/>
                <w:sz w:val="24"/>
                <w:szCs w:val="24"/>
              </w:rPr>
              <w:t xml:space="preserve">Results </w:t>
            </w:r>
          </w:p>
        </w:tc>
        <w:tc>
          <w:tcPr>
            <w:tcW w:w="2854" w:type="dxa"/>
          </w:tcPr>
          <w:p w:rsidR="00873E35" w:rsidRPr="0029131F" w:rsidRDefault="00873E35" w:rsidP="0029131F">
            <w:pPr>
              <w:jc w:val="both"/>
              <w:rPr>
                <w:rFonts w:ascii="Times New Roman" w:hAnsi="Times New Roman" w:cs="Times New Roman"/>
                <w:b/>
                <w:sz w:val="24"/>
                <w:szCs w:val="24"/>
              </w:rPr>
            </w:pPr>
            <w:r w:rsidRPr="0029131F">
              <w:rPr>
                <w:rFonts w:ascii="Times New Roman" w:hAnsi="Times New Roman" w:cs="Times New Roman"/>
                <w:b/>
                <w:sz w:val="24"/>
                <w:szCs w:val="24"/>
              </w:rPr>
              <w:t xml:space="preserve">Research Gaps </w:t>
            </w:r>
          </w:p>
        </w:tc>
      </w:tr>
      <w:tr w:rsidR="00873E35" w:rsidTr="0029131F">
        <w:trPr>
          <w:trHeight w:val="1292"/>
        </w:trPr>
        <w:tc>
          <w:tcPr>
            <w:tcW w:w="1756" w:type="dxa"/>
          </w:tcPr>
          <w:p w:rsidR="00873E35" w:rsidRPr="0029131F" w:rsidRDefault="00873E35" w:rsidP="0029131F">
            <w:pPr>
              <w:jc w:val="both"/>
              <w:rPr>
                <w:rFonts w:ascii="Times New Roman" w:hAnsi="Times New Roman" w:cs="Times New Roman"/>
                <w:sz w:val="24"/>
                <w:szCs w:val="24"/>
              </w:rPr>
            </w:pPr>
            <w:r w:rsidRPr="0029131F">
              <w:rPr>
                <w:rFonts w:ascii="Times New Roman" w:hAnsi="Times New Roman" w:cs="Times New Roman"/>
                <w:sz w:val="24"/>
                <w:szCs w:val="24"/>
              </w:rPr>
              <w:t>O</w:t>
            </w:r>
            <w:r w:rsidR="00D8244C" w:rsidRPr="0029131F">
              <w:rPr>
                <w:rFonts w:ascii="Times New Roman" w:hAnsi="Times New Roman" w:cs="Times New Roman"/>
                <w:sz w:val="24"/>
                <w:szCs w:val="24"/>
              </w:rPr>
              <w:t xml:space="preserve">motayo, </w:t>
            </w:r>
            <w:r w:rsidRPr="0029131F">
              <w:rPr>
                <w:rFonts w:ascii="Times New Roman" w:hAnsi="Times New Roman" w:cs="Times New Roman"/>
                <w:i/>
                <w:sz w:val="24"/>
                <w:szCs w:val="24"/>
              </w:rPr>
              <w:t>et al</w:t>
            </w:r>
            <w:r w:rsidRPr="0029131F">
              <w:rPr>
                <w:rFonts w:ascii="Times New Roman" w:hAnsi="Times New Roman" w:cs="Times New Roman"/>
                <w:sz w:val="24"/>
                <w:szCs w:val="24"/>
              </w:rPr>
              <w:t xml:space="preserve">., (2022) </w:t>
            </w:r>
          </w:p>
        </w:tc>
        <w:tc>
          <w:tcPr>
            <w:tcW w:w="2070" w:type="dxa"/>
          </w:tcPr>
          <w:p w:rsidR="00873E35" w:rsidRPr="0029131F" w:rsidRDefault="00F717D5" w:rsidP="0029131F">
            <w:pPr>
              <w:jc w:val="both"/>
              <w:rPr>
                <w:rFonts w:ascii="Times New Roman" w:hAnsi="Times New Roman" w:cs="Times New Roman"/>
                <w:sz w:val="24"/>
                <w:szCs w:val="24"/>
              </w:rPr>
            </w:pPr>
            <w:r w:rsidRPr="0029131F">
              <w:rPr>
                <w:rFonts w:ascii="Times New Roman" w:hAnsi="Times New Roman" w:cs="Times New Roman"/>
                <w:sz w:val="24"/>
                <w:szCs w:val="24"/>
              </w:rPr>
              <w:t>The rising food prices and farming household’s food insecurity during the COVID-19 Pandemic</w:t>
            </w:r>
            <w:r w:rsidR="00D8244C" w:rsidRPr="0029131F">
              <w:rPr>
                <w:rFonts w:ascii="Times New Roman" w:hAnsi="Times New Roman" w:cs="Times New Roman"/>
                <w:sz w:val="24"/>
                <w:szCs w:val="24"/>
              </w:rPr>
              <w:t>.</w:t>
            </w:r>
          </w:p>
        </w:tc>
        <w:tc>
          <w:tcPr>
            <w:tcW w:w="1800" w:type="dxa"/>
          </w:tcPr>
          <w:p w:rsidR="00873E35" w:rsidRPr="0029131F" w:rsidRDefault="00F717D5"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Double logarithmic regression and Probit regression was utilized for the study.  </w:t>
            </w:r>
          </w:p>
        </w:tc>
        <w:tc>
          <w:tcPr>
            <w:tcW w:w="2546" w:type="dxa"/>
          </w:tcPr>
          <w:p w:rsidR="00873E35" w:rsidRPr="004669AD" w:rsidRDefault="004669AD" w:rsidP="0029131F">
            <w:pPr>
              <w:jc w:val="both"/>
              <w:rPr>
                <w:rFonts w:ascii="Times New Roman" w:hAnsi="Times New Roman" w:cs="Times New Roman"/>
                <w:sz w:val="24"/>
                <w:szCs w:val="24"/>
              </w:rPr>
            </w:pPr>
            <w:r w:rsidRPr="004669AD">
              <w:rPr>
                <w:rFonts w:ascii="Times New Roman" w:hAnsi="Times New Roman" w:cs="Times New Roman"/>
                <w:color w:val="000000" w:themeColor="text1"/>
                <w:sz w:val="24"/>
                <w:szCs w:val="24"/>
                <w:shd w:val="clear" w:color="auto" w:fill="FFFFFF"/>
              </w:rPr>
              <w:t xml:space="preserve">The research </w:t>
            </w:r>
            <w:r w:rsidRPr="004669AD">
              <w:rPr>
                <w:rFonts w:ascii="Times New Roman" w:hAnsi="Times New Roman" w:cs="Times New Roman"/>
                <w:bCs/>
                <w:color w:val="000000" w:themeColor="text1"/>
                <w:sz w:val="24"/>
                <w:szCs w:val="24"/>
                <w:shd w:val="clear" w:color="auto" w:fill="FFFFFF"/>
              </w:rPr>
              <w:t>discovered</w:t>
            </w:r>
            <w:r w:rsidRPr="004669AD">
              <w:rPr>
                <w:rFonts w:ascii="Times New Roman" w:hAnsi="Times New Roman" w:cs="Times New Roman"/>
                <w:color w:val="000000" w:themeColor="text1"/>
                <w:sz w:val="24"/>
                <w:szCs w:val="24"/>
                <w:shd w:val="clear" w:color="auto" w:fill="FFFFFF"/>
              </w:rPr>
              <w:t xml:space="preserve"> that family </w:t>
            </w:r>
            <w:r w:rsidRPr="004669AD">
              <w:rPr>
                <w:rFonts w:ascii="Times New Roman" w:hAnsi="Times New Roman" w:cs="Times New Roman"/>
                <w:bCs/>
                <w:color w:val="000000" w:themeColor="text1"/>
                <w:sz w:val="24"/>
                <w:szCs w:val="24"/>
                <w:shd w:val="clear" w:color="auto" w:fill="FFFFFF"/>
              </w:rPr>
              <w:t>meal</w:t>
            </w:r>
            <w:r w:rsidRPr="004669AD">
              <w:rPr>
                <w:rFonts w:ascii="Times New Roman" w:hAnsi="Times New Roman" w:cs="Times New Roman"/>
                <w:color w:val="000000" w:themeColor="text1"/>
                <w:sz w:val="24"/>
                <w:szCs w:val="24"/>
                <w:shd w:val="clear" w:color="auto" w:fill="FFFFFF"/>
              </w:rPr>
              <w:t xml:space="preserve"> spending </w:t>
            </w:r>
            <w:r w:rsidRPr="004669AD">
              <w:rPr>
                <w:rFonts w:ascii="Times New Roman" w:hAnsi="Times New Roman" w:cs="Times New Roman"/>
                <w:bCs/>
                <w:color w:val="000000" w:themeColor="text1"/>
                <w:sz w:val="24"/>
                <w:szCs w:val="24"/>
                <w:shd w:val="clear" w:color="auto" w:fill="FFFFFF"/>
              </w:rPr>
              <w:t>was</w:t>
            </w:r>
            <w:r w:rsidRPr="004669AD">
              <w:rPr>
                <w:rFonts w:ascii="Times New Roman" w:hAnsi="Times New Roman" w:cs="Times New Roman"/>
                <w:color w:val="000000" w:themeColor="text1"/>
                <w:sz w:val="24"/>
                <w:szCs w:val="24"/>
                <w:shd w:val="clear" w:color="auto" w:fill="FFFFFF"/>
              </w:rPr>
              <w:t xml:space="preserve"> strongly impacted </w:t>
            </w:r>
            <w:r w:rsidRPr="004669AD">
              <w:rPr>
                <w:rFonts w:ascii="Times New Roman" w:hAnsi="Times New Roman" w:cs="Times New Roman"/>
                <w:bCs/>
                <w:color w:val="000000" w:themeColor="text1"/>
                <w:sz w:val="24"/>
                <w:szCs w:val="24"/>
                <w:shd w:val="clear" w:color="auto" w:fill="FFFFFF"/>
              </w:rPr>
              <w:t>with the aid of using</w:t>
            </w:r>
            <w:r w:rsidRPr="004669AD">
              <w:rPr>
                <w:rFonts w:ascii="Times New Roman" w:hAnsi="Times New Roman" w:cs="Times New Roman"/>
                <w:color w:val="000000" w:themeColor="text1"/>
                <w:sz w:val="24"/>
                <w:szCs w:val="24"/>
                <w:shd w:val="clear" w:color="auto" w:fill="FFFFFF"/>
              </w:rPr>
              <w:t xml:space="preserve"> income, </w:t>
            </w:r>
            <w:r w:rsidRPr="004669AD">
              <w:rPr>
                <w:rFonts w:ascii="Times New Roman" w:hAnsi="Times New Roman" w:cs="Times New Roman"/>
                <w:bCs/>
                <w:color w:val="000000" w:themeColor="text1"/>
                <w:sz w:val="24"/>
                <w:szCs w:val="24"/>
                <w:shd w:val="clear" w:color="auto" w:fill="FFFFFF"/>
              </w:rPr>
              <w:t>family</w:t>
            </w:r>
            <w:r w:rsidRPr="004669AD">
              <w:rPr>
                <w:rFonts w:ascii="Times New Roman" w:hAnsi="Times New Roman" w:cs="Times New Roman"/>
                <w:color w:val="000000" w:themeColor="text1"/>
                <w:sz w:val="24"/>
                <w:szCs w:val="24"/>
                <w:shd w:val="clear" w:color="auto" w:fill="FFFFFF"/>
              </w:rPr>
              <w:t xml:space="preserve"> size, age, and occupation. According to probit regression, the </w:t>
            </w:r>
            <w:r w:rsidRPr="004669AD">
              <w:rPr>
                <w:rFonts w:ascii="Times New Roman" w:hAnsi="Times New Roman" w:cs="Times New Roman"/>
                <w:bCs/>
                <w:color w:val="000000" w:themeColor="text1"/>
                <w:sz w:val="24"/>
                <w:szCs w:val="24"/>
                <w:shd w:val="clear" w:color="auto" w:fill="FFFFFF"/>
              </w:rPr>
              <w:t>status</w:t>
            </w:r>
            <w:r w:rsidRPr="004669AD">
              <w:rPr>
                <w:rFonts w:ascii="Times New Roman" w:hAnsi="Times New Roman" w:cs="Times New Roman"/>
                <w:color w:val="000000" w:themeColor="text1"/>
                <w:sz w:val="24"/>
                <w:szCs w:val="24"/>
                <w:shd w:val="clear" w:color="auto" w:fill="FFFFFF"/>
              </w:rPr>
              <w:t xml:space="preserve"> of </w:t>
            </w:r>
            <w:r w:rsidRPr="004669AD">
              <w:rPr>
                <w:rFonts w:ascii="Times New Roman" w:hAnsi="Times New Roman" w:cs="Times New Roman"/>
                <w:bCs/>
                <w:color w:val="000000" w:themeColor="text1"/>
                <w:sz w:val="24"/>
                <w:szCs w:val="24"/>
                <w:shd w:val="clear" w:color="auto" w:fill="FFFFFF"/>
              </w:rPr>
              <w:t>food</w:t>
            </w:r>
            <w:r w:rsidRPr="004669AD">
              <w:rPr>
                <w:rFonts w:ascii="Times New Roman" w:hAnsi="Times New Roman" w:cs="Times New Roman"/>
                <w:color w:val="000000" w:themeColor="text1"/>
                <w:sz w:val="24"/>
                <w:szCs w:val="24"/>
                <w:shd w:val="clear" w:color="auto" w:fill="FFFFFF"/>
              </w:rPr>
              <w:t xml:space="preserve"> </w:t>
            </w:r>
            <w:r w:rsidRPr="004669AD">
              <w:rPr>
                <w:rFonts w:ascii="Times New Roman" w:hAnsi="Times New Roman" w:cs="Times New Roman"/>
                <w:bCs/>
                <w:color w:val="000000" w:themeColor="text1"/>
                <w:sz w:val="24"/>
                <w:szCs w:val="24"/>
                <w:shd w:val="clear" w:color="auto" w:fill="FFFFFF"/>
              </w:rPr>
              <w:t>security</w:t>
            </w:r>
            <w:r w:rsidRPr="004669AD">
              <w:rPr>
                <w:rFonts w:ascii="Times New Roman" w:hAnsi="Times New Roman" w:cs="Times New Roman"/>
                <w:color w:val="000000" w:themeColor="text1"/>
                <w:sz w:val="24"/>
                <w:szCs w:val="24"/>
                <w:shd w:val="clear" w:color="auto" w:fill="FFFFFF"/>
              </w:rPr>
              <w:t xml:space="preserve"> </w:t>
            </w:r>
            <w:r w:rsidRPr="004669AD">
              <w:rPr>
                <w:rFonts w:ascii="Times New Roman" w:hAnsi="Times New Roman" w:cs="Times New Roman"/>
                <w:bCs/>
                <w:color w:val="000000" w:themeColor="text1"/>
                <w:sz w:val="24"/>
                <w:szCs w:val="24"/>
                <w:shd w:val="clear" w:color="auto" w:fill="FFFFFF"/>
              </w:rPr>
              <w:t>was</w:t>
            </w:r>
            <w:r w:rsidRPr="004669AD">
              <w:rPr>
                <w:rFonts w:ascii="Times New Roman" w:hAnsi="Times New Roman" w:cs="Times New Roman"/>
                <w:color w:val="000000" w:themeColor="text1"/>
                <w:sz w:val="24"/>
                <w:szCs w:val="24"/>
                <w:shd w:val="clear" w:color="auto" w:fill="FFFFFF"/>
              </w:rPr>
              <w:t xml:space="preserve"> impacted </w:t>
            </w:r>
            <w:r w:rsidRPr="004669AD">
              <w:rPr>
                <w:rFonts w:ascii="Times New Roman" w:hAnsi="Times New Roman" w:cs="Times New Roman"/>
                <w:bCs/>
                <w:color w:val="000000" w:themeColor="text1"/>
                <w:sz w:val="24"/>
                <w:szCs w:val="24"/>
                <w:shd w:val="clear" w:color="auto" w:fill="FFFFFF"/>
              </w:rPr>
              <w:t xml:space="preserve">with the aid of </w:t>
            </w:r>
            <w:r w:rsidRPr="004669AD">
              <w:rPr>
                <w:rFonts w:ascii="Times New Roman" w:hAnsi="Times New Roman" w:cs="Times New Roman"/>
                <w:color w:val="000000" w:themeColor="text1"/>
                <w:sz w:val="24"/>
                <w:szCs w:val="24"/>
                <w:shd w:val="clear" w:color="auto" w:fill="FFFFFF"/>
              </w:rPr>
              <w:t xml:space="preserve">a </w:t>
            </w:r>
            <w:r w:rsidRPr="004669AD">
              <w:rPr>
                <w:rFonts w:ascii="Times New Roman" w:hAnsi="Times New Roman" w:cs="Times New Roman"/>
                <w:bCs/>
                <w:color w:val="000000" w:themeColor="text1"/>
                <w:sz w:val="24"/>
                <w:szCs w:val="24"/>
                <w:shd w:val="clear" w:color="auto" w:fill="FFFFFF"/>
              </w:rPr>
              <w:t>family</w:t>
            </w:r>
            <w:r w:rsidRPr="004669AD">
              <w:rPr>
                <w:rFonts w:ascii="Times New Roman" w:hAnsi="Times New Roman" w:cs="Times New Roman"/>
                <w:color w:val="000000" w:themeColor="text1"/>
                <w:sz w:val="24"/>
                <w:szCs w:val="24"/>
                <w:shd w:val="clear" w:color="auto" w:fill="FFFFFF"/>
              </w:rPr>
              <w:t xml:space="preserve">'s income, size, </w:t>
            </w:r>
            <w:r w:rsidRPr="004669AD">
              <w:rPr>
                <w:rFonts w:ascii="Times New Roman" w:hAnsi="Times New Roman" w:cs="Times New Roman"/>
                <w:bCs/>
                <w:color w:val="000000" w:themeColor="text1"/>
                <w:sz w:val="24"/>
                <w:szCs w:val="24"/>
                <w:shd w:val="clear" w:color="auto" w:fill="FFFFFF"/>
              </w:rPr>
              <w:t>meals</w:t>
            </w:r>
            <w:r w:rsidRPr="004669AD">
              <w:rPr>
                <w:rFonts w:ascii="Times New Roman" w:hAnsi="Times New Roman" w:cs="Times New Roman"/>
                <w:color w:val="000000" w:themeColor="text1"/>
                <w:sz w:val="24"/>
                <w:szCs w:val="24"/>
                <w:shd w:val="clear" w:color="auto" w:fill="FFFFFF"/>
              </w:rPr>
              <w:t xml:space="preserve"> spending, </w:t>
            </w:r>
            <w:r w:rsidRPr="004669AD">
              <w:rPr>
                <w:rFonts w:ascii="Times New Roman" w:hAnsi="Times New Roman" w:cs="Times New Roman"/>
                <w:bCs/>
                <w:color w:val="000000" w:themeColor="text1"/>
                <w:sz w:val="24"/>
                <w:szCs w:val="24"/>
                <w:shd w:val="clear" w:color="auto" w:fill="FFFFFF"/>
              </w:rPr>
              <w:t>family</w:t>
            </w:r>
            <w:r w:rsidRPr="004669AD">
              <w:rPr>
                <w:rFonts w:ascii="Times New Roman" w:hAnsi="Times New Roman" w:cs="Times New Roman"/>
                <w:color w:val="000000" w:themeColor="text1"/>
                <w:sz w:val="24"/>
                <w:szCs w:val="24"/>
                <w:shd w:val="clear" w:color="auto" w:fill="FFFFFF"/>
              </w:rPr>
              <w:t xml:space="preserve"> head, gender, and degree of education.</w:t>
            </w:r>
          </w:p>
        </w:tc>
        <w:tc>
          <w:tcPr>
            <w:tcW w:w="2854" w:type="dxa"/>
          </w:tcPr>
          <w:p w:rsidR="00873E35" w:rsidRPr="009B527D" w:rsidRDefault="009B527D" w:rsidP="009B527D">
            <w:pPr>
              <w:jc w:val="both"/>
              <w:rPr>
                <w:rFonts w:ascii="Times New Roman" w:hAnsi="Times New Roman" w:cs="Times New Roman"/>
                <w:sz w:val="24"/>
                <w:szCs w:val="24"/>
              </w:rPr>
            </w:pPr>
            <w:r w:rsidRPr="009B527D">
              <w:rPr>
                <w:rFonts w:ascii="Times New Roman" w:hAnsi="Times New Roman" w:cs="Times New Roman"/>
                <w:color w:val="333333"/>
                <w:sz w:val="24"/>
                <w:szCs w:val="24"/>
                <w:shd w:val="clear" w:color="auto" w:fill="FFFFFF"/>
              </w:rPr>
              <w:t xml:space="preserve">The </w:t>
            </w:r>
            <w:r w:rsidRPr="009B527D">
              <w:rPr>
                <w:rFonts w:ascii="Times New Roman" w:hAnsi="Times New Roman" w:cs="Times New Roman"/>
                <w:bCs/>
                <w:color w:val="000000"/>
                <w:sz w:val="24"/>
                <w:szCs w:val="24"/>
                <w:shd w:val="clear" w:color="auto" w:fill="FFFFFF"/>
              </w:rPr>
              <w:t>study</w:t>
            </w:r>
            <w:r w:rsidRPr="009B527D">
              <w:rPr>
                <w:rFonts w:ascii="Times New Roman" w:hAnsi="Times New Roman" w:cs="Times New Roman"/>
                <w:color w:val="333333"/>
                <w:sz w:val="24"/>
                <w:szCs w:val="24"/>
                <w:shd w:val="clear" w:color="auto" w:fill="FFFFFF"/>
              </w:rPr>
              <w:t xml:space="preserve"> did </w:t>
            </w:r>
            <w:r w:rsidRPr="009B527D">
              <w:rPr>
                <w:rFonts w:ascii="Times New Roman" w:hAnsi="Times New Roman" w:cs="Times New Roman"/>
                <w:bCs/>
                <w:color w:val="000000"/>
                <w:sz w:val="24"/>
                <w:szCs w:val="24"/>
                <w:shd w:val="clear" w:color="auto" w:fill="FFFFFF"/>
              </w:rPr>
              <w:t>not</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look at</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marketplace</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expenses</w:t>
            </w:r>
            <w:r w:rsidRPr="009B527D">
              <w:rPr>
                <w:rFonts w:ascii="Times New Roman" w:hAnsi="Times New Roman" w:cs="Times New Roman"/>
                <w:color w:val="333333"/>
                <w:sz w:val="24"/>
                <w:szCs w:val="24"/>
                <w:shd w:val="clear" w:color="auto" w:fill="FFFFFF"/>
              </w:rPr>
              <w:t xml:space="preserve"> of </w:t>
            </w:r>
            <w:r w:rsidRPr="009B527D">
              <w:rPr>
                <w:rFonts w:ascii="Times New Roman" w:hAnsi="Times New Roman" w:cs="Times New Roman"/>
                <w:bCs/>
                <w:color w:val="000000"/>
                <w:sz w:val="24"/>
                <w:szCs w:val="24"/>
                <w:shd w:val="clear" w:color="auto" w:fill="FFFFFF"/>
              </w:rPr>
              <w:t>meals</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to signify</w:t>
            </w:r>
            <w:r w:rsidRPr="009B527D">
              <w:rPr>
                <w:rFonts w:ascii="Times New Roman" w:hAnsi="Times New Roman" w:cs="Times New Roman"/>
                <w:color w:val="333333"/>
                <w:sz w:val="24"/>
                <w:szCs w:val="24"/>
                <w:shd w:val="clear" w:color="auto" w:fill="FFFFFF"/>
              </w:rPr>
              <w:t xml:space="preserve"> if </w:t>
            </w:r>
            <w:r w:rsidRPr="009B527D">
              <w:rPr>
                <w:rFonts w:ascii="Times New Roman" w:hAnsi="Times New Roman" w:cs="Times New Roman"/>
                <w:bCs/>
                <w:color w:val="000000"/>
                <w:sz w:val="24"/>
                <w:szCs w:val="24"/>
                <w:shd w:val="clear" w:color="auto" w:fill="FFFFFF"/>
              </w:rPr>
              <w:t>there has been</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simply</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growing</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meals</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expenses</w:t>
            </w:r>
            <w:r w:rsidRPr="009B527D">
              <w:rPr>
                <w:rFonts w:ascii="Times New Roman" w:hAnsi="Times New Roman" w:cs="Times New Roman"/>
                <w:color w:val="333333"/>
                <w:sz w:val="24"/>
                <w:szCs w:val="24"/>
                <w:shd w:val="clear" w:color="auto" w:fill="FFFFFF"/>
              </w:rPr>
              <w:t xml:space="preserve"> </w:t>
            </w:r>
            <w:r w:rsidRPr="009B527D">
              <w:rPr>
                <w:rFonts w:ascii="Times New Roman" w:hAnsi="Times New Roman" w:cs="Times New Roman"/>
                <w:bCs/>
                <w:color w:val="000000"/>
                <w:sz w:val="24"/>
                <w:szCs w:val="24"/>
                <w:shd w:val="clear" w:color="auto" w:fill="FFFFFF"/>
              </w:rPr>
              <w:t>at some point of</w:t>
            </w:r>
            <w:r w:rsidRPr="009B527D">
              <w:rPr>
                <w:rFonts w:ascii="Times New Roman" w:hAnsi="Times New Roman" w:cs="Times New Roman"/>
                <w:color w:val="333333"/>
                <w:sz w:val="24"/>
                <w:szCs w:val="24"/>
                <w:shd w:val="clear" w:color="auto" w:fill="FFFFFF"/>
              </w:rPr>
              <w:t xml:space="preserve"> the </w:t>
            </w:r>
            <w:r w:rsidRPr="009B527D">
              <w:rPr>
                <w:rFonts w:ascii="Times New Roman" w:hAnsi="Times New Roman" w:cs="Times New Roman"/>
                <w:bCs/>
                <w:color w:val="000000"/>
                <w:sz w:val="24"/>
                <w:szCs w:val="24"/>
                <w:shd w:val="clear" w:color="auto" w:fill="FFFFFF"/>
              </w:rPr>
              <w:t>duration</w:t>
            </w:r>
            <w:r w:rsidRPr="009B527D">
              <w:rPr>
                <w:rFonts w:ascii="Times New Roman" w:hAnsi="Times New Roman" w:cs="Times New Roman"/>
                <w:color w:val="333333"/>
                <w:sz w:val="24"/>
                <w:szCs w:val="24"/>
                <w:shd w:val="clear" w:color="auto" w:fill="FFFFFF"/>
              </w:rPr>
              <w:t xml:space="preserve"> of COVID-19.</w:t>
            </w:r>
          </w:p>
        </w:tc>
      </w:tr>
      <w:tr w:rsidR="00873E35" w:rsidTr="0029131F">
        <w:trPr>
          <w:trHeight w:val="1292"/>
        </w:trPr>
        <w:tc>
          <w:tcPr>
            <w:tcW w:w="1756" w:type="dxa"/>
          </w:tcPr>
          <w:p w:rsidR="00873E35" w:rsidRPr="0029131F" w:rsidRDefault="00D8244C"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Amolegbe,  </w:t>
            </w:r>
            <w:r w:rsidRPr="0029131F">
              <w:rPr>
                <w:rFonts w:ascii="Times New Roman" w:hAnsi="Times New Roman" w:cs="Times New Roman"/>
                <w:i/>
                <w:sz w:val="24"/>
                <w:szCs w:val="24"/>
              </w:rPr>
              <w:t xml:space="preserve">et al., </w:t>
            </w:r>
            <w:r w:rsidRPr="0029131F">
              <w:rPr>
                <w:rFonts w:ascii="Times New Roman" w:hAnsi="Times New Roman" w:cs="Times New Roman"/>
                <w:sz w:val="24"/>
                <w:szCs w:val="24"/>
              </w:rPr>
              <w:t>(2021)</w:t>
            </w:r>
          </w:p>
        </w:tc>
        <w:tc>
          <w:tcPr>
            <w:tcW w:w="2070" w:type="dxa"/>
          </w:tcPr>
          <w:p w:rsidR="00873E35" w:rsidRPr="0029131F" w:rsidRDefault="00D8244C"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Food price volatility and household food security. </w:t>
            </w:r>
          </w:p>
        </w:tc>
        <w:tc>
          <w:tcPr>
            <w:tcW w:w="1800" w:type="dxa"/>
          </w:tcPr>
          <w:p w:rsidR="00873E35" w:rsidRPr="0029131F" w:rsidRDefault="009822D2" w:rsidP="009822D2">
            <w:pPr>
              <w:jc w:val="both"/>
              <w:rPr>
                <w:rFonts w:ascii="Times New Roman" w:hAnsi="Times New Roman" w:cs="Times New Roman"/>
                <w:sz w:val="24"/>
                <w:szCs w:val="24"/>
              </w:rPr>
            </w:pPr>
            <w:r>
              <w:rPr>
                <w:rFonts w:ascii="Times New Roman" w:hAnsi="Times New Roman" w:cs="Times New Roman"/>
                <w:sz w:val="24"/>
                <w:szCs w:val="24"/>
              </w:rPr>
              <w:t xml:space="preserve">Household fixed effects model. </w:t>
            </w:r>
          </w:p>
        </w:tc>
        <w:tc>
          <w:tcPr>
            <w:tcW w:w="2546" w:type="dxa"/>
          </w:tcPr>
          <w:p w:rsidR="00873E35" w:rsidRPr="00AD3189" w:rsidRDefault="00AD3189" w:rsidP="0029131F">
            <w:pPr>
              <w:jc w:val="both"/>
              <w:rPr>
                <w:rFonts w:ascii="Times New Roman" w:hAnsi="Times New Roman" w:cs="Times New Roman"/>
                <w:sz w:val="24"/>
                <w:szCs w:val="24"/>
              </w:rPr>
            </w:pPr>
            <w:r w:rsidRPr="00AD3189">
              <w:rPr>
                <w:rFonts w:ascii="Times New Roman" w:hAnsi="Times New Roman" w:cs="Times New Roman"/>
                <w:color w:val="333333"/>
                <w:sz w:val="24"/>
                <w:szCs w:val="24"/>
                <w:shd w:val="clear" w:color="auto" w:fill="FFFFFF"/>
              </w:rPr>
              <w:t xml:space="preserve">Improving </w:t>
            </w:r>
            <w:r w:rsidRPr="00AD3189">
              <w:rPr>
                <w:rFonts w:ascii="Times New Roman" w:hAnsi="Times New Roman" w:cs="Times New Roman"/>
                <w:bCs/>
                <w:color w:val="000000"/>
                <w:sz w:val="24"/>
                <w:szCs w:val="24"/>
                <w:shd w:val="clear" w:color="auto" w:fill="FFFFFF"/>
              </w:rPr>
              <w:t>food</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security</w:t>
            </w:r>
            <w:r w:rsidRPr="00AD3189">
              <w:rPr>
                <w:rFonts w:ascii="Times New Roman" w:hAnsi="Times New Roman" w:cs="Times New Roman"/>
                <w:color w:val="333333"/>
                <w:sz w:val="24"/>
                <w:szCs w:val="24"/>
                <w:shd w:val="clear" w:color="auto" w:fill="FFFFFF"/>
              </w:rPr>
              <w:t xml:space="preserve"> will </w:t>
            </w:r>
            <w:r w:rsidRPr="00AD3189">
              <w:rPr>
                <w:rFonts w:ascii="Times New Roman" w:hAnsi="Times New Roman" w:cs="Times New Roman"/>
                <w:bCs/>
                <w:color w:val="000000"/>
                <w:sz w:val="24"/>
                <w:szCs w:val="24"/>
                <w:shd w:val="clear" w:color="auto" w:fill="FFFFFF"/>
              </w:rPr>
              <w:t>consist of</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lowering</w:t>
            </w:r>
            <w:r w:rsidRPr="00AD3189">
              <w:rPr>
                <w:rFonts w:ascii="Times New Roman" w:hAnsi="Times New Roman" w:cs="Times New Roman"/>
                <w:color w:val="333333"/>
                <w:sz w:val="24"/>
                <w:szCs w:val="24"/>
                <w:shd w:val="clear" w:color="auto" w:fill="FFFFFF"/>
              </w:rPr>
              <w:t xml:space="preserve"> the </w:t>
            </w:r>
            <w:r w:rsidRPr="00AD3189">
              <w:rPr>
                <w:rFonts w:ascii="Times New Roman" w:hAnsi="Times New Roman" w:cs="Times New Roman"/>
                <w:bCs/>
                <w:color w:val="000000"/>
                <w:sz w:val="24"/>
                <w:szCs w:val="24"/>
                <w:shd w:val="clear" w:color="auto" w:fill="FFFFFF"/>
              </w:rPr>
              <w:t>effect</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of worldwide</w:t>
            </w:r>
            <w:r w:rsidRPr="00AD3189">
              <w:rPr>
                <w:rFonts w:ascii="Times New Roman" w:hAnsi="Times New Roman" w:cs="Times New Roman"/>
                <w:color w:val="333333"/>
                <w:sz w:val="24"/>
                <w:szCs w:val="24"/>
                <w:shd w:val="clear" w:color="auto" w:fill="FFFFFF"/>
              </w:rPr>
              <w:t xml:space="preserve"> shocks </w:t>
            </w:r>
            <w:r w:rsidRPr="00AD3189">
              <w:rPr>
                <w:rFonts w:ascii="Times New Roman" w:hAnsi="Times New Roman" w:cs="Times New Roman"/>
                <w:bCs/>
                <w:color w:val="000000"/>
                <w:sz w:val="24"/>
                <w:szCs w:val="24"/>
                <w:shd w:val="clear" w:color="auto" w:fill="FFFFFF"/>
              </w:rPr>
              <w:t>at the</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value</w:t>
            </w:r>
            <w:r w:rsidRPr="00AD3189">
              <w:rPr>
                <w:rFonts w:ascii="Times New Roman" w:hAnsi="Times New Roman" w:cs="Times New Roman"/>
                <w:color w:val="333333"/>
                <w:sz w:val="24"/>
                <w:szCs w:val="24"/>
                <w:shd w:val="clear" w:color="auto" w:fill="FFFFFF"/>
              </w:rPr>
              <w:t xml:space="preserve"> of imported </w:t>
            </w:r>
            <w:r w:rsidRPr="00AD3189">
              <w:rPr>
                <w:rFonts w:ascii="Times New Roman" w:hAnsi="Times New Roman" w:cs="Times New Roman"/>
                <w:bCs/>
                <w:color w:val="000000"/>
                <w:sz w:val="24"/>
                <w:szCs w:val="24"/>
                <w:shd w:val="clear" w:color="auto" w:fill="FFFFFF"/>
              </w:rPr>
              <w:t>food</w:t>
            </w:r>
            <w:r w:rsidRPr="00AD3189">
              <w:rPr>
                <w:rFonts w:ascii="Times New Roman" w:hAnsi="Times New Roman" w:cs="Times New Roman"/>
                <w:color w:val="333333"/>
                <w:sz w:val="24"/>
                <w:szCs w:val="24"/>
                <w:shd w:val="clear" w:color="auto" w:fill="FFFFFF"/>
              </w:rPr>
              <w:t xml:space="preserve"> imports </w:t>
            </w:r>
            <w:r w:rsidRPr="00AD3189">
              <w:rPr>
                <w:rFonts w:ascii="Times New Roman" w:hAnsi="Times New Roman" w:cs="Times New Roman"/>
                <w:bCs/>
                <w:color w:val="000000"/>
                <w:sz w:val="24"/>
                <w:szCs w:val="24"/>
                <w:shd w:val="clear" w:color="auto" w:fill="FFFFFF"/>
              </w:rPr>
              <w:t>in addition to</w:t>
            </w:r>
            <w:r w:rsidRPr="00AD3189">
              <w:rPr>
                <w:rFonts w:ascii="Times New Roman" w:hAnsi="Times New Roman" w:cs="Times New Roman"/>
                <w:color w:val="333333"/>
                <w:sz w:val="24"/>
                <w:szCs w:val="24"/>
                <w:shd w:val="clear" w:color="auto" w:fill="FFFFFF"/>
              </w:rPr>
              <w:t xml:space="preserve"> highlighting the complexity and </w:t>
            </w:r>
            <w:r w:rsidRPr="00AD3189">
              <w:rPr>
                <w:rFonts w:ascii="Times New Roman" w:hAnsi="Times New Roman" w:cs="Times New Roman"/>
                <w:bCs/>
                <w:color w:val="000000"/>
                <w:sz w:val="24"/>
                <w:szCs w:val="24"/>
                <w:shd w:val="clear" w:color="auto" w:fill="FFFFFF"/>
              </w:rPr>
              <w:t>statistics</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problems</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related to</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developing</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actual</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answers</w:t>
            </w:r>
            <w:r w:rsidRPr="00AD3189">
              <w:rPr>
                <w:rFonts w:ascii="Times New Roman" w:hAnsi="Times New Roman" w:cs="Times New Roman"/>
                <w:color w:val="333333"/>
                <w:sz w:val="24"/>
                <w:szCs w:val="24"/>
                <w:shd w:val="clear" w:color="auto" w:fill="FFFFFF"/>
              </w:rPr>
              <w:t xml:space="preserve"> to </w:t>
            </w:r>
            <w:r w:rsidRPr="00AD3189">
              <w:rPr>
                <w:rFonts w:ascii="Times New Roman" w:hAnsi="Times New Roman" w:cs="Times New Roman"/>
                <w:bCs/>
                <w:color w:val="000000"/>
                <w:sz w:val="24"/>
                <w:szCs w:val="24"/>
                <w:shd w:val="clear" w:color="auto" w:fill="FFFFFF"/>
              </w:rPr>
              <w:t>policy</w:t>
            </w:r>
            <w:r w:rsidRPr="00AD3189">
              <w:rPr>
                <w:rFonts w:ascii="Times New Roman" w:hAnsi="Times New Roman" w:cs="Times New Roman"/>
                <w:color w:val="333333"/>
                <w:sz w:val="24"/>
                <w:szCs w:val="24"/>
                <w:shd w:val="clear" w:color="auto" w:fill="FFFFFF"/>
              </w:rPr>
              <w:t xml:space="preserve"> concerns.</w:t>
            </w:r>
          </w:p>
        </w:tc>
        <w:tc>
          <w:tcPr>
            <w:tcW w:w="2854" w:type="dxa"/>
          </w:tcPr>
          <w:p w:rsidR="00873E35" w:rsidRPr="0029131F" w:rsidRDefault="00AD3189" w:rsidP="0029131F">
            <w:pPr>
              <w:jc w:val="both"/>
              <w:rPr>
                <w:rFonts w:ascii="Times New Roman" w:hAnsi="Times New Roman" w:cs="Times New Roman"/>
                <w:sz w:val="24"/>
                <w:szCs w:val="24"/>
              </w:rPr>
            </w:pPr>
            <w:r w:rsidRPr="00AD3189">
              <w:rPr>
                <w:rFonts w:ascii="Times New Roman" w:hAnsi="Times New Roman" w:cs="Times New Roman"/>
                <w:sz w:val="24"/>
                <w:szCs w:val="24"/>
              </w:rPr>
              <w:t xml:space="preserve">Just local and imported rice was taken </w:t>
            </w:r>
            <w:r>
              <w:rPr>
                <w:rFonts w:ascii="Times New Roman" w:hAnsi="Times New Roman" w:cs="Times New Roman"/>
                <w:sz w:val="24"/>
                <w:szCs w:val="24"/>
              </w:rPr>
              <w:t>into consideration for the research</w:t>
            </w:r>
            <w:r w:rsidRPr="00AD3189">
              <w:rPr>
                <w:rFonts w:ascii="Times New Roman" w:hAnsi="Times New Roman" w:cs="Times New Roman"/>
                <w:sz w:val="24"/>
                <w:szCs w:val="24"/>
              </w:rPr>
              <w:t>, leaving out other food items that people ate.</w:t>
            </w:r>
          </w:p>
        </w:tc>
      </w:tr>
      <w:tr w:rsidR="00873E35" w:rsidTr="0029131F">
        <w:trPr>
          <w:trHeight w:val="1292"/>
        </w:trPr>
        <w:tc>
          <w:tcPr>
            <w:tcW w:w="1756" w:type="dxa"/>
          </w:tcPr>
          <w:p w:rsidR="00873E35" w:rsidRPr="0029131F" w:rsidRDefault="00785EC2"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Chigozirim, </w:t>
            </w:r>
            <w:r w:rsidRPr="0029131F">
              <w:rPr>
                <w:rFonts w:ascii="Times New Roman" w:hAnsi="Times New Roman" w:cs="Times New Roman"/>
                <w:i/>
                <w:sz w:val="24"/>
                <w:szCs w:val="24"/>
              </w:rPr>
              <w:t xml:space="preserve">et al., </w:t>
            </w:r>
            <w:r w:rsidRPr="0029131F">
              <w:rPr>
                <w:rFonts w:ascii="Times New Roman" w:hAnsi="Times New Roman" w:cs="Times New Roman"/>
                <w:sz w:val="24"/>
                <w:szCs w:val="24"/>
              </w:rPr>
              <w:t>(2021)</w:t>
            </w:r>
          </w:p>
        </w:tc>
        <w:tc>
          <w:tcPr>
            <w:tcW w:w="2070" w:type="dxa"/>
          </w:tcPr>
          <w:p w:rsidR="00873E35" w:rsidRPr="0029131F" w:rsidRDefault="00BD547A"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Dynamics of food price volatility and household’s welfare in Nigeria. </w:t>
            </w:r>
          </w:p>
        </w:tc>
        <w:tc>
          <w:tcPr>
            <w:tcW w:w="1800" w:type="dxa"/>
          </w:tcPr>
          <w:p w:rsidR="00873E35" w:rsidRPr="0029131F" w:rsidRDefault="00AD3189" w:rsidP="0029131F">
            <w:pPr>
              <w:jc w:val="both"/>
              <w:rPr>
                <w:rFonts w:ascii="Times New Roman" w:hAnsi="Times New Roman" w:cs="Times New Roman"/>
                <w:sz w:val="24"/>
                <w:szCs w:val="24"/>
              </w:rPr>
            </w:pPr>
            <w:r w:rsidRPr="00AD3189">
              <w:rPr>
                <w:rFonts w:ascii="Times New Roman" w:hAnsi="Times New Roman" w:cs="Times New Roman"/>
                <w:sz w:val="24"/>
                <w:szCs w:val="24"/>
              </w:rPr>
              <w:t>The generalized Autoregressive Conditional Heteroscedasticity, auto-regressive distributive lag, and quadratic trend equations.</w:t>
            </w:r>
          </w:p>
        </w:tc>
        <w:tc>
          <w:tcPr>
            <w:tcW w:w="2546" w:type="dxa"/>
          </w:tcPr>
          <w:p w:rsidR="00873E35" w:rsidRPr="00AD3189" w:rsidRDefault="00AD3189" w:rsidP="0029131F">
            <w:pPr>
              <w:jc w:val="both"/>
              <w:rPr>
                <w:rFonts w:ascii="Times New Roman" w:hAnsi="Times New Roman" w:cs="Times New Roman"/>
                <w:sz w:val="24"/>
                <w:szCs w:val="24"/>
              </w:rPr>
            </w:pPr>
            <w:r w:rsidRPr="00AD3189">
              <w:rPr>
                <w:rFonts w:ascii="Times New Roman" w:hAnsi="Times New Roman" w:cs="Times New Roman"/>
                <w:color w:val="333333"/>
                <w:sz w:val="24"/>
                <w:szCs w:val="24"/>
                <w:shd w:val="clear" w:color="auto" w:fill="FFFFFF"/>
              </w:rPr>
              <w:t xml:space="preserve">The household's welfare </w:t>
            </w:r>
            <w:r w:rsidRPr="00AD3189">
              <w:rPr>
                <w:rFonts w:ascii="Times New Roman" w:hAnsi="Times New Roman" w:cs="Times New Roman"/>
                <w:bCs/>
                <w:color w:val="000000"/>
                <w:sz w:val="24"/>
                <w:szCs w:val="24"/>
                <w:shd w:val="clear" w:color="auto" w:fill="FFFFFF"/>
              </w:rPr>
              <w:t>was</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proven</w:t>
            </w:r>
            <w:r w:rsidRPr="00AD3189">
              <w:rPr>
                <w:rFonts w:ascii="Times New Roman" w:hAnsi="Times New Roman" w:cs="Times New Roman"/>
                <w:color w:val="333333"/>
                <w:sz w:val="24"/>
                <w:szCs w:val="24"/>
                <w:shd w:val="clear" w:color="auto" w:fill="FFFFFF"/>
              </w:rPr>
              <w:t xml:space="preserve"> to be </w:t>
            </w:r>
            <w:r w:rsidRPr="00AD3189">
              <w:rPr>
                <w:rFonts w:ascii="Times New Roman" w:hAnsi="Times New Roman" w:cs="Times New Roman"/>
                <w:bCs/>
                <w:color w:val="000000"/>
                <w:sz w:val="24"/>
                <w:szCs w:val="24"/>
                <w:shd w:val="clear" w:color="auto" w:fill="FFFFFF"/>
              </w:rPr>
              <w:t>notably</w:t>
            </w:r>
            <w:r w:rsidRPr="00AD3189">
              <w:rPr>
                <w:rFonts w:ascii="Times New Roman" w:hAnsi="Times New Roman" w:cs="Times New Roman"/>
                <w:color w:val="333333"/>
                <w:sz w:val="24"/>
                <w:szCs w:val="24"/>
                <w:shd w:val="clear" w:color="auto" w:fill="FFFFFF"/>
              </w:rPr>
              <w:t xml:space="preserve"> impacted </w:t>
            </w:r>
            <w:r w:rsidRPr="00AD3189">
              <w:rPr>
                <w:rFonts w:ascii="Times New Roman" w:hAnsi="Times New Roman" w:cs="Times New Roman"/>
                <w:bCs/>
                <w:color w:val="000000"/>
                <w:sz w:val="24"/>
                <w:szCs w:val="24"/>
                <w:shd w:val="clear" w:color="auto" w:fill="FFFFFF"/>
              </w:rPr>
              <w:t>within the</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brief</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time period</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by food</w:t>
            </w:r>
            <w:r w:rsidRPr="00AD3189">
              <w:rPr>
                <w:rFonts w:ascii="Times New Roman" w:hAnsi="Times New Roman" w:cs="Times New Roman"/>
                <w:color w:val="333333"/>
                <w:sz w:val="24"/>
                <w:szCs w:val="24"/>
                <w:shd w:val="clear" w:color="auto" w:fill="FFFFFF"/>
              </w:rPr>
              <w:t xml:space="preserve"> costs, the </w:t>
            </w:r>
            <w:r w:rsidRPr="00AD3189">
              <w:rPr>
                <w:rFonts w:ascii="Times New Roman" w:hAnsi="Times New Roman" w:cs="Times New Roman"/>
                <w:bCs/>
                <w:color w:val="000000"/>
                <w:sz w:val="24"/>
                <w:szCs w:val="24"/>
                <w:shd w:val="clear" w:color="auto" w:fill="FFFFFF"/>
              </w:rPr>
              <w:t>degree</w:t>
            </w:r>
            <w:r w:rsidRPr="00AD3189">
              <w:rPr>
                <w:rFonts w:ascii="Times New Roman" w:hAnsi="Times New Roman" w:cs="Times New Roman"/>
                <w:color w:val="333333"/>
                <w:sz w:val="24"/>
                <w:szCs w:val="24"/>
                <w:shd w:val="clear" w:color="auto" w:fill="FFFFFF"/>
              </w:rPr>
              <w:t xml:space="preserve"> of </w:t>
            </w:r>
            <w:r w:rsidRPr="00AD3189">
              <w:rPr>
                <w:rFonts w:ascii="Times New Roman" w:hAnsi="Times New Roman" w:cs="Times New Roman"/>
                <w:bCs/>
                <w:color w:val="000000"/>
                <w:sz w:val="24"/>
                <w:szCs w:val="24"/>
                <w:shd w:val="clear" w:color="auto" w:fill="FFFFFF"/>
              </w:rPr>
              <w:t>food</w:t>
            </w:r>
            <w:r w:rsidRPr="00AD3189">
              <w:rPr>
                <w:rFonts w:ascii="Times New Roman" w:hAnsi="Times New Roman" w:cs="Times New Roman"/>
                <w:color w:val="333333"/>
                <w:sz w:val="24"/>
                <w:szCs w:val="24"/>
                <w:shd w:val="clear" w:color="auto" w:fill="FFFFFF"/>
              </w:rPr>
              <w:t xml:space="preserve"> insecurity, </w:t>
            </w:r>
            <w:r w:rsidRPr="00AD3189">
              <w:rPr>
                <w:rFonts w:ascii="Times New Roman" w:hAnsi="Times New Roman" w:cs="Times New Roman"/>
                <w:bCs/>
                <w:color w:val="000000"/>
                <w:sz w:val="24"/>
                <w:szCs w:val="24"/>
                <w:shd w:val="clear" w:color="auto" w:fill="FFFFFF"/>
              </w:rPr>
              <w:t>food</w:t>
            </w:r>
            <w:r w:rsidRPr="00AD3189">
              <w:rPr>
                <w:rFonts w:ascii="Times New Roman" w:hAnsi="Times New Roman" w:cs="Times New Roman"/>
                <w:color w:val="333333"/>
                <w:sz w:val="24"/>
                <w:szCs w:val="24"/>
                <w:shd w:val="clear" w:color="auto" w:fill="FFFFFF"/>
              </w:rPr>
              <w:t xml:space="preserve"> imports, and the </w:t>
            </w:r>
            <w:r w:rsidRPr="00AD3189">
              <w:rPr>
                <w:rFonts w:ascii="Times New Roman" w:hAnsi="Times New Roman" w:cs="Times New Roman"/>
                <w:bCs/>
                <w:color w:val="000000"/>
                <w:sz w:val="24"/>
                <w:szCs w:val="24"/>
                <w:shd w:val="clear" w:color="auto" w:fill="FFFFFF"/>
              </w:rPr>
              <w:t>food</w:t>
            </w:r>
            <w:r w:rsidRPr="00AD3189">
              <w:rPr>
                <w:rFonts w:ascii="Times New Roman" w:hAnsi="Times New Roman" w:cs="Times New Roman"/>
                <w:color w:val="333333"/>
                <w:sz w:val="24"/>
                <w:szCs w:val="24"/>
                <w:shd w:val="clear" w:color="auto" w:fill="FFFFFF"/>
              </w:rPr>
              <w:t xml:space="preserve"> </w:t>
            </w:r>
            <w:r w:rsidRPr="00AD3189">
              <w:rPr>
                <w:rFonts w:ascii="Times New Roman" w:hAnsi="Times New Roman" w:cs="Times New Roman"/>
                <w:bCs/>
                <w:color w:val="000000"/>
                <w:sz w:val="24"/>
                <w:szCs w:val="24"/>
                <w:shd w:val="clear" w:color="auto" w:fill="FFFFFF"/>
              </w:rPr>
              <w:t>manufacturing</w:t>
            </w:r>
            <w:r w:rsidRPr="00AD3189">
              <w:rPr>
                <w:rFonts w:ascii="Times New Roman" w:hAnsi="Times New Roman" w:cs="Times New Roman"/>
                <w:color w:val="333333"/>
                <w:sz w:val="24"/>
                <w:szCs w:val="24"/>
                <w:shd w:val="clear" w:color="auto" w:fill="FFFFFF"/>
              </w:rPr>
              <w:t xml:space="preserve"> index.</w:t>
            </w:r>
          </w:p>
        </w:tc>
        <w:tc>
          <w:tcPr>
            <w:tcW w:w="2854" w:type="dxa"/>
          </w:tcPr>
          <w:p w:rsidR="00873E35" w:rsidRPr="0029131F" w:rsidRDefault="009A12B4" w:rsidP="0029131F">
            <w:pPr>
              <w:jc w:val="both"/>
              <w:rPr>
                <w:rFonts w:ascii="Times New Roman" w:hAnsi="Times New Roman" w:cs="Times New Roman"/>
                <w:sz w:val="24"/>
                <w:szCs w:val="24"/>
              </w:rPr>
            </w:pPr>
            <w:r w:rsidRPr="009A12B4">
              <w:rPr>
                <w:rFonts w:ascii="Times New Roman" w:hAnsi="Times New Roman" w:cs="Times New Roman"/>
                <w:sz w:val="24"/>
                <w:szCs w:val="24"/>
              </w:rPr>
              <w:t>The long-term impact of food costs on household wellbeing was not examined in the study.</w:t>
            </w:r>
          </w:p>
        </w:tc>
      </w:tr>
      <w:tr w:rsidR="00105E23" w:rsidTr="0029131F">
        <w:trPr>
          <w:trHeight w:val="1292"/>
        </w:trPr>
        <w:tc>
          <w:tcPr>
            <w:tcW w:w="1756" w:type="dxa"/>
          </w:tcPr>
          <w:p w:rsidR="00105E23" w:rsidRPr="0029131F" w:rsidRDefault="00105E23"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Adekunle, </w:t>
            </w:r>
            <w:r w:rsidRPr="0029131F">
              <w:rPr>
                <w:rFonts w:ascii="Times New Roman" w:hAnsi="Times New Roman" w:cs="Times New Roman"/>
                <w:i/>
                <w:sz w:val="24"/>
                <w:szCs w:val="24"/>
              </w:rPr>
              <w:t>et al</w:t>
            </w:r>
            <w:r w:rsidR="0029131F">
              <w:rPr>
                <w:rFonts w:ascii="Times New Roman" w:hAnsi="Times New Roman" w:cs="Times New Roman"/>
                <w:i/>
                <w:sz w:val="24"/>
                <w:szCs w:val="24"/>
              </w:rPr>
              <w:t>.,</w:t>
            </w:r>
            <w:r w:rsidRPr="0029131F">
              <w:rPr>
                <w:rFonts w:ascii="Times New Roman" w:hAnsi="Times New Roman" w:cs="Times New Roman"/>
                <w:i/>
                <w:sz w:val="24"/>
                <w:szCs w:val="24"/>
              </w:rPr>
              <w:t xml:space="preserve"> </w:t>
            </w:r>
            <w:r w:rsidRPr="0029131F">
              <w:rPr>
                <w:rFonts w:ascii="Times New Roman" w:hAnsi="Times New Roman" w:cs="Times New Roman"/>
                <w:sz w:val="24"/>
                <w:szCs w:val="24"/>
              </w:rPr>
              <w:t>(2020)</w:t>
            </w:r>
          </w:p>
        </w:tc>
        <w:tc>
          <w:tcPr>
            <w:tcW w:w="2070" w:type="dxa"/>
          </w:tcPr>
          <w:p w:rsidR="00105E23" w:rsidRPr="0029131F" w:rsidRDefault="00105E23"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Food price changes and farm household’s welfare in Nigeria.  </w:t>
            </w:r>
          </w:p>
        </w:tc>
        <w:tc>
          <w:tcPr>
            <w:tcW w:w="1800" w:type="dxa"/>
          </w:tcPr>
          <w:p w:rsidR="00105E23" w:rsidRPr="0029131F" w:rsidRDefault="009A12B4" w:rsidP="0029131F">
            <w:pPr>
              <w:jc w:val="both"/>
              <w:rPr>
                <w:rFonts w:ascii="Times New Roman" w:hAnsi="Times New Roman" w:cs="Times New Roman"/>
                <w:sz w:val="24"/>
                <w:szCs w:val="24"/>
              </w:rPr>
            </w:pPr>
            <w:r w:rsidRPr="009A12B4">
              <w:rPr>
                <w:rFonts w:ascii="Times New Roman" w:hAnsi="Times New Roman" w:cs="Times New Roman"/>
                <w:sz w:val="24"/>
                <w:szCs w:val="24"/>
              </w:rPr>
              <w:t>Panel data from the General Household Survey and monthly time series data.</w:t>
            </w:r>
          </w:p>
        </w:tc>
        <w:tc>
          <w:tcPr>
            <w:tcW w:w="2546" w:type="dxa"/>
          </w:tcPr>
          <w:p w:rsidR="00105E23" w:rsidRPr="0029131F" w:rsidRDefault="009A12B4" w:rsidP="0029131F">
            <w:pPr>
              <w:jc w:val="both"/>
              <w:rPr>
                <w:rFonts w:ascii="Times New Roman" w:hAnsi="Times New Roman" w:cs="Times New Roman"/>
                <w:sz w:val="24"/>
                <w:szCs w:val="24"/>
              </w:rPr>
            </w:pPr>
            <w:r w:rsidRPr="009A12B4">
              <w:rPr>
                <w:rFonts w:ascii="Times New Roman" w:hAnsi="Times New Roman" w:cs="Times New Roman"/>
                <w:sz w:val="24"/>
                <w:szCs w:val="24"/>
              </w:rPr>
              <w:t xml:space="preserve">The outcome demonstrated that </w:t>
            </w:r>
            <w:r w:rsidR="00E37C72" w:rsidRPr="00E37C72">
              <w:rPr>
                <w:rFonts w:ascii="Times New Roman" w:hAnsi="Times New Roman" w:cs="Times New Roman"/>
                <w:sz w:val="24"/>
                <w:szCs w:val="24"/>
              </w:rPr>
              <w:t>the effect of food price variations on households</w:t>
            </w:r>
            <w:r w:rsidRPr="009A12B4">
              <w:rPr>
                <w:rFonts w:ascii="Times New Roman" w:hAnsi="Times New Roman" w:cs="Times New Roman"/>
                <w:sz w:val="24"/>
                <w:szCs w:val="24"/>
              </w:rPr>
              <w:t xml:space="preserve"> wellbeing is significantly overstated </w:t>
            </w:r>
            <w:r>
              <w:rPr>
                <w:rFonts w:ascii="Times New Roman" w:hAnsi="Times New Roman" w:cs="Times New Roman"/>
                <w:sz w:val="24"/>
                <w:szCs w:val="24"/>
              </w:rPr>
              <w:t>if a direct approach is utilized</w:t>
            </w:r>
            <w:r w:rsidRPr="009A12B4">
              <w:rPr>
                <w:rFonts w:ascii="Times New Roman" w:hAnsi="Times New Roman" w:cs="Times New Roman"/>
                <w:sz w:val="24"/>
                <w:szCs w:val="24"/>
              </w:rPr>
              <w:t>.</w:t>
            </w:r>
          </w:p>
        </w:tc>
        <w:tc>
          <w:tcPr>
            <w:tcW w:w="2854" w:type="dxa"/>
          </w:tcPr>
          <w:p w:rsidR="00105E23" w:rsidRPr="0029131F" w:rsidRDefault="00080BA5" w:rsidP="0029131F">
            <w:pPr>
              <w:jc w:val="both"/>
              <w:rPr>
                <w:rFonts w:ascii="Times New Roman" w:hAnsi="Times New Roman" w:cs="Times New Roman"/>
                <w:b/>
                <w:sz w:val="24"/>
                <w:szCs w:val="24"/>
              </w:rPr>
            </w:pPr>
            <w:r w:rsidRPr="0029131F">
              <w:rPr>
                <w:rFonts w:ascii="Times New Roman" w:hAnsi="Times New Roman" w:cs="Times New Roman"/>
                <w:b/>
                <w:sz w:val="24"/>
                <w:szCs w:val="24"/>
              </w:rPr>
              <w:t>-</w:t>
            </w:r>
          </w:p>
        </w:tc>
      </w:tr>
      <w:tr w:rsidR="00873E35" w:rsidTr="0029131F">
        <w:trPr>
          <w:trHeight w:val="1262"/>
        </w:trPr>
        <w:tc>
          <w:tcPr>
            <w:tcW w:w="1756" w:type="dxa"/>
          </w:tcPr>
          <w:p w:rsidR="00873E35" w:rsidRPr="0029131F" w:rsidRDefault="00105E23"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Idowu, </w:t>
            </w:r>
            <w:r w:rsidRPr="0029131F">
              <w:rPr>
                <w:rFonts w:ascii="Times New Roman" w:hAnsi="Times New Roman" w:cs="Times New Roman"/>
                <w:i/>
                <w:sz w:val="24"/>
                <w:szCs w:val="24"/>
              </w:rPr>
              <w:t xml:space="preserve">et al., </w:t>
            </w:r>
            <w:r w:rsidRPr="0029131F">
              <w:rPr>
                <w:rFonts w:ascii="Times New Roman" w:hAnsi="Times New Roman" w:cs="Times New Roman"/>
                <w:sz w:val="24"/>
                <w:szCs w:val="24"/>
              </w:rPr>
              <w:t>(2020)</w:t>
            </w:r>
          </w:p>
        </w:tc>
        <w:tc>
          <w:tcPr>
            <w:tcW w:w="2070" w:type="dxa"/>
          </w:tcPr>
          <w:p w:rsidR="00873E35" w:rsidRPr="0029131F" w:rsidRDefault="00105E23"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Effects of changes in food prices on food security and nutritional status among households in rural and urban communities in Ogun and Oyo States, Nigeria. </w:t>
            </w:r>
          </w:p>
        </w:tc>
        <w:tc>
          <w:tcPr>
            <w:tcW w:w="1800" w:type="dxa"/>
          </w:tcPr>
          <w:p w:rsidR="00873E35" w:rsidRPr="0029131F" w:rsidRDefault="00DE07DB" w:rsidP="009A12B4">
            <w:pPr>
              <w:jc w:val="both"/>
              <w:rPr>
                <w:rFonts w:ascii="Times New Roman" w:hAnsi="Times New Roman" w:cs="Times New Roman"/>
                <w:sz w:val="24"/>
                <w:szCs w:val="24"/>
              </w:rPr>
            </w:pPr>
            <w:r w:rsidRPr="0029131F">
              <w:rPr>
                <w:rFonts w:ascii="Times New Roman" w:hAnsi="Times New Roman" w:cs="Times New Roman"/>
                <w:sz w:val="24"/>
                <w:szCs w:val="24"/>
              </w:rPr>
              <w:t>Inferen</w:t>
            </w:r>
            <w:r w:rsidR="009A12B4">
              <w:rPr>
                <w:rFonts w:ascii="Times New Roman" w:hAnsi="Times New Roman" w:cs="Times New Roman"/>
                <w:sz w:val="24"/>
                <w:szCs w:val="24"/>
              </w:rPr>
              <w:t xml:space="preserve">tial and Descriptive statistics. </w:t>
            </w:r>
          </w:p>
        </w:tc>
        <w:tc>
          <w:tcPr>
            <w:tcW w:w="2546" w:type="dxa"/>
          </w:tcPr>
          <w:p w:rsidR="00873E35" w:rsidRPr="0029131F" w:rsidRDefault="009A12B4" w:rsidP="0029131F">
            <w:pPr>
              <w:jc w:val="both"/>
              <w:rPr>
                <w:rFonts w:ascii="Times New Roman" w:hAnsi="Times New Roman" w:cs="Times New Roman"/>
                <w:sz w:val="24"/>
                <w:szCs w:val="24"/>
              </w:rPr>
            </w:pPr>
            <w:r w:rsidRPr="009A12B4">
              <w:rPr>
                <w:rFonts w:ascii="Times New Roman" w:hAnsi="Times New Roman" w:cs="Times New Roman"/>
                <w:sz w:val="24"/>
                <w:szCs w:val="24"/>
              </w:rPr>
              <w:t>The final results revealed that 22.5 percent of people in Ogun and 15 percent of people in Oyo State enjoyed food security.</w:t>
            </w:r>
          </w:p>
        </w:tc>
        <w:tc>
          <w:tcPr>
            <w:tcW w:w="2854" w:type="dxa"/>
          </w:tcPr>
          <w:p w:rsidR="00873E35" w:rsidRPr="0029131F" w:rsidRDefault="00A45B8B" w:rsidP="0029131F">
            <w:pPr>
              <w:jc w:val="both"/>
              <w:rPr>
                <w:rFonts w:ascii="Times New Roman" w:hAnsi="Times New Roman" w:cs="Times New Roman"/>
                <w:sz w:val="24"/>
                <w:szCs w:val="24"/>
              </w:rPr>
            </w:pPr>
            <w:r w:rsidRPr="0029131F">
              <w:rPr>
                <w:rFonts w:ascii="Times New Roman" w:hAnsi="Times New Roman" w:cs="Times New Roman"/>
                <w:sz w:val="24"/>
                <w:szCs w:val="24"/>
              </w:rPr>
              <w:t>The study did not examine the causes of food prices in the two state</w:t>
            </w:r>
            <w:r w:rsidR="00C72230" w:rsidRPr="0029131F">
              <w:rPr>
                <w:rFonts w:ascii="Times New Roman" w:hAnsi="Times New Roman" w:cs="Times New Roman"/>
                <w:sz w:val="24"/>
                <w:szCs w:val="24"/>
              </w:rPr>
              <w:t>s</w:t>
            </w:r>
            <w:r w:rsidRPr="0029131F">
              <w:rPr>
                <w:rFonts w:ascii="Times New Roman" w:hAnsi="Times New Roman" w:cs="Times New Roman"/>
                <w:sz w:val="24"/>
                <w:szCs w:val="24"/>
              </w:rPr>
              <w:t xml:space="preserve"> considered as case study. </w:t>
            </w:r>
          </w:p>
        </w:tc>
      </w:tr>
      <w:tr w:rsidR="00DE07DB" w:rsidTr="0029131F">
        <w:trPr>
          <w:trHeight w:val="1262"/>
        </w:trPr>
        <w:tc>
          <w:tcPr>
            <w:tcW w:w="1756" w:type="dxa"/>
          </w:tcPr>
          <w:p w:rsidR="00DE07DB" w:rsidRPr="0029131F" w:rsidRDefault="00DE07DB" w:rsidP="0029131F">
            <w:pPr>
              <w:jc w:val="both"/>
              <w:rPr>
                <w:rFonts w:ascii="Times New Roman" w:hAnsi="Times New Roman" w:cs="Times New Roman"/>
                <w:sz w:val="24"/>
                <w:szCs w:val="24"/>
              </w:rPr>
            </w:pPr>
            <w:r w:rsidRPr="0029131F">
              <w:rPr>
                <w:rFonts w:ascii="Times New Roman" w:hAnsi="Times New Roman" w:cs="Times New Roman"/>
                <w:sz w:val="24"/>
                <w:szCs w:val="24"/>
              </w:rPr>
              <w:t>Aboaba, Fadiji and Hussayn (2020)</w:t>
            </w:r>
          </w:p>
        </w:tc>
        <w:tc>
          <w:tcPr>
            <w:tcW w:w="2070" w:type="dxa"/>
          </w:tcPr>
          <w:p w:rsidR="00DE07DB" w:rsidRPr="0029131F" w:rsidRDefault="00DE07DB"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Determinants of food security among rural households in Southwestern Nigeria. </w:t>
            </w:r>
          </w:p>
        </w:tc>
        <w:tc>
          <w:tcPr>
            <w:tcW w:w="1800" w:type="dxa"/>
          </w:tcPr>
          <w:p w:rsidR="00DE07DB" w:rsidRPr="0029131F" w:rsidRDefault="00C850EB" w:rsidP="009A12B4">
            <w:pPr>
              <w:jc w:val="both"/>
              <w:rPr>
                <w:rFonts w:ascii="Times New Roman" w:hAnsi="Times New Roman" w:cs="Times New Roman"/>
                <w:sz w:val="24"/>
                <w:szCs w:val="24"/>
              </w:rPr>
            </w:pPr>
            <w:r w:rsidRPr="0029131F">
              <w:rPr>
                <w:rFonts w:ascii="Times New Roman" w:hAnsi="Times New Roman" w:cs="Times New Roman"/>
                <w:sz w:val="24"/>
                <w:szCs w:val="24"/>
              </w:rPr>
              <w:t xml:space="preserve">Descriptive technique and </w:t>
            </w:r>
            <w:r w:rsidR="009A12B4">
              <w:rPr>
                <w:rFonts w:ascii="Times New Roman" w:hAnsi="Times New Roman" w:cs="Times New Roman"/>
                <w:sz w:val="24"/>
                <w:szCs w:val="24"/>
              </w:rPr>
              <w:t>multinomial logistic regression.</w:t>
            </w:r>
          </w:p>
        </w:tc>
        <w:tc>
          <w:tcPr>
            <w:tcW w:w="2546" w:type="dxa"/>
          </w:tcPr>
          <w:p w:rsidR="00DE07DB" w:rsidRPr="0029131F" w:rsidRDefault="00C850EB" w:rsidP="009A12B4">
            <w:pPr>
              <w:jc w:val="both"/>
              <w:rPr>
                <w:rFonts w:ascii="Times New Roman" w:hAnsi="Times New Roman" w:cs="Times New Roman"/>
                <w:sz w:val="24"/>
                <w:szCs w:val="24"/>
              </w:rPr>
            </w:pPr>
            <w:r w:rsidRPr="0029131F">
              <w:rPr>
                <w:rFonts w:ascii="Times New Roman" w:hAnsi="Times New Roman" w:cs="Times New Roman"/>
                <w:sz w:val="24"/>
                <w:szCs w:val="24"/>
              </w:rPr>
              <w:t>The study</w:t>
            </w:r>
            <w:r w:rsidR="009A12B4">
              <w:rPr>
                <w:rFonts w:ascii="Times New Roman" w:hAnsi="Times New Roman" w:cs="Times New Roman"/>
                <w:sz w:val="24"/>
                <w:szCs w:val="24"/>
              </w:rPr>
              <w:t xml:space="preserve"> revealed</w:t>
            </w:r>
            <w:r w:rsidRPr="0029131F">
              <w:rPr>
                <w:rFonts w:ascii="Times New Roman" w:hAnsi="Times New Roman" w:cs="Times New Roman"/>
                <w:sz w:val="24"/>
                <w:szCs w:val="24"/>
              </w:rPr>
              <w:t xml:space="preserve"> out that so many rural household are food insecure. </w:t>
            </w:r>
            <w:r w:rsidR="009A12B4" w:rsidRPr="009A12B4">
              <w:rPr>
                <w:rFonts w:ascii="Times New Roman" w:hAnsi="Times New Roman" w:cs="Times New Roman"/>
                <w:sz w:val="24"/>
                <w:szCs w:val="24"/>
              </w:rPr>
              <w:t>This is because they score highly on a scale of food insecurity.</w:t>
            </w:r>
            <w:r w:rsidR="009A12B4">
              <w:rPr>
                <w:rFonts w:ascii="Times New Roman" w:hAnsi="Times New Roman" w:cs="Times New Roman"/>
                <w:sz w:val="24"/>
                <w:szCs w:val="24"/>
              </w:rPr>
              <w:t xml:space="preserve"> </w:t>
            </w:r>
          </w:p>
        </w:tc>
        <w:tc>
          <w:tcPr>
            <w:tcW w:w="2854" w:type="dxa"/>
          </w:tcPr>
          <w:p w:rsidR="00DE07DB" w:rsidRPr="0029131F" w:rsidRDefault="009A12B4" w:rsidP="009A12B4">
            <w:pPr>
              <w:jc w:val="both"/>
              <w:rPr>
                <w:rFonts w:ascii="Times New Roman" w:hAnsi="Times New Roman" w:cs="Times New Roman"/>
                <w:sz w:val="24"/>
                <w:szCs w:val="24"/>
              </w:rPr>
            </w:pPr>
            <w:r w:rsidRPr="009A12B4">
              <w:rPr>
                <w:rFonts w:ascii="Times New Roman" w:hAnsi="Times New Roman" w:cs="Times New Roman"/>
                <w:sz w:val="24"/>
                <w:szCs w:val="24"/>
              </w:rPr>
              <w:t xml:space="preserve">The factors that affect this region's food security status were not </w:t>
            </w:r>
            <w:r>
              <w:rPr>
                <w:rFonts w:ascii="Times New Roman" w:hAnsi="Times New Roman" w:cs="Times New Roman"/>
                <w:sz w:val="24"/>
                <w:szCs w:val="24"/>
              </w:rPr>
              <w:t xml:space="preserve">considered. </w:t>
            </w:r>
          </w:p>
        </w:tc>
      </w:tr>
      <w:tr w:rsidR="00C850EB" w:rsidTr="0029131F">
        <w:trPr>
          <w:trHeight w:val="1262"/>
        </w:trPr>
        <w:tc>
          <w:tcPr>
            <w:tcW w:w="1756" w:type="dxa"/>
          </w:tcPr>
          <w:p w:rsidR="00C850EB" w:rsidRPr="0029131F" w:rsidRDefault="00C850EB" w:rsidP="0029131F">
            <w:pPr>
              <w:jc w:val="both"/>
              <w:rPr>
                <w:rFonts w:ascii="Times New Roman" w:hAnsi="Times New Roman" w:cs="Times New Roman"/>
                <w:sz w:val="24"/>
                <w:szCs w:val="24"/>
              </w:rPr>
            </w:pPr>
            <w:r w:rsidRPr="0029131F">
              <w:rPr>
                <w:rFonts w:ascii="Times New Roman" w:hAnsi="Times New Roman" w:cs="Times New Roman"/>
                <w:sz w:val="24"/>
                <w:szCs w:val="24"/>
              </w:rPr>
              <w:t>Okeke-Agulu and Ojeifo (2019)</w:t>
            </w:r>
          </w:p>
        </w:tc>
        <w:tc>
          <w:tcPr>
            <w:tcW w:w="2070" w:type="dxa"/>
          </w:tcPr>
          <w:p w:rsidR="00C850EB" w:rsidRPr="0029131F" w:rsidRDefault="00C850EB" w:rsidP="0029131F">
            <w:pPr>
              <w:jc w:val="both"/>
              <w:rPr>
                <w:rFonts w:ascii="Times New Roman" w:hAnsi="Times New Roman" w:cs="Times New Roman"/>
                <w:sz w:val="24"/>
                <w:szCs w:val="24"/>
              </w:rPr>
            </w:pPr>
            <w:r w:rsidRPr="0029131F">
              <w:rPr>
                <w:rFonts w:ascii="Times New Roman" w:hAnsi="Times New Roman" w:cs="Times New Roman"/>
                <w:sz w:val="24"/>
                <w:szCs w:val="24"/>
              </w:rPr>
              <w:t>Effect of Food price volatility on the food security status on households in Jos North</w:t>
            </w:r>
          </w:p>
        </w:tc>
        <w:tc>
          <w:tcPr>
            <w:tcW w:w="1800" w:type="dxa"/>
          </w:tcPr>
          <w:p w:rsidR="00C850EB" w:rsidRPr="0029131F" w:rsidRDefault="001C17CE" w:rsidP="00E37C72">
            <w:pPr>
              <w:jc w:val="both"/>
              <w:rPr>
                <w:rFonts w:ascii="Times New Roman" w:hAnsi="Times New Roman" w:cs="Times New Roman"/>
                <w:sz w:val="24"/>
                <w:szCs w:val="24"/>
              </w:rPr>
            </w:pPr>
            <w:r w:rsidRPr="0029131F">
              <w:rPr>
                <w:rFonts w:ascii="Times New Roman" w:hAnsi="Times New Roman" w:cs="Times New Roman"/>
                <w:sz w:val="24"/>
                <w:szCs w:val="24"/>
              </w:rPr>
              <w:t>Descrip</w:t>
            </w:r>
            <w:r w:rsidR="00E37C72">
              <w:rPr>
                <w:rFonts w:ascii="Times New Roman" w:hAnsi="Times New Roman" w:cs="Times New Roman"/>
                <w:sz w:val="24"/>
                <w:szCs w:val="24"/>
              </w:rPr>
              <w:t xml:space="preserve">tive and inferential statistics. </w:t>
            </w:r>
          </w:p>
        </w:tc>
        <w:tc>
          <w:tcPr>
            <w:tcW w:w="2546" w:type="dxa"/>
          </w:tcPr>
          <w:p w:rsidR="00C850EB" w:rsidRPr="0029131F" w:rsidRDefault="00A10E46" w:rsidP="0029131F">
            <w:pPr>
              <w:jc w:val="both"/>
              <w:rPr>
                <w:rFonts w:ascii="Times New Roman" w:hAnsi="Times New Roman" w:cs="Times New Roman"/>
                <w:sz w:val="24"/>
                <w:szCs w:val="24"/>
              </w:rPr>
            </w:pPr>
            <w:r>
              <w:rPr>
                <w:rFonts w:ascii="Times New Roman" w:hAnsi="Times New Roman" w:cs="Times New Roman"/>
                <w:sz w:val="24"/>
                <w:szCs w:val="24"/>
              </w:rPr>
              <w:t>T</w:t>
            </w:r>
            <w:r w:rsidR="009A12B4" w:rsidRPr="009A12B4">
              <w:rPr>
                <w:rFonts w:ascii="Times New Roman" w:hAnsi="Times New Roman" w:cs="Times New Roman"/>
                <w:sz w:val="24"/>
                <w:szCs w:val="24"/>
              </w:rPr>
              <w:t>he study indicated that household size, income, perceived volatility in food prices, and various sources of income all had a statistically significant role in determining a home's level of food security.</w:t>
            </w:r>
          </w:p>
        </w:tc>
        <w:tc>
          <w:tcPr>
            <w:tcW w:w="2854" w:type="dxa"/>
          </w:tcPr>
          <w:p w:rsidR="00C850EB" w:rsidRPr="0029131F" w:rsidRDefault="00080BA5"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did not study the trend in the prices of foodstuff to ascertain the true nature of unstable prices in the study area. </w:t>
            </w:r>
          </w:p>
        </w:tc>
      </w:tr>
      <w:tr w:rsidR="000C2858" w:rsidTr="0029131F">
        <w:trPr>
          <w:trHeight w:val="1262"/>
        </w:trPr>
        <w:tc>
          <w:tcPr>
            <w:tcW w:w="1756" w:type="dxa"/>
          </w:tcPr>
          <w:p w:rsidR="000C2858" w:rsidRPr="0029131F" w:rsidRDefault="000C2858" w:rsidP="0029131F">
            <w:pPr>
              <w:jc w:val="both"/>
              <w:rPr>
                <w:rFonts w:ascii="Times New Roman" w:hAnsi="Times New Roman" w:cs="Times New Roman"/>
                <w:sz w:val="24"/>
                <w:szCs w:val="24"/>
              </w:rPr>
            </w:pPr>
            <w:r w:rsidRPr="0029131F">
              <w:rPr>
                <w:rFonts w:ascii="Times New Roman" w:hAnsi="Times New Roman" w:cs="Times New Roman"/>
                <w:sz w:val="24"/>
                <w:szCs w:val="24"/>
              </w:rPr>
              <w:t>Shittu, Akerele and Haile (2018)</w:t>
            </w:r>
          </w:p>
        </w:tc>
        <w:tc>
          <w:tcPr>
            <w:tcW w:w="2070" w:type="dxa"/>
          </w:tcPr>
          <w:p w:rsidR="000C2858" w:rsidRPr="0029131F" w:rsidRDefault="000C2858"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Effect of food price spikes on household welfare in Nigeria. </w:t>
            </w:r>
          </w:p>
        </w:tc>
        <w:tc>
          <w:tcPr>
            <w:tcW w:w="1800" w:type="dxa"/>
          </w:tcPr>
          <w:p w:rsidR="000C2858" w:rsidRPr="0029131F" w:rsidRDefault="00B51A46"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Linear individual effects models with household survey panel data (2012/2013 and 2015/2016) were used for its analysis. </w:t>
            </w:r>
          </w:p>
        </w:tc>
        <w:tc>
          <w:tcPr>
            <w:tcW w:w="2546" w:type="dxa"/>
          </w:tcPr>
          <w:p w:rsidR="000C2858" w:rsidRPr="0029131F" w:rsidRDefault="00B51A46"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 </w:t>
            </w:r>
            <w:r w:rsidR="005226C2">
              <w:rPr>
                <w:rFonts w:ascii="Times New Roman" w:hAnsi="Times New Roman" w:cs="Times New Roman"/>
                <w:sz w:val="24"/>
                <w:szCs w:val="24"/>
              </w:rPr>
              <w:t xml:space="preserve">A </w:t>
            </w:r>
            <w:r w:rsidRPr="0029131F">
              <w:rPr>
                <w:rFonts w:ascii="Times New Roman" w:hAnsi="Times New Roman" w:cs="Times New Roman"/>
                <w:sz w:val="24"/>
                <w:szCs w:val="24"/>
              </w:rPr>
              <w:t xml:space="preserve">higher spike in prices will affect food quantity. </w:t>
            </w:r>
          </w:p>
        </w:tc>
        <w:tc>
          <w:tcPr>
            <w:tcW w:w="2854" w:type="dxa"/>
          </w:tcPr>
          <w:p w:rsidR="000C2858" w:rsidRPr="0029131F" w:rsidRDefault="00080BA5" w:rsidP="0029131F">
            <w:pPr>
              <w:jc w:val="both"/>
              <w:rPr>
                <w:rFonts w:ascii="Times New Roman" w:hAnsi="Times New Roman" w:cs="Times New Roman"/>
                <w:b/>
                <w:sz w:val="24"/>
                <w:szCs w:val="24"/>
              </w:rPr>
            </w:pPr>
            <w:r w:rsidRPr="0029131F">
              <w:rPr>
                <w:rFonts w:ascii="Times New Roman" w:hAnsi="Times New Roman" w:cs="Times New Roman"/>
                <w:b/>
                <w:sz w:val="24"/>
                <w:szCs w:val="24"/>
              </w:rPr>
              <w:t>-</w:t>
            </w:r>
          </w:p>
        </w:tc>
      </w:tr>
      <w:tr w:rsidR="008E50F4" w:rsidTr="0029131F">
        <w:trPr>
          <w:trHeight w:val="1262"/>
        </w:trPr>
        <w:tc>
          <w:tcPr>
            <w:tcW w:w="1756" w:type="dxa"/>
          </w:tcPr>
          <w:p w:rsidR="008E50F4" w:rsidRPr="0029131F" w:rsidRDefault="008E50F4"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Ojogho and Ojo </w:t>
            </w:r>
            <w:r w:rsidR="00C84957" w:rsidRPr="0029131F">
              <w:rPr>
                <w:rFonts w:ascii="Times New Roman" w:hAnsi="Times New Roman" w:cs="Times New Roman"/>
                <w:sz w:val="24"/>
                <w:szCs w:val="24"/>
              </w:rPr>
              <w:t>(2017)</w:t>
            </w:r>
          </w:p>
        </w:tc>
        <w:tc>
          <w:tcPr>
            <w:tcW w:w="2070" w:type="dxa"/>
          </w:tcPr>
          <w:p w:rsidR="008E50F4" w:rsidRPr="0029131F" w:rsidRDefault="00C84957"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Impact of food prices on the welfare of rural households in Southwestern Nigeria.  </w:t>
            </w:r>
          </w:p>
        </w:tc>
        <w:tc>
          <w:tcPr>
            <w:tcW w:w="1800" w:type="dxa"/>
          </w:tcPr>
          <w:p w:rsidR="008E50F4" w:rsidRPr="0029131F" w:rsidRDefault="00C84957"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Linear Expenditure System (LES) </w:t>
            </w:r>
          </w:p>
        </w:tc>
        <w:tc>
          <w:tcPr>
            <w:tcW w:w="2546" w:type="dxa"/>
          </w:tcPr>
          <w:p w:rsidR="008E50F4" w:rsidRPr="0029131F" w:rsidRDefault="00051800"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From the result, an Increase in price affect household food consumers in southwestern Nigeria.  </w:t>
            </w:r>
          </w:p>
        </w:tc>
        <w:tc>
          <w:tcPr>
            <w:tcW w:w="2854" w:type="dxa"/>
          </w:tcPr>
          <w:p w:rsidR="008E50F4" w:rsidRPr="0029131F" w:rsidRDefault="00080BA5" w:rsidP="0029131F">
            <w:pPr>
              <w:jc w:val="both"/>
              <w:rPr>
                <w:rFonts w:ascii="Times New Roman" w:hAnsi="Times New Roman" w:cs="Times New Roman"/>
                <w:b/>
                <w:sz w:val="24"/>
                <w:szCs w:val="24"/>
              </w:rPr>
            </w:pPr>
            <w:r w:rsidRPr="0029131F">
              <w:rPr>
                <w:rFonts w:ascii="Times New Roman" w:hAnsi="Times New Roman" w:cs="Times New Roman"/>
                <w:b/>
                <w:sz w:val="24"/>
                <w:szCs w:val="24"/>
              </w:rPr>
              <w:t>-</w:t>
            </w:r>
          </w:p>
        </w:tc>
      </w:tr>
      <w:tr w:rsidR="0002230B" w:rsidTr="0029131F">
        <w:trPr>
          <w:trHeight w:val="1262"/>
        </w:trPr>
        <w:tc>
          <w:tcPr>
            <w:tcW w:w="1756" w:type="dxa"/>
          </w:tcPr>
          <w:p w:rsidR="0002230B" w:rsidRPr="0029131F" w:rsidRDefault="0002230B" w:rsidP="0029131F">
            <w:pPr>
              <w:jc w:val="both"/>
              <w:rPr>
                <w:rFonts w:ascii="Times New Roman" w:hAnsi="Times New Roman" w:cs="Times New Roman"/>
                <w:sz w:val="24"/>
                <w:szCs w:val="24"/>
              </w:rPr>
            </w:pPr>
            <w:r w:rsidRPr="0029131F">
              <w:rPr>
                <w:rFonts w:ascii="Times New Roman" w:hAnsi="Times New Roman" w:cs="Times New Roman"/>
                <w:sz w:val="24"/>
                <w:szCs w:val="24"/>
              </w:rPr>
              <w:t>Mkhawani (2016)</w:t>
            </w:r>
          </w:p>
        </w:tc>
        <w:tc>
          <w:tcPr>
            <w:tcW w:w="2070" w:type="dxa"/>
          </w:tcPr>
          <w:p w:rsidR="0002230B" w:rsidRPr="0029131F" w:rsidRDefault="0002230B"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Effects of rising food prices on household food security in female headed households in Runnymede village, South Africa. </w:t>
            </w:r>
          </w:p>
        </w:tc>
        <w:tc>
          <w:tcPr>
            <w:tcW w:w="1800" w:type="dxa"/>
          </w:tcPr>
          <w:p w:rsidR="0002230B" w:rsidRPr="0029131F" w:rsidRDefault="00CF1E4A" w:rsidP="00CF1E4A">
            <w:pPr>
              <w:jc w:val="both"/>
              <w:rPr>
                <w:rFonts w:ascii="Times New Roman" w:hAnsi="Times New Roman" w:cs="Times New Roman"/>
                <w:sz w:val="24"/>
                <w:szCs w:val="24"/>
              </w:rPr>
            </w:pPr>
            <w:r>
              <w:rPr>
                <w:rFonts w:ascii="Times New Roman" w:hAnsi="Times New Roman" w:cs="Times New Roman"/>
                <w:sz w:val="24"/>
                <w:szCs w:val="24"/>
              </w:rPr>
              <w:t>D</w:t>
            </w:r>
            <w:r w:rsidR="0002230B" w:rsidRPr="0029131F">
              <w:rPr>
                <w:rFonts w:ascii="Times New Roman" w:hAnsi="Times New Roman" w:cs="Times New Roman"/>
                <w:sz w:val="24"/>
                <w:szCs w:val="24"/>
              </w:rPr>
              <w:t xml:space="preserve">escriptive and exploratory study. </w:t>
            </w:r>
          </w:p>
        </w:tc>
        <w:tc>
          <w:tcPr>
            <w:tcW w:w="2546" w:type="dxa"/>
          </w:tcPr>
          <w:p w:rsidR="0002230B" w:rsidRPr="0029131F" w:rsidRDefault="00CF1E4A" w:rsidP="0029131F">
            <w:pPr>
              <w:jc w:val="both"/>
              <w:rPr>
                <w:rFonts w:ascii="Times New Roman" w:hAnsi="Times New Roman" w:cs="Times New Roman"/>
                <w:sz w:val="24"/>
                <w:szCs w:val="24"/>
              </w:rPr>
            </w:pPr>
            <w:r w:rsidRPr="00CF1E4A">
              <w:rPr>
                <w:rFonts w:ascii="Times New Roman" w:hAnsi="Times New Roman" w:cs="Times New Roman"/>
                <w:sz w:val="24"/>
                <w:szCs w:val="24"/>
              </w:rPr>
              <w:t>About 58 percent of those surveyed think that changing costs has resulted in changes in their eating habits.</w:t>
            </w:r>
            <w:r>
              <w:rPr>
                <w:rFonts w:ascii="Times New Roman" w:hAnsi="Times New Roman" w:cs="Times New Roman"/>
                <w:sz w:val="24"/>
                <w:szCs w:val="24"/>
              </w:rPr>
              <w:t xml:space="preserve"> </w:t>
            </w:r>
            <w:r w:rsidR="0002230B" w:rsidRPr="0029131F">
              <w:rPr>
                <w:rFonts w:ascii="Times New Roman" w:hAnsi="Times New Roman" w:cs="Times New Roman"/>
                <w:sz w:val="24"/>
                <w:szCs w:val="24"/>
              </w:rPr>
              <w:t xml:space="preserve">60% had to switch to buying food in bulk and 50% had vegetable garden to reduce unavailability of food. </w:t>
            </w:r>
          </w:p>
        </w:tc>
        <w:tc>
          <w:tcPr>
            <w:tcW w:w="2854" w:type="dxa"/>
          </w:tcPr>
          <w:p w:rsidR="0002230B" w:rsidRPr="0029131F" w:rsidRDefault="001F470C"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was limited to only female headed households and it did not point out what determines food security amongst this households. </w:t>
            </w:r>
          </w:p>
        </w:tc>
      </w:tr>
      <w:tr w:rsidR="0002230B" w:rsidTr="0029131F">
        <w:trPr>
          <w:trHeight w:val="1262"/>
        </w:trPr>
        <w:tc>
          <w:tcPr>
            <w:tcW w:w="1756" w:type="dxa"/>
          </w:tcPr>
          <w:p w:rsidR="0002230B" w:rsidRPr="0029131F" w:rsidRDefault="0002230B" w:rsidP="0029131F">
            <w:pPr>
              <w:jc w:val="both"/>
              <w:rPr>
                <w:rFonts w:ascii="Times New Roman" w:hAnsi="Times New Roman" w:cs="Times New Roman"/>
                <w:sz w:val="24"/>
                <w:szCs w:val="24"/>
              </w:rPr>
            </w:pPr>
            <w:r w:rsidRPr="0029131F">
              <w:rPr>
                <w:rFonts w:ascii="Times New Roman" w:hAnsi="Times New Roman" w:cs="Times New Roman"/>
                <w:sz w:val="24"/>
                <w:szCs w:val="24"/>
              </w:rPr>
              <w:t>Mbegalo, Yu, Xiaohua (2016)</w:t>
            </w:r>
          </w:p>
        </w:tc>
        <w:tc>
          <w:tcPr>
            <w:tcW w:w="2070" w:type="dxa"/>
          </w:tcPr>
          <w:p w:rsidR="0002230B" w:rsidRPr="0029131F" w:rsidRDefault="00FA7249"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Impact of food prices on household welfare and poverty in rural Tanzania. </w:t>
            </w:r>
          </w:p>
        </w:tc>
        <w:tc>
          <w:tcPr>
            <w:tcW w:w="1800" w:type="dxa"/>
          </w:tcPr>
          <w:p w:rsidR="0002230B" w:rsidRPr="0029131F" w:rsidRDefault="00FA7249"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Semi Parametric approach was utilized in analyzing the food Engel curve. QUAIDS model was used to estimate the complete demand system.  </w:t>
            </w:r>
          </w:p>
        </w:tc>
        <w:tc>
          <w:tcPr>
            <w:tcW w:w="2546" w:type="dxa"/>
          </w:tcPr>
          <w:p w:rsidR="0002230B" w:rsidRPr="0029131F" w:rsidRDefault="00E37C72" w:rsidP="0029131F">
            <w:pPr>
              <w:jc w:val="both"/>
              <w:rPr>
                <w:rFonts w:ascii="Times New Roman" w:hAnsi="Times New Roman" w:cs="Times New Roman"/>
                <w:sz w:val="24"/>
                <w:szCs w:val="24"/>
              </w:rPr>
            </w:pPr>
            <w:r>
              <w:rPr>
                <w:rFonts w:ascii="Times New Roman" w:hAnsi="Times New Roman" w:cs="Times New Roman"/>
                <w:sz w:val="24"/>
                <w:szCs w:val="24"/>
              </w:rPr>
              <w:t xml:space="preserve">It was revealed </w:t>
            </w:r>
            <w:r w:rsidR="00CF1E4A" w:rsidRPr="00CF1E4A">
              <w:rPr>
                <w:rFonts w:ascii="Times New Roman" w:hAnsi="Times New Roman" w:cs="Times New Roman"/>
                <w:sz w:val="24"/>
                <w:szCs w:val="24"/>
              </w:rPr>
              <w:t>that net purchasers often exhibit a loss in wellbeing as a result of rising food costs, whereas net sellers typically show an improvement in welfare.</w:t>
            </w:r>
          </w:p>
        </w:tc>
        <w:tc>
          <w:tcPr>
            <w:tcW w:w="2854" w:type="dxa"/>
          </w:tcPr>
          <w:p w:rsidR="0002230B" w:rsidRPr="0029131F" w:rsidRDefault="000F77FE" w:rsidP="0029131F">
            <w:pPr>
              <w:jc w:val="both"/>
              <w:rPr>
                <w:rFonts w:ascii="Times New Roman" w:hAnsi="Times New Roman" w:cs="Times New Roman"/>
                <w:b/>
                <w:sz w:val="24"/>
                <w:szCs w:val="24"/>
              </w:rPr>
            </w:pPr>
            <w:r w:rsidRPr="0029131F">
              <w:rPr>
                <w:rFonts w:ascii="Times New Roman" w:hAnsi="Times New Roman" w:cs="Times New Roman"/>
                <w:b/>
                <w:sz w:val="24"/>
                <w:szCs w:val="24"/>
              </w:rPr>
              <w:t>-</w:t>
            </w:r>
          </w:p>
        </w:tc>
      </w:tr>
      <w:tr w:rsidR="001F470C" w:rsidTr="0029131F">
        <w:trPr>
          <w:trHeight w:val="1262"/>
        </w:trPr>
        <w:tc>
          <w:tcPr>
            <w:tcW w:w="1756" w:type="dxa"/>
          </w:tcPr>
          <w:p w:rsidR="001F470C" w:rsidRPr="0029131F" w:rsidRDefault="001F470C" w:rsidP="0029131F">
            <w:pPr>
              <w:jc w:val="both"/>
              <w:rPr>
                <w:rFonts w:ascii="Times New Roman" w:hAnsi="Times New Roman" w:cs="Times New Roman"/>
                <w:sz w:val="24"/>
                <w:szCs w:val="24"/>
              </w:rPr>
            </w:pPr>
            <w:r w:rsidRPr="0029131F">
              <w:rPr>
                <w:rFonts w:ascii="Times New Roman" w:hAnsi="Times New Roman" w:cs="Times New Roman"/>
                <w:sz w:val="24"/>
                <w:szCs w:val="24"/>
              </w:rPr>
              <w:t>Akanni (2014)</w:t>
            </w:r>
          </w:p>
        </w:tc>
        <w:tc>
          <w:tcPr>
            <w:tcW w:w="2070" w:type="dxa"/>
          </w:tcPr>
          <w:p w:rsidR="001F470C" w:rsidRPr="0029131F" w:rsidRDefault="001F470C"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Agricultural price policy, consumer demand and implications for household food security in Nigeria. </w:t>
            </w:r>
          </w:p>
        </w:tc>
        <w:tc>
          <w:tcPr>
            <w:tcW w:w="1800" w:type="dxa"/>
          </w:tcPr>
          <w:p w:rsidR="001F470C" w:rsidRPr="0029131F" w:rsidRDefault="0029131F" w:rsidP="0029131F">
            <w:pPr>
              <w:jc w:val="both"/>
              <w:rPr>
                <w:rFonts w:ascii="Times New Roman" w:hAnsi="Times New Roman" w:cs="Times New Roman"/>
                <w:sz w:val="24"/>
                <w:szCs w:val="24"/>
              </w:rPr>
            </w:pPr>
            <w:r>
              <w:rPr>
                <w:rFonts w:ascii="Times New Roman" w:hAnsi="Times New Roman" w:cs="Times New Roman"/>
                <w:sz w:val="24"/>
                <w:szCs w:val="24"/>
              </w:rPr>
              <w:t>B</w:t>
            </w:r>
            <w:r w:rsidR="000A7EDE" w:rsidRPr="0029131F">
              <w:rPr>
                <w:rFonts w:ascii="Times New Roman" w:hAnsi="Times New Roman" w:cs="Times New Roman"/>
                <w:sz w:val="24"/>
                <w:szCs w:val="24"/>
              </w:rPr>
              <w:t>ehavioural equat</w:t>
            </w:r>
            <w:r>
              <w:rPr>
                <w:rFonts w:ascii="Times New Roman" w:hAnsi="Times New Roman" w:cs="Times New Roman"/>
                <w:sz w:val="24"/>
                <w:szCs w:val="24"/>
              </w:rPr>
              <w:t>ion theory (BET) and Regression Analysis</w:t>
            </w:r>
          </w:p>
        </w:tc>
        <w:tc>
          <w:tcPr>
            <w:tcW w:w="2546" w:type="dxa"/>
          </w:tcPr>
          <w:p w:rsidR="001F470C" w:rsidRPr="0029131F" w:rsidRDefault="000A7EDE"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Results </w:t>
            </w:r>
            <w:r w:rsidR="008F2536" w:rsidRPr="0029131F">
              <w:rPr>
                <w:rFonts w:ascii="Times New Roman" w:hAnsi="Times New Roman" w:cs="Times New Roman"/>
                <w:sz w:val="24"/>
                <w:szCs w:val="24"/>
              </w:rPr>
              <w:t>indicated that consumer demand and satisfaction became low as price increased. Also, majority of the household became food insecure</w:t>
            </w:r>
            <w:r w:rsidR="00381707" w:rsidRPr="0029131F">
              <w:rPr>
                <w:rFonts w:ascii="Times New Roman" w:hAnsi="Times New Roman" w:cs="Times New Roman"/>
                <w:sz w:val="24"/>
                <w:szCs w:val="24"/>
              </w:rPr>
              <w:t xml:space="preserve"> due to increase in prices of commodities</w:t>
            </w:r>
            <w:r w:rsidR="008F2536" w:rsidRPr="0029131F">
              <w:rPr>
                <w:rFonts w:ascii="Times New Roman" w:hAnsi="Times New Roman" w:cs="Times New Roman"/>
                <w:sz w:val="24"/>
                <w:szCs w:val="24"/>
              </w:rPr>
              <w:t>.</w:t>
            </w:r>
          </w:p>
        </w:tc>
        <w:tc>
          <w:tcPr>
            <w:tcW w:w="2854" w:type="dxa"/>
          </w:tcPr>
          <w:p w:rsidR="001F470C" w:rsidRPr="0029131F" w:rsidRDefault="00381707"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did not consider what causes the </w:t>
            </w:r>
            <w:r w:rsidR="00E37C72" w:rsidRPr="00E37C72">
              <w:rPr>
                <w:rFonts w:ascii="Times New Roman" w:hAnsi="Times New Roman" w:cs="Times New Roman"/>
                <w:sz w:val="24"/>
                <w:szCs w:val="24"/>
              </w:rPr>
              <w:t>rise in commodity prices</w:t>
            </w:r>
            <w:r w:rsidRPr="0029131F">
              <w:rPr>
                <w:rFonts w:ascii="Times New Roman" w:hAnsi="Times New Roman" w:cs="Times New Roman"/>
                <w:sz w:val="24"/>
                <w:szCs w:val="24"/>
              </w:rPr>
              <w:t xml:space="preserve"> and also the study did not look into the dimensions of food security in the country. </w:t>
            </w:r>
          </w:p>
        </w:tc>
      </w:tr>
      <w:tr w:rsidR="00720EB6" w:rsidTr="0029131F">
        <w:trPr>
          <w:trHeight w:val="1262"/>
        </w:trPr>
        <w:tc>
          <w:tcPr>
            <w:tcW w:w="1756" w:type="dxa"/>
          </w:tcPr>
          <w:p w:rsidR="00720EB6" w:rsidRPr="0029131F" w:rsidRDefault="00720EB6" w:rsidP="0029131F">
            <w:pPr>
              <w:jc w:val="both"/>
              <w:rPr>
                <w:rFonts w:ascii="Times New Roman" w:hAnsi="Times New Roman" w:cs="Times New Roman"/>
                <w:sz w:val="24"/>
                <w:szCs w:val="24"/>
              </w:rPr>
            </w:pPr>
            <w:r w:rsidRPr="0029131F">
              <w:rPr>
                <w:rFonts w:ascii="Times New Roman" w:hAnsi="Times New Roman" w:cs="Times New Roman"/>
                <w:sz w:val="24"/>
                <w:szCs w:val="24"/>
              </w:rPr>
              <w:t>Akbari, Ziaei and Ghahremanzadeh (2013)</w:t>
            </w:r>
          </w:p>
        </w:tc>
        <w:tc>
          <w:tcPr>
            <w:tcW w:w="2070" w:type="dxa"/>
          </w:tcPr>
          <w:p w:rsidR="00720EB6" w:rsidRPr="0029131F" w:rsidRDefault="00720EB6"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Welfare impacts of soaring food prices on Iranian urban households. </w:t>
            </w:r>
          </w:p>
        </w:tc>
        <w:tc>
          <w:tcPr>
            <w:tcW w:w="1800" w:type="dxa"/>
          </w:tcPr>
          <w:p w:rsidR="00720EB6" w:rsidRPr="0029131F" w:rsidRDefault="00720EB6"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Quadratic Almost Ideal Demand System was utilized. </w:t>
            </w:r>
          </w:p>
        </w:tc>
        <w:tc>
          <w:tcPr>
            <w:tcW w:w="2546" w:type="dxa"/>
          </w:tcPr>
          <w:p w:rsidR="00720EB6" w:rsidRPr="0029131F" w:rsidRDefault="00CF1E4A" w:rsidP="0029131F">
            <w:pPr>
              <w:jc w:val="both"/>
              <w:rPr>
                <w:rFonts w:ascii="Times New Roman" w:hAnsi="Times New Roman" w:cs="Times New Roman"/>
                <w:sz w:val="24"/>
                <w:szCs w:val="24"/>
              </w:rPr>
            </w:pPr>
            <w:r w:rsidRPr="00CF1E4A">
              <w:rPr>
                <w:rFonts w:ascii="Times New Roman" w:hAnsi="Times New Roman" w:cs="Times New Roman"/>
                <w:sz w:val="24"/>
                <w:szCs w:val="24"/>
              </w:rPr>
              <w:t>It shown that the increase in food costs resulted in welfare losses for all urban families.</w:t>
            </w:r>
          </w:p>
        </w:tc>
        <w:tc>
          <w:tcPr>
            <w:tcW w:w="2854" w:type="dxa"/>
          </w:tcPr>
          <w:p w:rsidR="00720EB6" w:rsidRPr="0029131F" w:rsidRDefault="00720EB6" w:rsidP="0029131F">
            <w:pPr>
              <w:jc w:val="both"/>
              <w:rPr>
                <w:rFonts w:ascii="Times New Roman" w:hAnsi="Times New Roman" w:cs="Times New Roman"/>
                <w:sz w:val="24"/>
                <w:szCs w:val="24"/>
              </w:rPr>
            </w:pPr>
            <w:r w:rsidRPr="0029131F">
              <w:rPr>
                <w:rFonts w:ascii="Times New Roman" w:hAnsi="Times New Roman" w:cs="Times New Roman"/>
                <w:sz w:val="24"/>
                <w:szCs w:val="24"/>
              </w:rPr>
              <w:t>Only Urban households wer</w:t>
            </w:r>
            <w:r w:rsidR="003C6171">
              <w:rPr>
                <w:rFonts w:ascii="Times New Roman" w:hAnsi="Times New Roman" w:cs="Times New Roman"/>
                <w:sz w:val="24"/>
                <w:szCs w:val="24"/>
              </w:rPr>
              <w:t>e considered which did not show</w:t>
            </w:r>
            <w:r w:rsidRPr="0029131F">
              <w:rPr>
                <w:rFonts w:ascii="Times New Roman" w:hAnsi="Times New Roman" w:cs="Times New Roman"/>
                <w:sz w:val="24"/>
                <w:szCs w:val="24"/>
              </w:rPr>
              <w:t xml:space="preserve"> the welfare conditions of rural households in the environment. </w:t>
            </w:r>
          </w:p>
        </w:tc>
      </w:tr>
      <w:tr w:rsidR="0096770F" w:rsidTr="0029131F">
        <w:trPr>
          <w:trHeight w:val="1262"/>
        </w:trPr>
        <w:tc>
          <w:tcPr>
            <w:tcW w:w="1756" w:type="dxa"/>
          </w:tcPr>
          <w:p w:rsidR="0096770F" w:rsidRPr="0029131F" w:rsidRDefault="009C51D1" w:rsidP="0029131F">
            <w:pPr>
              <w:jc w:val="both"/>
              <w:rPr>
                <w:rFonts w:ascii="Times New Roman" w:hAnsi="Times New Roman" w:cs="Times New Roman"/>
                <w:sz w:val="24"/>
                <w:szCs w:val="24"/>
              </w:rPr>
            </w:pPr>
            <w:r w:rsidRPr="0029131F">
              <w:rPr>
                <w:rFonts w:ascii="Times New Roman" w:hAnsi="Times New Roman" w:cs="Times New Roman"/>
                <w:sz w:val="24"/>
                <w:szCs w:val="24"/>
              </w:rPr>
              <w:t>Obayelu (20</w:t>
            </w:r>
            <w:r w:rsidR="0096770F" w:rsidRPr="0029131F">
              <w:rPr>
                <w:rFonts w:ascii="Times New Roman" w:hAnsi="Times New Roman" w:cs="Times New Roman"/>
                <w:sz w:val="24"/>
                <w:szCs w:val="24"/>
              </w:rPr>
              <w:t>1</w:t>
            </w:r>
            <w:r w:rsidRPr="0029131F">
              <w:rPr>
                <w:rFonts w:ascii="Times New Roman" w:hAnsi="Times New Roman" w:cs="Times New Roman"/>
                <w:sz w:val="24"/>
                <w:szCs w:val="24"/>
              </w:rPr>
              <w:t>2</w:t>
            </w:r>
            <w:r w:rsidR="0096770F" w:rsidRPr="0029131F">
              <w:rPr>
                <w:rFonts w:ascii="Times New Roman" w:hAnsi="Times New Roman" w:cs="Times New Roman"/>
                <w:sz w:val="24"/>
                <w:szCs w:val="24"/>
              </w:rPr>
              <w:t>)</w:t>
            </w:r>
          </w:p>
        </w:tc>
        <w:tc>
          <w:tcPr>
            <w:tcW w:w="2070" w:type="dxa"/>
          </w:tcPr>
          <w:p w:rsidR="0096770F" w:rsidRPr="0029131F" w:rsidRDefault="0096770F"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Household’s food security status and its determinants in North Central Nigeria. </w:t>
            </w:r>
          </w:p>
        </w:tc>
        <w:tc>
          <w:tcPr>
            <w:tcW w:w="1800" w:type="dxa"/>
          </w:tcPr>
          <w:p w:rsidR="0096770F" w:rsidRPr="0029131F" w:rsidRDefault="0096770F"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Descriptive and multi variate ordered logit analyses were done. </w:t>
            </w:r>
          </w:p>
        </w:tc>
        <w:tc>
          <w:tcPr>
            <w:tcW w:w="2546" w:type="dxa"/>
          </w:tcPr>
          <w:p w:rsidR="0096770F" w:rsidRPr="0029131F" w:rsidRDefault="00E37C72" w:rsidP="00E37C72">
            <w:pPr>
              <w:jc w:val="both"/>
              <w:rPr>
                <w:rFonts w:ascii="Times New Roman" w:hAnsi="Times New Roman" w:cs="Times New Roman"/>
                <w:sz w:val="24"/>
                <w:szCs w:val="24"/>
              </w:rPr>
            </w:pPr>
            <w:r>
              <w:rPr>
                <w:rFonts w:ascii="Times New Roman" w:hAnsi="Times New Roman" w:cs="Times New Roman"/>
                <w:sz w:val="24"/>
                <w:szCs w:val="24"/>
              </w:rPr>
              <w:t xml:space="preserve">It was discovered </w:t>
            </w:r>
            <w:r w:rsidR="00DC5268" w:rsidRPr="00DC5268">
              <w:rPr>
                <w:rFonts w:ascii="Times New Roman" w:hAnsi="Times New Roman" w:cs="Times New Roman"/>
                <w:sz w:val="24"/>
                <w:szCs w:val="24"/>
              </w:rPr>
              <w:t xml:space="preserve">that 16% of families have access to enough food, 36% are food insecure due to hunger, 28% are food secure due to mild hunger, and 11% are food insecure due to severe hunger. The level of food security in a home is also influenced by factors including geography, </w:t>
            </w:r>
            <w:r w:rsidRPr="00E37C72">
              <w:rPr>
                <w:rFonts w:ascii="Times New Roman" w:hAnsi="Times New Roman" w:cs="Times New Roman"/>
                <w:sz w:val="24"/>
                <w:szCs w:val="24"/>
              </w:rPr>
              <w:t>conjugal status, orientation of the family head, family size,</w:t>
            </w:r>
            <w:r w:rsidR="00DC5268" w:rsidRPr="00DC5268">
              <w:rPr>
                <w:rFonts w:ascii="Times New Roman" w:hAnsi="Times New Roman" w:cs="Times New Roman"/>
                <w:sz w:val="24"/>
                <w:szCs w:val="24"/>
              </w:rPr>
              <w:t xml:space="preserve"> spending, education, occupation, dependence ratio, and the extent of agricultural land holdings.</w:t>
            </w:r>
          </w:p>
        </w:tc>
        <w:tc>
          <w:tcPr>
            <w:tcW w:w="2854" w:type="dxa"/>
          </w:tcPr>
          <w:p w:rsidR="0096770F" w:rsidRPr="0029131F" w:rsidRDefault="004B2AD1"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did not consider the income level of household as a factor </w:t>
            </w:r>
            <w:r w:rsidR="00DC5268" w:rsidRPr="00DC5268">
              <w:rPr>
                <w:rFonts w:ascii="Times New Roman" w:hAnsi="Times New Roman" w:cs="Times New Roman"/>
                <w:sz w:val="24"/>
                <w:szCs w:val="24"/>
              </w:rPr>
              <w:t>to assess the household's level of food security.</w:t>
            </w:r>
          </w:p>
        </w:tc>
      </w:tr>
      <w:tr w:rsidR="00A26F8D" w:rsidTr="0029131F">
        <w:trPr>
          <w:trHeight w:val="1262"/>
        </w:trPr>
        <w:tc>
          <w:tcPr>
            <w:tcW w:w="1756" w:type="dxa"/>
          </w:tcPr>
          <w:p w:rsidR="00A26F8D" w:rsidRPr="0029131F" w:rsidRDefault="00A26F8D" w:rsidP="0029131F">
            <w:pPr>
              <w:jc w:val="both"/>
              <w:rPr>
                <w:rFonts w:ascii="Times New Roman" w:hAnsi="Times New Roman" w:cs="Times New Roman"/>
                <w:sz w:val="24"/>
                <w:szCs w:val="24"/>
              </w:rPr>
            </w:pPr>
            <w:r w:rsidRPr="0029131F">
              <w:rPr>
                <w:rFonts w:ascii="Times New Roman" w:hAnsi="Times New Roman" w:cs="Times New Roman"/>
                <w:color w:val="000000" w:themeColor="text1"/>
                <w:sz w:val="24"/>
                <w:szCs w:val="24"/>
                <w:shd w:val="clear" w:color="auto" w:fill="FFFFFF"/>
              </w:rPr>
              <w:t>Kuwornu, Mensah-Bonsu and Ibrahim (2011)</w:t>
            </w:r>
          </w:p>
        </w:tc>
        <w:tc>
          <w:tcPr>
            <w:tcW w:w="2070" w:type="dxa"/>
          </w:tcPr>
          <w:p w:rsidR="00A26F8D" w:rsidRPr="0029131F" w:rsidRDefault="00A26F8D" w:rsidP="0029131F">
            <w:pPr>
              <w:jc w:val="both"/>
              <w:rPr>
                <w:rFonts w:ascii="Times New Roman" w:hAnsi="Times New Roman" w:cs="Times New Roman"/>
                <w:sz w:val="24"/>
                <w:szCs w:val="24"/>
              </w:rPr>
            </w:pPr>
            <w:r w:rsidRPr="0029131F">
              <w:rPr>
                <w:rFonts w:ascii="Times New Roman" w:hAnsi="Times New Roman" w:cs="Times New Roman"/>
                <w:color w:val="000000" w:themeColor="text1"/>
                <w:sz w:val="24"/>
                <w:szCs w:val="24"/>
                <w:shd w:val="clear" w:color="auto" w:fill="FFFFFF"/>
              </w:rPr>
              <w:t xml:space="preserve">Analysis of foodstuff price volatility and its implications for food security in Ghana. </w:t>
            </w:r>
          </w:p>
        </w:tc>
        <w:tc>
          <w:tcPr>
            <w:tcW w:w="1800" w:type="dxa"/>
          </w:tcPr>
          <w:p w:rsidR="00A26F8D" w:rsidRPr="0029131F" w:rsidRDefault="00A26F8D" w:rsidP="00A92160">
            <w:pPr>
              <w:jc w:val="both"/>
              <w:rPr>
                <w:rFonts w:ascii="Times New Roman" w:hAnsi="Times New Roman" w:cs="Times New Roman"/>
                <w:sz w:val="24"/>
                <w:szCs w:val="24"/>
              </w:rPr>
            </w:pPr>
            <w:r w:rsidRPr="0029131F">
              <w:rPr>
                <w:rFonts w:ascii="Times New Roman" w:hAnsi="Times New Roman" w:cs="Times New Roman"/>
                <w:color w:val="000000" w:themeColor="text1"/>
                <w:sz w:val="24"/>
                <w:szCs w:val="24"/>
              </w:rPr>
              <w:t>In-depth exploration of datasets and a co</w:t>
            </w:r>
            <w:r w:rsidR="00A92160">
              <w:rPr>
                <w:rFonts w:ascii="Times New Roman" w:hAnsi="Times New Roman" w:cs="Times New Roman"/>
                <w:color w:val="000000" w:themeColor="text1"/>
                <w:sz w:val="24"/>
                <w:szCs w:val="24"/>
              </w:rPr>
              <w:t xml:space="preserve">mparative analysis. </w:t>
            </w:r>
          </w:p>
        </w:tc>
        <w:tc>
          <w:tcPr>
            <w:tcW w:w="2546" w:type="dxa"/>
          </w:tcPr>
          <w:p w:rsidR="00A26F8D" w:rsidRPr="0029131F" w:rsidRDefault="00DC5268" w:rsidP="0029131F">
            <w:pPr>
              <w:jc w:val="both"/>
              <w:rPr>
                <w:rFonts w:ascii="Times New Roman" w:hAnsi="Times New Roman" w:cs="Times New Roman"/>
                <w:sz w:val="24"/>
                <w:szCs w:val="24"/>
              </w:rPr>
            </w:pPr>
            <w:r w:rsidRPr="00DC5268">
              <w:rPr>
                <w:rFonts w:ascii="Times New Roman" w:hAnsi="Times New Roman" w:cs="Times New Roman"/>
                <w:color w:val="000000" w:themeColor="text1"/>
                <w:sz w:val="24"/>
                <w:szCs w:val="24"/>
              </w:rPr>
              <w:t xml:space="preserve">The findings showed that families headed by women significantly increased their expenditure on food. </w:t>
            </w:r>
            <w:r w:rsidR="00A92160" w:rsidRPr="00A92160">
              <w:rPr>
                <w:rFonts w:ascii="Times New Roman" w:hAnsi="Times New Roman" w:cs="Times New Roman"/>
                <w:color w:val="000000" w:themeColor="text1"/>
                <w:sz w:val="24"/>
                <w:szCs w:val="24"/>
              </w:rPr>
              <w:t xml:space="preserve">Simultaneously, a critical expansion in </w:t>
            </w:r>
            <w:r w:rsidRPr="00DC5268">
              <w:rPr>
                <w:rFonts w:ascii="Times New Roman" w:hAnsi="Times New Roman" w:cs="Times New Roman"/>
                <w:color w:val="000000" w:themeColor="text1"/>
                <w:sz w:val="24"/>
                <w:szCs w:val="24"/>
              </w:rPr>
              <w:t>the proportion of food purchases in their overall purchasing basket.</w:t>
            </w:r>
          </w:p>
        </w:tc>
        <w:tc>
          <w:tcPr>
            <w:tcW w:w="2854" w:type="dxa"/>
          </w:tcPr>
          <w:p w:rsidR="00A26F8D" w:rsidRPr="0029131F" w:rsidRDefault="00A26F8D"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did not look into the reasons why prices of foodstuff are increasing in Ghana. </w:t>
            </w:r>
          </w:p>
        </w:tc>
      </w:tr>
      <w:tr w:rsidR="000D6B8B" w:rsidTr="0029131F">
        <w:trPr>
          <w:trHeight w:val="1262"/>
        </w:trPr>
        <w:tc>
          <w:tcPr>
            <w:tcW w:w="1756" w:type="dxa"/>
          </w:tcPr>
          <w:p w:rsidR="000D6B8B" w:rsidRPr="0029131F" w:rsidRDefault="000D6B8B" w:rsidP="0029131F">
            <w:pPr>
              <w:jc w:val="both"/>
              <w:rPr>
                <w:rFonts w:ascii="Times New Roman" w:hAnsi="Times New Roman" w:cs="Times New Roman"/>
                <w:sz w:val="24"/>
                <w:szCs w:val="24"/>
              </w:rPr>
            </w:pPr>
            <w:r w:rsidRPr="0029131F">
              <w:rPr>
                <w:rFonts w:ascii="Times New Roman" w:hAnsi="Times New Roman" w:cs="Times New Roman"/>
                <w:sz w:val="24"/>
                <w:szCs w:val="24"/>
              </w:rPr>
              <w:t>Effiong and Eze (2010)</w:t>
            </w:r>
          </w:p>
        </w:tc>
        <w:tc>
          <w:tcPr>
            <w:tcW w:w="2070" w:type="dxa"/>
          </w:tcPr>
          <w:p w:rsidR="000D6B8B" w:rsidRPr="0029131F" w:rsidRDefault="000D6B8B" w:rsidP="0029131F">
            <w:pPr>
              <w:jc w:val="both"/>
              <w:rPr>
                <w:rFonts w:ascii="Times New Roman" w:hAnsi="Times New Roman" w:cs="Times New Roman"/>
                <w:sz w:val="24"/>
                <w:szCs w:val="24"/>
              </w:rPr>
            </w:pPr>
            <w:r w:rsidRPr="0029131F">
              <w:rPr>
                <w:rFonts w:ascii="Times New Roman" w:hAnsi="Times New Roman" w:cs="Times New Roman"/>
                <w:sz w:val="24"/>
                <w:szCs w:val="24"/>
              </w:rPr>
              <w:t>Food product prices and their implementation for food security in Nigeria.</w:t>
            </w:r>
          </w:p>
        </w:tc>
        <w:tc>
          <w:tcPr>
            <w:tcW w:w="1800" w:type="dxa"/>
          </w:tcPr>
          <w:p w:rsidR="000D6B8B" w:rsidRPr="0029131F" w:rsidRDefault="00F039AC"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Histogram and Laspeyres index were used in its analysis. </w:t>
            </w:r>
          </w:p>
        </w:tc>
        <w:tc>
          <w:tcPr>
            <w:tcW w:w="2546" w:type="dxa"/>
          </w:tcPr>
          <w:p w:rsidR="000D6B8B" w:rsidRPr="0029131F" w:rsidRDefault="00DC5268" w:rsidP="0029131F">
            <w:pPr>
              <w:jc w:val="both"/>
              <w:rPr>
                <w:rFonts w:ascii="Times New Roman" w:hAnsi="Times New Roman" w:cs="Times New Roman"/>
                <w:sz w:val="24"/>
                <w:szCs w:val="24"/>
              </w:rPr>
            </w:pPr>
            <w:r w:rsidRPr="00DC5268">
              <w:rPr>
                <w:rFonts w:ascii="Times New Roman" w:hAnsi="Times New Roman" w:cs="Times New Roman"/>
                <w:sz w:val="24"/>
                <w:szCs w:val="24"/>
              </w:rPr>
              <w:t>According to the study, food insecurity is caused by poverty syndrome, which makes people less able to buy food due to rising food prices.</w:t>
            </w:r>
          </w:p>
        </w:tc>
        <w:tc>
          <w:tcPr>
            <w:tcW w:w="2854" w:type="dxa"/>
          </w:tcPr>
          <w:p w:rsidR="000D6B8B" w:rsidRPr="0029131F" w:rsidRDefault="008E5724" w:rsidP="0029131F">
            <w:pPr>
              <w:jc w:val="both"/>
              <w:rPr>
                <w:rFonts w:ascii="Times New Roman" w:hAnsi="Times New Roman" w:cs="Times New Roman"/>
                <w:sz w:val="24"/>
                <w:szCs w:val="24"/>
              </w:rPr>
            </w:pPr>
            <w:r w:rsidRPr="0029131F">
              <w:rPr>
                <w:rFonts w:ascii="Times New Roman" w:hAnsi="Times New Roman" w:cs="Times New Roman"/>
                <w:sz w:val="24"/>
                <w:szCs w:val="24"/>
              </w:rPr>
              <w:t xml:space="preserve">The study did </w:t>
            </w:r>
            <w:r w:rsidR="00BE5986" w:rsidRPr="00BE5986">
              <w:rPr>
                <w:rFonts w:ascii="Times New Roman" w:hAnsi="Times New Roman" w:cs="Times New Roman"/>
                <w:sz w:val="24"/>
                <w:szCs w:val="24"/>
              </w:rPr>
              <w:t>not look at the factors that affect food security</w:t>
            </w:r>
            <w:r w:rsidRPr="0029131F">
              <w:rPr>
                <w:rFonts w:ascii="Times New Roman" w:hAnsi="Times New Roman" w:cs="Times New Roman"/>
                <w:sz w:val="24"/>
                <w:szCs w:val="24"/>
              </w:rPr>
              <w:t xml:space="preserve"> and its various categories in the country. </w:t>
            </w:r>
          </w:p>
        </w:tc>
      </w:tr>
    </w:tbl>
    <w:p w:rsidR="005226C2" w:rsidRDefault="005226C2"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687F78" w:rsidRDefault="00687F78" w:rsidP="00656A76">
      <w:pPr>
        <w:spacing w:line="480" w:lineRule="auto"/>
        <w:jc w:val="both"/>
        <w:rPr>
          <w:rFonts w:ascii="Times New Roman" w:hAnsi="Times New Roman" w:cs="Times New Roman"/>
          <w:b/>
          <w:sz w:val="28"/>
        </w:rPr>
      </w:pPr>
    </w:p>
    <w:p w:rsidR="000804D4" w:rsidRDefault="00873E35" w:rsidP="00656A76">
      <w:pPr>
        <w:spacing w:line="480" w:lineRule="auto"/>
        <w:jc w:val="both"/>
        <w:rPr>
          <w:rFonts w:ascii="Times New Roman" w:hAnsi="Times New Roman" w:cs="Times New Roman"/>
          <w:b/>
          <w:color w:val="000000" w:themeColor="text1"/>
          <w:sz w:val="32"/>
          <w:szCs w:val="24"/>
        </w:rPr>
      </w:pPr>
      <w:r>
        <w:rPr>
          <w:rFonts w:ascii="Times New Roman" w:hAnsi="Times New Roman" w:cs="Times New Roman"/>
          <w:b/>
          <w:sz w:val="28"/>
        </w:rPr>
        <w:t>2.4</w:t>
      </w:r>
      <w:r w:rsidR="006A4A8B" w:rsidRPr="008E0CDD">
        <w:rPr>
          <w:rFonts w:ascii="Times New Roman" w:hAnsi="Times New Roman" w:cs="Times New Roman"/>
          <w:b/>
          <w:sz w:val="28"/>
        </w:rPr>
        <w:t xml:space="preserve"> </w:t>
      </w:r>
      <w:r w:rsidR="002C0061" w:rsidRPr="008E0CDD">
        <w:rPr>
          <w:rFonts w:ascii="Times New Roman" w:hAnsi="Times New Roman" w:cs="Times New Roman"/>
          <w:b/>
          <w:sz w:val="28"/>
        </w:rPr>
        <w:t>Gap</w:t>
      </w:r>
      <w:r w:rsidR="00F62D54" w:rsidRPr="008E0CDD">
        <w:rPr>
          <w:rFonts w:ascii="Times New Roman" w:hAnsi="Times New Roman" w:cs="Times New Roman"/>
          <w:b/>
          <w:sz w:val="28"/>
        </w:rPr>
        <w:t>s</w:t>
      </w:r>
      <w:r w:rsidR="00857693" w:rsidRPr="008E0CDD">
        <w:rPr>
          <w:rFonts w:ascii="Times New Roman" w:hAnsi="Times New Roman" w:cs="Times New Roman"/>
          <w:b/>
          <w:sz w:val="28"/>
        </w:rPr>
        <w:t xml:space="preserve"> in the L</w:t>
      </w:r>
      <w:r w:rsidR="00937E45" w:rsidRPr="008E0CDD">
        <w:rPr>
          <w:rFonts w:ascii="Times New Roman" w:hAnsi="Times New Roman" w:cs="Times New Roman"/>
          <w:b/>
          <w:sz w:val="28"/>
        </w:rPr>
        <w:t>iterature</w:t>
      </w:r>
      <w:bookmarkEnd w:id="40"/>
      <w:bookmarkEnd w:id="44"/>
      <w:r w:rsidR="00937E45" w:rsidRPr="008E0CDD">
        <w:rPr>
          <w:rFonts w:ascii="Times New Roman" w:hAnsi="Times New Roman" w:cs="Times New Roman"/>
          <w:b/>
          <w:sz w:val="28"/>
        </w:rPr>
        <w:t xml:space="preserve"> </w:t>
      </w:r>
      <w:r w:rsidR="002C0061" w:rsidRPr="008E0CDD">
        <w:rPr>
          <w:rFonts w:ascii="Times New Roman" w:hAnsi="Times New Roman" w:cs="Times New Roman"/>
          <w:b/>
          <w:sz w:val="28"/>
        </w:rPr>
        <w:t xml:space="preserve"> </w:t>
      </w:r>
      <w:bookmarkStart w:id="45" w:name="_Toc98170510"/>
    </w:p>
    <w:p w:rsidR="00B520F6" w:rsidRPr="000804D4" w:rsidRDefault="00CA562A" w:rsidP="00656A76">
      <w:pPr>
        <w:spacing w:line="480" w:lineRule="auto"/>
        <w:jc w:val="both"/>
        <w:rPr>
          <w:rFonts w:ascii="Times New Roman" w:hAnsi="Times New Roman" w:cs="Times New Roman"/>
          <w:b/>
          <w:color w:val="000000" w:themeColor="text1"/>
          <w:sz w:val="32"/>
          <w:szCs w:val="24"/>
        </w:rPr>
      </w:pPr>
      <w:r w:rsidRPr="00CA562A">
        <w:rPr>
          <w:rFonts w:ascii="Times New Roman" w:hAnsi="Times New Roman" w:cs="Times New Roman"/>
          <w:color w:val="0D0D0D" w:themeColor="text1" w:themeTint="F2"/>
          <w:sz w:val="24"/>
          <w:szCs w:val="24"/>
        </w:rPr>
        <w:t xml:space="preserve">Various bodies of literature have succinctly examined the topic of study at hand however, </w:t>
      </w:r>
      <w:r w:rsidR="00A10E46">
        <w:rPr>
          <w:rFonts w:ascii="Times New Roman" w:hAnsi="Times New Roman" w:cs="Times New Roman"/>
          <w:color w:val="0D0D0D" w:themeColor="text1" w:themeTint="F2"/>
          <w:sz w:val="24"/>
          <w:szCs w:val="24"/>
        </w:rPr>
        <w:t xml:space="preserve">the study's reach is constrained </w:t>
      </w:r>
      <w:r w:rsidRPr="00CA562A">
        <w:rPr>
          <w:rFonts w:ascii="Times New Roman" w:hAnsi="Times New Roman" w:cs="Times New Roman"/>
          <w:color w:val="0D0D0D" w:themeColor="text1" w:themeTint="F2"/>
          <w:sz w:val="24"/>
          <w:szCs w:val="24"/>
        </w:rPr>
        <w:t>to recent years only. From the various body of work reviewed in the section above, it was observed that the majority of the study was based on Nigeria generally and</w:t>
      </w:r>
      <w:r w:rsidR="00A45B8B">
        <w:rPr>
          <w:rFonts w:ascii="Times New Roman" w:hAnsi="Times New Roman" w:cs="Times New Roman"/>
          <w:color w:val="0D0D0D" w:themeColor="text1" w:themeTint="F2"/>
          <w:sz w:val="24"/>
          <w:szCs w:val="24"/>
        </w:rPr>
        <w:t xml:space="preserve"> majority of them did not consider the various dimensions of food security in any region</w:t>
      </w:r>
      <w:r w:rsidRPr="00CA562A">
        <w:rPr>
          <w:rFonts w:ascii="Times New Roman" w:hAnsi="Times New Roman" w:cs="Times New Roman"/>
          <w:color w:val="0D0D0D" w:themeColor="text1" w:themeTint="F2"/>
          <w:sz w:val="24"/>
          <w:szCs w:val="24"/>
        </w:rPr>
        <w:t xml:space="preserve">. However, the case study for this research will be in Kwara </w:t>
      </w:r>
      <w:r w:rsidR="00A45B8B">
        <w:rPr>
          <w:rFonts w:ascii="Times New Roman" w:hAnsi="Times New Roman" w:cs="Times New Roman"/>
          <w:color w:val="0D0D0D" w:themeColor="text1" w:themeTint="F2"/>
          <w:sz w:val="24"/>
          <w:szCs w:val="24"/>
        </w:rPr>
        <w:t xml:space="preserve">South, </w:t>
      </w:r>
      <w:r w:rsidRPr="00CA562A">
        <w:rPr>
          <w:rFonts w:ascii="Times New Roman" w:hAnsi="Times New Roman" w:cs="Times New Roman"/>
          <w:color w:val="0D0D0D" w:themeColor="text1" w:themeTint="F2"/>
          <w:sz w:val="24"/>
          <w:szCs w:val="24"/>
        </w:rPr>
        <w:t>Nigeria</w:t>
      </w:r>
      <w:r w:rsidR="00A45B8B">
        <w:rPr>
          <w:rFonts w:ascii="Times New Roman" w:hAnsi="Times New Roman" w:cs="Times New Roman"/>
          <w:color w:val="0D0D0D" w:themeColor="text1" w:themeTint="F2"/>
          <w:sz w:val="24"/>
          <w:szCs w:val="24"/>
        </w:rPr>
        <w:t xml:space="preserve"> and the various level of food security dimension was considered</w:t>
      </w:r>
      <w:r w:rsidRPr="00CA562A">
        <w:rPr>
          <w:rFonts w:ascii="Times New Roman" w:hAnsi="Times New Roman" w:cs="Times New Roman"/>
          <w:color w:val="0D0D0D" w:themeColor="text1" w:themeTint="F2"/>
          <w:sz w:val="24"/>
          <w:szCs w:val="24"/>
        </w:rPr>
        <w:t>. In the works of Amolegbe, Upton, Bageant and Blom, (2021</w:t>
      </w:r>
      <w:r w:rsidR="00D57D8D">
        <w:rPr>
          <w:rFonts w:ascii="Times New Roman" w:hAnsi="Times New Roman" w:cs="Times New Roman"/>
          <w:color w:val="0D0D0D" w:themeColor="text1" w:themeTint="F2"/>
          <w:sz w:val="24"/>
          <w:szCs w:val="24"/>
        </w:rPr>
        <w:t xml:space="preserve">), </w:t>
      </w:r>
      <w:r w:rsidRPr="00CA562A">
        <w:rPr>
          <w:rFonts w:ascii="Times New Roman" w:hAnsi="Times New Roman" w:cs="Times New Roman"/>
          <w:color w:val="0D0D0D" w:themeColor="text1" w:themeTint="F2"/>
          <w:sz w:val="24"/>
          <w:szCs w:val="24"/>
        </w:rPr>
        <w:t xml:space="preserve">the study did not lay much emphasis on other foodstuff but laid much emphasis on </w:t>
      </w:r>
      <w:r w:rsidR="00D57D8D">
        <w:rPr>
          <w:rFonts w:ascii="Times New Roman" w:hAnsi="Times New Roman" w:cs="Times New Roman"/>
          <w:color w:val="0D0D0D" w:themeColor="text1" w:themeTint="F2"/>
          <w:sz w:val="24"/>
          <w:szCs w:val="24"/>
        </w:rPr>
        <w:t>only</w:t>
      </w:r>
      <w:r w:rsidR="00D57D8D" w:rsidRPr="00D57D8D">
        <w:rPr>
          <w:rFonts w:ascii="Times New Roman" w:hAnsi="Times New Roman" w:cs="Times New Roman"/>
          <w:color w:val="0D0D0D" w:themeColor="text1" w:themeTint="F2"/>
          <w:sz w:val="24"/>
          <w:szCs w:val="24"/>
        </w:rPr>
        <w:t xml:space="preserve"> native and foreign rice</w:t>
      </w:r>
      <w:r w:rsidR="00A45B8B">
        <w:rPr>
          <w:rFonts w:ascii="Times New Roman" w:hAnsi="Times New Roman" w:cs="Times New Roman"/>
          <w:color w:val="0D0D0D" w:themeColor="text1" w:themeTint="F2"/>
          <w:sz w:val="24"/>
          <w:szCs w:val="24"/>
        </w:rPr>
        <w:t xml:space="preserve"> and also the study did not access the various dimensions of food security</w:t>
      </w:r>
      <w:r w:rsidRPr="00CA562A">
        <w:rPr>
          <w:rFonts w:ascii="Times New Roman" w:hAnsi="Times New Roman" w:cs="Times New Roman"/>
          <w:color w:val="0D0D0D" w:themeColor="text1" w:themeTint="F2"/>
          <w:sz w:val="24"/>
          <w:szCs w:val="24"/>
        </w:rPr>
        <w:t>. However, this study is set to explore the prices of five different household foodstuffs</w:t>
      </w:r>
      <w:r w:rsidR="00A45B8B">
        <w:rPr>
          <w:rFonts w:ascii="Times New Roman" w:hAnsi="Times New Roman" w:cs="Times New Roman"/>
          <w:color w:val="0D0D0D" w:themeColor="text1" w:themeTint="F2"/>
          <w:sz w:val="24"/>
          <w:szCs w:val="24"/>
        </w:rPr>
        <w:t xml:space="preserve"> and also examine the dimensions of food security in the region</w:t>
      </w:r>
      <w:r w:rsidRPr="00CA562A">
        <w:rPr>
          <w:rFonts w:ascii="Times New Roman" w:hAnsi="Times New Roman" w:cs="Times New Roman"/>
          <w:color w:val="0D0D0D" w:themeColor="text1" w:themeTint="F2"/>
          <w:sz w:val="24"/>
          <w:szCs w:val="24"/>
        </w:rPr>
        <w:t>. The study also considered food prices in all 36 states in the country which may likely be too large to consider for in-depth research. However, the researcher is set to limit the scope o</w:t>
      </w:r>
      <w:r w:rsidR="00A45B8B">
        <w:rPr>
          <w:rFonts w:ascii="Times New Roman" w:hAnsi="Times New Roman" w:cs="Times New Roman"/>
          <w:color w:val="0D0D0D" w:themeColor="text1" w:themeTint="F2"/>
          <w:sz w:val="24"/>
          <w:szCs w:val="24"/>
        </w:rPr>
        <w:t>f this study to only Kwara South</w:t>
      </w:r>
      <w:r w:rsidRPr="00CA562A">
        <w:rPr>
          <w:rFonts w:ascii="Times New Roman" w:hAnsi="Times New Roman" w:cs="Times New Roman"/>
          <w:color w:val="0D0D0D" w:themeColor="text1" w:themeTint="F2"/>
          <w:sz w:val="24"/>
          <w:szCs w:val="24"/>
        </w:rPr>
        <w:t xml:space="preserve"> to help give an in-depth research analysis. This study will also give updates on some information that relates to the research study to be up to 2</w:t>
      </w:r>
      <w:r w:rsidR="00656A76">
        <w:rPr>
          <w:rFonts w:ascii="Times New Roman" w:hAnsi="Times New Roman" w:cs="Times New Roman"/>
          <w:color w:val="0D0D0D" w:themeColor="text1" w:themeTint="F2"/>
          <w:sz w:val="24"/>
          <w:szCs w:val="24"/>
        </w:rPr>
        <w:t xml:space="preserve">022 so as to add to knowledge. </w:t>
      </w:r>
    </w:p>
    <w:p w:rsidR="00B520F6" w:rsidRDefault="00B520F6" w:rsidP="00DE023D">
      <w:pPr>
        <w:pStyle w:val="Heading1"/>
        <w:jc w:val="center"/>
        <w:rPr>
          <w:rFonts w:ascii="Times New Roman" w:hAnsi="Times New Roman" w:cs="Times New Roman"/>
          <w:b/>
          <w:color w:val="0D0D0D" w:themeColor="text1" w:themeTint="F2"/>
          <w:sz w:val="28"/>
        </w:rPr>
      </w:pPr>
    </w:p>
    <w:p w:rsidR="00B520F6" w:rsidRPr="00B520F6" w:rsidRDefault="00B520F6" w:rsidP="00B520F6"/>
    <w:p w:rsidR="008E0CDD" w:rsidRDefault="008E0CDD" w:rsidP="004303B8">
      <w:pPr>
        <w:pStyle w:val="Heading1"/>
      </w:pPr>
      <w:bookmarkStart w:id="46" w:name="_Toc106481858"/>
    </w:p>
    <w:p w:rsidR="008E0CDD" w:rsidRDefault="008E0CDD" w:rsidP="004303B8">
      <w:pPr>
        <w:pStyle w:val="Heading1"/>
      </w:pPr>
    </w:p>
    <w:p w:rsidR="008E0CDD" w:rsidRPr="008E0CDD" w:rsidRDefault="008E0CDD" w:rsidP="008E0CDD"/>
    <w:p w:rsidR="007662A9" w:rsidRPr="00366288" w:rsidRDefault="007662A9" w:rsidP="008E0CDD">
      <w:pPr>
        <w:pStyle w:val="Heading1"/>
        <w:jc w:val="center"/>
        <w:rPr>
          <w:rFonts w:ascii="Times New Roman" w:hAnsi="Times New Roman" w:cs="Times New Roman"/>
          <w:b/>
          <w:color w:val="000000" w:themeColor="text1"/>
          <w:szCs w:val="28"/>
        </w:rPr>
      </w:pPr>
      <w:r w:rsidRPr="00366288">
        <w:rPr>
          <w:rFonts w:ascii="Times New Roman" w:hAnsi="Times New Roman" w:cs="Times New Roman"/>
          <w:b/>
          <w:color w:val="000000" w:themeColor="text1"/>
          <w:szCs w:val="28"/>
        </w:rPr>
        <w:t>CHAPTER THREE</w:t>
      </w:r>
      <w:bookmarkEnd w:id="45"/>
      <w:bookmarkEnd w:id="46"/>
    </w:p>
    <w:p w:rsidR="008E0CDD" w:rsidRPr="00366288" w:rsidRDefault="00FE4748" w:rsidP="008E0CDD">
      <w:pPr>
        <w:pStyle w:val="Heading1"/>
        <w:jc w:val="center"/>
        <w:rPr>
          <w:rFonts w:ascii="Times New Roman" w:hAnsi="Times New Roman" w:cs="Times New Roman"/>
          <w:b/>
          <w:color w:val="000000" w:themeColor="text1"/>
          <w:szCs w:val="28"/>
        </w:rPr>
      </w:pPr>
      <w:bookmarkStart w:id="47" w:name="_Toc98170511"/>
      <w:bookmarkStart w:id="48" w:name="_Toc106481859"/>
      <w:r w:rsidRPr="00366288">
        <w:rPr>
          <w:rFonts w:ascii="Times New Roman" w:hAnsi="Times New Roman" w:cs="Times New Roman"/>
          <w:b/>
          <w:color w:val="000000" w:themeColor="text1"/>
          <w:szCs w:val="28"/>
        </w:rPr>
        <w:t>RESEARCH METHODOLOGY</w:t>
      </w:r>
      <w:bookmarkStart w:id="49" w:name="_Toc98170512"/>
      <w:bookmarkStart w:id="50" w:name="_Toc106481860"/>
      <w:bookmarkEnd w:id="47"/>
      <w:bookmarkEnd w:id="48"/>
    </w:p>
    <w:p w:rsidR="008E0CDD" w:rsidRDefault="00C04C84" w:rsidP="008E0CDD">
      <w:pPr>
        <w:pStyle w:val="Heading1"/>
        <w:rPr>
          <w:rFonts w:ascii="Times New Roman" w:hAnsi="Times New Roman" w:cs="Times New Roman"/>
          <w:b/>
          <w:color w:val="000000" w:themeColor="text1"/>
          <w:sz w:val="28"/>
          <w:szCs w:val="28"/>
        </w:rPr>
      </w:pPr>
      <w:r w:rsidRPr="008E0CDD">
        <w:rPr>
          <w:rFonts w:ascii="Times New Roman" w:hAnsi="Times New Roman" w:cs="Times New Roman"/>
          <w:b/>
          <w:color w:val="000000" w:themeColor="text1"/>
          <w:sz w:val="28"/>
          <w:szCs w:val="28"/>
        </w:rPr>
        <w:t>3.0 In</w:t>
      </w:r>
      <w:r w:rsidR="00F56770" w:rsidRPr="008E0CDD">
        <w:rPr>
          <w:rFonts w:ascii="Times New Roman" w:hAnsi="Times New Roman" w:cs="Times New Roman"/>
          <w:b/>
          <w:color w:val="000000" w:themeColor="text1"/>
          <w:sz w:val="28"/>
          <w:szCs w:val="28"/>
        </w:rPr>
        <w:t>troduction</w:t>
      </w:r>
      <w:bookmarkEnd w:id="49"/>
      <w:bookmarkEnd w:id="50"/>
    </w:p>
    <w:p w:rsidR="00A92160" w:rsidRDefault="00A92160" w:rsidP="008E0CDD">
      <w:pPr>
        <w:pStyle w:val="Heading1"/>
        <w:spacing w:line="480" w:lineRule="auto"/>
        <w:jc w:val="both"/>
        <w:rPr>
          <w:rFonts w:ascii="Times New Roman" w:eastAsia="Calibri" w:hAnsi="Times New Roman" w:cs="Times New Roman"/>
          <w:color w:val="0D0D0D" w:themeColor="text1" w:themeTint="F2"/>
          <w:sz w:val="24"/>
          <w:szCs w:val="24"/>
        </w:rPr>
      </w:pPr>
      <w:bookmarkStart w:id="51" w:name="_Toc106481861"/>
      <w:bookmarkStart w:id="52" w:name="_Toc98170513"/>
      <w:r w:rsidRPr="00A92160">
        <w:rPr>
          <w:rFonts w:ascii="Times New Roman" w:eastAsia="Calibri" w:hAnsi="Times New Roman" w:cs="Times New Roman"/>
          <w:color w:val="0D0D0D" w:themeColor="text1" w:themeTint="F2"/>
          <w:sz w:val="24"/>
          <w:szCs w:val="24"/>
        </w:rPr>
        <w:t>This section gives a concise depiction</w:t>
      </w:r>
      <w:r w:rsidR="000A7277">
        <w:rPr>
          <w:rFonts w:ascii="Times New Roman" w:eastAsia="Calibri" w:hAnsi="Times New Roman" w:cs="Times New Roman"/>
          <w:color w:val="0D0D0D" w:themeColor="text1" w:themeTint="F2"/>
          <w:sz w:val="24"/>
          <w:szCs w:val="24"/>
        </w:rPr>
        <w:t xml:space="preserve"> </w:t>
      </w:r>
      <w:r w:rsidR="000A7277" w:rsidRPr="000A7277">
        <w:rPr>
          <w:rFonts w:ascii="Times New Roman" w:eastAsia="Calibri" w:hAnsi="Times New Roman" w:cs="Times New Roman"/>
          <w:color w:val="0D0D0D" w:themeColor="text1" w:themeTint="F2"/>
          <w:sz w:val="24"/>
          <w:szCs w:val="24"/>
        </w:rPr>
        <w:t>of the research design, theoretical framework</w:t>
      </w:r>
      <w:r w:rsidR="000A7277">
        <w:rPr>
          <w:rFonts w:ascii="Times New Roman" w:eastAsia="Calibri" w:hAnsi="Times New Roman" w:cs="Times New Roman"/>
          <w:color w:val="0D0D0D" w:themeColor="text1" w:themeTint="F2"/>
          <w:sz w:val="24"/>
          <w:szCs w:val="24"/>
        </w:rPr>
        <w:t xml:space="preserve">, </w:t>
      </w:r>
      <w:r w:rsidR="000A7277" w:rsidRPr="000A7277">
        <w:rPr>
          <w:rFonts w:ascii="Times New Roman" w:eastAsia="Calibri" w:hAnsi="Times New Roman" w:cs="Times New Roman"/>
          <w:color w:val="0D0D0D" w:themeColor="text1" w:themeTint="F2"/>
          <w:sz w:val="24"/>
          <w:szCs w:val="24"/>
        </w:rPr>
        <w:t>study area, sample size, sources of data collection, research instruments, data analysis techniques, model specificatio</w:t>
      </w:r>
      <w:r w:rsidR="000A7277">
        <w:rPr>
          <w:rFonts w:ascii="Times New Roman" w:eastAsia="Calibri" w:hAnsi="Times New Roman" w:cs="Times New Roman"/>
          <w:color w:val="0D0D0D" w:themeColor="text1" w:themeTint="F2"/>
          <w:sz w:val="24"/>
          <w:szCs w:val="24"/>
        </w:rPr>
        <w:t>n and  measurement of variables</w:t>
      </w:r>
      <w:r w:rsidRPr="00A92160">
        <w:rPr>
          <w:rFonts w:ascii="Times New Roman" w:eastAsia="Calibri" w:hAnsi="Times New Roman" w:cs="Times New Roman"/>
          <w:color w:val="0D0D0D" w:themeColor="text1" w:themeTint="F2"/>
          <w:sz w:val="24"/>
          <w:szCs w:val="24"/>
        </w:rPr>
        <w:t>.</w:t>
      </w:r>
    </w:p>
    <w:p w:rsidR="000778A8" w:rsidRPr="008E0CDD" w:rsidRDefault="000778A8" w:rsidP="008E0CDD">
      <w:pPr>
        <w:pStyle w:val="Heading1"/>
        <w:spacing w:line="480" w:lineRule="auto"/>
        <w:jc w:val="both"/>
        <w:rPr>
          <w:rFonts w:ascii="Times New Roman" w:hAnsi="Times New Roman" w:cs="Times New Roman"/>
          <w:b/>
          <w:color w:val="000000" w:themeColor="text1"/>
          <w:sz w:val="24"/>
          <w:szCs w:val="28"/>
        </w:rPr>
      </w:pPr>
      <w:r w:rsidRPr="008E0CDD">
        <w:rPr>
          <w:rFonts w:ascii="Times New Roman" w:hAnsi="Times New Roman" w:cs="Times New Roman"/>
          <w:b/>
          <w:color w:val="000000" w:themeColor="text1"/>
          <w:sz w:val="28"/>
        </w:rPr>
        <w:t>3.1 Theoretical Framework</w:t>
      </w:r>
      <w:bookmarkEnd w:id="51"/>
    </w:p>
    <w:p w:rsidR="008E0CDD" w:rsidRPr="00A10E46" w:rsidRDefault="00E51E52" w:rsidP="008E0CDD">
      <w:pPr>
        <w:spacing w:after="0" w:line="480" w:lineRule="auto"/>
        <w:jc w:val="both"/>
        <w:rPr>
          <w:rFonts w:ascii="Times New Roman" w:hAnsi="Times New Roman" w:cs="Times New Roman"/>
          <w:b/>
          <w:color w:val="000000" w:themeColor="text1"/>
          <w:sz w:val="28"/>
        </w:rPr>
      </w:pPr>
      <w:r w:rsidRPr="00A10E46">
        <w:rPr>
          <w:rFonts w:ascii="Times New Roman" w:hAnsi="Times New Roman" w:cs="Times New Roman"/>
          <w:color w:val="000000" w:themeColor="text1"/>
          <w:sz w:val="24"/>
          <w:szCs w:val="24"/>
        </w:rPr>
        <w:t xml:space="preserve">The study </w:t>
      </w:r>
      <w:r w:rsidR="00181024" w:rsidRPr="00A10E46">
        <w:rPr>
          <w:rFonts w:ascii="Times New Roman" w:hAnsi="Times New Roman" w:cs="Times New Roman"/>
          <w:color w:val="000000" w:themeColor="text1"/>
          <w:sz w:val="24"/>
          <w:szCs w:val="24"/>
        </w:rPr>
        <w:t>adopt</w:t>
      </w:r>
      <w:r w:rsidRPr="00A10E46">
        <w:rPr>
          <w:rFonts w:ascii="Times New Roman" w:hAnsi="Times New Roman" w:cs="Times New Roman"/>
          <w:color w:val="000000" w:themeColor="text1"/>
          <w:sz w:val="24"/>
          <w:szCs w:val="24"/>
        </w:rPr>
        <w:t>s</w:t>
      </w:r>
      <w:r w:rsidR="00181024" w:rsidRPr="00A10E46">
        <w:rPr>
          <w:rFonts w:ascii="Times New Roman" w:hAnsi="Times New Roman" w:cs="Times New Roman"/>
          <w:color w:val="000000" w:themeColor="text1"/>
          <w:sz w:val="24"/>
          <w:szCs w:val="24"/>
        </w:rPr>
        <w:t xml:space="preserve"> the cobweb theory of price fluctuations. The theory was developed to address the persistent fluctuations of prices in selected agricultural markets. In the market, supplies respond to various levels of prices which could either lead to high or low demand. Beyond the static price expectations, the cobweb theory also makes use of the adaptive expectations which was proposed by Nerlove in 1958.</w:t>
      </w:r>
      <w:r w:rsidR="00181024" w:rsidRPr="00A10E46">
        <w:rPr>
          <w:rFonts w:ascii="Times New Roman" w:hAnsi="Times New Roman" w:cs="Times New Roman"/>
          <w:color w:val="000000" w:themeColor="text1"/>
          <w:sz w:val="32"/>
          <w:szCs w:val="24"/>
        </w:rPr>
        <w:t xml:space="preserve"> </w:t>
      </w:r>
      <w:bookmarkStart w:id="53" w:name="_Toc106481862"/>
      <w:r w:rsidR="00D57D8D" w:rsidRPr="00A10E46">
        <w:rPr>
          <w:rFonts w:ascii="Times New Roman" w:hAnsi="Times New Roman" w:cs="Times New Roman"/>
          <w:color w:val="000000" w:themeColor="text1"/>
          <w:sz w:val="24"/>
          <w:szCs w:val="21"/>
          <w:shd w:val="clear" w:color="auto" w:fill="FFFFFF"/>
        </w:rPr>
        <w:t xml:space="preserve">The adaptive expectation </w:t>
      </w:r>
      <w:r w:rsidR="00D57D8D" w:rsidRPr="00A10E46">
        <w:rPr>
          <w:rFonts w:ascii="Times New Roman" w:hAnsi="Times New Roman" w:cs="Times New Roman"/>
          <w:bCs/>
          <w:color w:val="000000" w:themeColor="text1"/>
          <w:sz w:val="24"/>
          <w:szCs w:val="21"/>
          <w:shd w:val="clear" w:color="auto" w:fill="FFFFFF"/>
        </w:rPr>
        <w:t>positioned</w:t>
      </w:r>
      <w:r w:rsidR="00D57D8D" w:rsidRPr="00A10E46">
        <w:rPr>
          <w:rFonts w:ascii="Times New Roman" w:hAnsi="Times New Roman" w:cs="Times New Roman"/>
          <w:color w:val="000000" w:themeColor="text1"/>
          <w:sz w:val="24"/>
          <w:szCs w:val="21"/>
          <w:shd w:val="clear" w:color="auto" w:fill="FFFFFF"/>
        </w:rPr>
        <w:t xml:space="preserve"> out </w:t>
      </w:r>
      <w:r w:rsidR="00D57D8D" w:rsidRPr="00A10E46">
        <w:rPr>
          <w:rFonts w:ascii="Times New Roman" w:hAnsi="Times New Roman" w:cs="Times New Roman"/>
          <w:bCs/>
          <w:color w:val="000000" w:themeColor="text1"/>
          <w:sz w:val="24"/>
          <w:szCs w:val="21"/>
          <w:shd w:val="clear" w:color="auto" w:fill="FFFFFF"/>
        </w:rPr>
        <w:t>by</w:t>
      </w:r>
      <w:r w:rsidR="00D57D8D" w:rsidRPr="00A10E46">
        <w:rPr>
          <w:rFonts w:ascii="Times New Roman" w:hAnsi="Times New Roman" w:cs="Times New Roman"/>
          <w:color w:val="000000" w:themeColor="text1"/>
          <w:sz w:val="24"/>
          <w:szCs w:val="21"/>
          <w:shd w:val="clear" w:color="auto" w:fill="FFFFFF"/>
        </w:rPr>
        <w:t xml:space="preserve"> Nerlove is </w:t>
      </w:r>
      <w:r w:rsidR="00D57D8D" w:rsidRPr="00A10E46">
        <w:rPr>
          <w:rFonts w:ascii="Times New Roman" w:hAnsi="Times New Roman" w:cs="Times New Roman"/>
          <w:bCs/>
          <w:color w:val="000000" w:themeColor="text1"/>
          <w:sz w:val="24"/>
          <w:szCs w:val="21"/>
          <w:shd w:val="clear" w:color="auto" w:fill="FFFFFF"/>
        </w:rPr>
        <w:t>stimulated</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with the aid of using</w:t>
      </w:r>
      <w:r w:rsidR="00D57D8D" w:rsidRPr="00A10E46">
        <w:rPr>
          <w:rFonts w:ascii="Times New Roman" w:hAnsi="Times New Roman" w:cs="Times New Roman"/>
          <w:color w:val="000000" w:themeColor="text1"/>
          <w:sz w:val="24"/>
          <w:szCs w:val="21"/>
          <w:shd w:val="clear" w:color="auto" w:fill="FFFFFF"/>
        </w:rPr>
        <w:t xml:space="preserve"> econometric studies' </w:t>
      </w:r>
      <w:r w:rsidR="00D57D8D" w:rsidRPr="00A10E46">
        <w:rPr>
          <w:rFonts w:ascii="Times New Roman" w:hAnsi="Times New Roman" w:cs="Times New Roman"/>
          <w:bCs/>
          <w:color w:val="000000" w:themeColor="text1"/>
          <w:sz w:val="24"/>
          <w:szCs w:val="21"/>
          <w:shd w:val="clear" w:color="auto" w:fill="FFFFFF"/>
        </w:rPr>
        <w:t>results</w:t>
      </w:r>
      <w:r w:rsidR="00D57D8D" w:rsidRPr="00A10E46">
        <w:rPr>
          <w:rFonts w:ascii="Times New Roman" w:hAnsi="Times New Roman" w:cs="Times New Roman"/>
          <w:color w:val="000000" w:themeColor="text1"/>
          <w:sz w:val="24"/>
          <w:szCs w:val="21"/>
          <w:shd w:val="clear" w:color="auto" w:fill="FFFFFF"/>
        </w:rPr>
        <w:t xml:space="preserve"> that the </w:t>
      </w:r>
      <w:r w:rsidR="00D57D8D" w:rsidRPr="00A10E46">
        <w:rPr>
          <w:rFonts w:ascii="Times New Roman" w:hAnsi="Times New Roman" w:cs="Times New Roman"/>
          <w:bCs/>
          <w:color w:val="000000" w:themeColor="text1"/>
          <w:sz w:val="24"/>
          <w:szCs w:val="21"/>
          <w:shd w:val="clear" w:color="auto" w:fill="FFFFFF"/>
        </w:rPr>
        <w:t>price</w:t>
      </w:r>
      <w:r w:rsidR="00D57D8D" w:rsidRPr="00A10E46">
        <w:rPr>
          <w:rFonts w:ascii="Times New Roman" w:hAnsi="Times New Roman" w:cs="Times New Roman"/>
          <w:color w:val="000000" w:themeColor="text1"/>
          <w:sz w:val="24"/>
          <w:szCs w:val="21"/>
          <w:shd w:val="clear" w:color="auto" w:fill="FFFFFF"/>
        </w:rPr>
        <w:t xml:space="preserve"> elasticity of </w:t>
      </w:r>
      <w:r w:rsidR="00D57D8D" w:rsidRPr="00A10E46">
        <w:rPr>
          <w:rFonts w:ascii="Times New Roman" w:hAnsi="Times New Roman" w:cs="Times New Roman"/>
          <w:bCs/>
          <w:color w:val="000000" w:themeColor="text1"/>
          <w:sz w:val="24"/>
          <w:szCs w:val="21"/>
          <w:shd w:val="clear" w:color="auto" w:fill="FFFFFF"/>
        </w:rPr>
        <w:t>supply</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for lots of</w:t>
      </w:r>
      <w:r w:rsidR="00D57D8D" w:rsidRPr="00A10E46">
        <w:rPr>
          <w:rFonts w:ascii="Times New Roman" w:hAnsi="Times New Roman" w:cs="Times New Roman"/>
          <w:color w:val="000000" w:themeColor="text1"/>
          <w:sz w:val="24"/>
          <w:szCs w:val="21"/>
          <w:shd w:val="clear" w:color="auto" w:fill="FFFFFF"/>
        </w:rPr>
        <w:t xml:space="preserve"> agricultural </w:t>
      </w:r>
      <w:r w:rsidR="00D57D8D" w:rsidRPr="00A10E46">
        <w:rPr>
          <w:rFonts w:ascii="Times New Roman" w:hAnsi="Times New Roman" w:cs="Times New Roman"/>
          <w:bCs/>
          <w:color w:val="000000" w:themeColor="text1"/>
          <w:sz w:val="24"/>
          <w:szCs w:val="21"/>
          <w:shd w:val="clear" w:color="auto" w:fill="FFFFFF"/>
        </w:rPr>
        <w:t>items</w:t>
      </w:r>
      <w:r w:rsidR="00D57D8D" w:rsidRPr="00A10E46">
        <w:rPr>
          <w:rFonts w:ascii="Times New Roman" w:hAnsi="Times New Roman" w:cs="Times New Roman"/>
          <w:color w:val="000000" w:themeColor="text1"/>
          <w:sz w:val="24"/>
          <w:szCs w:val="21"/>
          <w:shd w:val="clear" w:color="auto" w:fill="FFFFFF"/>
        </w:rPr>
        <w:t xml:space="preserve"> is </w:t>
      </w:r>
      <w:r w:rsidR="00D57D8D" w:rsidRPr="00A10E46">
        <w:rPr>
          <w:rFonts w:ascii="Times New Roman" w:hAnsi="Times New Roman" w:cs="Times New Roman"/>
          <w:bCs/>
          <w:color w:val="000000" w:themeColor="text1"/>
          <w:sz w:val="24"/>
          <w:szCs w:val="21"/>
          <w:shd w:val="clear" w:color="auto" w:fill="FFFFFF"/>
        </w:rPr>
        <w:t>greater</w:t>
      </w:r>
      <w:r w:rsidR="00D57D8D" w:rsidRPr="00A10E46">
        <w:rPr>
          <w:rFonts w:ascii="Times New Roman" w:hAnsi="Times New Roman" w:cs="Times New Roman"/>
          <w:color w:val="000000" w:themeColor="text1"/>
          <w:sz w:val="24"/>
          <w:szCs w:val="21"/>
          <w:shd w:val="clear" w:color="auto" w:fill="FFFFFF"/>
        </w:rPr>
        <w:t xml:space="preserve"> than the </w:t>
      </w:r>
      <w:r w:rsidR="00D57D8D" w:rsidRPr="00A10E46">
        <w:rPr>
          <w:rFonts w:ascii="Times New Roman" w:hAnsi="Times New Roman" w:cs="Times New Roman"/>
          <w:bCs/>
          <w:color w:val="000000" w:themeColor="text1"/>
          <w:sz w:val="24"/>
          <w:szCs w:val="21"/>
          <w:shd w:val="clear" w:color="auto" w:fill="FFFFFF"/>
        </w:rPr>
        <w:t>price</w:t>
      </w:r>
      <w:r w:rsidR="00D57D8D" w:rsidRPr="00A10E46">
        <w:rPr>
          <w:rFonts w:ascii="Times New Roman" w:hAnsi="Times New Roman" w:cs="Times New Roman"/>
          <w:color w:val="000000" w:themeColor="text1"/>
          <w:sz w:val="24"/>
          <w:szCs w:val="21"/>
          <w:shd w:val="clear" w:color="auto" w:fill="FFFFFF"/>
        </w:rPr>
        <w:t xml:space="preserve"> elasticity of demand. The static </w:t>
      </w:r>
      <w:r w:rsidR="00D57D8D" w:rsidRPr="00A10E46">
        <w:rPr>
          <w:rFonts w:ascii="Times New Roman" w:hAnsi="Times New Roman" w:cs="Times New Roman"/>
          <w:bCs/>
          <w:color w:val="000000" w:themeColor="text1"/>
          <w:sz w:val="24"/>
          <w:szCs w:val="21"/>
          <w:shd w:val="clear" w:color="auto" w:fill="FFFFFF"/>
        </w:rPr>
        <w:t>expectancies</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model</w:t>
      </w:r>
      <w:r w:rsidR="00D57D8D" w:rsidRPr="00A10E46">
        <w:rPr>
          <w:rFonts w:ascii="Times New Roman" w:hAnsi="Times New Roman" w:cs="Times New Roman"/>
          <w:color w:val="000000" w:themeColor="text1"/>
          <w:sz w:val="24"/>
          <w:szCs w:val="21"/>
          <w:shd w:val="clear" w:color="auto" w:fill="FFFFFF"/>
        </w:rPr>
        <w:t xml:space="preserve"> of the cobweb </w:t>
      </w:r>
      <w:r w:rsidR="00D57D8D" w:rsidRPr="00A10E46">
        <w:rPr>
          <w:rFonts w:ascii="Times New Roman" w:hAnsi="Times New Roman" w:cs="Times New Roman"/>
          <w:bCs/>
          <w:color w:val="000000" w:themeColor="text1"/>
          <w:sz w:val="24"/>
          <w:szCs w:val="21"/>
          <w:shd w:val="clear" w:color="auto" w:fill="FFFFFF"/>
        </w:rPr>
        <w:t>version</w:t>
      </w:r>
      <w:r w:rsidR="00D57D8D" w:rsidRPr="00A10E46">
        <w:rPr>
          <w:rFonts w:ascii="Times New Roman" w:hAnsi="Times New Roman" w:cs="Times New Roman"/>
          <w:color w:val="000000" w:themeColor="text1"/>
          <w:sz w:val="24"/>
          <w:szCs w:val="21"/>
          <w:shd w:val="clear" w:color="auto" w:fill="FFFFFF"/>
        </w:rPr>
        <w:t xml:space="preserve"> foresees an amplitude-</w:t>
      </w:r>
      <w:r w:rsidR="00D57D8D" w:rsidRPr="00A10E46">
        <w:rPr>
          <w:rFonts w:ascii="Times New Roman" w:hAnsi="Times New Roman" w:cs="Times New Roman"/>
          <w:bCs/>
          <w:color w:val="000000" w:themeColor="text1"/>
          <w:sz w:val="24"/>
          <w:szCs w:val="21"/>
          <w:shd w:val="clear" w:color="auto" w:fill="FFFFFF"/>
        </w:rPr>
        <w:t>growing</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price</w:t>
      </w:r>
      <w:r w:rsidR="00D57D8D" w:rsidRPr="00A10E46">
        <w:rPr>
          <w:rFonts w:ascii="Times New Roman" w:hAnsi="Times New Roman" w:cs="Times New Roman"/>
          <w:color w:val="000000" w:themeColor="text1"/>
          <w:sz w:val="24"/>
          <w:szCs w:val="21"/>
          <w:shd w:val="clear" w:color="auto" w:fill="FFFFFF"/>
        </w:rPr>
        <w:t xml:space="preserve"> cycle </w:t>
      </w:r>
      <w:r w:rsidR="00D57D8D" w:rsidRPr="00A10E46">
        <w:rPr>
          <w:rFonts w:ascii="Times New Roman" w:hAnsi="Times New Roman" w:cs="Times New Roman"/>
          <w:bCs/>
          <w:color w:val="000000" w:themeColor="text1"/>
          <w:sz w:val="24"/>
          <w:szCs w:val="21"/>
          <w:shd w:val="clear" w:color="auto" w:fill="FFFFFF"/>
        </w:rPr>
        <w:t>below</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those</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situations</w:t>
      </w:r>
      <w:r w:rsidR="00D57D8D" w:rsidRPr="00A10E46">
        <w:rPr>
          <w:rFonts w:ascii="Times New Roman" w:hAnsi="Times New Roman" w:cs="Times New Roman"/>
          <w:color w:val="000000" w:themeColor="text1"/>
          <w:sz w:val="24"/>
          <w:szCs w:val="21"/>
          <w:shd w:val="clear" w:color="auto" w:fill="FFFFFF"/>
        </w:rPr>
        <w:t xml:space="preserve">. However, </w:t>
      </w:r>
      <w:r w:rsidR="00D57D8D" w:rsidRPr="00A10E46">
        <w:rPr>
          <w:rFonts w:ascii="Times New Roman" w:hAnsi="Times New Roman" w:cs="Times New Roman"/>
          <w:bCs/>
          <w:color w:val="000000" w:themeColor="text1"/>
          <w:sz w:val="24"/>
          <w:szCs w:val="21"/>
          <w:shd w:val="clear" w:color="auto" w:fill="FFFFFF"/>
        </w:rPr>
        <w:t>there has been</w:t>
      </w:r>
      <w:r w:rsidR="00D57D8D" w:rsidRPr="00A10E46">
        <w:rPr>
          <w:rFonts w:ascii="Times New Roman" w:hAnsi="Times New Roman" w:cs="Times New Roman"/>
          <w:color w:val="000000" w:themeColor="text1"/>
          <w:sz w:val="24"/>
          <w:szCs w:val="21"/>
          <w:shd w:val="clear" w:color="auto" w:fill="FFFFFF"/>
        </w:rPr>
        <w:t xml:space="preserve"> no </w:t>
      </w:r>
      <w:r w:rsidR="00D57D8D" w:rsidRPr="00A10E46">
        <w:rPr>
          <w:rFonts w:ascii="Times New Roman" w:hAnsi="Times New Roman" w:cs="Times New Roman"/>
          <w:bCs/>
          <w:color w:val="000000" w:themeColor="text1"/>
          <w:sz w:val="24"/>
          <w:szCs w:val="21"/>
          <w:shd w:val="clear" w:color="auto" w:fill="FFFFFF"/>
        </w:rPr>
        <w:t>proof</w:t>
      </w:r>
      <w:r w:rsidR="00D57D8D" w:rsidRPr="00A10E46">
        <w:rPr>
          <w:rFonts w:ascii="Times New Roman" w:hAnsi="Times New Roman" w:cs="Times New Roman"/>
          <w:color w:val="000000" w:themeColor="text1"/>
          <w:sz w:val="24"/>
          <w:szCs w:val="21"/>
          <w:shd w:val="clear" w:color="auto" w:fill="FFFFFF"/>
        </w:rPr>
        <w:t xml:space="preserve"> of explosiveness </w:t>
      </w:r>
      <w:r w:rsidR="00D57D8D" w:rsidRPr="00A10E46">
        <w:rPr>
          <w:rFonts w:ascii="Times New Roman" w:hAnsi="Times New Roman" w:cs="Times New Roman"/>
          <w:bCs/>
          <w:color w:val="000000" w:themeColor="text1"/>
          <w:sz w:val="24"/>
          <w:szCs w:val="21"/>
          <w:shd w:val="clear" w:color="auto" w:fill="FFFFFF"/>
        </w:rPr>
        <w:t>in the</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price</w:t>
      </w:r>
      <w:r w:rsidR="00D57D8D" w:rsidRPr="00A10E46">
        <w:rPr>
          <w:rFonts w:ascii="Times New Roman" w:hAnsi="Times New Roman" w:cs="Times New Roman"/>
          <w:color w:val="000000" w:themeColor="text1"/>
          <w:sz w:val="24"/>
          <w:szCs w:val="21"/>
          <w:shd w:val="clear" w:color="auto" w:fill="FFFFFF"/>
        </w:rPr>
        <w:t xml:space="preserve"> cycles that </w:t>
      </w:r>
      <w:r w:rsidR="00D57D8D" w:rsidRPr="00A10E46">
        <w:rPr>
          <w:rFonts w:ascii="Times New Roman" w:hAnsi="Times New Roman" w:cs="Times New Roman"/>
          <w:bCs/>
          <w:color w:val="000000" w:themeColor="text1"/>
          <w:sz w:val="24"/>
          <w:szCs w:val="21"/>
          <w:shd w:val="clear" w:color="auto" w:fill="FFFFFF"/>
        </w:rPr>
        <w:t>have been</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located</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within the</w:t>
      </w:r>
      <w:r w:rsidR="00D57D8D" w:rsidRPr="00A10E46">
        <w:rPr>
          <w:rFonts w:ascii="Times New Roman" w:hAnsi="Times New Roman" w:cs="Times New Roman"/>
          <w:color w:val="000000" w:themeColor="text1"/>
          <w:sz w:val="24"/>
          <w:szCs w:val="21"/>
          <w:shd w:val="clear" w:color="auto" w:fill="FFFFFF"/>
        </w:rPr>
        <w:t xml:space="preserve"> agricultural markets. Nerlove made an </w:t>
      </w:r>
      <w:r w:rsidR="00D57D8D" w:rsidRPr="00A10E46">
        <w:rPr>
          <w:rFonts w:ascii="Times New Roman" w:hAnsi="Times New Roman" w:cs="Times New Roman"/>
          <w:bCs/>
          <w:color w:val="000000" w:themeColor="text1"/>
          <w:sz w:val="24"/>
          <w:szCs w:val="21"/>
          <w:shd w:val="clear" w:color="auto" w:fill="FFFFFF"/>
        </w:rPr>
        <w:t>attempt</w:t>
      </w:r>
      <w:r w:rsidR="00D57D8D" w:rsidRPr="00A10E46">
        <w:rPr>
          <w:rFonts w:ascii="Times New Roman" w:hAnsi="Times New Roman" w:cs="Times New Roman"/>
          <w:color w:val="000000" w:themeColor="text1"/>
          <w:sz w:val="24"/>
          <w:szCs w:val="21"/>
          <w:shd w:val="clear" w:color="auto" w:fill="FFFFFF"/>
        </w:rPr>
        <w:t xml:space="preserve"> to </w:t>
      </w:r>
      <w:r w:rsidR="00D57D8D" w:rsidRPr="00A10E46">
        <w:rPr>
          <w:rFonts w:ascii="Times New Roman" w:hAnsi="Times New Roman" w:cs="Times New Roman"/>
          <w:bCs/>
          <w:color w:val="000000" w:themeColor="text1"/>
          <w:sz w:val="24"/>
          <w:szCs w:val="21"/>
          <w:shd w:val="clear" w:color="auto" w:fill="FFFFFF"/>
        </w:rPr>
        <w:t>convey</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principle</w:t>
      </w:r>
      <w:r w:rsidR="00D57D8D" w:rsidRPr="00A10E46">
        <w:rPr>
          <w:rFonts w:ascii="Times New Roman" w:hAnsi="Times New Roman" w:cs="Times New Roman"/>
          <w:color w:val="000000" w:themeColor="text1"/>
          <w:sz w:val="24"/>
          <w:szCs w:val="21"/>
          <w:shd w:val="clear" w:color="auto" w:fill="FFFFFF"/>
        </w:rPr>
        <w:t xml:space="preserve"> and </w:t>
      </w:r>
      <w:r w:rsidR="00D57D8D" w:rsidRPr="00A10E46">
        <w:rPr>
          <w:rFonts w:ascii="Times New Roman" w:hAnsi="Times New Roman" w:cs="Times New Roman"/>
          <w:bCs/>
          <w:color w:val="000000" w:themeColor="text1"/>
          <w:sz w:val="24"/>
          <w:szCs w:val="21"/>
          <w:shd w:val="clear" w:color="auto" w:fill="FFFFFF"/>
        </w:rPr>
        <w:t>statistics</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collectively</w:t>
      </w:r>
      <w:r w:rsidR="00D57D8D" w:rsidRPr="00A10E46">
        <w:rPr>
          <w:rFonts w:ascii="Times New Roman" w:hAnsi="Times New Roman" w:cs="Times New Roman"/>
          <w:color w:val="000000" w:themeColor="text1"/>
          <w:sz w:val="24"/>
          <w:szCs w:val="21"/>
          <w:shd w:val="clear" w:color="auto" w:fill="FFFFFF"/>
        </w:rPr>
        <w:t xml:space="preserve"> and </w:t>
      </w:r>
      <w:r w:rsidR="00D57D8D" w:rsidRPr="00A10E46">
        <w:rPr>
          <w:rFonts w:ascii="Times New Roman" w:hAnsi="Times New Roman" w:cs="Times New Roman"/>
          <w:bCs/>
          <w:color w:val="000000" w:themeColor="text1"/>
          <w:sz w:val="24"/>
          <w:szCs w:val="21"/>
          <w:shd w:val="clear" w:color="auto" w:fill="FFFFFF"/>
        </w:rPr>
        <w:t>to illustrate</w:t>
      </w:r>
      <w:r w:rsidR="00D57D8D" w:rsidRPr="00A10E46">
        <w:rPr>
          <w:rFonts w:ascii="Times New Roman" w:hAnsi="Times New Roman" w:cs="Times New Roman"/>
          <w:color w:val="000000" w:themeColor="text1"/>
          <w:sz w:val="24"/>
          <w:szCs w:val="21"/>
          <w:shd w:val="clear" w:color="auto" w:fill="FFFFFF"/>
        </w:rPr>
        <w:t xml:space="preserve"> that convergence is </w:t>
      </w:r>
      <w:r w:rsidR="00D57D8D" w:rsidRPr="00A10E46">
        <w:rPr>
          <w:rFonts w:ascii="Times New Roman" w:hAnsi="Times New Roman" w:cs="Times New Roman"/>
          <w:bCs/>
          <w:color w:val="000000" w:themeColor="text1"/>
          <w:sz w:val="24"/>
          <w:szCs w:val="21"/>
          <w:shd w:val="clear" w:color="auto" w:fill="FFFFFF"/>
        </w:rPr>
        <w:t>plausible</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below</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a much broader</w:t>
      </w:r>
      <w:r w:rsidR="00D57D8D" w:rsidRPr="00A10E46">
        <w:rPr>
          <w:rFonts w:ascii="Times New Roman" w:hAnsi="Times New Roman" w:cs="Times New Roman"/>
          <w:color w:val="000000" w:themeColor="text1"/>
          <w:sz w:val="24"/>
          <w:szCs w:val="21"/>
          <w:shd w:val="clear" w:color="auto" w:fill="FFFFFF"/>
        </w:rPr>
        <w:t xml:space="preserve"> </w:t>
      </w:r>
      <w:r w:rsidR="00D57D8D" w:rsidRPr="00A10E46">
        <w:rPr>
          <w:rFonts w:ascii="Times New Roman" w:hAnsi="Times New Roman" w:cs="Times New Roman"/>
          <w:bCs/>
          <w:color w:val="000000" w:themeColor="text1"/>
          <w:sz w:val="24"/>
          <w:szCs w:val="21"/>
          <w:shd w:val="clear" w:color="auto" w:fill="FFFFFF"/>
        </w:rPr>
        <w:t>variety</w:t>
      </w:r>
      <w:r w:rsidR="00D57D8D" w:rsidRPr="00A10E46">
        <w:rPr>
          <w:rFonts w:ascii="Times New Roman" w:hAnsi="Times New Roman" w:cs="Times New Roman"/>
          <w:color w:val="000000" w:themeColor="text1"/>
          <w:sz w:val="24"/>
          <w:szCs w:val="21"/>
          <w:shd w:val="clear" w:color="auto" w:fill="FFFFFF"/>
        </w:rPr>
        <w:t xml:space="preserve"> of </w:t>
      </w:r>
      <w:r w:rsidR="00D57D8D" w:rsidRPr="00A10E46">
        <w:rPr>
          <w:rFonts w:ascii="Times New Roman" w:hAnsi="Times New Roman" w:cs="Times New Roman"/>
          <w:bCs/>
          <w:color w:val="000000" w:themeColor="text1"/>
          <w:sz w:val="24"/>
          <w:szCs w:val="21"/>
          <w:shd w:val="clear" w:color="auto" w:fill="FFFFFF"/>
        </w:rPr>
        <w:t>situations</w:t>
      </w:r>
      <w:r w:rsidR="00D57D8D" w:rsidRPr="00A10E46">
        <w:rPr>
          <w:rFonts w:ascii="Times New Roman" w:hAnsi="Times New Roman" w:cs="Times New Roman"/>
          <w:color w:val="000000" w:themeColor="text1"/>
          <w:sz w:val="24"/>
          <w:szCs w:val="21"/>
          <w:shd w:val="clear" w:color="auto" w:fill="FFFFFF"/>
        </w:rPr>
        <w:t xml:space="preserve"> if </w:t>
      </w:r>
      <w:r w:rsidR="00D57D8D" w:rsidRPr="00A10E46">
        <w:rPr>
          <w:rFonts w:ascii="Times New Roman" w:hAnsi="Times New Roman" w:cs="Times New Roman"/>
          <w:bCs/>
          <w:color w:val="000000" w:themeColor="text1"/>
          <w:sz w:val="24"/>
          <w:szCs w:val="21"/>
          <w:shd w:val="clear" w:color="auto" w:fill="FFFFFF"/>
        </w:rPr>
        <w:t>expectancies</w:t>
      </w:r>
      <w:r w:rsidR="00D57D8D" w:rsidRPr="00A10E46">
        <w:rPr>
          <w:rFonts w:ascii="Times New Roman" w:hAnsi="Times New Roman" w:cs="Times New Roman"/>
          <w:color w:val="000000" w:themeColor="text1"/>
          <w:sz w:val="24"/>
          <w:szCs w:val="21"/>
          <w:shd w:val="clear" w:color="auto" w:fill="FFFFFF"/>
        </w:rPr>
        <w:t xml:space="preserve"> are adaptable.</w:t>
      </w:r>
    </w:p>
    <w:p w:rsidR="008E0CDD" w:rsidRDefault="008E0CDD" w:rsidP="008E0CDD">
      <w:pPr>
        <w:spacing w:after="0" w:line="480" w:lineRule="auto"/>
        <w:jc w:val="both"/>
        <w:rPr>
          <w:rFonts w:ascii="Times New Roman" w:hAnsi="Times New Roman" w:cs="Times New Roman"/>
          <w:b/>
          <w:sz w:val="28"/>
        </w:rPr>
      </w:pPr>
    </w:p>
    <w:p w:rsidR="008E0CDD" w:rsidRDefault="008E0CDD" w:rsidP="008E0CDD">
      <w:pPr>
        <w:spacing w:after="0" w:line="480" w:lineRule="auto"/>
        <w:jc w:val="both"/>
        <w:rPr>
          <w:rFonts w:ascii="Times New Roman" w:hAnsi="Times New Roman" w:cs="Times New Roman"/>
          <w:b/>
          <w:sz w:val="28"/>
        </w:rPr>
      </w:pPr>
    </w:p>
    <w:p w:rsidR="00D57D8D" w:rsidRDefault="00D57D8D" w:rsidP="008E0CDD">
      <w:pPr>
        <w:spacing w:after="0" w:line="480" w:lineRule="auto"/>
        <w:jc w:val="both"/>
        <w:rPr>
          <w:rFonts w:ascii="Times New Roman" w:hAnsi="Times New Roman" w:cs="Times New Roman"/>
          <w:b/>
          <w:sz w:val="28"/>
        </w:rPr>
      </w:pPr>
    </w:p>
    <w:p w:rsidR="00D57D8D" w:rsidRDefault="00D57D8D" w:rsidP="008E0CDD">
      <w:pPr>
        <w:spacing w:after="0" w:line="480" w:lineRule="auto"/>
        <w:jc w:val="both"/>
        <w:rPr>
          <w:rFonts w:ascii="Times New Roman" w:hAnsi="Times New Roman" w:cs="Times New Roman"/>
          <w:b/>
          <w:sz w:val="28"/>
        </w:rPr>
      </w:pPr>
    </w:p>
    <w:p w:rsidR="00C1586D" w:rsidRPr="008E0CDD" w:rsidRDefault="000778A8" w:rsidP="008E0CDD">
      <w:pPr>
        <w:spacing w:after="0" w:line="480" w:lineRule="auto"/>
        <w:jc w:val="both"/>
        <w:rPr>
          <w:rFonts w:ascii="Times New Roman" w:hAnsi="Times New Roman" w:cs="Times New Roman"/>
          <w:b/>
          <w:color w:val="000000" w:themeColor="text1"/>
          <w:sz w:val="32"/>
          <w:szCs w:val="24"/>
        </w:rPr>
      </w:pPr>
      <w:r w:rsidRPr="008E0CDD">
        <w:rPr>
          <w:rFonts w:ascii="Times New Roman" w:hAnsi="Times New Roman" w:cs="Times New Roman"/>
          <w:b/>
          <w:sz w:val="28"/>
        </w:rPr>
        <w:t xml:space="preserve">3.2 </w:t>
      </w:r>
      <w:r w:rsidR="00F63F3A" w:rsidRPr="008E0CDD">
        <w:rPr>
          <w:rFonts w:ascii="Times New Roman" w:hAnsi="Times New Roman" w:cs="Times New Roman"/>
          <w:b/>
          <w:sz w:val="28"/>
        </w:rPr>
        <w:t>Research Design</w:t>
      </w:r>
      <w:bookmarkEnd w:id="52"/>
      <w:bookmarkEnd w:id="53"/>
      <w:r w:rsidR="00F63F3A" w:rsidRPr="008E0CDD">
        <w:rPr>
          <w:rFonts w:ascii="Times New Roman" w:hAnsi="Times New Roman" w:cs="Times New Roman"/>
          <w:b/>
          <w:sz w:val="28"/>
        </w:rPr>
        <w:t xml:space="preserve"> </w:t>
      </w:r>
    </w:p>
    <w:p w:rsidR="008B78DB" w:rsidRPr="0001329C" w:rsidRDefault="00D57D8D" w:rsidP="008E0CDD">
      <w:pPr>
        <w:spacing w:line="480" w:lineRule="auto"/>
        <w:jc w:val="both"/>
        <w:rPr>
          <w:rFonts w:ascii="Arial" w:hAnsi="Arial" w:cs="Arial"/>
          <w:color w:val="000000" w:themeColor="text1"/>
          <w:sz w:val="21"/>
          <w:szCs w:val="21"/>
          <w:shd w:val="clear" w:color="auto" w:fill="FFFFFF"/>
        </w:rPr>
      </w:pPr>
      <w:r w:rsidRPr="0001329C">
        <w:rPr>
          <w:rFonts w:ascii="Times New Roman" w:eastAsia="Calibri" w:hAnsi="Times New Roman" w:cs="Times New Roman"/>
          <w:color w:val="000000" w:themeColor="text1"/>
          <w:sz w:val="24"/>
          <w:szCs w:val="24"/>
        </w:rPr>
        <w:t>Survey design was used as the research method for this study</w:t>
      </w:r>
      <w:r w:rsidR="00F63F3A" w:rsidRPr="0001329C">
        <w:rPr>
          <w:rFonts w:ascii="Times New Roman" w:eastAsia="Calibri" w:hAnsi="Times New Roman" w:cs="Times New Roman"/>
          <w:color w:val="000000" w:themeColor="text1"/>
          <w:sz w:val="24"/>
          <w:szCs w:val="24"/>
        </w:rPr>
        <w:t xml:space="preserve">. The analysis </w:t>
      </w:r>
      <w:r w:rsidR="00181024" w:rsidRPr="0001329C">
        <w:rPr>
          <w:rFonts w:ascii="Times New Roman" w:eastAsia="Calibri" w:hAnsi="Times New Roman" w:cs="Times New Roman"/>
          <w:color w:val="000000" w:themeColor="text1"/>
          <w:sz w:val="24"/>
          <w:szCs w:val="24"/>
        </w:rPr>
        <w:t>was</w:t>
      </w:r>
      <w:r w:rsidRPr="0001329C">
        <w:rPr>
          <w:rFonts w:ascii="Times New Roman" w:eastAsia="Calibri" w:hAnsi="Times New Roman" w:cs="Times New Roman"/>
          <w:color w:val="000000" w:themeColor="text1"/>
          <w:sz w:val="24"/>
          <w:szCs w:val="24"/>
        </w:rPr>
        <w:t xml:space="preserve"> done with the aid of</w:t>
      </w:r>
      <w:r w:rsidR="00F63F3A" w:rsidRPr="0001329C">
        <w:rPr>
          <w:rFonts w:ascii="Times New Roman" w:eastAsia="Calibri" w:hAnsi="Times New Roman" w:cs="Times New Roman"/>
          <w:color w:val="000000" w:themeColor="text1"/>
          <w:sz w:val="24"/>
          <w:szCs w:val="24"/>
        </w:rPr>
        <w:t xml:space="preserve"> </w:t>
      </w:r>
      <w:r w:rsidRPr="0001329C">
        <w:rPr>
          <w:rFonts w:ascii="Times New Roman" w:eastAsia="Calibri" w:hAnsi="Times New Roman" w:cs="Times New Roman"/>
          <w:color w:val="000000" w:themeColor="text1"/>
          <w:sz w:val="24"/>
          <w:szCs w:val="24"/>
        </w:rPr>
        <w:t>inferential and descriptive study.</w:t>
      </w:r>
      <w:r w:rsidR="008B78DB" w:rsidRPr="0001329C">
        <w:rPr>
          <w:rFonts w:ascii="Times New Roman" w:eastAsia="Calibri" w:hAnsi="Times New Roman" w:cs="Times New Roman"/>
          <w:color w:val="000000" w:themeColor="text1"/>
          <w:sz w:val="24"/>
          <w:szCs w:val="24"/>
        </w:rPr>
        <w:t xml:space="preserve"> </w:t>
      </w:r>
      <w:r w:rsidR="001C509A" w:rsidRPr="0001329C">
        <w:rPr>
          <w:rFonts w:ascii="Times New Roman" w:hAnsi="Times New Roman" w:cs="Times New Roman"/>
          <w:color w:val="000000" w:themeColor="text1"/>
          <w:sz w:val="24"/>
          <w:szCs w:val="24"/>
        </w:rPr>
        <w:t>The descriptive techniques used were frequency counts, percentages, standard deviation and means. The multinomial regression analysis was used as an inferential technique.</w:t>
      </w:r>
      <w:r w:rsidR="001C509A" w:rsidRPr="0001329C">
        <w:rPr>
          <w:rFonts w:ascii="Times New Roman" w:eastAsia="Calibri" w:hAnsi="Times New Roman" w:cs="Times New Roman"/>
          <w:color w:val="000000" w:themeColor="text1"/>
          <w:sz w:val="24"/>
          <w:szCs w:val="24"/>
        </w:rPr>
        <w:t xml:space="preserve"> </w:t>
      </w:r>
      <w:r w:rsidR="000A7277" w:rsidRPr="0001329C">
        <w:rPr>
          <w:rFonts w:ascii="Times New Roman" w:eastAsia="Calibri" w:hAnsi="Times New Roman" w:cs="Times New Roman"/>
          <w:color w:val="000000" w:themeColor="text1"/>
          <w:sz w:val="24"/>
          <w:szCs w:val="24"/>
        </w:rPr>
        <w:t>The survey technique is a systematic strategy to gather data from a sample of people</w:t>
      </w:r>
      <w:r w:rsidR="00C74AF3" w:rsidRPr="0001329C">
        <w:rPr>
          <w:rFonts w:ascii="Times New Roman" w:eastAsia="Calibri" w:hAnsi="Times New Roman" w:cs="Times New Roman"/>
          <w:color w:val="000000" w:themeColor="text1"/>
          <w:sz w:val="24"/>
          <w:szCs w:val="24"/>
        </w:rPr>
        <w:t>.</w:t>
      </w:r>
      <w:r w:rsidR="001C509A" w:rsidRPr="0001329C">
        <w:rPr>
          <w:rFonts w:ascii="Times New Roman" w:eastAsia="Calibri" w:hAnsi="Times New Roman" w:cs="Times New Roman"/>
          <w:color w:val="000000" w:themeColor="text1"/>
          <w:sz w:val="24"/>
          <w:szCs w:val="24"/>
        </w:rPr>
        <w:t xml:space="preserve"> </w:t>
      </w:r>
      <w:r w:rsidR="000A7277" w:rsidRPr="0001329C">
        <w:rPr>
          <w:rFonts w:ascii="Times New Roman" w:eastAsia="Calibri" w:hAnsi="Times New Roman" w:cs="Times New Roman"/>
          <w:color w:val="000000" w:themeColor="text1"/>
          <w:sz w:val="24"/>
          <w:szCs w:val="24"/>
        </w:rPr>
        <w:t>Questionnaires are employed in survey design and that was employed for this study. Additionally,</w:t>
      </w:r>
      <w:r w:rsidR="001C509A" w:rsidRPr="0001329C">
        <w:rPr>
          <w:rFonts w:ascii="Times New Roman" w:eastAsia="Calibri" w:hAnsi="Times New Roman" w:cs="Times New Roman"/>
          <w:color w:val="000000" w:themeColor="text1"/>
          <w:sz w:val="24"/>
          <w:szCs w:val="24"/>
        </w:rPr>
        <w:t xml:space="preserve"> </w:t>
      </w:r>
      <w:r w:rsidR="00CA164E" w:rsidRPr="0001329C">
        <w:rPr>
          <w:rFonts w:ascii="Times New Roman" w:eastAsia="Calibri" w:hAnsi="Times New Roman" w:cs="Times New Roman"/>
          <w:color w:val="000000" w:themeColor="text1"/>
          <w:sz w:val="24"/>
          <w:szCs w:val="24"/>
        </w:rPr>
        <w:t>interview</w:t>
      </w:r>
      <w:r w:rsidR="001C509A" w:rsidRPr="0001329C">
        <w:rPr>
          <w:rFonts w:ascii="Times New Roman" w:eastAsia="Calibri" w:hAnsi="Times New Roman" w:cs="Times New Roman"/>
          <w:color w:val="000000" w:themeColor="text1"/>
          <w:sz w:val="24"/>
          <w:szCs w:val="24"/>
        </w:rPr>
        <w:t xml:space="preserve"> schedule was used</w:t>
      </w:r>
      <w:r w:rsidR="00CA164E" w:rsidRPr="0001329C">
        <w:rPr>
          <w:rFonts w:ascii="Times New Roman" w:eastAsia="Calibri" w:hAnsi="Times New Roman" w:cs="Times New Roman"/>
          <w:color w:val="000000" w:themeColor="text1"/>
          <w:sz w:val="24"/>
          <w:szCs w:val="24"/>
        </w:rPr>
        <w:t xml:space="preserve"> to get data for analysis. </w:t>
      </w:r>
      <w:bookmarkStart w:id="54" w:name="_Toc106481863"/>
      <w:bookmarkStart w:id="55" w:name="_Toc98170514"/>
      <w:r w:rsidR="008B78DB" w:rsidRPr="0001329C">
        <w:rPr>
          <w:rFonts w:ascii="Times New Roman" w:hAnsi="Times New Roman" w:cs="Times New Roman"/>
          <w:color w:val="000000" w:themeColor="text1"/>
          <w:sz w:val="24"/>
          <w:szCs w:val="24"/>
          <w:shd w:val="clear" w:color="auto" w:fill="FFFFFF"/>
        </w:rPr>
        <w:t xml:space="preserve">The survey </w:t>
      </w:r>
      <w:r w:rsidR="008B78DB" w:rsidRPr="0001329C">
        <w:rPr>
          <w:rFonts w:ascii="Times New Roman" w:hAnsi="Times New Roman" w:cs="Times New Roman"/>
          <w:bCs/>
          <w:color w:val="000000" w:themeColor="text1"/>
          <w:sz w:val="24"/>
          <w:szCs w:val="24"/>
          <w:shd w:val="clear" w:color="auto" w:fill="FFFFFF"/>
        </w:rPr>
        <w:t>technique</w:t>
      </w:r>
      <w:r w:rsidR="008B78DB" w:rsidRPr="0001329C">
        <w:rPr>
          <w:rFonts w:ascii="Times New Roman" w:hAnsi="Times New Roman" w:cs="Times New Roman"/>
          <w:color w:val="000000" w:themeColor="text1"/>
          <w:sz w:val="24"/>
          <w:szCs w:val="24"/>
          <w:shd w:val="clear" w:color="auto" w:fill="FFFFFF"/>
        </w:rPr>
        <w:t xml:space="preserve"> </w:t>
      </w:r>
      <w:r w:rsidR="008B78DB" w:rsidRPr="0001329C">
        <w:rPr>
          <w:rFonts w:ascii="Times New Roman" w:hAnsi="Times New Roman" w:cs="Times New Roman"/>
          <w:bCs/>
          <w:color w:val="000000" w:themeColor="text1"/>
          <w:sz w:val="24"/>
          <w:szCs w:val="24"/>
          <w:shd w:val="clear" w:color="auto" w:fill="FFFFFF"/>
        </w:rPr>
        <w:t>was</w:t>
      </w:r>
      <w:r w:rsidR="008B78DB" w:rsidRPr="0001329C">
        <w:rPr>
          <w:rFonts w:ascii="Times New Roman" w:hAnsi="Times New Roman" w:cs="Times New Roman"/>
          <w:color w:val="000000" w:themeColor="text1"/>
          <w:sz w:val="24"/>
          <w:szCs w:val="24"/>
          <w:shd w:val="clear" w:color="auto" w:fill="FFFFFF"/>
        </w:rPr>
        <w:t xml:space="preserve"> </w:t>
      </w:r>
      <w:r w:rsidR="008B78DB" w:rsidRPr="0001329C">
        <w:rPr>
          <w:rFonts w:ascii="Times New Roman" w:hAnsi="Times New Roman" w:cs="Times New Roman"/>
          <w:bCs/>
          <w:color w:val="000000" w:themeColor="text1"/>
          <w:sz w:val="24"/>
          <w:szCs w:val="24"/>
          <w:shd w:val="clear" w:color="auto" w:fill="FFFFFF"/>
        </w:rPr>
        <w:t>selected</w:t>
      </w:r>
      <w:r w:rsidR="008B78DB" w:rsidRPr="0001329C">
        <w:rPr>
          <w:rFonts w:ascii="Times New Roman" w:hAnsi="Times New Roman" w:cs="Times New Roman"/>
          <w:color w:val="000000" w:themeColor="text1"/>
          <w:sz w:val="24"/>
          <w:szCs w:val="24"/>
          <w:shd w:val="clear" w:color="auto" w:fill="FFFFFF"/>
        </w:rPr>
        <w:t xml:space="preserve"> for its suitability in </w:t>
      </w:r>
      <w:r w:rsidR="008B78DB" w:rsidRPr="0001329C">
        <w:rPr>
          <w:rFonts w:ascii="Times New Roman" w:hAnsi="Times New Roman" w:cs="Times New Roman"/>
          <w:bCs/>
          <w:color w:val="000000" w:themeColor="text1"/>
          <w:sz w:val="24"/>
          <w:szCs w:val="24"/>
          <w:shd w:val="clear" w:color="auto" w:fill="FFFFFF"/>
        </w:rPr>
        <w:t>allowing</w:t>
      </w:r>
      <w:r w:rsidR="008B78DB" w:rsidRPr="0001329C">
        <w:rPr>
          <w:rFonts w:ascii="Times New Roman" w:hAnsi="Times New Roman" w:cs="Times New Roman"/>
          <w:color w:val="000000" w:themeColor="text1"/>
          <w:sz w:val="24"/>
          <w:szCs w:val="24"/>
          <w:shd w:val="clear" w:color="auto" w:fill="FFFFFF"/>
        </w:rPr>
        <w:t xml:space="preserve"> the researcher to </w:t>
      </w:r>
      <w:r w:rsidR="008B78DB" w:rsidRPr="0001329C">
        <w:rPr>
          <w:rFonts w:ascii="Times New Roman" w:hAnsi="Times New Roman" w:cs="Times New Roman"/>
          <w:bCs/>
          <w:color w:val="000000" w:themeColor="text1"/>
          <w:sz w:val="24"/>
          <w:szCs w:val="24"/>
          <w:shd w:val="clear" w:color="auto" w:fill="FFFFFF"/>
        </w:rPr>
        <w:t>acquire</w:t>
      </w:r>
      <w:r w:rsidR="008B78DB" w:rsidRPr="0001329C">
        <w:rPr>
          <w:rFonts w:ascii="Times New Roman" w:hAnsi="Times New Roman" w:cs="Times New Roman"/>
          <w:color w:val="000000" w:themeColor="text1"/>
          <w:sz w:val="24"/>
          <w:szCs w:val="24"/>
          <w:shd w:val="clear" w:color="auto" w:fill="FFFFFF"/>
        </w:rPr>
        <w:t xml:space="preserve"> </w:t>
      </w:r>
      <w:r w:rsidR="008B78DB" w:rsidRPr="0001329C">
        <w:rPr>
          <w:rFonts w:ascii="Times New Roman" w:hAnsi="Times New Roman" w:cs="Times New Roman"/>
          <w:bCs/>
          <w:color w:val="000000" w:themeColor="text1"/>
          <w:sz w:val="24"/>
          <w:szCs w:val="24"/>
          <w:shd w:val="clear" w:color="auto" w:fill="FFFFFF"/>
        </w:rPr>
        <w:t>statistics</w:t>
      </w:r>
      <w:r w:rsidR="008B78DB" w:rsidRPr="0001329C">
        <w:rPr>
          <w:rFonts w:ascii="Times New Roman" w:hAnsi="Times New Roman" w:cs="Times New Roman"/>
          <w:color w:val="000000" w:themeColor="text1"/>
          <w:sz w:val="24"/>
          <w:szCs w:val="24"/>
          <w:shd w:val="clear" w:color="auto" w:fill="FFFFFF"/>
        </w:rPr>
        <w:t xml:space="preserve"> from </w:t>
      </w:r>
      <w:r w:rsidR="008B78DB" w:rsidRPr="0001329C">
        <w:rPr>
          <w:rFonts w:ascii="Times New Roman" w:hAnsi="Times New Roman" w:cs="Times New Roman"/>
          <w:bCs/>
          <w:color w:val="000000" w:themeColor="text1"/>
          <w:sz w:val="24"/>
          <w:szCs w:val="24"/>
          <w:shd w:val="clear" w:color="auto" w:fill="FFFFFF"/>
        </w:rPr>
        <w:t>primary</w:t>
      </w:r>
      <w:r w:rsidR="008B78DB" w:rsidRPr="0001329C">
        <w:rPr>
          <w:rFonts w:ascii="Times New Roman" w:hAnsi="Times New Roman" w:cs="Times New Roman"/>
          <w:color w:val="000000" w:themeColor="text1"/>
          <w:sz w:val="24"/>
          <w:szCs w:val="24"/>
          <w:shd w:val="clear" w:color="auto" w:fill="FFFFFF"/>
        </w:rPr>
        <w:t xml:space="preserve"> </w:t>
      </w:r>
      <w:r w:rsidR="008B78DB" w:rsidRPr="0001329C">
        <w:rPr>
          <w:rFonts w:ascii="Times New Roman" w:hAnsi="Times New Roman" w:cs="Times New Roman"/>
          <w:bCs/>
          <w:color w:val="000000" w:themeColor="text1"/>
          <w:sz w:val="24"/>
          <w:szCs w:val="24"/>
          <w:shd w:val="clear" w:color="auto" w:fill="FFFFFF"/>
        </w:rPr>
        <w:t>sources</w:t>
      </w:r>
      <w:r w:rsidR="008B78DB" w:rsidRPr="0001329C">
        <w:rPr>
          <w:rFonts w:ascii="Times New Roman" w:hAnsi="Times New Roman" w:cs="Times New Roman"/>
          <w:color w:val="000000" w:themeColor="text1"/>
          <w:sz w:val="24"/>
          <w:szCs w:val="24"/>
          <w:shd w:val="clear" w:color="auto" w:fill="FFFFFF"/>
        </w:rPr>
        <w:t xml:space="preserve"> </w:t>
      </w:r>
      <w:r w:rsidR="008B78DB" w:rsidRPr="0001329C">
        <w:rPr>
          <w:rFonts w:ascii="Times New Roman" w:hAnsi="Times New Roman" w:cs="Times New Roman"/>
          <w:bCs/>
          <w:color w:val="000000" w:themeColor="text1"/>
          <w:sz w:val="24"/>
          <w:szCs w:val="24"/>
          <w:shd w:val="clear" w:color="auto" w:fill="FFFFFF"/>
        </w:rPr>
        <w:t>that might</w:t>
      </w:r>
      <w:r w:rsidR="008B78DB" w:rsidRPr="0001329C">
        <w:rPr>
          <w:rFonts w:ascii="Times New Roman" w:hAnsi="Times New Roman" w:cs="Times New Roman"/>
          <w:color w:val="000000" w:themeColor="text1"/>
          <w:sz w:val="24"/>
          <w:szCs w:val="24"/>
          <w:shd w:val="clear" w:color="auto" w:fill="FFFFFF"/>
        </w:rPr>
        <w:t xml:space="preserve"> be </w:t>
      </w:r>
      <w:r w:rsidR="008B78DB" w:rsidRPr="0001329C">
        <w:rPr>
          <w:rFonts w:ascii="Times New Roman" w:hAnsi="Times New Roman" w:cs="Times New Roman"/>
          <w:bCs/>
          <w:color w:val="000000" w:themeColor="text1"/>
          <w:sz w:val="24"/>
          <w:szCs w:val="24"/>
          <w:shd w:val="clear" w:color="auto" w:fill="FFFFFF"/>
        </w:rPr>
        <w:t>applied</w:t>
      </w:r>
      <w:r w:rsidR="008B78DB" w:rsidRPr="0001329C">
        <w:rPr>
          <w:rFonts w:ascii="Times New Roman" w:hAnsi="Times New Roman" w:cs="Times New Roman"/>
          <w:color w:val="000000" w:themeColor="text1"/>
          <w:sz w:val="24"/>
          <w:szCs w:val="24"/>
          <w:shd w:val="clear" w:color="auto" w:fill="FFFFFF"/>
        </w:rPr>
        <w:t xml:space="preserve"> for the purpose of summarizing and </w:t>
      </w:r>
      <w:r w:rsidR="008B78DB" w:rsidRPr="0001329C">
        <w:rPr>
          <w:rFonts w:ascii="Times New Roman" w:hAnsi="Times New Roman" w:cs="Times New Roman"/>
          <w:bCs/>
          <w:color w:val="000000" w:themeColor="text1"/>
          <w:sz w:val="24"/>
          <w:szCs w:val="24"/>
          <w:shd w:val="clear" w:color="auto" w:fill="FFFFFF"/>
        </w:rPr>
        <w:t>comparing</w:t>
      </w:r>
      <w:r w:rsidR="008B78DB" w:rsidRPr="0001329C">
        <w:rPr>
          <w:rFonts w:ascii="Times New Roman" w:hAnsi="Times New Roman" w:cs="Times New Roman"/>
          <w:color w:val="000000" w:themeColor="text1"/>
          <w:sz w:val="24"/>
          <w:szCs w:val="24"/>
          <w:shd w:val="clear" w:color="auto" w:fill="FFFFFF"/>
        </w:rPr>
        <w:t xml:space="preserve"> the </w:t>
      </w:r>
      <w:r w:rsidR="008B78DB" w:rsidRPr="0001329C">
        <w:rPr>
          <w:rFonts w:ascii="Times New Roman" w:hAnsi="Times New Roman" w:cs="Times New Roman"/>
          <w:bCs/>
          <w:color w:val="000000" w:themeColor="text1"/>
          <w:sz w:val="24"/>
          <w:szCs w:val="24"/>
          <w:shd w:val="clear" w:color="auto" w:fill="FFFFFF"/>
        </w:rPr>
        <w:t>contemporary</w:t>
      </w:r>
      <w:r w:rsidR="008B78DB" w:rsidRPr="0001329C">
        <w:rPr>
          <w:rFonts w:ascii="Times New Roman" w:hAnsi="Times New Roman" w:cs="Times New Roman"/>
          <w:color w:val="000000" w:themeColor="text1"/>
          <w:sz w:val="24"/>
          <w:szCs w:val="24"/>
          <w:shd w:val="clear" w:color="auto" w:fill="FFFFFF"/>
        </w:rPr>
        <w:t xml:space="preserve"> situation.</w:t>
      </w:r>
    </w:p>
    <w:p w:rsidR="008E0CDD" w:rsidRPr="008E0CDD" w:rsidRDefault="001C509A" w:rsidP="008E0CDD">
      <w:pPr>
        <w:spacing w:line="480" w:lineRule="auto"/>
        <w:jc w:val="both"/>
        <w:rPr>
          <w:rFonts w:ascii="Times New Roman" w:hAnsi="Times New Roman" w:cs="Times New Roman"/>
          <w:b/>
          <w:sz w:val="28"/>
        </w:rPr>
      </w:pPr>
      <w:r w:rsidRPr="008E0CDD">
        <w:rPr>
          <w:rFonts w:ascii="Times New Roman" w:hAnsi="Times New Roman" w:cs="Times New Roman"/>
          <w:b/>
          <w:sz w:val="28"/>
        </w:rPr>
        <w:t>3.3 Study Area</w:t>
      </w:r>
      <w:bookmarkEnd w:id="54"/>
    </w:p>
    <w:p w:rsidR="008E0CDD" w:rsidRDefault="00645865" w:rsidP="008E0CDD">
      <w:pPr>
        <w:spacing w:line="480" w:lineRule="auto"/>
        <w:jc w:val="both"/>
        <w:rPr>
          <w:rFonts w:ascii="Times New Roman" w:hAnsi="Times New Roman" w:cs="Times New Roman"/>
          <w:color w:val="000000" w:themeColor="text1"/>
          <w:sz w:val="24"/>
          <w:szCs w:val="24"/>
          <w:shd w:val="clear" w:color="auto" w:fill="FFFFFF"/>
        </w:rPr>
      </w:pPr>
      <w:r w:rsidRPr="00244709">
        <w:rPr>
          <w:rFonts w:ascii="Times New Roman" w:hAnsi="Times New Roman" w:cs="Times New Roman"/>
          <w:color w:val="000000" w:themeColor="text1"/>
          <w:sz w:val="24"/>
          <w:szCs w:val="24"/>
        </w:rPr>
        <w:t xml:space="preserve">The study was carried out in the southern region of Nigeria's Kwara state, which has seven local government units (Irepodun, Offa, Oyun, Ifelodun, Oke-Ero, Isin, </w:t>
      </w:r>
      <w:r w:rsidR="00244709" w:rsidRPr="00244709">
        <w:rPr>
          <w:rFonts w:ascii="Times New Roman" w:hAnsi="Times New Roman" w:cs="Times New Roman"/>
          <w:color w:val="000000" w:themeColor="text1"/>
          <w:sz w:val="24"/>
          <w:szCs w:val="24"/>
        </w:rPr>
        <w:t>and Ekiti</w:t>
      </w:r>
      <w:r w:rsidRPr="00244709">
        <w:rPr>
          <w:rFonts w:ascii="Times New Roman" w:hAnsi="Times New Roman" w:cs="Times New Roman"/>
          <w:color w:val="000000" w:themeColor="text1"/>
          <w:sz w:val="24"/>
          <w:szCs w:val="24"/>
        </w:rPr>
        <w:t>)</w:t>
      </w:r>
      <w:r w:rsidR="00351AF2" w:rsidRPr="00244709">
        <w:rPr>
          <w:rFonts w:ascii="Times New Roman" w:hAnsi="Times New Roman" w:cs="Times New Roman"/>
          <w:color w:val="000000" w:themeColor="text1"/>
          <w:sz w:val="24"/>
          <w:szCs w:val="24"/>
        </w:rPr>
        <w:t>.</w:t>
      </w:r>
      <w:r w:rsidR="00CE064F" w:rsidRPr="00244709">
        <w:rPr>
          <w:color w:val="000000" w:themeColor="text1"/>
        </w:rPr>
        <w:t xml:space="preserve"> </w:t>
      </w:r>
      <w:r w:rsidR="00CE064F" w:rsidRPr="00244709">
        <w:rPr>
          <w:rFonts w:ascii="Times New Roman" w:hAnsi="Times New Roman" w:cs="Times New Roman"/>
          <w:color w:val="000000" w:themeColor="text1"/>
          <w:sz w:val="24"/>
          <w:szCs w:val="24"/>
        </w:rPr>
        <w:t>Kwara State is situated in the north-</w:t>
      </w:r>
      <w:r w:rsidR="00244709">
        <w:rPr>
          <w:rFonts w:ascii="Times New Roman" w:hAnsi="Times New Roman" w:cs="Times New Roman"/>
          <w:color w:val="000000" w:themeColor="text1"/>
          <w:sz w:val="24"/>
          <w:szCs w:val="24"/>
        </w:rPr>
        <w:t>central</w:t>
      </w:r>
      <w:r w:rsidR="00CE064F" w:rsidRPr="00244709">
        <w:rPr>
          <w:rFonts w:ascii="Times New Roman" w:hAnsi="Times New Roman" w:cs="Times New Roman"/>
          <w:color w:val="000000" w:themeColor="text1"/>
          <w:sz w:val="24"/>
          <w:szCs w:val="24"/>
        </w:rPr>
        <w:t xml:space="preserve"> area of Nigeria. It shares a global boundary with Benin Republic. </w:t>
      </w:r>
      <w:r w:rsidR="00244709" w:rsidRPr="00244709">
        <w:rPr>
          <w:rFonts w:ascii="Times New Roman" w:hAnsi="Times New Roman" w:cs="Times New Roman"/>
          <w:color w:val="000000" w:themeColor="text1"/>
          <w:sz w:val="24"/>
          <w:szCs w:val="24"/>
        </w:rPr>
        <w:t>It shares borders toward the north with Niger, toward the south with Osun, Ekiti, and Oyo, and toward the east with Kogi State</w:t>
      </w:r>
      <w:r w:rsidR="00CE064F" w:rsidRPr="00244709">
        <w:rPr>
          <w:rFonts w:ascii="Times New Roman" w:hAnsi="Times New Roman" w:cs="Times New Roman"/>
          <w:color w:val="000000" w:themeColor="text1"/>
          <w:sz w:val="24"/>
          <w:szCs w:val="24"/>
        </w:rPr>
        <w:t xml:space="preserve"> </w:t>
      </w:r>
      <w:r w:rsidR="002F4AB2" w:rsidRPr="00244709">
        <w:rPr>
          <w:rStyle w:val="Hyperlink"/>
          <w:rFonts w:ascii="Times New Roman" w:hAnsi="Times New Roman" w:cs="Times New Roman"/>
          <w:color w:val="000000" w:themeColor="text1"/>
          <w:sz w:val="24"/>
          <w:szCs w:val="24"/>
          <w:u w:val="none"/>
          <w:shd w:val="clear" w:color="auto" w:fill="FFFFFF"/>
        </w:rPr>
        <w:t>(McKenna, 2009)</w:t>
      </w:r>
      <w:r w:rsidR="00351AF2" w:rsidRPr="00244709">
        <w:rPr>
          <w:rFonts w:ascii="Times New Roman" w:hAnsi="Times New Roman" w:cs="Times New Roman"/>
          <w:color w:val="000000" w:themeColor="text1"/>
          <w:sz w:val="24"/>
          <w:szCs w:val="24"/>
          <w:shd w:val="clear" w:color="auto" w:fill="FFFFFF"/>
        </w:rPr>
        <w:t>.</w:t>
      </w:r>
      <w:r w:rsidR="00351AF2" w:rsidRPr="00244709">
        <w:rPr>
          <w:rFonts w:ascii="Times New Roman" w:hAnsi="Times New Roman" w:cs="Times New Roman"/>
          <w:color w:val="000000" w:themeColor="text1"/>
          <w:sz w:val="24"/>
          <w:szCs w:val="24"/>
        </w:rPr>
        <w:t xml:space="preserve"> The capital of the state is Ilorin while the capital of Kwara south is located at Omu-Aran. </w:t>
      </w:r>
      <w:r w:rsidR="009E2AFE" w:rsidRPr="00244709">
        <w:rPr>
          <w:rFonts w:ascii="Times New Roman" w:hAnsi="Times New Roman" w:cs="Times New Roman"/>
          <w:color w:val="000000" w:themeColor="text1"/>
          <w:sz w:val="24"/>
          <w:szCs w:val="24"/>
        </w:rPr>
        <w:t xml:space="preserve">Kwara state as a whole has an estimated area of </w:t>
      </w:r>
      <w:r w:rsidR="009E2AFE" w:rsidRPr="00244709">
        <w:rPr>
          <w:rStyle w:val="Heading2Char"/>
          <w:rFonts w:ascii="Times New Roman" w:hAnsi="Times New Roman" w:cs="Times New Roman"/>
          <w:color w:val="000000" w:themeColor="text1"/>
          <w:sz w:val="24"/>
          <w:szCs w:val="24"/>
        </w:rPr>
        <w:t>36,825 km²</w:t>
      </w:r>
      <w:r w:rsidR="000B4398" w:rsidRPr="00244709">
        <w:rPr>
          <w:rStyle w:val="Heading2Char"/>
          <w:rFonts w:ascii="Times New Roman" w:hAnsi="Times New Roman" w:cs="Times New Roman"/>
          <w:color w:val="000000" w:themeColor="text1"/>
          <w:sz w:val="24"/>
          <w:szCs w:val="24"/>
        </w:rPr>
        <w:t xml:space="preserve"> (</w:t>
      </w:r>
      <w:r w:rsidR="000B4398" w:rsidRPr="00244709">
        <w:rPr>
          <w:rStyle w:val="Hyperlink"/>
          <w:rFonts w:ascii="Times New Roman" w:hAnsi="Times New Roman" w:cs="Times New Roman"/>
          <w:color w:val="000000" w:themeColor="text1"/>
          <w:sz w:val="24"/>
          <w:szCs w:val="24"/>
          <w:u w:val="none"/>
          <w:shd w:val="clear" w:color="auto" w:fill="FFFFFF"/>
        </w:rPr>
        <w:t>McKenna, 2009</w:t>
      </w:r>
      <w:r w:rsidR="000B4398" w:rsidRPr="00244709">
        <w:rPr>
          <w:rStyle w:val="Heading2Char"/>
          <w:rFonts w:ascii="Times New Roman" w:hAnsi="Times New Roman" w:cs="Times New Roman"/>
          <w:color w:val="000000" w:themeColor="text1"/>
          <w:sz w:val="24"/>
          <w:szCs w:val="24"/>
        </w:rPr>
        <w:t>)</w:t>
      </w:r>
      <w:r w:rsidR="009E2AFE" w:rsidRPr="00244709">
        <w:rPr>
          <w:rStyle w:val="Heading2Char"/>
          <w:rFonts w:ascii="Times New Roman" w:hAnsi="Times New Roman" w:cs="Times New Roman"/>
          <w:color w:val="000000" w:themeColor="text1"/>
          <w:sz w:val="24"/>
          <w:szCs w:val="24"/>
        </w:rPr>
        <w:t xml:space="preserve">. </w:t>
      </w:r>
      <w:r w:rsidR="00006389" w:rsidRPr="00244709">
        <w:rPr>
          <w:rStyle w:val="Heading2Char"/>
          <w:rFonts w:ascii="Times New Roman" w:hAnsi="Times New Roman" w:cs="Times New Roman"/>
          <w:color w:val="000000" w:themeColor="text1"/>
          <w:sz w:val="24"/>
          <w:szCs w:val="24"/>
        </w:rPr>
        <w:t xml:space="preserve">The state comprises </w:t>
      </w:r>
      <w:r w:rsidR="00006389">
        <w:rPr>
          <w:rStyle w:val="Heading2Char"/>
          <w:rFonts w:ascii="Times New Roman" w:hAnsi="Times New Roman" w:cs="Times New Roman"/>
          <w:color w:val="000000" w:themeColor="text1"/>
          <w:sz w:val="24"/>
          <w:szCs w:val="24"/>
        </w:rPr>
        <w:t xml:space="preserve">of about 16 local government areas as a whole. </w:t>
      </w:r>
      <w:r w:rsidR="004E7551" w:rsidRPr="00181024">
        <w:rPr>
          <w:rStyle w:val="Heading2Char"/>
          <w:rFonts w:ascii="Times New Roman" w:hAnsi="Times New Roman" w:cs="Times New Roman"/>
          <w:color w:val="000000" w:themeColor="text1"/>
          <w:sz w:val="24"/>
          <w:szCs w:val="24"/>
        </w:rPr>
        <w:t>The total population of the people living in the southern part of Kwara state is estimated to be</w:t>
      </w:r>
      <w:r w:rsidR="004E7551" w:rsidRPr="00181024">
        <w:rPr>
          <w:rFonts w:ascii="Times New Roman" w:eastAsia="Times New Roman" w:hAnsi="Times New Roman" w:cs="Times New Roman"/>
          <w:color w:val="000000"/>
          <w:sz w:val="24"/>
          <w:szCs w:val="24"/>
        </w:rPr>
        <w:t xml:space="preserve"> 954,100 according to the 2016 population projection</w:t>
      </w:r>
      <w:r w:rsidR="000B4398">
        <w:rPr>
          <w:rFonts w:ascii="Times New Roman" w:eastAsia="Times New Roman" w:hAnsi="Times New Roman" w:cs="Times New Roman"/>
          <w:color w:val="000000"/>
          <w:sz w:val="24"/>
          <w:szCs w:val="24"/>
        </w:rPr>
        <w:t xml:space="preserve"> (NPC, 2016)</w:t>
      </w:r>
      <w:r w:rsidR="004E7551" w:rsidRPr="00181024">
        <w:rPr>
          <w:rFonts w:ascii="Times New Roman" w:eastAsia="Times New Roman" w:hAnsi="Times New Roman" w:cs="Times New Roman"/>
          <w:color w:val="000000"/>
          <w:sz w:val="24"/>
          <w:szCs w:val="24"/>
        </w:rPr>
        <w:t>.</w:t>
      </w:r>
      <w:r w:rsidR="00F70878" w:rsidRPr="00181024">
        <w:rPr>
          <w:rFonts w:ascii="Times New Roman" w:eastAsia="Times New Roman" w:hAnsi="Times New Roman" w:cs="Times New Roman"/>
          <w:color w:val="000000"/>
          <w:sz w:val="24"/>
          <w:szCs w:val="24"/>
        </w:rPr>
        <w:t xml:space="preserve"> </w:t>
      </w:r>
      <w:r w:rsidRPr="00645865">
        <w:rPr>
          <w:rFonts w:ascii="Times New Roman" w:eastAsia="Times New Roman" w:hAnsi="Times New Roman" w:cs="Times New Roman"/>
          <w:color w:val="000000" w:themeColor="text1"/>
          <w:sz w:val="24"/>
          <w:szCs w:val="24"/>
        </w:rPr>
        <w:t>Esie Museum and Owu Falls, one of West Africa's tallest and most impressive waterfalls, are two significant tourist sites in Kwara South.</w:t>
      </w:r>
      <w:r w:rsidR="00A77755" w:rsidRPr="00181024">
        <w:rPr>
          <w:rFonts w:ascii="Times New Roman" w:hAnsi="Times New Roman" w:cs="Times New Roman"/>
          <w:color w:val="000000" w:themeColor="text1"/>
          <w:sz w:val="24"/>
          <w:szCs w:val="24"/>
          <w:shd w:val="clear" w:color="auto" w:fill="FFFFFF"/>
        </w:rPr>
        <w:t xml:space="preserve"> One of the main sources of economy in this pa</w:t>
      </w:r>
      <w:r w:rsidR="00CA3562" w:rsidRPr="00181024">
        <w:rPr>
          <w:rFonts w:ascii="Times New Roman" w:hAnsi="Times New Roman" w:cs="Times New Roman"/>
          <w:color w:val="000000" w:themeColor="text1"/>
          <w:sz w:val="24"/>
          <w:szCs w:val="24"/>
          <w:shd w:val="clear" w:color="auto" w:fill="FFFFFF"/>
        </w:rPr>
        <w:t>rt of t</w:t>
      </w:r>
      <w:r w:rsidR="00CE064F">
        <w:rPr>
          <w:rFonts w:ascii="Times New Roman" w:hAnsi="Times New Roman" w:cs="Times New Roman"/>
          <w:color w:val="000000" w:themeColor="text1"/>
          <w:sz w:val="24"/>
          <w:szCs w:val="24"/>
          <w:shd w:val="clear" w:color="auto" w:fill="FFFFFF"/>
        </w:rPr>
        <w:t xml:space="preserve">he state is agriculture and the </w:t>
      </w:r>
      <w:r w:rsidRPr="00645865">
        <w:rPr>
          <w:rFonts w:ascii="Times New Roman" w:hAnsi="Times New Roman" w:cs="Times New Roman"/>
          <w:color w:val="000000" w:themeColor="text1"/>
          <w:sz w:val="24"/>
          <w:szCs w:val="24"/>
          <w:shd w:val="clear" w:color="auto" w:fill="FFFFFF"/>
        </w:rPr>
        <w:t>climate in the area is ideally suited for the growth of plantains, y</w:t>
      </w:r>
      <w:r w:rsidR="009C0FF7">
        <w:rPr>
          <w:rFonts w:ascii="Times New Roman" w:hAnsi="Times New Roman" w:cs="Times New Roman"/>
          <w:color w:val="000000" w:themeColor="text1"/>
          <w:sz w:val="24"/>
          <w:szCs w:val="24"/>
          <w:shd w:val="clear" w:color="auto" w:fill="FFFFFF"/>
        </w:rPr>
        <w:t xml:space="preserve">ams, millet, cassava, and maize </w:t>
      </w:r>
      <w:r w:rsidR="00CA3562" w:rsidRPr="00181024">
        <w:rPr>
          <w:rFonts w:ascii="Times New Roman" w:hAnsi="Times New Roman" w:cs="Times New Roman"/>
          <w:color w:val="000000" w:themeColor="text1"/>
          <w:sz w:val="24"/>
          <w:szCs w:val="24"/>
          <w:shd w:val="clear" w:color="auto" w:fill="FFFFFF"/>
        </w:rPr>
        <w:t xml:space="preserve">etc. </w:t>
      </w:r>
      <w:bookmarkStart w:id="56" w:name="_Toc106481864"/>
    </w:p>
    <w:p w:rsidR="003770CC" w:rsidRPr="000B4398" w:rsidRDefault="003770CC" w:rsidP="003770CC">
      <w:pPr>
        <w:spacing w:line="480" w:lineRule="auto"/>
        <w:jc w:val="both"/>
        <w:rPr>
          <w:rFonts w:ascii="Times New Roman" w:eastAsia="Calibri" w:hAnsi="Times New Roman" w:cs="Times New Roman"/>
          <w:b/>
          <w:color w:val="0D0D0D" w:themeColor="text1" w:themeTint="F2"/>
          <w:sz w:val="32"/>
          <w:szCs w:val="24"/>
        </w:rPr>
      </w:pPr>
      <w:r>
        <w:rPr>
          <w:rFonts w:ascii="Times New Roman" w:eastAsia="Calibri" w:hAnsi="Times New Roman" w:cs="Times New Roman"/>
          <w:b/>
          <w:sz w:val="28"/>
        </w:rPr>
        <w:t>3.4</w:t>
      </w:r>
      <w:r w:rsidRPr="000B4398">
        <w:rPr>
          <w:rFonts w:ascii="Times New Roman" w:eastAsia="Calibri" w:hAnsi="Times New Roman" w:cs="Times New Roman"/>
          <w:b/>
          <w:sz w:val="28"/>
        </w:rPr>
        <w:t xml:space="preserve"> Source of Data</w:t>
      </w:r>
    </w:p>
    <w:p w:rsidR="009C0FF7" w:rsidRDefault="00244709" w:rsidP="003770CC">
      <w:pPr>
        <w:spacing w:line="480" w:lineRule="auto"/>
        <w:jc w:val="both"/>
        <w:rPr>
          <w:rFonts w:ascii="Times New Roman" w:hAnsi="Times New Roman" w:cs="Times New Roman"/>
          <w:color w:val="0D0D0D" w:themeColor="text1" w:themeTint="F2"/>
          <w:sz w:val="24"/>
          <w:szCs w:val="24"/>
        </w:rPr>
      </w:pPr>
      <w:r w:rsidRPr="00244709">
        <w:rPr>
          <w:rFonts w:ascii="Times New Roman" w:hAnsi="Times New Roman" w:cs="Times New Roman"/>
          <w:color w:val="0D0D0D" w:themeColor="text1" w:themeTint="F2"/>
          <w:sz w:val="24"/>
          <w:szCs w:val="24"/>
        </w:rPr>
        <w:t>In the analysis, both primary and secon</w:t>
      </w:r>
      <w:r>
        <w:rPr>
          <w:rFonts w:ascii="Times New Roman" w:hAnsi="Times New Roman" w:cs="Times New Roman"/>
          <w:color w:val="0D0D0D" w:themeColor="text1" w:themeTint="F2"/>
          <w:sz w:val="24"/>
          <w:szCs w:val="24"/>
        </w:rPr>
        <w:t>dary data sources were employed</w:t>
      </w:r>
      <w:r w:rsidRPr="00244709">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9C0FF7">
        <w:rPr>
          <w:rFonts w:ascii="Times New Roman" w:hAnsi="Times New Roman" w:cs="Times New Roman"/>
          <w:color w:val="0D0D0D" w:themeColor="text1" w:themeTint="F2"/>
          <w:sz w:val="24"/>
          <w:szCs w:val="24"/>
        </w:rPr>
        <w:t>Questionnaire w</w:t>
      </w:r>
      <w:r>
        <w:rPr>
          <w:rFonts w:ascii="Times New Roman" w:hAnsi="Times New Roman" w:cs="Times New Roman"/>
          <w:color w:val="0D0D0D" w:themeColor="text1" w:themeTint="F2"/>
          <w:sz w:val="24"/>
          <w:szCs w:val="24"/>
        </w:rPr>
        <w:t>a</w:t>
      </w:r>
      <w:r w:rsidR="009C0FF7">
        <w:rPr>
          <w:rFonts w:ascii="Times New Roman" w:hAnsi="Times New Roman" w:cs="Times New Roman"/>
          <w:color w:val="0D0D0D" w:themeColor="text1" w:themeTint="F2"/>
          <w:sz w:val="24"/>
          <w:szCs w:val="24"/>
        </w:rPr>
        <w:t>s used in collecting the primary data. The questionnaire was</w:t>
      </w:r>
      <w:r w:rsidR="003770CC">
        <w:rPr>
          <w:rFonts w:ascii="Times New Roman" w:hAnsi="Times New Roman" w:cs="Times New Roman"/>
          <w:color w:val="0D0D0D" w:themeColor="text1" w:themeTint="F2"/>
          <w:sz w:val="24"/>
          <w:szCs w:val="24"/>
        </w:rPr>
        <w:t xml:space="preserve"> d</w:t>
      </w:r>
      <w:r w:rsidR="003770CC" w:rsidRPr="00181024">
        <w:rPr>
          <w:rFonts w:ascii="Times New Roman" w:hAnsi="Times New Roman" w:cs="Times New Roman"/>
          <w:color w:val="0D0D0D" w:themeColor="text1" w:themeTint="F2"/>
          <w:sz w:val="24"/>
          <w:szCs w:val="24"/>
        </w:rPr>
        <w:t xml:space="preserve">ivided into four parts. </w:t>
      </w:r>
      <w:r w:rsidR="009C0FF7" w:rsidRPr="009C0FF7">
        <w:rPr>
          <w:rFonts w:ascii="Times New Roman" w:hAnsi="Times New Roman" w:cs="Times New Roman"/>
          <w:color w:val="0D0D0D" w:themeColor="text1" w:themeTint="F2"/>
          <w:sz w:val="24"/>
          <w:szCs w:val="24"/>
        </w:rPr>
        <w:t>The questionna</w:t>
      </w:r>
      <w:r w:rsidR="009C0FF7">
        <w:rPr>
          <w:rFonts w:ascii="Times New Roman" w:hAnsi="Times New Roman" w:cs="Times New Roman"/>
          <w:color w:val="0D0D0D" w:themeColor="text1" w:themeTint="F2"/>
          <w:sz w:val="24"/>
          <w:szCs w:val="24"/>
        </w:rPr>
        <w:t xml:space="preserve">ire's first section was based </w:t>
      </w:r>
      <w:r w:rsidR="003770CC" w:rsidRPr="00181024">
        <w:rPr>
          <w:rFonts w:ascii="Times New Roman" w:hAnsi="Times New Roman" w:cs="Times New Roman"/>
          <w:color w:val="0D0D0D" w:themeColor="text1" w:themeTint="F2"/>
          <w:sz w:val="24"/>
          <w:szCs w:val="24"/>
        </w:rPr>
        <w:t xml:space="preserve">on the demographic </w:t>
      </w:r>
      <w:r>
        <w:rPr>
          <w:rFonts w:ascii="Times New Roman" w:hAnsi="Times New Roman" w:cs="Times New Roman"/>
          <w:color w:val="0D0D0D" w:themeColor="text1" w:themeTint="F2"/>
          <w:sz w:val="24"/>
          <w:szCs w:val="24"/>
        </w:rPr>
        <w:t>information</w:t>
      </w:r>
      <w:r w:rsidR="003770CC" w:rsidRPr="00181024">
        <w:rPr>
          <w:rFonts w:ascii="Times New Roman" w:hAnsi="Times New Roman" w:cs="Times New Roman"/>
          <w:color w:val="0D0D0D" w:themeColor="text1" w:themeTint="F2"/>
          <w:sz w:val="24"/>
          <w:szCs w:val="24"/>
        </w:rPr>
        <w:t xml:space="preserve"> of the </w:t>
      </w:r>
      <w:r w:rsidR="009C0FF7">
        <w:rPr>
          <w:rFonts w:ascii="Times New Roman" w:hAnsi="Times New Roman" w:cs="Times New Roman"/>
          <w:color w:val="0D0D0D" w:themeColor="text1" w:themeTint="F2"/>
          <w:sz w:val="24"/>
          <w:szCs w:val="24"/>
        </w:rPr>
        <w:t xml:space="preserve">respondents. </w:t>
      </w:r>
      <w:r w:rsidRPr="00244709">
        <w:rPr>
          <w:rFonts w:ascii="Times New Roman" w:hAnsi="Times New Roman" w:cs="Times New Roman"/>
          <w:color w:val="0D0D0D" w:themeColor="text1" w:themeTint="F2"/>
          <w:sz w:val="24"/>
          <w:szCs w:val="24"/>
        </w:rPr>
        <w:t xml:space="preserve">In view of the </w:t>
      </w:r>
      <w:r w:rsidR="009C0FF7" w:rsidRPr="009C0FF7">
        <w:rPr>
          <w:rFonts w:ascii="Times New Roman" w:hAnsi="Times New Roman" w:cs="Times New Roman"/>
          <w:color w:val="0D0D0D" w:themeColor="text1" w:themeTint="F2"/>
          <w:sz w:val="24"/>
          <w:szCs w:val="24"/>
        </w:rPr>
        <w:t>second portion of</w:t>
      </w:r>
      <w:r w:rsidR="003770CC" w:rsidRPr="00181024">
        <w:rPr>
          <w:rFonts w:ascii="Times New Roman" w:hAnsi="Times New Roman" w:cs="Times New Roman"/>
          <w:color w:val="0D0D0D" w:themeColor="text1" w:themeTint="F2"/>
          <w:sz w:val="24"/>
          <w:szCs w:val="24"/>
        </w:rPr>
        <w:t xml:space="preserve"> the</w:t>
      </w:r>
      <w:r w:rsidR="009C0FF7">
        <w:rPr>
          <w:rFonts w:ascii="Times New Roman" w:hAnsi="Times New Roman" w:cs="Times New Roman"/>
          <w:color w:val="0D0D0D" w:themeColor="text1" w:themeTint="F2"/>
          <w:sz w:val="24"/>
          <w:szCs w:val="24"/>
        </w:rPr>
        <w:t xml:space="preserve"> questionnaire,</w:t>
      </w:r>
      <w:r w:rsidR="003770CC" w:rsidRPr="00181024">
        <w:rPr>
          <w:rFonts w:ascii="Times New Roman" w:hAnsi="Times New Roman" w:cs="Times New Roman"/>
          <w:color w:val="0D0D0D" w:themeColor="text1" w:themeTint="F2"/>
          <w:sz w:val="24"/>
          <w:szCs w:val="24"/>
        </w:rPr>
        <w:t xml:space="preserve"> household food security status of respondents </w:t>
      </w:r>
      <w:r w:rsidR="009C0FF7">
        <w:rPr>
          <w:rFonts w:ascii="Times New Roman" w:hAnsi="Times New Roman" w:cs="Times New Roman"/>
          <w:color w:val="0D0D0D" w:themeColor="text1" w:themeTint="F2"/>
          <w:sz w:val="24"/>
          <w:szCs w:val="24"/>
        </w:rPr>
        <w:t xml:space="preserve">was considered which was based </w:t>
      </w:r>
      <w:r w:rsidR="003770CC" w:rsidRPr="00181024">
        <w:rPr>
          <w:rFonts w:ascii="Times New Roman" w:hAnsi="Times New Roman" w:cs="Times New Roman"/>
          <w:color w:val="0D0D0D" w:themeColor="text1" w:themeTint="F2"/>
          <w:sz w:val="24"/>
          <w:szCs w:val="24"/>
        </w:rPr>
        <w:t xml:space="preserve">on the 18 item questions of the USDA (2020) which will be divided into food security dimension categories. The third part is based on questions that relate to the causes of food security in the study area. Lastly, the fourth part is based on the categories of household income in the study area. The questionnaire was distributed via an online and offline medium. The online medium was done using google forms and also oral interviews were conducted to help un-educated respondent fill their questions. </w:t>
      </w:r>
      <w:r w:rsidR="009C0FF7">
        <w:rPr>
          <w:rFonts w:ascii="Times New Roman" w:hAnsi="Times New Roman" w:cs="Times New Roman"/>
          <w:color w:val="0D0D0D" w:themeColor="text1" w:themeTint="F2"/>
          <w:sz w:val="24"/>
          <w:szCs w:val="24"/>
        </w:rPr>
        <w:t xml:space="preserve">Cross-sectional survey of selected households in Kwara state was used to gather data on household socioeconomic characteristics and food security variables. </w:t>
      </w:r>
    </w:p>
    <w:p w:rsidR="003770CC" w:rsidRDefault="003770CC" w:rsidP="003770CC">
      <w:pPr>
        <w:spacing w:line="480" w:lineRule="auto"/>
        <w:jc w:val="both"/>
        <w:rPr>
          <w:rFonts w:ascii="Times New Roman" w:hAnsi="Times New Roman" w:cs="Times New Roman"/>
          <w:color w:val="0D0D0D" w:themeColor="text1" w:themeTint="F2"/>
          <w:sz w:val="24"/>
          <w:szCs w:val="24"/>
        </w:rPr>
      </w:pPr>
      <w:r w:rsidRPr="00181024">
        <w:rPr>
          <w:rFonts w:ascii="Times New Roman" w:hAnsi="Times New Roman" w:cs="Times New Roman"/>
          <w:color w:val="0D0D0D" w:themeColor="text1" w:themeTint="F2"/>
          <w:sz w:val="24"/>
          <w:szCs w:val="24"/>
        </w:rPr>
        <w:t xml:space="preserve">The secondary data to gather the various prices of selected </w:t>
      </w:r>
      <w:r>
        <w:rPr>
          <w:rFonts w:ascii="Times New Roman" w:hAnsi="Times New Roman" w:cs="Times New Roman"/>
          <w:color w:val="0D0D0D" w:themeColor="text1" w:themeTint="F2"/>
          <w:sz w:val="24"/>
          <w:szCs w:val="24"/>
        </w:rPr>
        <w:t>foodstuff in Kwara state was</w:t>
      </w:r>
      <w:r w:rsidRPr="00181024">
        <w:rPr>
          <w:rFonts w:ascii="Times New Roman" w:hAnsi="Times New Roman" w:cs="Times New Roman"/>
          <w:color w:val="0D0D0D" w:themeColor="text1" w:themeTint="F2"/>
          <w:sz w:val="24"/>
          <w:szCs w:val="24"/>
        </w:rPr>
        <w:t xml:space="preserve"> gotten from the Nigeria Bureau of</w:t>
      </w:r>
      <w:r>
        <w:rPr>
          <w:rFonts w:ascii="Times New Roman" w:hAnsi="Times New Roman" w:cs="Times New Roman"/>
          <w:color w:val="0D0D0D" w:themeColor="text1" w:themeTint="F2"/>
          <w:sz w:val="24"/>
          <w:szCs w:val="24"/>
        </w:rPr>
        <w:t xml:space="preserve"> Statistics (NBS). This was </w:t>
      </w:r>
      <w:r w:rsidRPr="00181024">
        <w:rPr>
          <w:rFonts w:ascii="Times New Roman" w:hAnsi="Times New Roman" w:cs="Times New Roman"/>
          <w:color w:val="0D0D0D" w:themeColor="text1" w:themeTint="F2"/>
          <w:sz w:val="24"/>
          <w:szCs w:val="24"/>
        </w:rPr>
        <w:t>use</w:t>
      </w:r>
      <w:r>
        <w:rPr>
          <w:rFonts w:ascii="Times New Roman" w:hAnsi="Times New Roman" w:cs="Times New Roman"/>
          <w:color w:val="0D0D0D" w:themeColor="text1" w:themeTint="F2"/>
          <w:sz w:val="24"/>
          <w:szCs w:val="24"/>
        </w:rPr>
        <w:t>d to graphically show the trend</w:t>
      </w:r>
      <w:r w:rsidRPr="00181024">
        <w:rPr>
          <w:rFonts w:ascii="Times New Roman" w:hAnsi="Times New Roman" w:cs="Times New Roman"/>
          <w:color w:val="0D0D0D" w:themeColor="text1" w:themeTint="F2"/>
          <w:sz w:val="24"/>
          <w:szCs w:val="24"/>
        </w:rPr>
        <w:t xml:space="preserve"> in the prices of some selected foodstuff in Kwara state, Nigeria.</w:t>
      </w:r>
    </w:p>
    <w:p w:rsidR="001C509A" w:rsidRPr="008E0CDD" w:rsidRDefault="003770CC" w:rsidP="008E0CDD">
      <w:pPr>
        <w:spacing w:line="480" w:lineRule="auto"/>
        <w:jc w:val="both"/>
        <w:rPr>
          <w:rFonts w:ascii="Times New Roman" w:eastAsia="Calibri" w:hAnsi="Times New Roman" w:cs="Times New Roman"/>
          <w:b/>
          <w:color w:val="0D0D0D" w:themeColor="text1" w:themeTint="F2"/>
          <w:sz w:val="32"/>
          <w:szCs w:val="24"/>
        </w:rPr>
      </w:pPr>
      <w:r>
        <w:rPr>
          <w:rFonts w:ascii="Times New Roman" w:eastAsia="Calibri" w:hAnsi="Times New Roman" w:cs="Times New Roman"/>
          <w:b/>
          <w:sz w:val="28"/>
        </w:rPr>
        <w:t>3.5</w:t>
      </w:r>
      <w:r w:rsidR="001C509A" w:rsidRPr="008E0CDD">
        <w:rPr>
          <w:rFonts w:ascii="Times New Roman" w:eastAsia="Calibri" w:hAnsi="Times New Roman" w:cs="Times New Roman"/>
          <w:b/>
          <w:sz w:val="28"/>
        </w:rPr>
        <w:t xml:space="preserve"> Sample Size </w:t>
      </w:r>
      <w:bookmarkEnd w:id="56"/>
    </w:p>
    <w:p w:rsidR="000D3E4E" w:rsidRDefault="0000348C" w:rsidP="00C22294">
      <w:pPr>
        <w:spacing w:after="0" w:line="480" w:lineRule="auto"/>
        <w:jc w:val="both"/>
      </w:pPr>
      <w:r w:rsidRPr="0000348C">
        <w:rPr>
          <w:rFonts w:ascii="Times New Roman" w:hAnsi="Times New Roman" w:cs="Times New Roman"/>
          <w:sz w:val="24"/>
          <w:szCs w:val="24"/>
        </w:rPr>
        <w:t>A sample size refers to the delimitation of the total number in a research population. This is because the researcher cannot under-study the whole population attributed to the study. The sample size for this study is therefore, determined using</w:t>
      </w:r>
      <w:r w:rsidR="00FF6435">
        <w:rPr>
          <w:rFonts w:ascii="Times New Roman" w:hAnsi="Times New Roman" w:cs="Times New Roman"/>
          <w:sz w:val="24"/>
          <w:szCs w:val="24"/>
        </w:rPr>
        <w:t xml:space="preserve"> t</w:t>
      </w:r>
      <w:r w:rsidR="00FF6435" w:rsidRPr="00A077FD">
        <w:rPr>
          <w:rFonts w:ascii="Times New Roman" w:hAnsi="Times New Roman" w:cs="Times New Roman"/>
          <w:sz w:val="24"/>
          <w:szCs w:val="24"/>
        </w:rPr>
        <w:t xml:space="preserve">he formula developed by </w:t>
      </w:r>
      <w:r w:rsidR="000D3E4E" w:rsidRPr="00A077FD">
        <w:rPr>
          <w:rFonts w:ascii="Times New Roman" w:hAnsi="Times New Roman" w:cs="Times New Roman"/>
          <w:sz w:val="24"/>
          <w:szCs w:val="24"/>
        </w:rPr>
        <w:t>Yamane (1965)</w:t>
      </w:r>
    </w:p>
    <w:p w:rsidR="00FF6435" w:rsidRPr="00FF6435" w:rsidRDefault="00FF6435" w:rsidP="0056760E">
      <w:pPr>
        <w:spacing w:after="0" w:line="240" w:lineRule="auto"/>
        <w:jc w:val="both"/>
        <w:rPr>
          <w:rFonts w:ascii="Times New Roman" w:eastAsia="Calibri" w:hAnsi="Times New Roman" w:cs="Times New Roman"/>
          <w:color w:val="000000" w:themeColor="text1"/>
          <w:sz w:val="28"/>
          <w:szCs w:val="24"/>
        </w:rPr>
      </w:pPr>
      <m:oMathPara>
        <m:oMath>
          <m:r>
            <w:rPr>
              <w:rFonts w:ascii="Cambria Math" w:eastAsia="Calibri" w:hAnsi="Cambria Math" w:cs="Times New Roman"/>
              <w:color w:val="000000" w:themeColor="text1"/>
              <w:sz w:val="28"/>
              <w:szCs w:val="24"/>
            </w:rPr>
            <m:t>n=</m:t>
          </m:r>
          <m:f>
            <m:fPr>
              <m:ctrlPr>
                <w:rPr>
                  <w:rFonts w:ascii="Cambria Math" w:eastAsia="Calibri" w:hAnsi="Cambria Math" w:cs="Times New Roman"/>
                  <w:i/>
                  <w:color w:val="000000" w:themeColor="text1"/>
                  <w:sz w:val="28"/>
                  <w:szCs w:val="24"/>
                </w:rPr>
              </m:ctrlPr>
            </m:fPr>
            <m:num>
              <m:r>
                <w:rPr>
                  <w:rFonts w:ascii="Cambria Math" w:eastAsia="Calibri" w:hAnsi="Cambria Math" w:cs="Times New Roman"/>
                  <w:color w:val="000000" w:themeColor="text1"/>
                  <w:sz w:val="28"/>
                  <w:szCs w:val="24"/>
                </w:rPr>
                <m:t>N</m:t>
              </m:r>
            </m:num>
            <m:den>
              <m:r>
                <w:rPr>
                  <w:rFonts w:ascii="Cambria Math" w:eastAsia="Calibri" w:hAnsi="Cambria Math" w:cs="Times New Roman"/>
                  <w:color w:val="000000" w:themeColor="text1"/>
                  <w:sz w:val="28"/>
                  <w:szCs w:val="24"/>
                </w:rPr>
                <m:t>[1+N</m:t>
              </m:r>
              <m:sSup>
                <m:sSupPr>
                  <m:ctrlPr>
                    <w:rPr>
                      <w:rFonts w:ascii="Cambria Math" w:eastAsia="Calibri" w:hAnsi="Cambria Math" w:cs="Times New Roman"/>
                      <w:i/>
                      <w:color w:val="000000" w:themeColor="text1"/>
                      <w:sz w:val="28"/>
                      <w:szCs w:val="24"/>
                    </w:rPr>
                  </m:ctrlPr>
                </m:sSupPr>
                <m:e>
                  <m:d>
                    <m:dPr>
                      <m:ctrlPr>
                        <w:rPr>
                          <w:rFonts w:ascii="Cambria Math" w:eastAsia="Calibri" w:hAnsi="Cambria Math" w:cs="Times New Roman"/>
                          <w:i/>
                          <w:color w:val="000000" w:themeColor="text1"/>
                          <w:sz w:val="28"/>
                          <w:szCs w:val="24"/>
                        </w:rPr>
                      </m:ctrlPr>
                    </m:dPr>
                    <m:e>
                      <m:r>
                        <w:rPr>
                          <w:rFonts w:ascii="Cambria Math" w:eastAsia="Calibri" w:hAnsi="Cambria Math" w:cs="Times New Roman"/>
                          <w:color w:val="000000" w:themeColor="text1"/>
                          <w:sz w:val="28"/>
                          <w:szCs w:val="24"/>
                        </w:rPr>
                        <m:t>e</m:t>
                      </m:r>
                    </m:e>
                  </m:d>
                </m:e>
                <m:sup>
                  <m:r>
                    <w:rPr>
                      <w:rFonts w:ascii="Cambria Math" w:eastAsia="Calibri" w:hAnsi="Cambria Math" w:cs="Times New Roman"/>
                      <w:color w:val="000000" w:themeColor="text1"/>
                      <w:sz w:val="28"/>
                      <w:szCs w:val="24"/>
                    </w:rPr>
                    <m:t>2</m:t>
                  </m:r>
                </m:sup>
              </m:sSup>
              <m:r>
                <w:rPr>
                  <w:rFonts w:ascii="Cambria Math" w:eastAsia="Calibri" w:hAnsi="Cambria Math" w:cs="Times New Roman"/>
                  <w:color w:val="000000" w:themeColor="text1"/>
                  <w:sz w:val="28"/>
                  <w:szCs w:val="24"/>
                </w:rPr>
                <m:t>]</m:t>
              </m:r>
            </m:den>
          </m:f>
          <m:r>
            <m:rPr>
              <m:sty m:val="p"/>
            </m:rPr>
            <w:rPr>
              <w:rFonts w:ascii="Cambria Math" w:eastAsia="Calibri" w:hAnsi="Cambria Math" w:cs="Times New Roman"/>
              <w:color w:val="000000" w:themeColor="text1"/>
              <w:sz w:val="28"/>
              <w:szCs w:val="24"/>
              <w:vertAlign w:val="superscript"/>
            </w:rPr>
            <m:t xml:space="preserve"> </m:t>
          </m:r>
        </m:oMath>
      </m:oMathPara>
    </w:p>
    <w:p w:rsidR="0000348C" w:rsidRDefault="00B13F75" w:rsidP="005676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B13F75" w:rsidRDefault="00F05125" w:rsidP="0056760E">
      <w:pPr>
        <w:spacing w:after="0" w:line="240" w:lineRule="auto"/>
        <w:jc w:val="both"/>
        <w:rPr>
          <w:rFonts w:ascii="Times New Roman" w:hAnsi="Times New Roman" w:cs="Times New Roman"/>
          <w:sz w:val="24"/>
          <w:szCs w:val="24"/>
        </w:rPr>
      </w:pPr>
      <m:oMath>
        <m:r>
          <w:rPr>
            <w:rFonts w:ascii="Cambria Math" w:eastAsia="Calibri" w:hAnsi="Cambria Math" w:cs="Times New Roman"/>
            <w:color w:val="000000" w:themeColor="text1"/>
            <w:sz w:val="28"/>
            <w:szCs w:val="24"/>
          </w:rPr>
          <m:t>n</m:t>
        </m:r>
      </m:oMath>
      <w:r w:rsidR="00B13F75">
        <w:rPr>
          <w:rFonts w:ascii="Times New Roman" w:hAnsi="Times New Roman" w:cs="Times New Roman"/>
          <w:sz w:val="24"/>
          <w:szCs w:val="24"/>
        </w:rPr>
        <w:t xml:space="preserve"> = Sample Size</w:t>
      </w:r>
    </w:p>
    <w:p w:rsidR="00B13F75" w:rsidRPr="00696CE5" w:rsidRDefault="00F05125" w:rsidP="0056760E">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N</w:t>
      </w:r>
      <w:r w:rsidR="00B13F75">
        <w:rPr>
          <w:rFonts w:ascii="Times New Roman" w:hAnsi="Times New Roman" w:cs="Times New Roman"/>
          <w:sz w:val="24"/>
          <w:szCs w:val="24"/>
        </w:rPr>
        <w:t xml:space="preserve"> = </w:t>
      </w:r>
      <w:r>
        <w:rPr>
          <w:rFonts w:ascii="Times New Roman" w:eastAsia="Calibri" w:hAnsi="Times New Roman" w:cs="Times New Roman"/>
          <w:color w:val="000000" w:themeColor="text1"/>
          <w:sz w:val="24"/>
          <w:szCs w:val="24"/>
        </w:rPr>
        <w:t>Population</w:t>
      </w:r>
    </w:p>
    <w:p w:rsidR="00B13F75" w:rsidRDefault="00F05125" w:rsidP="005676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13F75">
        <w:rPr>
          <w:rFonts w:ascii="Times New Roman" w:hAnsi="Times New Roman" w:cs="Times New Roman"/>
          <w:sz w:val="24"/>
          <w:szCs w:val="24"/>
        </w:rPr>
        <w:t xml:space="preserve"> = </w:t>
      </w:r>
      <w:r>
        <w:rPr>
          <w:rFonts w:ascii="Times New Roman" w:eastAsia="Calibri" w:hAnsi="Times New Roman" w:cs="Times New Roman"/>
          <w:color w:val="000000" w:themeColor="text1"/>
          <w:sz w:val="24"/>
          <w:szCs w:val="24"/>
        </w:rPr>
        <w:t>constant</w:t>
      </w:r>
    </w:p>
    <w:p w:rsidR="00B13F75" w:rsidRPr="00696CE5" w:rsidRDefault="00B13F75" w:rsidP="0056760E">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e</w:t>
      </w:r>
      <w:r w:rsidRPr="00B13F75">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Pr="00696CE5">
        <w:rPr>
          <w:rFonts w:ascii="Times New Roman" w:eastAsia="Calibri" w:hAnsi="Times New Roman" w:cs="Times New Roman"/>
          <w:color w:val="000000" w:themeColor="text1"/>
          <w:sz w:val="24"/>
          <w:szCs w:val="24"/>
        </w:rPr>
        <w:t>the desire level of precision</w:t>
      </w:r>
      <w:r w:rsidR="00F05125">
        <w:rPr>
          <w:rFonts w:ascii="Times New Roman" w:eastAsia="Calibri" w:hAnsi="Times New Roman" w:cs="Times New Roman"/>
          <w:color w:val="000000" w:themeColor="text1"/>
          <w:sz w:val="24"/>
          <w:szCs w:val="24"/>
        </w:rPr>
        <w:t xml:space="preserve"> chosen (0.05)</w:t>
      </w:r>
      <w:r w:rsidRPr="00696CE5">
        <w:rPr>
          <w:rFonts w:ascii="Times New Roman" w:eastAsia="Calibri" w:hAnsi="Times New Roman" w:cs="Times New Roman"/>
          <w:color w:val="000000" w:themeColor="text1"/>
          <w:sz w:val="24"/>
          <w:szCs w:val="24"/>
        </w:rPr>
        <w:t xml:space="preserve"> </w:t>
      </w:r>
    </w:p>
    <w:p w:rsidR="00B13F75" w:rsidRPr="00F05125" w:rsidRDefault="00B13F75" w:rsidP="0056760E">
      <w:pPr>
        <w:spacing w:after="0" w:line="240" w:lineRule="auto"/>
        <w:jc w:val="both"/>
        <w:rPr>
          <w:rFonts w:ascii="Times New Roman" w:hAnsi="Times New Roman" w:cs="Times New Roman"/>
          <w:sz w:val="28"/>
          <w:szCs w:val="24"/>
        </w:rPr>
      </w:pPr>
    </w:p>
    <w:p w:rsidR="000D3E4E" w:rsidRPr="002E6BEF" w:rsidRDefault="00F05125" w:rsidP="0056760E">
      <w:pPr>
        <w:spacing w:after="0" w:line="240" w:lineRule="auto"/>
        <w:jc w:val="center"/>
        <w:rPr>
          <w:rFonts w:ascii="Times New Roman" w:eastAsia="SimSun" w:hAnsi="Times New Roman" w:cs="Times New Roman"/>
          <w:b/>
          <w:sz w:val="24"/>
          <w:szCs w:val="24"/>
        </w:rPr>
      </w:pPr>
      <m:oMathPara>
        <m:oMathParaPr>
          <m:jc m:val="center"/>
        </m:oMathParaPr>
        <m:oMath>
          <m:r>
            <w:rPr>
              <w:rFonts w:ascii="Cambria Math" w:hAnsi="Cambria Math" w:cs="Times New Roman"/>
              <w:sz w:val="24"/>
              <w:szCs w:val="24"/>
            </w:rPr>
            <m:t>n</m:t>
          </m:r>
          <m:r>
            <m:rPr>
              <m:sty m:val="bi"/>
            </m:rPr>
            <w:rPr>
              <w:rFonts w:ascii="Cambria Math" w:hAnsi="Cambria Math" w:cs="Times New Roman"/>
              <w:sz w:val="24"/>
              <w:szCs w:val="24"/>
            </w:rPr>
            <m:t>=</m:t>
          </m:r>
          <m:f>
            <m:fPr>
              <m:ctrlPr>
                <w:rPr>
                  <w:rFonts w:ascii="Cambria Math" w:eastAsia="Times New Roman" w:hAnsi="Cambria Math" w:cs="Times New Roman"/>
                  <w:sz w:val="24"/>
                  <w:szCs w:val="24"/>
                  <w:lang w:val="en-GB"/>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eastAsia="Times New Roman" w:hAnsi="Cambria Math" w:cs="Times New Roman"/>
                      <w:sz w:val="24"/>
                      <w:szCs w:val="24"/>
                      <w:lang w:val="en-GB"/>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m:oMathPara>
    </w:p>
    <w:p w:rsidR="000D3E4E" w:rsidRPr="002E6BEF" w:rsidRDefault="00822FAA" w:rsidP="0056760E">
      <w:pPr>
        <w:spacing w:after="0" w:line="240" w:lineRule="auto"/>
        <w:rPr>
          <w:rFonts w:eastAsia="SimSun"/>
          <w:sz w:val="24"/>
          <w:szCs w:val="24"/>
        </w:rPr>
      </w:pPr>
      <m:oMathPara>
        <m:oMathParaPr>
          <m:jc m:val="center"/>
        </m:oMathParaPr>
        <m:oMath>
          <m:f>
            <m:fPr>
              <m:ctrlPr>
                <w:rPr>
                  <w:rFonts w:ascii="Cambria Math" w:eastAsia="Times New Roman" w:hAnsi="Cambria Math"/>
                  <w:sz w:val="24"/>
                  <w:szCs w:val="24"/>
                  <w:lang w:val="en-GB"/>
                </w:rPr>
              </m:ctrlPr>
            </m:fPr>
            <m:num>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m:t>
              </m:r>
            </m:num>
            <m:den>
              <m:r>
                <m:rPr>
                  <m:sty m:val="p"/>
                </m:rPr>
                <w:rPr>
                  <w:rFonts w:ascii="Cambria Math" w:hAnsi="Cambria Math"/>
                  <w:sz w:val="24"/>
                  <w:szCs w:val="24"/>
                </w:rPr>
                <m:t>(1+</m:t>
              </m:r>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[0.05</m:t>
              </m:r>
              <m:sSup>
                <m:sSupPr>
                  <m:ctrlPr>
                    <w:rPr>
                      <w:rFonts w:ascii="Cambria Math" w:eastAsia="Times New Roman" w:hAnsi="Cambria Math"/>
                      <w:sz w:val="24"/>
                      <w:szCs w:val="24"/>
                      <w:lang w:val="en-GB"/>
                    </w:rPr>
                  </m:ctrlPr>
                </m:sSupPr>
                <m:e>
                  <m:r>
                    <m:rPr>
                      <m:sty m:val="p"/>
                    </m:rPr>
                    <w:rPr>
                      <w:rFonts w:ascii="Cambria Math" w:hAnsi="Cambria Math"/>
                      <w:sz w:val="24"/>
                      <w:szCs w:val="24"/>
                    </w:rPr>
                    <m:t>]</m:t>
                  </m:r>
                </m:e>
                <m:sup>
                  <m:r>
                    <m:rPr>
                      <m:sty m:val="p"/>
                    </m:rPr>
                    <w:rPr>
                      <w:rFonts w:ascii="Cambria Math" w:hAnsi="Cambria Math"/>
                      <w:sz w:val="24"/>
                      <w:szCs w:val="24"/>
                    </w:rPr>
                    <m:t>2</m:t>
                  </m:r>
                </m:sup>
              </m:sSup>
              <m:r>
                <m:rPr>
                  <m:sty m:val="p"/>
                </m:rPr>
                <w:rPr>
                  <w:rFonts w:ascii="Cambria Math" w:hAnsi="Cambria Math"/>
                  <w:sz w:val="24"/>
                  <w:szCs w:val="24"/>
                </w:rPr>
                <m:t>)</m:t>
              </m:r>
            </m:den>
          </m:f>
        </m:oMath>
      </m:oMathPara>
    </w:p>
    <w:p w:rsidR="000D3E4E" w:rsidRPr="002E6BEF" w:rsidRDefault="00822FAA" w:rsidP="0056760E">
      <w:pPr>
        <w:spacing w:after="0" w:line="240" w:lineRule="auto"/>
        <w:rPr>
          <w:rFonts w:eastAsia="SimSun"/>
          <w:sz w:val="24"/>
          <w:szCs w:val="24"/>
        </w:rPr>
      </w:pPr>
      <m:oMathPara>
        <m:oMathParaPr>
          <m:jc m:val="center"/>
        </m:oMathParaPr>
        <m:oMath>
          <m:f>
            <m:fPr>
              <m:ctrlPr>
                <w:rPr>
                  <w:rFonts w:ascii="Cambria Math" w:eastAsia="Times New Roman" w:hAnsi="Cambria Math"/>
                  <w:sz w:val="24"/>
                  <w:szCs w:val="24"/>
                  <w:lang w:val="en-GB"/>
                </w:rPr>
              </m:ctrlPr>
            </m:fPr>
            <m:num>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m:t>
              </m:r>
            </m:num>
            <m:den>
              <m:r>
                <m:rPr>
                  <m:sty m:val="p"/>
                </m:rPr>
                <w:rPr>
                  <w:rFonts w:ascii="Cambria Math" w:hAnsi="Cambria Math"/>
                  <w:sz w:val="24"/>
                  <w:szCs w:val="24"/>
                </w:rPr>
                <m:t>1+</m:t>
              </m:r>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(0.0025)</m:t>
              </m:r>
            </m:den>
          </m:f>
        </m:oMath>
      </m:oMathPara>
    </w:p>
    <w:p w:rsidR="000D3E4E" w:rsidRPr="002E6BEF" w:rsidRDefault="00822FAA" w:rsidP="0056760E">
      <w:pPr>
        <w:spacing w:after="0" w:line="240" w:lineRule="auto"/>
        <w:rPr>
          <w:rFonts w:eastAsia="SimSun"/>
          <w:sz w:val="24"/>
          <w:szCs w:val="24"/>
        </w:rPr>
      </w:pPr>
      <m:oMathPara>
        <m:oMathParaPr>
          <m:jc m:val="center"/>
        </m:oMathParaPr>
        <m:oMath>
          <m:f>
            <m:fPr>
              <m:ctrlPr>
                <w:rPr>
                  <w:rFonts w:ascii="Cambria Math" w:eastAsia="Times New Roman" w:hAnsi="Cambria Math"/>
                  <w:sz w:val="24"/>
                  <w:szCs w:val="24"/>
                  <w:lang w:val="en-GB"/>
                </w:rPr>
              </m:ctrlPr>
            </m:fPr>
            <m:num>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m:t>
              </m:r>
            </m:num>
            <m:den>
              <m:r>
                <m:rPr>
                  <m:sty m:val="p"/>
                </m:rPr>
                <w:rPr>
                  <w:rFonts w:ascii="Cambria Math" w:hAnsi="Cambria Math"/>
                  <w:sz w:val="24"/>
                  <w:szCs w:val="24"/>
                </w:rPr>
                <m:t>1+400</m:t>
              </m:r>
            </m:den>
          </m:f>
        </m:oMath>
      </m:oMathPara>
    </w:p>
    <w:p w:rsidR="000D3E4E" w:rsidRPr="002E6BEF" w:rsidRDefault="00822FAA" w:rsidP="0056760E">
      <w:pPr>
        <w:spacing w:line="240" w:lineRule="auto"/>
        <w:rPr>
          <w:rFonts w:eastAsia="SimSun"/>
          <w:sz w:val="24"/>
          <w:szCs w:val="24"/>
        </w:rPr>
      </w:pPr>
      <m:oMathPara>
        <m:oMathParaPr>
          <m:jc m:val="center"/>
        </m:oMathParaPr>
        <m:oMath>
          <m:f>
            <m:fPr>
              <m:ctrlPr>
                <w:rPr>
                  <w:rFonts w:ascii="Cambria Math" w:eastAsia="Times New Roman" w:hAnsi="Cambria Math"/>
                  <w:sz w:val="24"/>
                  <w:szCs w:val="24"/>
                  <w:lang w:val="en-GB"/>
                </w:rPr>
              </m:ctrlPr>
            </m:fPr>
            <m:num>
              <m:r>
                <m:rPr>
                  <m:sty m:val="p"/>
                </m:rPr>
                <w:rPr>
                  <w:rFonts w:ascii="Cambria Math" w:hAnsi="Cambria Math"/>
                  <w:color w:val="202124"/>
                  <w:sz w:val="24"/>
                  <w:szCs w:val="24"/>
                  <w:shd w:val="clear" w:color="auto" w:fill="FFFFFF"/>
                </w:rPr>
                <m:t>159,866</m:t>
              </m:r>
              <m:r>
                <m:rPr>
                  <m:sty m:val="p"/>
                </m:rPr>
                <w:rPr>
                  <w:rFonts w:ascii="Cambria Math" w:hAnsi="Cambria Math"/>
                  <w:sz w:val="24"/>
                  <w:szCs w:val="24"/>
                </w:rPr>
                <m:t xml:space="preserve">  </m:t>
              </m:r>
            </m:num>
            <m:den>
              <m:r>
                <m:rPr>
                  <m:sty m:val="p"/>
                </m:rPr>
                <w:rPr>
                  <w:rFonts w:ascii="Cambria Math" w:hAnsi="Cambria Math"/>
                  <w:sz w:val="24"/>
                  <w:szCs w:val="24"/>
                </w:rPr>
                <m:t>401</m:t>
              </m:r>
            </m:den>
          </m:f>
        </m:oMath>
      </m:oMathPara>
    </w:p>
    <w:p w:rsidR="00F05125" w:rsidRPr="002E6BEF" w:rsidRDefault="00F05125" w:rsidP="0056760E">
      <w:pPr>
        <w:tabs>
          <w:tab w:val="left" w:pos="720"/>
          <w:tab w:val="left" w:pos="1440"/>
          <w:tab w:val="left" w:pos="2160"/>
          <w:tab w:val="left" w:pos="2880"/>
          <w:tab w:val="right" w:pos="10080"/>
        </w:tabs>
        <w:spacing w:after="0" w:line="240" w:lineRule="auto"/>
        <w:ind w:firstLine="720"/>
        <w:rPr>
          <w:rFonts w:eastAsia="SimSun"/>
          <w:b/>
          <w:sz w:val="24"/>
          <w:szCs w:val="24"/>
        </w:rPr>
      </w:pPr>
      <m:oMathPara>
        <m:oMath>
          <m:r>
            <m:rPr>
              <m:sty m:val="bi"/>
            </m:rPr>
            <w:rPr>
              <w:rFonts w:ascii="Cambria Math" w:hAnsi="Cambria Math"/>
              <w:sz w:val="24"/>
              <w:szCs w:val="24"/>
            </w:rPr>
            <m:t>n=398.6 ≈400</m:t>
          </m:r>
        </m:oMath>
      </m:oMathPara>
    </w:p>
    <w:p w:rsidR="00F05125" w:rsidRPr="00F05125" w:rsidRDefault="00F05125" w:rsidP="00F05125">
      <w:pPr>
        <w:tabs>
          <w:tab w:val="left" w:pos="720"/>
          <w:tab w:val="left" w:pos="1440"/>
          <w:tab w:val="left" w:pos="2160"/>
          <w:tab w:val="left" w:pos="2880"/>
          <w:tab w:val="right" w:pos="10080"/>
        </w:tabs>
        <w:spacing w:after="0" w:line="480" w:lineRule="auto"/>
        <w:rPr>
          <w:rFonts w:eastAsia="SimSun"/>
          <w:b/>
        </w:rPr>
      </w:pPr>
      <w:r>
        <w:rPr>
          <w:rFonts w:ascii="Times New Roman" w:eastAsia="Calibri" w:hAnsi="Times New Roman" w:cs="Times New Roman"/>
          <w:b/>
          <w:sz w:val="28"/>
        </w:rPr>
        <w:t xml:space="preserve">3.6 </w:t>
      </w:r>
      <w:r w:rsidRPr="008E0CDD">
        <w:rPr>
          <w:rFonts w:ascii="Times New Roman" w:eastAsia="Calibri" w:hAnsi="Times New Roman" w:cs="Times New Roman"/>
          <w:b/>
          <w:sz w:val="28"/>
        </w:rPr>
        <w:t>Sampling Technique</w:t>
      </w:r>
    </w:p>
    <w:p w:rsidR="009C0FF7" w:rsidRDefault="009C0FF7" w:rsidP="008E0CDD">
      <w:pPr>
        <w:spacing w:line="480" w:lineRule="auto"/>
        <w:jc w:val="both"/>
        <w:rPr>
          <w:rFonts w:ascii="Times New Roman" w:eastAsia="Calibri" w:hAnsi="Times New Roman" w:cs="Times New Roman"/>
          <w:color w:val="0D0D0D" w:themeColor="text1" w:themeTint="F2"/>
          <w:sz w:val="24"/>
          <w:szCs w:val="24"/>
        </w:rPr>
      </w:pPr>
      <w:r w:rsidRPr="009C0FF7">
        <w:rPr>
          <w:rFonts w:ascii="Times New Roman" w:eastAsia="Calibri" w:hAnsi="Times New Roman" w:cs="Times New Roman"/>
          <w:color w:val="0D0D0D" w:themeColor="text1" w:themeTint="F2"/>
          <w:sz w:val="24"/>
          <w:szCs w:val="24"/>
        </w:rPr>
        <w:t>In carrying out this investigation, a multi-stag</w:t>
      </w:r>
      <w:r>
        <w:rPr>
          <w:rFonts w:ascii="Times New Roman" w:eastAsia="Calibri" w:hAnsi="Times New Roman" w:cs="Times New Roman"/>
          <w:color w:val="0D0D0D" w:themeColor="text1" w:themeTint="F2"/>
          <w:sz w:val="24"/>
          <w:szCs w:val="24"/>
        </w:rPr>
        <w:t>e sampling approach was adopted</w:t>
      </w:r>
      <w:r w:rsidR="00181024" w:rsidRPr="00181024">
        <w:rPr>
          <w:rFonts w:ascii="Times New Roman" w:eastAsia="Calibri" w:hAnsi="Times New Roman" w:cs="Times New Roman"/>
          <w:color w:val="0D0D0D" w:themeColor="text1" w:themeTint="F2"/>
          <w:sz w:val="24"/>
          <w:szCs w:val="24"/>
        </w:rPr>
        <w:t xml:space="preserve">. The first stage involves the random selection of seven local governments in the southern part of Kwara State. The second stage in the selection process </w:t>
      </w:r>
      <w:r w:rsidR="00244709" w:rsidRPr="00244709">
        <w:rPr>
          <w:rFonts w:ascii="Times New Roman" w:eastAsia="Calibri" w:hAnsi="Times New Roman" w:cs="Times New Roman"/>
          <w:color w:val="0D0D0D" w:themeColor="text1" w:themeTint="F2"/>
          <w:sz w:val="24"/>
          <w:szCs w:val="24"/>
        </w:rPr>
        <w:t xml:space="preserve">covers the </w:t>
      </w:r>
      <w:r w:rsidR="00181024" w:rsidRPr="00181024">
        <w:rPr>
          <w:rFonts w:ascii="Times New Roman" w:eastAsia="Calibri" w:hAnsi="Times New Roman" w:cs="Times New Roman"/>
          <w:color w:val="0D0D0D" w:themeColor="text1" w:themeTint="F2"/>
          <w:sz w:val="24"/>
          <w:szCs w:val="24"/>
        </w:rPr>
        <w:t>purposive selection of three communities from each of the local governments while one community w</w:t>
      </w:r>
      <w:r w:rsidR="00006389">
        <w:rPr>
          <w:rFonts w:ascii="Times New Roman" w:eastAsia="Calibri" w:hAnsi="Times New Roman" w:cs="Times New Roman"/>
          <w:color w:val="0D0D0D" w:themeColor="text1" w:themeTint="F2"/>
          <w:sz w:val="24"/>
          <w:szCs w:val="24"/>
        </w:rPr>
        <w:t>as</w:t>
      </w:r>
      <w:r w:rsidR="00181024" w:rsidRPr="00181024">
        <w:rPr>
          <w:rFonts w:ascii="Times New Roman" w:eastAsia="Calibri" w:hAnsi="Times New Roman" w:cs="Times New Roman"/>
          <w:color w:val="0D0D0D" w:themeColor="text1" w:themeTint="F2"/>
          <w:sz w:val="24"/>
          <w:szCs w:val="24"/>
        </w:rPr>
        <w:t xml:space="preserve"> selected from Offa local government which is mainly because only Offa town makes up the local government. Igbaja, Share and Omupo were the villages purposively selected from Ifelodun Local government. Omu-Aran, Oro and Ipetu were the villages purposively selected from Irepodun local government. Isanlu Isin, Ijara Isin and Owu Isin were the villages purposively selected from Isin local government. Erin-Ile, Igosu and Ojoku were the villages purposively selected from Oyun. Osi, Oke-Opin and Isolo were the villages purposively selected from Ekiti. Lastly, Ilofa, Egosi and Odo Owa were the villages purposively selected from Oke-Ero local government. This means 19 villages were considered in gathering primary data for the study. </w:t>
      </w:r>
      <w:r w:rsidRPr="009C0FF7">
        <w:rPr>
          <w:rFonts w:ascii="Times New Roman" w:eastAsia="Calibri" w:hAnsi="Times New Roman" w:cs="Times New Roman"/>
          <w:color w:val="0D0D0D" w:themeColor="text1" w:themeTint="F2"/>
          <w:sz w:val="24"/>
          <w:szCs w:val="24"/>
        </w:rPr>
        <w:t>In the third step, 20 rural households and a total of 380 households were purposefully chosen f</w:t>
      </w:r>
      <w:r>
        <w:rPr>
          <w:rFonts w:ascii="Times New Roman" w:eastAsia="Calibri" w:hAnsi="Times New Roman" w:cs="Times New Roman"/>
          <w:color w:val="0D0D0D" w:themeColor="text1" w:themeTint="F2"/>
          <w:sz w:val="24"/>
          <w:szCs w:val="24"/>
        </w:rPr>
        <w:t>rom each of the chosen villages</w:t>
      </w:r>
      <w:bookmarkStart w:id="57" w:name="_Toc106481866"/>
      <w:r w:rsidR="00D779B5">
        <w:rPr>
          <w:rFonts w:ascii="Times New Roman" w:eastAsia="Calibri" w:hAnsi="Times New Roman" w:cs="Times New Roman"/>
          <w:color w:val="0D0D0D" w:themeColor="text1" w:themeTint="F2"/>
          <w:sz w:val="24"/>
          <w:szCs w:val="24"/>
        </w:rPr>
        <w:t xml:space="preserve">. </w:t>
      </w:r>
      <w:r w:rsidRPr="009C0FF7">
        <w:rPr>
          <w:rFonts w:ascii="Times New Roman" w:eastAsia="Calibri" w:hAnsi="Times New Roman" w:cs="Times New Roman"/>
          <w:color w:val="0D0D0D" w:themeColor="text1" w:themeTint="F2"/>
          <w:sz w:val="24"/>
          <w:szCs w:val="24"/>
        </w:rPr>
        <w:t>The purposive sampling method was used in this study because there was insufficient data on the sample frame of rural homes in the study region and because the study's time frame may prevent it from expanding beyond the researcher's initial selection of a sample size.</w:t>
      </w:r>
    </w:p>
    <w:p w:rsidR="001C509A" w:rsidRPr="008E0CDD" w:rsidRDefault="00F05125" w:rsidP="008E0CDD">
      <w:pPr>
        <w:spacing w:line="480" w:lineRule="auto"/>
        <w:jc w:val="both"/>
        <w:rPr>
          <w:rFonts w:ascii="Times New Roman" w:hAnsi="Times New Roman" w:cs="Times New Roman"/>
          <w:b/>
          <w:color w:val="0D0D0D" w:themeColor="text1" w:themeTint="F2"/>
          <w:sz w:val="32"/>
          <w:szCs w:val="24"/>
        </w:rPr>
      </w:pPr>
      <w:r>
        <w:rPr>
          <w:rFonts w:ascii="Times New Roman" w:hAnsi="Times New Roman" w:cs="Times New Roman"/>
          <w:b/>
          <w:sz w:val="28"/>
        </w:rPr>
        <w:t>3.7</w:t>
      </w:r>
      <w:r w:rsidR="001C509A" w:rsidRPr="008E0CDD">
        <w:rPr>
          <w:rFonts w:ascii="Times New Roman" w:hAnsi="Times New Roman" w:cs="Times New Roman"/>
          <w:b/>
          <w:sz w:val="28"/>
        </w:rPr>
        <w:t xml:space="preserve"> Analytical Techniques</w:t>
      </w:r>
      <w:bookmarkEnd w:id="55"/>
      <w:bookmarkEnd w:id="57"/>
    </w:p>
    <w:p w:rsidR="00181024" w:rsidRPr="00181024" w:rsidRDefault="00E51E52" w:rsidP="00181024">
      <w:pPr>
        <w:spacing w:line="480" w:lineRule="auto"/>
        <w:jc w:val="both"/>
        <w:rPr>
          <w:rFonts w:ascii="Times New Roman" w:eastAsia="Calibri" w:hAnsi="Times New Roman" w:cs="Times New Roman"/>
          <w:color w:val="000000" w:themeColor="text1"/>
          <w:sz w:val="24"/>
          <w:szCs w:val="24"/>
        </w:rPr>
      </w:pPr>
      <w:bookmarkStart w:id="58" w:name="_Toc98170515"/>
      <w:r>
        <w:rPr>
          <w:rFonts w:ascii="Times New Roman" w:eastAsia="Calibri" w:hAnsi="Times New Roman" w:cs="Times New Roman"/>
          <w:color w:val="000000" w:themeColor="text1"/>
          <w:sz w:val="24"/>
          <w:szCs w:val="24"/>
        </w:rPr>
        <w:t xml:space="preserve">The primary data collected was </w:t>
      </w:r>
      <w:r w:rsidR="00181024" w:rsidRPr="00181024">
        <w:rPr>
          <w:rFonts w:ascii="Times New Roman" w:eastAsia="Calibri" w:hAnsi="Times New Roman" w:cs="Times New Roman"/>
          <w:color w:val="000000" w:themeColor="text1"/>
          <w:sz w:val="24"/>
          <w:szCs w:val="24"/>
        </w:rPr>
        <w:t xml:space="preserve">coded to </w:t>
      </w:r>
      <w:r w:rsidR="003770CC">
        <w:rPr>
          <w:rFonts w:ascii="Times New Roman" w:eastAsia="Calibri" w:hAnsi="Times New Roman" w:cs="Times New Roman"/>
          <w:color w:val="000000" w:themeColor="text1"/>
          <w:sz w:val="24"/>
          <w:szCs w:val="24"/>
        </w:rPr>
        <w:t xml:space="preserve">permit quantitative measurement. </w:t>
      </w:r>
      <w:r w:rsidR="007555D1" w:rsidRPr="007555D1">
        <w:rPr>
          <w:rFonts w:ascii="Times New Roman" w:eastAsia="Calibri" w:hAnsi="Times New Roman" w:cs="Times New Roman"/>
          <w:color w:val="000000" w:themeColor="text1"/>
          <w:sz w:val="24"/>
          <w:szCs w:val="24"/>
        </w:rPr>
        <w:t>Descriptive and inferential methods were used to exa</w:t>
      </w:r>
      <w:r w:rsidR="007555D1">
        <w:rPr>
          <w:rFonts w:ascii="Times New Roman" w:eastAsia="Calibri" w:hAnsi="Times New Roman" w:cs="Times New Roman"/>
          <w:color w:val="000000" w:themeColor="text1"/>
          <w:sz w:val="24"/>
          <w:szCs w:val="24"/>
        </w:rPr>
        <w:t>mine the field-based study data</w:t>
      </w:r>
      <w:r w:rsidR="00181024" w:rsidRPr="00181024">
        <w:rPr>
          <w:rFonts w:ascii="Times New Roman" w:eastAsia="Calibri" w:hAnsi="Times New Roman" w:cs="Times New Roman"/>
          <w:color w:val="000000" w:themeColor="text1"/>
          <w:sz w:val="24"/>
          <w:szCs w:val="24"/>
        </w:rPr>
        <w:t xml:space="preserve">. The descriptive techniques used were frequency counts, percentages, standard deviation and means while the multinomial logistic regression technique was used as an inferential technique. </w:t>
      </w:r>
    </w:p>
    <w:p w:rsidR="00181024" w:rsidRPr="00181024" w:rsidRDefault="00181024" w:rsidP="00181024">
      <w:pPr>
        <w:spacing w:line="480" w:lineRule="auto"/>
        <w:jc w:val="both"/>
        <w:rPr>
          <w:rFonts w:ascii="Times New Roman" w:eastAsia="Calibri" w:hAnsi="Times New Roman" w:cs="Times New Roman"/>
          <w:color w:val="000000" w:themeColor="text1"/>
          <w:sz w:val="24"/>
          <w:szCs w:val="24"/>
        </w:rPr>
      </w:pPr>
      <w:r w:rsidRPr="00181024">
        <w:rPr>
          <w:rFonts w:ascii="Times New Roman" w:eastAsia="Calibri" w:hAnsi="Times New Roman" w:cs="Times New Roman"/>
          <w:color w:val="000000" w:themeColor="text1"/>
          <w:sz w:val="24"/>
          <w:szCs w:val="24"/>
        </w:rPr>
        <w:t xml:space="preserve">The multinomial logistic regression model was employed in modelling processes because it involves a single outcome among several alternatives that can be ranked. However, using a multinomial logit model was considered more appropriate than using an ordered logit or ordered probit model. This is because ordered logit or probit models involve estimating specific cut points. </w:t>
      </w:r>
    </w:p>
    <w:p w:rsidR="007555D1" w:rsidRDefault="001C5731" w:rsidP="008E0CDD">
      <w:pPr>
        <w:spacing w:line="480" w:lineRule="auto"/>
        <w:jc w:val="both"/>
        <w:rPr>
          <w:rFonts w:ascii="Times New Roman" w:eastAsia="Calibri" w:hAnsi="Times New Roman" w:cs="Times New Roman"/>
          <w:color w:val="000000" w:themeColor="text1"/>
          <w:sz w:val="24"/>
          <w:szCs w:val="24"/>
        </w:rPr>
      </w:pPr>
      <w:bookmarkStart w:id="59" w:name="_Toc106481867"/>
      <w:r>
        <w:rPr>
          <w:rFonts w:ascii="Times New Roman" w:eastAsia="Calibri" w:hAnsi="Times New Roman" w:cs="Times New Roman"/>
          <w:color w:val="000000" w:themeColor="text1"/>
          <w:sz w:val="24"/>
          <w:szCs w:val="24"/>
        </w:rPr>
        <w:t>S</w:t>
      </w:r>
      <w:r w:rsidR="007555D1" w:rsidRPr="007555D1">
        <w:rPr>
          <w:rFonts w:ascii="Times New Roman" w:eastAsia="Calibri" w:hAnsi="Times New Roman" w:cs="Times New Roman"/>
          <w:color w:val="000000" w:themeColor="text1"/>
          <w:sz w:val="24"/>
          <w:szCs w:val="24"/>
        </w:rPr>
        <w:t>imple percentages, and tables were used to illustrate the analysis of the data gathered from households' perceptions of the reasons of food price changes in Kwara State in order</w:t>
      </w:r>
      <w:r w:rsidRPr="001C5731">
        <w:t xml:space="preserve"> </w:t>
      </w:r>
      <w:r w:rsidRPr="001C5731">
        <w:rPr>
          <w:rFonts w:ascii="Times New Roman" w:eastAsia="Calibri" w:hAnsi="Times New Roman" w:cs="Times New Roman"/>
          <w:color w:val="000000" w:themeColor="text1"/>
          <w:sz w:val="24"/>
          <w:szCs w:val="24"/>
        </w:rPr>
        <w:t xml:space="preserve">to investigate the elements that </w:t>
      </w:r>
      <w:r w:rsidR="007555D1" w:rsidRPr="007555D1">
        <w:rPr>
          <w:rFonts w:ascii="Times New Roman" w:eastAsia="Calibri" w:hAnsi="Times New Roman" w:cs="Times New Roman"/>
          <w:color w:val="000000" w:themeColor="text1"/>
          <w:sz w:val="24"/>
          <w:szCs w:val="24"/>
        </w:rPr>
        <w:t>affect food prices in the research region. This will assist in getting the important results out to the appropriate people (local/rural administration, farmers, and rural households) for the community's sane decisions and policies.</w:t>
      </w:r>
    </w:p>
    <w:p w:rsidR="00147BA8" w:rsidRPr="008E0CDD" w:rsidRDefault="00F05125" w:rsidP="008E0CDD">
      <w:pPr>
        <w:spacing w:line="480" w:lineRule="auto"/>
        <w:jc w:val="both"/>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rPr>
        <w:t>3.8</w:t>
      </w:r>
      <w:r w:rsidR="00147BA8" w:rsidRPr="008E0CDD">
        <w:rPr>
          <w:rFonts w:ascii="Times New Roman" w:hAnsi="Times New Roman" w:cs="Times New Roman"/>
          <w:b/>
          <w:color w:val="000000" w:themeColor="text1"/>
          <w:sz w:val="28"/>
          <w:szCs w:val="28"/>
        </w:rPr>
        <w:t xml:space="preserve"> Model Specification</w:t>
      </w:r>
      <w:bookmarkEnd w:id="59"/>
    </w:p>
    <w:p w:rsidR="00181024" w:rsidRPr="00181024" w:rsidRDefault="00181024" w:rsidP="00181024">
      <w:pPr>
        <w:spacing w:line="480" w:lineRule="auto"/>
        <w:jc w:val="both"/>
        <w:rPr>
          <w:rFonts w:ascii="Times New Roman" w:hAnsi="Times New Roman" w:cs="Times New Roman"/>
          <w:color w:val="0D0D0D" w:themeColor="text1" w:themeTint="F2"/>
          <w:sz w:val="24"/>
          <w:szCs w:val="24"/>
        </w:rPr>
      </w:pPr>
      <w:r w:rsidRPr="00181024">
        <w:rPr>
          <w:rFonts w:ascii="Times New Roman" w:hAnsi="Times New Roman" w:cs="Times New Roman"/>
          <w:color w:val="0D0D0D" w:themeColor="text1" w:themeTint="F2"/>
          <w:sz w:val="24"/>
          <w:szCs w:val="24"/>
        </w:rPr>
        <w:t>Bas</w:t>
      </w:r>
      <w:r w:rsidR="00E51E52">
        <w:rPr>
          <w:rFonts w:ascii="Times New Roman" w:hAnsi="Times New Roman" w:cs="Times New Roman"/>
          <w:color w:val="0D0D0D" w:themeColor="text1" w:themeTint="F2"/>
          <w:sz w:val="24"/>
          <w:szCs w:val="24"/>
        </w:rPr>
        <w:t>ed on the technique that was</w:t>
      </w:r>
      <w:r w:rsidRPr="00181024">
        <w:rPr>
          <w:rFonts w:ascii="Times New Roman" w:hAnsi="Times New Roman" w:cs="Times New Roman"/>
          <w:color w:val="0D0D0D" w:themeColor="text1" w:themeTint="F2"/>
          <w:sz w:val="24"/>
          <w:szCs w:val="24"/>
        </w:rPr>
        <w:t xml:space="preserve"> utilized in the analysis of thi</w:t>
      </w:r>
      <w:r w:rsidR="008E0CDD">
        <w:rPr>
          <w:rFonts w:ascii="Times New Roman" w:hAnsi="Times New Roman" w:cs="Times New Roman"/>
          <w:color w:val="0D0D0D" w:themeColor="text1" w:themeTint="F2"/>
          <w:sz w:val="24"/>
          <w:szCs w:val="24"/>
        </w:rPr>
        <w:t xml:space="preserve">s study, a multinomial logistic </w:t>
      </w:r>
      <w:r w:rsidRPr="00181024">
        <w:rPr>
          <w:rFonts w:ascii="Times New Roman" w:hAnsi="Times New Roman" w:cs="Times New Roman"/>
          <w:color w:val="0D0D0D" w:themeColor="text1" w:themeTint="F2"/>
          <w:sz w:val="24"/>
          <w:szCs w:val="24"/>
        </w:rPr>
        <w:t xml:space="preserve">regression model is adopted </w:t>
      </w:r>
      <w:r w:rsidR="007555D1" w:rsidRPr="007555D1">
        <w:rPr>
          <w:rFonts w:ascii="Times New Roman" w:hAnsi="Times New Roman" w:cs="Times New Roman"/>
          <w:color w:val="0D0D0D" w:themeColor="text1" w:themeTint="F2"/>
          <w:sz w:val="24"/>
          <w:szCs w:val="24"/>
        </w:rPr>
        <w:t>with the purpose of elucidating how one variable influences another</w:t>
      </w:r>
      <w:r w:rsidRPr="00181024">
        <w:rPr>
          <w:rFonts w:ascii="Times New Roman" w:hAnsi="Times New Roman" w:cs="Times New Roman"/>
          <w:color w:val="0D0D0D" w:themeColor="text1" w:themeTint="F2"/>
          <w:sz w:val="24"/>
          <w:szCs w:val="24"/>
        </w:rPr>
        <w:t xml:space="preserve">. The independent variable includes socio-economic and demographic characteristics, the </w:t>
      </w:r>
      <w:r w:rsidR="00265708">
        <w:rPr>
          <w:rFonts w:ascii="Times New Roman" w:hAnsi="Times New Roman" w:cs="Times New Roman"/>
          <w:color w:val="0D0D0D" w:themeColor="text1" w:themeTint="F2"/>
          <w:sz w:val="24"/>
          <w:szCs w:val="24"/>
        </w:rPr>
        <w:t>Monthly income</w:t>
      </w:r>
      <w:r w:rsidRPr="00181024">
        <w:rPr>
          <w:rFonts w:ascii="Times New Roman" w:hAnsi="Times New Roman" w:cs="Times New Roman"/>
          <w:color w:val="0D0D0D" w:themeColor="text1" w:themeTint="F2"/>
          <w:sz w:val="24"/>
          <w:szCs w:val="24"/>
        </w:rPr>
        <w:t xml:space="preserve">, </w:t>
      </w:r>
      <w:r w:rsidR="00265708">
        <w:rPr>
          <w:rFonts w:ascii="Times New Roman" w:hAnsi="Times New Roman" w:cs="Times New Roman"/>
          <w:color w:val="0D0D0D" w:themeColor="text1" w:themeTint="F2"/>
          <w:sz w:val="24"/>
          <w:szCs w:val="24"/>
        </w:rPr>
        <w:t xml:space="preserve">Farming experience, Ownership of farmland </w:t>
      </w:r>
      <w:r w:rsidRPr="00181024">
        <w:rPr>
          <w:rFonts w:ascii="Times New Roman" w:hAnsi="Times New Roman" w:cs="Times New Roman"/>
          <w:color w:val="0D0D0D" w:themeColor="text1" w:themeTint="F2"/>
          <w:sz w:val="24"/>
          <w:szCs w:val="24"/>
        </w:rPr>
        <w:t xml:space="preserve">etc. The dependent variable for the model is food security and </w:t>
      </w:r>
      <w:r w:rsidR="00265708">
        <w:rPr>
          <w:rFonts w:ascii="Times New Roman" w:hAnsi="Times New Roman" w:cs="Times New Roman"/>
          <w:color w:val="0D0D0D" w:themeColor="text1" w:themeTint="F2"/>
          <w:sz w:val="24"/>
          <w:szCs w:val="24"/>
        </w:rPr>
        <w:t>was</w:t>
      </w:r>
      <w:r w:rsidRPr="00181024">
        <w:rPr>
          <w:rFonts w:ascii="Times New Roman" w:hAnsi="Times New Roman" w:cs="Times New Roman"/>
          <w:color w:val="0D0D0D" w:themeColor="text1" w:themeTint="F2"/>
          <w:sz w:val="24"/>
          <w:szCs w:val="24"/>
        </w:rPr>
        <w:t xml:space="preserve"> quantified using the United State Department of Agriculture’s food securi</w:t>
      </w:r>
      <w:r w:rsidR="00E51E52">
        <w:rPr>
          <w:rFonts w:ascii="Times New Roman" w:hAnsi="Times New Roman" w:cs="Times New Roman"/>
          <w:color w:val="0D0D0D" w:themeColor="text1" w:themeTint="F2"/>
          <w:sz w:val="24"/>
          <w:szCs w:val="24"/>
        </w:rPr>
        <w:t>ty approach (USDA, 2020). The 18</w:t>
      </w:r>
      <w:r w:rsidRPr="00181024">
        <w:rPr>
          <w:rFonts w:ascii="Times New Roman" w:hAnsi="Times New Roman" w:cs="Times New Roman"/>
          <w:color w:val="0D0D0D" w:themeColor="text1" w:themeTint="F2"/>
          <w:sz w:val="24"/>
          <w:szCs w:val="24"/>
        </w:rPr>
        <w:t xml:space="preserve"> item household food security questions were used to gather information from households based on their food security status. This was based on a 12 monthly recall asking if the respondents experienced any of the conditions in the last 12 months. </w:t>
      </w:r>
    </w:p>
    <w:p w:rsidR="00181024" w:rsidRDefault="00181024" w:rsidP="00181024">
      <w:pPr>
        <w:spacing w:line="480" w:lineRule="auto"/>
        <w:jc w:val="both"/>
        <w:rPr>
          <w:rFonts w:ascii="Times New Roman" w:hAnsi="Times New Roman" w:cs="Times New Roman"/>
          <w:color w:val="0D0D0D" w:themeColor="text1" w:themeTint="F2"/>
          <w:sz w:val="24"/>
          <w:szCs w:val="24"/>
        </w:rPr>
      </w:pPr>
      <w:r w:rsidRPr="00181024">
        <w:rPr>
          <w:rFonts w:ascii="Times New Roman" w:hAnsi="Times New Roman" w:cs="Times New Roman"/>
          <w:color w:val="0D0D0D" w:themeColor="text1" w:themeTint="F2"/>
          <w:sz w:val="24"/>
          <w:szCs w:val="24"/>
        </w:rPr>
        <w:t>The multinomial logistic regression model was utilized to help to show the probability that households in the study area experience at least one out of high food security, low food security, and very low foo</w:t>
      </w:r>
      <w:r w:rsidR="003C6171">
        <w:rPr>
          <w:rFonts w:ascii="Times New Roman" w:hAnsi="Times New Roman" w:cs="Times New Roman"/>
          <w:color w:val="0D0D0D" w:themeColor="text1" w:themeTint="F2"/>
          <w:sz w:val="24"/>
          <w:szCs w:val="24"/>
        </w:rPr>
        <w:t>d security. Also, the model</w:t>
      </w:r>
      <w:r w:rsidRPr="00181024">
        <w:rPr>
          <w:rFonts w:ascii="Times New Roman" w:hAnsi="Times New Roman" w:cs="Times New Roman"/>
          <w:color w:val="0D0D0D" w:themeColor="text1" w:themeTint="F2"/>
          <w:sz w:val="24"/>
          <w:szCs w:val="24"/>
        </w:rPr>
        <w:t xml:space="preserve"> help</w:t>
      </w:r>
      <w:r w:rsidR="003C6171">
        <w:rPr>
          <w:rFonts w:ascii="Times New Roman" w:hAnsi="Times New Roman" w:cs="Times New Roman"/>
          <w:color w:val="0D0D0D" w:themeColor="text1" w:themeTint="F2"/>
          <w:sz w:val="24"/>
          <w:szCs w:val="24"/>
        </w:rPr>
        <w:t>ed to</w:t>
      </w:r>
      <w:r w:rsidRPr="00181024">
        <w:rPr>
          <w:rFonts w:ascii="Times New Roman" w:hAnsi="Times New Roman" w:cs="Times New Roman"/>
          <w:color w:val="0D0D0D" w:themeColor="text1" w:themeTint="F2"/>
          <w:sz w:val="24"/>
          <w:szCs w:val="24"/>
        </w:rPr>
        <w:t xml:space="preserve"> determine the various level of the dimensions of food security amongst various households in the study area. The probability is explained by:</w:t>
      </w:r>
    </w:p>
    <w:p w:rsidR="00E644EB" w:rsidRPr="00E644EB" w:rsidRDefault="00E644EB" w:rsidP="00181024">
      <w:pPr>
        <w:spacing w:line="480" w:lineRule="auto"/>
        <w:jc w:val="both"/>
        <w:rPr>
          <w:rFonts w:ascii="Times New Roman" w:hAnsi="Times New Roman" w:cs="Times New Roman"/>
          <w:color w:val="000000" w:themeColor="text1"/>
          <w:sz w:val="24"/>
          <w:szCs w:val="24"/>
        </w:rPr>
      </w:pPr>
      <w:r w:rsidRPr="00E644EB">
        <w:rPr>
          <w:rFonts w:ascii="Times New Roman" w:hAnsi="Times New Roman" w:cs="Times New Roman"/>
          <w:color w:val="000000" w:themeColor="text1"/>
          <w:sz w:val="24"/>
          <w:szCs w:val="24"/>
        </w:rPr>
        <w:t>P</w:t>
      </w:r>
      <w:r w:rsidRPr="00E7265B">
        <w:rPr>
          <w:rFonts w:ascii="Times New Roman" w:hAnsi="Times New Roman" w:cs="Times New Roman"/>
          <w:color w:val="000000" w:themeColor="text1"/>
          <w:sz w:val="24"/>
          <w:szCs w:val="24"/>
          <w:vertAlign w:val="subscript"/>
        </w:rPr>
        <w:t>ij</w:t>
      </w:r>
      <w:r w:rsidR="00E7265B">
        <w:rPr>
          <w:rFonts w:ascii="Times New Roman" w:hAnsi="Times New Roman" w:cs="Times New Roman"/>
          <w:color w:val="000000" w:themeColor="text1"/>
          <w:sz w:val="24"/>
          <w:szCs w:val="24"/>
        </w:rPr>
        <w:t xml:space="preserve"> = E (Yi = j/X</w:t>
      </w:r>
      <w:r w:rsidR="00E7265B" w:rsidRPr="00E7265B">
        <w:rPr>
          <w:rFonts w:ascii="Times New Roman" w:hAnsi="Times New Roman" w:cs="Times New Roman"/>
          <w:color w:val="000000" w:themeColor="text1"/>
          <w:sz w:val="24"/>
          <w:szCs w:val="24"/>
          <w:vertAlign w:val="subscript"/>
        </w:rPr>
        <w:t>i</w:t>
      </w:r>
      <w:r w:rsidRPr="00E644EB">
        <w:rPr>
          <w:rFonts w:ascii="Times New Roman" w:hAnsi="Times New Roman" w:cs="Times New Roman"/>
          <w:color w:val="000000" w:themeColor="text1"/>
          <w:sz w:val="24"/>
          <w:szCs w:val="24"/>
        </w:rPr>
        <w:t>) = F (α + β</w:t>
      </w:r>
      <w:r w:rsidRPr="00E7265B">
        <w:rPr>
          <w:rFonts w:ascii="Times New Roman" w:hAnsi="Times New Roman" w:cs="Times New Roman"/>
          <w:color w:val="000000" w:themeColor="text1"/>
          <w:sz w:val="24"/>
          <w:szCs w:val="24"/>
          <w:vertAlign w:val="subscript"/>
        </w:rPr>
        <w:t>i</w:t>
      </w:r>
      <w:r w:rsidR="00E7265B">
        <w:rPr>
          <w:rFonts w:ascii="Times New Roman" w:hAnsi="Times New Roman" w:cs="Times New Roman"/>
          <w:color w:val="000000" w:themeColor="text1"/>
          <w:sz w:val="24"/>
          <w:szCs w:val="24"/>
        </w:rPr>
        <w:t xml:space="preserve"> X</w:t>
      </w:r>
      <w:r w:rsidR="00E7265B" w:rsidRPr="00E7265B">
        <w:rPr>
          <w:rFonts w:ascii="Times New Roman" w:hAnsi="Times New Roman" w:cs="Times New Roman"/>
          <w:color w:val="000000" w:themeColor="text1"/>
          <w:sz w:val="24"/>
          <w:szCs w:val="24"/>
          <w:vertAlign w:val="subscript"/>
        </w:rPr>
        <w:t>i</w:t>
      </w:r>
      <w:r w:rsidRPr="00E644EB">
        <w:rPr>
          <w:rFonts w:ascii="Times New Roman" w:hAnsi="Times New Roman" w:cs="Times New Roman"/>
          <w:color w:val="000000" w:themeColor="text1"/>
          <w:sz w:val="24"/>
          <w:szCs w:val="24"/>
        </w:rPr>
        <w:t xml:space="preserve">), j =1, 2…4          (1) </w:t>
      </w:r>
    </w:p>
    <w:p w:rsidR="00E644EB" w:rsidRPr="00E644EB" w:rsidRDefault="00E644EB" w:rsidP="00147BA8">
      <w:pPr>
        <w:spacing w:line="480" w:lineRule="auto"/>
        <w:jc w:val="both"/>
        <w:rPr>
          <w:rFonts w:ascii="Times New Roman" w:hAnsi="Times New Roman" w:cs="Times New Roman"/>
          <w:color w:val="000000" w:themeColor="text1"/>
          <w:sz w:val="24"/>
          <w:szCs w:val="24"/>
        </w:rPr>
      </w:pPr>
      <w:r w:rsidRPr="00E644EB">
        <w:rPr>
          <w:rFonts w:ascii="Times New Roman" w:hAnsi="Times New Roman" w:cs="Times New Roman"/>
          <w:color w:val="000000" w:themeColor="text1"/>
          <w:sz w:val="24"/>
          <w:szCs w:val="24"/>
        </w:rPr>
        <w:t>= 1 / 1+ Σ</w:t>
      </w:r>
      <w:r w:rsidRPr="00E644EB">
        <w:rPr>
          <w:rFonts w:ascii="Times New Roman" w:hAnsi="Times New Roman" w:cs="Times New Roman"/>
          <w:color w:val="000000" w:themeColor="text1"/>
          <w:sz w:val="24"/>
          <w:szCs w:val="24"/>
          <w:vertAlign w:val="superscript"/>
        </w:rPr>
        <w:t>3</w:t>
      </w:r>
      <w:r w:rsidRPr="00E644EB">
        <w:rPr>
          <w:rFonts w:ascii="Times New Roman" w:hAnsi="Times New Roman" w:cs="Times New Roman"/>
          <w:color w:val="000000" w:themeColor="text1"/>
          <w:sz w:val="24"/>
          <w:szCs w:val="24"/>
        </w:rPr>
        <w:t xml:space="preserve"> </w:t>
      </w:r>
      <w:r w:rsidRPr="00E644EB">
        <w:rPr>
          <w:rFonts w:ascii="Times New Roman" w:hAnsi="Times New Roman" w:cs="Times New Roman"/>
          <w:color w:val="000000" w:themeColor="text1"/>
          <w:sz w:val="24"/>
          <w:szCs w:val="24"/>
          <w:vertAlign w:val="subscript"/>
        </w:rPr>
        <w:t>j=1</w:t>
      </w:r>
      <w:r w:rsidRPr="00E644EB">
        <w:rPr>
          <w:rFonts w:ascii="Times New Roman" w:hAnsi="Times New Roman" w:cs="Times New Roman"/>
          <w:color w:val="000000" w:themeColor="text1"/>
          <w:sz w:val="24"/>
          <w:szCs w:val="24"/>
        </w:rPr>
        <w:t>e</w:t>
      </w:r>
      <w:r w:rsidRPr="00E644EB">
        <w:rPr>
          <w:rFonts w:ascii="Times New Roman" w:hAnsi="Times New Roman" w:cs="Times New Roman"/>
          <w:color w:val="000000" w:themeColor="text1"/>
          <w:sz w:val="24"/>
          <w:szCs w:val="24"/>
          <w:vertAlign w:val="superscript"/>
        </w:rPr>
        <w:t xml:space="preserve">Zi          </w:t>
      </w:r>
      <w:r w:rsidRPr="00E644EB">
        <w:rPr>
          <w:rFonts w:ascii="Times New Roman" w:hAnsi="Times New Roman" w:cs="Times New Roman"/>
          <w:color w:val="000000" w:themeColor="text1"/>
          <w:sz w:val="24"/>
          <w:szCs w:val="24"/>
        </w:rPr>
        <w:t xml:space="preserve">            </w:t>
      </w:r>
      <w:r w:rsidRPr="00E644EB">
        <w:rPr>
          <w:rFonts w:ascii="Times New Roman" w:hAnsi="Times New Roman" w:cs="Times New Roman"/>
          <w:color w:val="000000" w:themeColor="text1"/>
          <w:sz w:val="24"/>
          <w:szCs w:val="24"/>
        </w:rPr>
        <w:tab/>
      </w:r>
      <w:r w:rsidRPr="00E644EB">
        <w:rPr>
          <w:rFonts w:ascii="Times New Roman" w:hAnsi="Times New Roman" w:cs="Times New Roman"/>
          <w:color w:val="000000" w:themeColor="text1"/>
          <w:sz w:val="24"/>
          <w:szCs w:val="24"/>
        </w:rPr>
        <w:tab/>
      </w:r>
      <w:r w:rsidRPr="00E644EB">
        <w:rPr>
          <w:rFonts w:ascii="Times New Roman" w:hAnsi="Times New Roman" w:cs="Times New Roman"/>
          <w:color w:val="000000" w:themeColor="text1"/>
          <w:sz w:val="24"/>
          <w:szCs w:val="24"/>
        </w:rPr>
        <w:tab/>
        <w:t xml:space="preserve"> </w:t>
      </w:r>
      <w:r w:rsidR="00BD3EC4">
        <w:rPr>
          <w:rFonts w:ascii="Times New Roman" w:hAnsi="Times New Roman" w:cs="Times New Roman"/>
          <w:color w:val="000000" w:themeColor="text1"/>
          <w:sz w:val="24"/>
          <w:szCs w:val="24"/>
        </w:rPr>
        <w:t xml:space="preserve">   </w:t>
      </w:r>
      <w:r w:rsidRPr="00E644EB">
        <w:rPr>
          <w:rFonts w:ascii="Times New Roman" w:hAnsi="Times New Roman" w:cs="Times New Roman"/>
          <w:color w:val="000000" w:themeColor="text1"/>
          <w:sz w:val="24"/>
          <w:szCs w:val="24"/>
        </w:rPr>
        <w:t>(2)</w:t>
      </w:r>
    </w:p>
    <w:p w:rsidR="00E644EB" w:rsidRPr="00E644EB" w:rsidRDefault="00E644EB" w:rsidP="00147BA8">
      <w:pPr>
        <w:spacing w:line="480" w:lineRule="auto"/>
        <w:jc w:val="both"/>
        <w:rPr>
          <w:rFonts w:ascii="Times New Roman" w:hAnsi="Times New Roman" w:cs="Times New Roman"/>
          <w:sz w:val="24"/>
          <w:szCs w:val="24"/>
        </w:rPr>
      </w:pPr>
      <w:r w:rsidRPr="00E644EB">
        <w:rPr>
          <w:rFonts w:ascii="Times New Roman" w:hAnsi="Times New Roman" w:cs="Times New Roman"/>
          <w:sz w:val="24"/>
          <w:szCs w:val="24"/>
        </w:rPr>
        <w:t>Z</w:t>
      </w:r>
      <w:r w:rsidRPr="00E644EB">
        <w:rPr>
          <w:rFonts w:ascii="Times New Roman" w:hAnsi="Times New Roman" w:cs="Times New Roman"/>
          <w:sz w:val="24"/>
          <w:szCs w:val="24"/>
          <w:vertAlign w:val="subscript"/>
        </w:rPr>
        <w:t>i</w:t>
      </w:r>
      <w:r w:rsidRPr="00E644EB">
        <w:rPr>
          <w:rFonts w:ascii="Times New Roman" w:hAnsi="Times New Roman" w:cs="Times New Roman"/>
          <w:sz w:val="24"/>
          <w:szCs w:val="24"/>
        </w:rPr>
        <w:t xml:space="preserve"> = α + β</w:t>
      </w:r>
      <w:r w:rsidRPr="00E644EB">
        <w:rPr>
          <w:rFonts w:ascii="Times New Roman" w:hAnsi="Times New Roman" w:cs="Times New Roman"/>
          <w:sz w:val="24"/>
          <w:szCs w:val="24"/>
          <w:vertAlign w:val="subscript"/>
        </w:rPr>
        <w:t>i</w:t>
      </w:r>
      <w:r w:rsidRPr="00E644EB">
        <w:rPr>
          <w:rFonts w:ascii="Times New Roman" w:hAnsi="Times New Roman" w:cs="Times New Roman"/>
          <w:sz w:val="24"/>
          <w:szCs w:val="24"/>
        </w:rPr>
        <w:t xml:space="preserve"> X</w:t>
      </w:r>
      <w:r w:rsidRPr="00E644EB">
        <w:rPr>
          <w:rFonts w:ascii="Times New Roman" w:hAnsi="Times New Roman" w:cs="Times New Roman"/>
          <w:sz w:val="24"/>
          <w:szCs w:val="24"/>
          <w:vertAlign w:val="subscript"/>
        </w:rPr>
        <w:t>i</w:t>
      </w:r>
      <w:r w:rsidRPr="00E644EB">
        <w:rPr>
          <w:rFonts w:ascii="Times New Roman" w:hAnsi="Times New Roman" w:cs="Times New Roman"/>
          <w:sz w:val="24"/>
          <w:szCs w:val="24"/>
        </w:rPr>
        <w:t xml:space="preserve"> + e</w:t>
      </w:r>
      <w:r w:rsidRPr="0056760E">
        <w:rPr>
          <w:rFonts w:ascii="Times New Roman" w:hAnsi="Times New Roman" w:cs="Times New Roman"/>
          <w:sz w:val="24"/>
          <w:szCs w:val="24"/>
          <w:vertAlign w:val="subscript"/>
        </w:rPr>
        <w:t xml:space="preserve">t </w:t>
      </w:r>
      <w:r w:rsidRPr="00E644EB">
        <w:rPr>
          <w:rFonts w:ascii="Times New Roman" w:hAnsi="Times New Roman" w:cs="Times New Roman"/>
          <w:sz w:val="24"/>
          <w:szCs w:val="24"/>
        </w:rPr>
        <w:tab/>
      </w:r>
      <w:r w:rsidRPr="00E644EB">
        <w:rPr>
          <w:rFonts w:ascii="Times New Roman" w:hAnsi="Times New Roman" w:cs="Times New Roman"/>
          <w:sz w:val="24"/>
          <w:szCs w:val="24"/>
        </w:rPr>
        <w:tab/>
      </w:r>
      <w:r w:rsidRPr="00E644EB">
        <w:rPr>
          <w:rFonts w:ascii="Times New Roman" w:hAnsi="Times New Roman" w:cs="Times New Roman"/>
          <w:sz w:val="24"/>
          <w:szCs w:val="24"/>
        </w:rPr>
        <w:tab/>
      </w:r>
      <w:r w:rsidRPr="00E644EB">
        <w:rPr>
          <w:rFonts w:ascii="Times New Roman" w:hAnsi="Times New Roman" w:cs="Times New Roman"/>
          <w:sz w:val="24"/>
          <w:szCs w:val="24"/>
        </w:rPr>
        <w:tab/>
        <w:t xml:space="preserve"> </w:t>
      </w:r>
      <w:r w:rsidR="00BD3EC4">
        <w:rPr>
          <w:rFonts w:ascii="Times New Roman" w:hAnsi="Times New Roman" w:cs="Times New Roman"/>
          <w:sz w:val="24"/>
          <w:szCs w:val="24"/>
        </w:rPr>
        <w:t xml:space="preserve">   </w:t>
      </w:r>
      <w:r w:rsidRPr="00E644EB">
        <w:rPr>
          <w:rFonts w:ascii="Times New Roman" w:hAnsi="Times New Roman" w:cs="Times New Roman"/>
          <w:sz w:val="24"/>
          <w:szCs w:val="24"/>
        </w:rPr>
        <w:t>(3)</w:t>
      </w:r>
    </w:p>
    <w:p w:rsidR="00744188" w:rsidRDefault="00E644EB" w:rsidP="00147BA8">
      <w:pPr>
        <w:spacing w:line="480" w:lineRule="auto"/>
        <w:jc w:val="both"/>
        <w:rPr>
          <w:rFonts w:ascii="Times New Roman" w:hAnsi="Times New Roman" w:cs="Times New Roman"/>
          <w:color w:val="000000" w:themeColor="text1"/>
          <w:sz w:val="24"/>
          <w:szCs w:val="24"/>
        </w:rPr>
      </w:pPr>
      <w:r w:rsidRPr="00E644EB">
        <w:rPr>
          <w:rFonts w:ascii="Times New Roman" w:hAnsi="Times New Roman" w:cs="Times New Roman"/>
          <w:color w:val="000000" w:themeColor="text1"/>
          <w:sz w:val="24"/>
          <w:szCs w:val="24"/>
        </w:rPr>
        <w:t>P</w:t>
      </w:r>
      <w:r w:rsidRPr="00744188">
        <w:rPr>
          <w:rFonts w:ascii="Times New Roman" w:hAnsi="Times New Roman" w:cs="Times New Roman"/>
          <w:color w:val="000000" w:themeColor="text1"/>
          <w:sz w:val="24"/>
          <w:szCs w:val="24"/>
          <w:vertAlign w:val="subscript"/>
        </w:rPr>
        <w:t>ij</w:t>
      </w:r>
      <w:r w:rsidRPr="00E644EB">
        <w:rPr>
          <w:rFonts w:ascii="Times New Roman" w:hAnsi="Times New Roman" w:cs="Times New Roman"/>
          <w:color w:val="000000" w:themeColor="text1"/>
          <w:sz w:val="24"/>
          <w:szCs w:val="24"/>
        </w:rPr>
        <w:t xml:space="preserve"> = 1 + Σ</w:t>
      </w:r>
      <w:r w:rsidRPr="00BD3EC4">
        <w:rPr>
          <w:rFonts w:ascii="Times New Roman" w:hAnsi="Times New Roman" w:cs="Times New Roman"/>
          <w:color w:val="000000" w:themeColor="text1"/>
          <w:sz w:val="24"/>
          <w:szCs w:val="24"/>
          <w:vertAlign w:val="superscript"/>
        </w:rPr>
        <w:t>3</w:t>
      </w:r>
      <w:r w:rsidRPr="00BD3EC4">
        <w:rPr>
          <w:rFonts w:ascii="Times New Roman" w:hAnsi="Times New Roman" w:cs="Times New Roman"/>
          <w:color w:val="000000" w:themeColor="text1"/>
          <w:sz w:val="24"/>
          <w:szCs w:val="24"/>
          <w:vertAlign w:val="subscript"/>
        </w:rPr>
        <w:t>j=1</w:t>
      </w:r>
      <w:r w:rsidR="00BD3EC4">
        <w:rPr>
          <w:rFonts w:ascii="Times New Roman" w:hAnsi="Times New Roman" w:cs="Times New Roman"/>
          <w:color w:val="000000" w:themeColor="text1"/>
          <w:sz w:val="24"/>
          <w:szCs w:val="24"/>
          <w:vertAlign w:val="subscript"/>
        </w:rPr>
        <w:t xml:space="preserve"> </w:t>
      </w:r>
      <w:r w:rsidRPr="00BD3EC4">
        <w:rPr>
          <w:rFonts w:ascii="Times New Roman" w:hAnsi="Times New Roman" w:cs="Times New Roman"/>
          <w:color w:val="000000" w:themeColor="text1"/>
          <w:sz w:val="24"/>
          <w:szCs w:val="24"/>
        </w:rPr>
        <w:t>e</w:t>
      </w:r>
      <w:r w:rsidRPr="00BD3EC4">
        <w:rPr>
          <w:rFonts w:ascii="Times New Roman" w:hAnsi="Times New Roman" w:cs="Times New Roman"/>
          <w:color w:val="000000" w:themeColor="text1"/>
          <w:sz w:val="24"/>
          <w:szCs w:val="24"/>
          <w:vertAlign w:val="superscript"/>
        </w:rPr>
        <w:t>Zi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BD3EC4">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(4)</w:t>
      </w:r>
      <w:r w:rsidR="00744188">
        <w:rPr>
          <w:rFonts w:ascii="Times New Roman" w:hAnsi="Times New Roman" w:cs="Times New Roman"/>
          <w:color w:val="000000" w:themeColor="text1"/>
          <w:sz w:val="24"/>
          <w:szCs w:val="24"/>
        </w:rPr>
        <w:t xml:space="preserve"> </w:t>
      </w:r>
    </w:p>
    <w:p w:rsidR="00744188" w:rsidRPr="008F5048" w:rsidRDefault="00744188" w:rsidP="00147BA8">
      <w:pPr>
        <w:spacing w:line="480" w:lineRule="auto"/>
        <w:jc w:val="both"/>
        <w:rPr>
          <w:rFonts w:ascii="Times New Roman" w:hAnsi="Times New Roman" w:cs="Times New Roman"/>
          <w:b/>
          <w:color w:val="000000" w:themeColor="text1"/>
          <w:sz w:val="24"/>
          <w:szCs w:val="24"/>
        </w:rPr>
      </w:pPr>
      <w:r w:rsidRPr="008F5048">
        <w:rPr>
          <w:rFonts w:ascii="Times New Roman" w:hAnsi="Times New Roman" w:cs="Times New Roman"/>
          <w:b/>
          <w:color w:val="000000" w:themeColor="text1"/>
          <w:sz w:val="24"/>
          <w:szCs w:val="24"/>
        </w:rPr>
        <w:t xml:space="preserve">Where: </w:t>
      </w:r>
    </w:p>
    <w:p w:rsidR="00270BE9" w:rsidRPr="00744188" w:rsidRDefault="00744188" w:rsidP="00147BA8">
      <w:pPr>
        <w:spacing w:line="480" w:lineRule="auto"/>
        <w:jc w:val="both"/>
        <w:rPr>
          <w:rFonts w:ascii="Times New Roman" w:hAnsi="Times New Roman" w:cs="Times New Roman"/>
          <w:color w:val="000000" w:themeColor="text1"/>
          <w:sz w:val="28"/>
          <w:szCs w:val="24"/>
        </w:rPr>
      </w:pPr>
      <w:r w:rsidRPr="00744188">
        <w:rPr>
          <w:rFonts w:ascii="Times New Roman" w:hAnsi="Times New Roman" w:cs="Times New Roman"/>
          <w:sz w:val="24"/>
        </w:rPr>
        <w:t>P</w:t>
      </w:r>
      <w:r w:rsidRPr="00744188">
        <w:rPr>
          <w:rFonts w:ascii="Times New Roman" w:hAnsi="Times New Roman" w:cs="Times New Roman"/>
          <w:sz w:val="24"/>
          <w:vertAlign w:val="subscript"/>
        </w:rPr>
        <w:t>ij</w:t>
      </w:r>
      <w:r w:rsidRPr="00744188">
        <w:rPr>
          <w:rFonts w:ascii="Times New Roman" w:hAnsi="Times New Roman" w:cs="Times New Roman"/>
          <w:sz w:val="24"/>
        </w:rPr>
        <w:t xml:space="preserve"> = E (Y</w:t>
      </w:r>
      <w:r w:rsidRPr="00744188">
        <w:rPr>
          <w:rFonts w:ascii="Times New Roman" w:hAnsi="Times New Roman" w:cs="Times New Roman"/>
          <w:sz w:val="24"/>
          <w:vertAlign w:val="subscript"/>
        </w:rPr>
        <w:t>i</w:t>
      </w:r>
      <w:r w:rsidRPr="00744188">
        <w:rPr>
          <w:rFonts w:ascii="Times New Roman" w:hAnsi="Times New Roman" w:cs="Times New Roman"/>
          <w:sz w:val="24"/>
        </w:rPr>
        <w:t xml:space="preserve"> = j/X</w:t>
      </w:r>
      <w:r w:rsidRPr="00744188">
        <w:rPr>
          <w:rFonts w:ascii="Times New Roman" w:hAnsi="Times New Roman" w:cs="Times New Roman"/>
          <w:sz w:val="24"/>
          <w:vertAlign w:val="subscript"/>
        </w:rPr>
        <w:t>i</w:t>
      </w:r>
      <w:r w:rsidRPr="00744188">
        <w:rPr>
          <w:rFonts w:ascii="Times New Roman" w:hAnsi="Times New Roman" w:cs="Times New Roman"/>
          <w:sz w:val="24"/>
        </w:rPr>
        <w:t>) is the probability of the reference category</w:t>
      </w:r>
    </w:p>
    <w:p w:rsidR="00147BA8" w:rsidRPr="003F4781" w:rsidRDefault="001C7291"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FS</w:t>
      </w:r>
      <w:r w:rsidRPr="00F55456">
        <w:rPr>
          <w:rFonts w:ascii="Times New Roman" w:hAnsi="Times New Roman" w:cs="Times New Roman"/>
          <w:color w:val="0D0D0D" w:themeColor="text1" w:themeTint="F2"/>
          <w:sz w:val="24"/>
          <w:szCs w:val="24"/>
          <w:vertAlign w:val="subscript"/>
        </w:rPr>
        <w:t>1</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0</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1</w:t>
      </w:r>
      <w:r w:rsidR="002E57EF">
        <w:rPr>
          <w:rFonts w:ascii="Times New Roman" w:hAnsi="Times New Roman" w:cs="Times New Roman"/>
          <w:color w:val="0D0D0D" w:themeColor="text1" w:themeTint="F2"/>
          <w:sz w:val="24"/>
          <w:szCs w:val="24"/>
        </w:rPr>
        <w:t>GEN</w:t>
      </w:r>
      <w:r w:rsidR="00147BA8" w:rsidRPr="003F4781">
        <w:rPr>
          <w:rFonts w:ascii="Times New Roman" w:hAnsi="Times New Roman" w:cs="Times New Roman"/>
          <w:color w:val="0D0D0D" w:themeColor="text1" w:themeTint="F2"/>
          <w:sz w:val="24"/>
          <w:szCs w:val="24"/>
          <w:vertAlign w:val="subscript"/>
        </w:rPr>
        <w:t>1</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2</w:t>
      </w:r>
      <w:r w:rsidR="002E57EF">
        <w:rPr>
          <w:rFonts w:ascii="Times New Roman" w:hAnsi="Times New Roman" w:cs="Times New Roman"/>
          <w:color w:val="0D0D0D" w:themeColor="text1" w:themeTint="F2"/>
          <w:sz w:val="24"/>
          <w:szCs w:val="24"/>
        </w:rPr>
        <w:t>REL</w:t>
      </w:r>
      <w:r w:rsidR="00147BA8" w:rsidRPr="003F4781">
        <w:rPr>
          <w:rFonts w:ascii="Times New Roman" w:hAnsi="Times New Roman" w:cs="Times New Roman"/>
          <w:color w:val="0D0D0D" w:themeColor="text1" w:themeTint="F2"/>
          <w:sz w:val="24"/>
          <w:szCs w:val="24"/>
          <w:vertAlign w:val="subscript"/>
        </w:rPr>
        <w:t>2</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3</w:t>
      </w:r>
      <w:r w:rsidR="002E57EF">
        <w:rPr>
          <w:rFonts w:ascii="Times New Roman" w:hAnsi="Times New Roman" w:cs="Times New Roman"/>
          <w:color w:val="0D0D0D" w:themeColor="text1" w:themeTint="F2"/>
          <w:sz w:val="24"/>
          <w:szCs w:val="24"/>
        </w:rPr>
        <w:t>GHH</w:t>
      </w:r>
      <w:r w:rsidR="00147BA8" w:rsidRPr="003F4781">
        <w:rPr>
          <w:rFonts w:ascii="Times New Roman" w:hAnsi="Times New Roman" w:cs="Times New Roman"/>
          <w:color w:val="0D0D0D" w:themeColor="text1" w:themeTint="F2"/>
          <w:sz w:val="24"/>
          <w:szCs w:val="24"/>
          <w:vertAlign w:val="subscript"/>
        </w:rPr>
        <w:t>3</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4</w:t>
      </w:r>
      <w:r w:rsidR="002E57EF">
        <w:rPr>
          <w:rFonts w:ascii="Times New Roman" w:hAnsi="Times New Roman" w:cs="Times New Roman"/>
          <w:color w:val="0D0D0D" w:themeColor="text1" w:themeTint="F2"/>
          <w:sz w:val="24"/>
          <w:szCs w:val="24"/>
        </w:rPr>
        <w:t>OCC</w:t>
      </w:r>
      <w:r w:rsidR="00147BA8" w:rsidRPr="003F4781">
        <w:rPr>
          <w:rFonts w:ascii="Times New Roman" w:hAnsi="Times New Roman" w:cs="Times New Roman"/>
          <w:color w:val="0D0D0D" w:themeColor="text1" w:themeTint="F2"/>
          <w:sz w:val="24"/>
          <w:szCs w:val="24"/>
          <w:vertAlign w:val="subscript"/>
        </w:rPr>
        <w:t>4</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5</w:t>
      </w:r>
      <w:r w:rsidR="002E57EF">
        <w:rPr>
          <w:rFonts w:ascii="Times New Roman" w:hAnsi="Times New Roman" w:cs="Times New Roman"/>
          <w:color w:val="0D0D0D" w:themeColor="text1" w:themeTint="F2"/>
          <w:sz w:val="24"/>
          <w:szCs w:val="24"/>
        </w:rPr>
        <w:t>AGE</w:t>
      </w:r>
      <w:r w:rsidR="00147BA8" w:rsidRPr="003F4781">
        <w:rPr>
          <w:rFonts w:ascii="Times New Roman" w:hAnsi="Times New Roman" w:cs="Times New Roman"/>
          <w:color w:val="0D0D0D" w:themeColor="text1" w:themeTint="F2"/>
          <w:sz w:val="24"/>
          <w:szCs w:val="24"/>
          <w:vertAlign w:val="subscript"/>
        </w:rPr>
        <w:t>5</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6</w:t>
      </w:r>
      <w:r w:rsidR="002E57EF">
        <w:rPr>
          <w:rFonts w:ascii="Times New Roman" w:hAnsi="Times New Roman" w:cs="Times New Roman"/>
          <w:color w:val="0D0D0D" w:themeColor="text1" w:themeTint="F2"/>
          <w:sz w:val="24"/>
          <w:szCs w:val="24"/>
        </w:rPr>
        <w:t>EDU</w:t>
      </w:r>
      <w:r w:rsidR="00147BA8" w:rsidRPr="003F4781">
        <w:rPr>
          <w:rFonts w:ascii="Times New Roman" w:hAnsi="Times New Roman" w:cs="Times New Roman"/>
          <w:color w:val="0D0D0D" w:themeColor="text1" w:themeTint="F2"/>
          <w:sz w:val="24"/>
          <w:szCs w:val="24"/>
          <w:vertAlign w:val="subscript"/>
        </w:rPr>
        <w:t>6</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7</w:t>
      </w:r>
      <w:r w:rsidR="002E57EF">
        <w:rPr>
          <w:rFonts w:ascii="Times New Roman" w:hAnsi="Times New Roman" w:cs="Times New Roman"/>
          <w:color w:val="0D0D0D" w:themeColor="text1" w:themeTint="F2"/>
          <w:sz w:val="24"/>
          <w:szCs w:val="24"/>
        </w:rPr>
        <w:t>HS</w:t>
      </w:r>
      <w:r w:rsidR="00147BA8" w:rsidRPr="003F4781">
        <w:rPr>
          <w:rFonts w:ascii="Times New Roman" w:hAnsi="Times New Roman" w:cs="Times New Roman"/>
          <w:color w:val="0D0D0D" w:themeColor="text1" w:themeTint="F2"/>
          <w:sz w:val="24"/>
          <w:szCs w:val="24"/>
          <w:vertAlign w:val="subscript"/>
        </w:rPr>
        <w:t>7</w:t>
      </w:r>
      <w:r w:rsidR="00147BA8" w:rsidRPr="003F4781">
        <w:rPr>
          <w:rFonts w:ascii="Times New Roman" w:hAnsi="Times New Roman" w:cs="Times New Roman"/>
          <w:color w:val="0D0D0D" w:themeColor="text1" w:themeTint="F2"/>
          <w:sz w:val="24"/>
          <w:szCs w:val="24"/>
        </w:rPr>
        <w:t xml:space="preserve"> + β</w:t>
      </w:r>
      <w:r w:rsidR="00147BA8" w:rsidRPr="003F4781">
        <w:rPr>
          <w:rFonts w:ascii="Times New Roman" w:hAnsi="Times New Roman" w:cs="Times New Roman"/>
          <w:color w:val="0D0D0D" w:themeColor="text1" w:themeTint="F2"/>
          <w:sz w:val="24"/>
          <w:szCs w:val="24"/>
          <w:vertAlign w:val="subscript"/>
        </w:rPr>
        <w:t>8</w:t>
      </w:r>
      <w:r w:rsidR="002E57EF">
        <w:rPr>
          <w:rFonts w:ascii="Times New Roman" w:hAnsi="Times New Roman" w:cs="Times New Roman"/>
          <w:color w:val="0D0D0D" w:themeColor="text1" w:themeTint="F2"/>
          <w:sz w:val="24"/>
          <w:szCs w:val="24"/>
        </w:rPr>
        <w:t>OWL</w:t>
      </w:r>
      <w:r w:rsidR="00147BA8" w:rsidRPr="003F4781">
        <w:rPr>
          <w:rFonts w:ascii="Times New Roman" w:hAnsi="Times New Roman" w:cs="Times New Roman"/>
          <w:color w:val="0D0D0D" w:themeColor="text1" w:themeTint="F2"/>
          <w:sz w:val="24"/>
          <w:szCs w:val="24"/>
          <w:vertAlign w:val="subscript"/>
        </w:rPr>
        <w:t>8</w:t>
      </w:r>
      <w:r w:rsidR="00147BA8" w:rsidRPr="003F4781">
        <w:rPr>
          <w:rFonts w:ascii="Times New Roman" w:hAnsi="Times New Roman" w:cs="Times New Roman"/>
          <w:color w:val="0D0D0D" w:themeColor="text1" w:themeTint="F2"/>
          <w:sz w:val="24"/>
          <w:szCs w:val="24"/>
        </w:rPr>
        <w:t xml:space="preserve"> +</w:t>
      </w:r>
      <w:r w:rsidR="002E57EF" w:rsidRPr="002E57EF">
        <w:rPr>
          <w:rFonts w:ascii="Times New Roman" w:hAnsi="Times New Roman" w:cs="Times New Roman"/>
          <w:color w:val="0D0D0D" w:themeColor="text1" w:themeTint="F2"/>
          <w:sz w:val="24"/>
          <w:szCs w:val="24"/>
        </w:rPr>
        <w:t xml:space="preserve"> </w:t>
      </w:r>
      <w:r w:rsidR="002E57EF" w:rsidRPr="003F4781">
        <w:rPr>
          <w:rFonts w:ascii="Times New Roman" w:hAnsi="Times New Roman" w:cs="Times New Roman"/>
          <w:color w:val="0D0D0D" w:themeColor="text1" w:themeTint="F2"/>
          <w:sz w:val="24"/>
          <w:szCs w:val="24"/>
        </w:rPr>
        <w:t>β</w:t>
      </w:r>
      <w:r w:rsidR="002E57EF">
        <w:rPr>
          <w:rFonts w:ascii="Times New Roman" w:hAnsi="Times New Roman" w:cs="Times New Roman"/>
          <w:color w:val="0D0D0D" w:themeColor="text1" w:themeTint="F2"/>
          <w:sz w:val="24"/>
          <w:szCs w:val="24"/>
          <w:vertAlign w:val="subscript"/>
        </w:rPr>
        <w:t>9</w:t>
      </w:r>
      <w:r w:rsidR="002E57EF">
        <w:rPr>
          <w:rFonts w:ascii="Times New Roman" w:hAnsi="Times New Roman" w:cs="Times New Roman"/>
          <w:color w:val="0D0D0D" w:themeColor="text1" w:themeTint="F2"/>
          <w:sz w:val="24"/>
          <w:szCs w:val="24"/>
        </w:rPr>
        <w:t>FEXP</w:t>
      </w:r>
      <w:r w:rsidR="002E57EF">
        <w:rPr>
          <w:rFonts w:ascii="Times New Roman" w:hAnsi="Times New Roman" w:cs="Times New Roman"/>
          <w:color w:val="0D0D0D" w:themeColor="text1" w:themeTint="F2"/>
          <w:sz w:val="24"/>
          <w:szCs w:val="24"/>
          <w:vertAlign w:val="subscript"/>
        </w:rPr>
        <w:t xml:space="preserve">9 </w:t>
      </w:r>
      <w:r w:rsidR="002E57EF">
        <w:rPr>
          <w:rFonts w:ascii="Times New Roman" w:hAnsi="Times New Roman" w:cs="Times New Roman"/>
          <w:color w:val="0D0D0D" w:themeColor="text1" w:themeTint="F2"/>
          <w:sz w:val="24"/>
          <w:szCs w:val="24"/>
        </w:rPr>
        <w:t xml:space="preserve">+ </w:t>
      </w:r>
      <w:r w:rsidR="002E57EF" w:rsidRPr="003F4781">
        <w:rPr>
          <w:rFonts w:ascii="Times New Roman" w:hAnsi="Times New Roman" w:cs="Times New Roman"/>
          <w:color w:val="0D0D0D" w:themeColor="text1" w:themeTint="F2"/>
          <w:sz w:val="24"/>
          <w:szCs w:val="24"/>
        </w:rPr>
        <w:t>β</w:t>
      </w:r>
      <w:r w:rsidR="002E57EF">
        <w:rPr>
          <w:rFonts w:ascii="Times New Roman" w:hAnsi="Times New Roman" w:cs="Times New Roman"/>
          <w:color w:val="0D0D0D" w:themeColor="text1" w:themeTint="F2"/>
          <w:sz w:val="24"/>
          <w:szCs w:val="24"/>
          <w:vertAlign w:val="subscript"/>
        </w:rPr>
        <w:t>10</w:t>
      </w:r>
      <w:r w:rsidR="002E57EF">
        <w:rPr>
          <w:rFonts w:ascii="Times New Roman" w:hAnsi="Times New Roman" w:cs="Times New Roman"/>
          <w:color w:val="0D0D0D" w:themeColor="text1" w:themeTint="F2"/>
          <w:sz w:val="24"/>
          <w:szCs w:val="24"/>
        </w:rPr>
        <w:t>MI</w:t>
      </w:r>
      <w:r w:rsidR="002E57EF">
        <w:rPr>
          <w:rFonts w:ascii="Times New Roman" w:hAnsi="Times New Roman" w:cs="Times New Roman"/>
          <w:color w:val="0D0D0D" w:themeColor="text1" w:themeTint="F2"/>
          <w:sz w:val="24"/>
          <w:szCs w:val="24"/>
          <w:vertAlign w:val="subscript"/>
        </w:rPr>
        <w:t xml:space="preserve">10 </w:t>
      </w:r>
      <w:r w:rsidR="002E57EF">
        <w:rPr>
          <w:rFonts w:ascii="Times New Roman" w:hAnsi="Times New Roman" w:cs="Times New Roman"/>
          <w:color w:val="0D0D0D" w:themeColor="text1" w:themeTint="F2"/>
          <w:sz w:val="24"/>
          <w:szCs w:val="24"/>
        </w:rPr>
        <w:t xml:space="preserve">+ </w:t>
      </w:r>
      <w:r w:rsidR="002E57EF" w:rsidRPr="003F4781">
        <w:rPr>
          <w:rFonts w:ascii="Times New Roman" w:hAnsi="Times New Roman" w:cs="Times New Roman"/>
          <w:color w:val="0D0D0D" w:themeColor="text1" w:themeTint="F2"/>
          <w:sz w:val="24"/>
          <w:szCs w:val="24"/>
        </w:rPr>
        <w:t>β</w:t>
      </w:r>
      <w:r w:rsidR="002E57EF">
        <w:rPr>
          <w:rFonts w:ascii="Times New Roman" w:hAnsi="Times New Roman" w:cs="Times New Roman"/>
          <w:color w:val="0D0D0D" w:themeColor="text1" w:themeTint="F2"/>
          <w:sz w:val="24"/>
          <w:szCs w:val="24"/>
          <w:vertAlign w:val="subscript"/>
        </w:rPr>
        <w:t>11</w:t>
      </w:r>
      <w:r w:rsidR="002E57EF">
        <w:rPr>
          <w:rFonts w:ascii="Times New Roman" w:hAnsi="Times New Roman" w:cs="Times New Roman"/>
          <w:color w:val="0D0D0D" w:themeColor="text1" w:themeTint="F2"/>
          <w:sz w:val="24"/>
          <w:szCs w:val="24"/>
        </w:rPr>
        <w:t>HIC</w:t>
      </w:r>
      <w:r w:rsidR="002E57EF">
        <w:rPr>
          <w:rFonts w:ascii="Times New Roman" w:hAnsi="Times New Roman" w:cs="Times New Roman"/>
          <w:color w:val="0D0D0D" w:themeColor="text1" w:themeTint="F2"/>
          <w:sz w:val="24"/>
          <w:szCs w:val="24"/>
          <w:vertAlign w:val="subscript"/>
        </w:rPr>
        <w:t xml:space="preserve">11 </w:t>
      </w:r>
      <w:r w:rsidR="002E57EF">
        <w:rPr>
          <w:rFonts w:ascii="Times New Roman" w:hAnsi="Times New Roman" w:cs="Times New Roman"/>
          <w:color w:val="0D0D0D" w:themeColor="text1" w:themeTint="F2"/>
          <w:sz w:val="24"/>
          <w:szCs w:val="24"/>
        </w:rPr>
        <w:t xml:space="preserve">+ </w:t>
      </w:r>
      <w:r w:rsidR="00147BA8" w:rsidRPr="00824EAC">
        <w:rPr>
          <w:rFonts w:ascii="Times New Roman" w:hAnsi="Times New Roman" w:cs="Times New Roman"/>
          <w:color w:val="0D0D0D" w:themeColor="text1" w:themeTint="F2"/>
          <w:sz w:val="32"/>
          <w:szCs w:val="24"/>
        </w:rPr>
        <w:t>μ</w:t>
      </w:r>
      <w:r w:rsidR="00824EAC" w:rsidRPr="00824EAC">
        <w:rPr>
          <w:rFonts w:ascii="Times New Roman" w:hAnsi="Times New Roman" w:cs="Times New Roman"/>
          <w:color w:val="0D0D0D" w:themeColor="text1" w:themeTint="F2"/>
          <w:sz w:val="24"/>
          <w:szCs w:val="24"/>
          <w:vertAlign w:val="subscript"/>
        </w:rPr>
        <w:t>t</w:t>
      </w:r>
      <w:r w:rsidR="00147BA8" w:rsidRPr="003F4781">
        <w:rPr>
          <w:rFonts w:ascii="Times New Roman" w:hAnsi="Times New Roman" w:cs="Times New Roman"/>
          <w:color w:val="0D0D0D" w:themeColor="text1" w:themeTint="F2"/>
          <w:sz w:val="24"/>
          <w:szCs w:val="24"/>
        </w:rPr>
        <w:t xml:space="preserve"> </w:t>
      </w:r>
    </w:p>
    <w:p w:rsidR="004C1E46" w:rsidRPr="004C1E46" w:rsidRDefault="004C1E46" w:rsidP="00147BA8">
      <w:pPr>
        <w:spacing w:line="480" w:lineRule="auto"/>
        <w:jc w:val="both"/>
        <w:rPr>
          <w:rFonts w:ascii="Times New Roman" w:hAnsi="Times New Roman" w:cs="Times New Roman"/>
          <w:color w:val="0D0D0D" w:themeColor="text1" w:themeTint="F2"/>
          <w:sz w:val="24"/>
          <w:szCs w:val="24"/>
        </w:rPr>
      </w:pPr>
      <w:r w:rsidRPr="003F4781">
        <w:rPr>
          <w:rFonts w:ascii="Times New Roman" w:hAnsi="Times New Roman" w:cs="Times New Roman"/>
          <w:color w:val="0D0D0D" w:themeColor="text1" w:themeTint="F2"/>
          <w:sz w:val="24"/>
          <w:szCs w:val="24"/>
        </w:rPr>
        <w:t>X</w:t>
      </w:r>
      <w:r w:rsidRPr="003F4781">
        <w:rPr>
          <w:rFonts w:ascii="Times New Roman" w:hAnsi="Times New Roman" w:cs="Times New Roman"/>
          <w:color w:val="0D0D0D" w:themeColor="text1" w:themeTint="F2"/>
          <w:sz w:val="24"/>
          <w:szCs w:val="24"/>
          <w:vertAlign w:val="subscript"/>
        </w:rPr>
        <w:t>1</w:t>
      </w:r>
      <w:r>
        <w:rPr>
          <w:rFonts w:ascii="Times New Roman" w:hAnsi="Times New Roman" w:cs="Times New Roman"/>
          <w:color w:val="0D0D0D" w:themeColor="text1" w:themeTint="F2"/>
          <w:sz w:val="24"/>
          <w:szCs w:val="24"/>
          <w:vertAlign w:val="subscript"/>
        </w:rPr>
        <w:t xml:space="preserve"> </w:t>
      </w:r>
      <w:r>
        <w:rPr>
          <w:rFonts w:ascii="Times New Roman" w:hAnsi="Times New Roman" w:cs="Times New Roman"/>
          <w:color w:val="0D0D0D" w:themeColor="text1" w:themeTint="F2"/>
          <w:sz w:val="24"/>
          <w:szCs w:val="24"/>
        </w:rPr>
        <w:t xml:space="preserve">and </w:t>
      </w:r>
      <w:r w:rsidRPr="003F4781">
        <w:rPr>
          <w:rFonts w:ascii="Times New Roman" w:hAnsi="Times New Roman" w:cs="Times New Roman"/>
          <w:color w:val="0D0D0D" w:themeColor="text1" w:themeTint="F2"/>
          <w:sz w:val="24"/>
          <w:szCs w:val="24"/>
        </w:rPr>
        <w:t>X</w:t>
      </w:r>
      <w:r>
        <w:rPr>
          <w:rFonts w:ascii="Times New Roman" w:hAnsi="Times New Roman" w:cs="Times New Roman"/>
          <w:color w:val="0D0D0D" w:themeColor="text1" w:themeTint="F2"/>
          <w:sz w:val="24"/>
          <w:szCs w:val="24"/>
          <w:vertAlign w:val="subscript"/>
        </w:rPr>
        <w:t xml:space="preserve">8 </w:t>
      </w:r>
      <w:r>
        <w:rPr>
          <w:rFonts w:ascii="Times New Roman" w:hAnsi="Times New Roman" w:cs="Times New Roman"/>
          <w:color w:val="0D0D0D" w:themeColor="text1" w:themeTint="F2"/>
          <w:sz w:val="24"/>
          <w:szCs w:val="24"/>
        </w:rPr>
        <w:t xml:space="preserve">= set of explanatory variables </w:t>
      </w:r>
    </w:p>
    <w:p w:rsidR="002E57EF"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GEN</w:t>
      </w:r>
      <w:r w:rsidR="00147BA8" w:rsidRPr="003F4781">
        <w:rPr>
          <w:rFonts w:ascii="Times New Roman" w:hAnsi="Times New Roman" w:cs="Times New Roman"/>
          <w:color w:val="0D0D0D" w:themeColor="text1" w:themeTint="F2"/>
          <w:sz w:val="24"/>
          <w:szCs w:val="24"/>
          <w:vertAlign w:val="subscript"/>
        </w:rPr>
        <w:t xml:space="preserve">1 </w:t>
      </w:r>
      <w:r w:rsidR="00147BA8" w:rsidRPr="003F4781">
        <w:rPr>
          <w:rFonts w:ascii="Times New Roman" w:hAnsi="Times New Roman" w:cs="Times New Roman"/>
          <w:color w:val="0D0D0D" w:themeColor="text1" w:themeTint="F2"/>
          <w:sz w:val="24"/>
          <w:szCs w:val="24"/>
        </w:rPr>
        <w:t>= Gender (Male</w:t>
      </w:r>
      <w:r w:rsidR="005254E5">
        <w:rPr>
          <w:rFonts w:ascii="Times New Roman" w:hAnsi="Times New Roman" w:cs="Times New Roman"/>
          <w:color w:val="0D0D0D" w:themeColor="text1" w:themeTint="F2"/>
          <w:sz w:val="24"/>
          <w:szCs w:val="24"/>
        </w:rPr>
        <w:t xml:space="preserve"> = 1 </w:t>
      </w:r>
      <w:r w:rsidR="00147BA8" w:rsidRPr="003F4781">
        <w:rPr>
          <w:rFonts w:ascii="Times New Roman" w:hAnsi="Times New Roman" w:cs="Times New Roman"/>
          <w:color w:val="0D0D0D" w:themeColor="text1" w:themeTint="F2"/>
          <w:sz w:val="24"/>
          <w:szCs w:val="24"/>
        </w:rPr>
        <w:t>/ Female</w:t>
      </w:r>
      <w:r w:rsidR="005254E5">
        <w:rPr>
          <w:rFonts w:ascii="Times New Roman" w:hAnsi="Times New Roman" w:cs="Times New Roman"/>
          <w:color w:val="0D0D0D" w:themeColor="text1" w:themeTint="F2"/>
          <w:sz w:val="24"/>
          <w:szCs w:val="24"/>
        </w:rPr>
        <w:t xml:space="preserve"> = 0</w:t>
      </w:r>
      <w:r>
        <w:rPr>
          <w:rFonts w:ascii="Times New Roman" w:hAnsi="Times New Roman" w:cs="Times New Roman"/>
          <w:color w:val="0D0D0D" w:themeColor="text1" w:themeTint="F2"/>
          <w:sz w:val="24"/>
          <w:szCs w:val="24"/>
        </w:rPr>
        <w:t>)</w:t>
      </w:r>
    </w:p>
    <w:p w:rsidR="002E57EF"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REL</w:t>
      </w:r>
      <w:r w:rsidR="009407D4">
        <w:rPr>
          <w:rFonts w:ascii="Times New Roman" w:hAnsi="Times New Roman" w:cs="Times New Roman"/>
          <w:color w:val="0D0D0D" w:themeColor="text1" w:themeTint="F2"/>
          <w:sz w:val="24"/>
          <w:szCs w:val="24"/>
          <w:vertAlign w:val="subscript"/>
        </w:rPr>
        <w:t>2</w:t>
      </w:r>
      <w:r w:rsidR="009407D4" w:rsidRPr="003F4781">
        <w:rPr>
          <w:rFonts w:ascii="Times New Roman" w:hAnsi="Times New Roman" w:cs="Times New Roman"/>
          <w:color w:val="0D0D0D" w:themeColor="text1" w:themeTint="F2"/>
          <w:sz w:val="24"/>
          <w:szCs w:val="24"/>
          <w:vertAlign w:val="subscript"/>
        </w:rPr>
        <w:t xml:space="preserve"> </w:t>
      </w:r>
      <w:r w:rsidR="009407D4" w:rsidRPr="003F4781">
        <w:rPr>
          <w:rFonts w:ascii="Times New Roman" w:hAnsi="Times New Roman" w:cs="Times New Roman"/>
          <w:color w:val="0D0D0D" w:themeColor="text1" w:themeTint="F2"/>
          <w:sz w:val="24"/>
          <w:szCs w:val="24"/>
        </w:rPr>
        <w:t xml:space="preserve">= </w:t>
      </w:r>
      <w:r w:rsidR="009407D4">
        <w:rPr>
          <w:rFonts w:ascii="Times New Roman" w:hAnsi="Times New Roman" w:cs="Times New Roman"/>
          <w:color w:val="0D0D0D" w:themeColor="text1" w:themeTint="F2"/>
          <w:sz w:val="24"/>
          <w:szCs w:val="24"/>
        </w:rPr>
        <w:t xml:space="preserve">Religion </w:t>
      </w:r>
      <w:r w:rsidR="009407D4" w:rsidRPr="003F4781">
        <w:rPr>
          <w:rFonts w:ascii="Times New Roman" w:hAnsi="Times New Roman" w:cs="Times New Roman"/>
          <w:color w:val="0D0D0D" w:themeColor="text1" w:themeTint="F2"/>
          <w:sz w:val="24"/>
          <w:szCs w:val="24"/>
        </w:rPr>
        <w:t>(</w:t>
      </w:r>
      <w:r w:rsidR="009407D4">
        <w:rPr>
          <w:rFonts w:ascii="Times New Roman" w:hAnsi="Times New Roman" w:cs="Times New Roman"/>
          <w:color w:val="0D0D0D" w:themeColor="text1" w:themeTint="F2"/>
          <w:sz w:val="24"/>
          <w:szCs w:val="24"/>
        </w:rPr>
        <w:t xml:space="preserve">Christianity = 1 </w:t>
      </w:r>
      <w:r w:rsidR="009407D4" w:rsidRPr="003F47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Islam = 0)</w:t>
      </w:r>
    </w:p>
    <w:p w:rsidR="00147BA8" w:rsidRPr="003F478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GHI</w:t>
      </w:r>
      <w:r w:rsidR="009407D4">
        <w:rPr>
          <w:rFonts w:ascii="Times New Roman" w:hAnsi="Times New Roman" w:cs="Times New Roman"/>
          <w:color w:val="0D0D0D" w:themeColor="text1" w:themeTint="F2"/>
          <w:sz w:val="24"/>
          <w:szCs w:val="24"/>
          <w:vertAlign w:val="subscript"/>
        </w:rPr>
        <w:t>3</w:t>
      </w:r>
      <w:r w:rsidR="00147BA8" w:rsidRPr="003F4781">
        <w:rPr>
          <w:rFonts w:ascii="Times New Roman" w:hAnsi="Times New Roman" w:cs="Times New Roman"/>
          <w:color w:val="0D0D0D" w:themeColor="text1" w:themeTint="F2"/>
          <w:sz w:val="24"/>
          <w:szCs w:val="24"/>
        </w:rPr>
        <w:t xml:space="preserve"> = Gender of Household</w:t>
      </w:r>
      <w:r w:rsidR="00147BA8">
        <w:rPr>
          <w:rFonts w:ascii="Times New Roman" w:hAnsi="Times New Roman" w:cs="Times New Roman"/>
          <w:color w:val="0D0D0D" w:themeColor="text1" w:themeTint="F2"/>
          <w:sz w:val="24"/>
          <w:szCs w:val="24"/>
        </w:rPr>
        <w:t xml:space="preserve"> Head</w:t>
      </w:r>
      <w:r w:rsidR="00147BA8" w:rsidRPr="003F4781">
        <w:rPr>
          <w:rFonts w:ascii="Times New Roman" w:hAnsi="Times New Roman" w:cs="Times New Roman"/>
          <w:color w:val="0D0D0D" w:themeColor="text1" w:themeTint="F2"/>
          <w:sz w:val="24"/>
          <w:szCs w:val="24"/>
        </w:rPr>
        <w:t xml:space="preserve"> (Male</w:t>
      </w:r>
      <w:r w:rsidR="005254E5">
        <w:rPr>
          <w:rFonts w:ascii="Times New Roman" w:hAnsi="Times New Roman" w:cs="Times New Roman"/>
          <w:color w:val="0D0D0D" w:themeColor="text1" w:themeTint="F2"/>
          <w:sz w:val="24"/>
          <w:szCs w:val="24"/>
        </w:rPr>
        <w:t xml:space="preserve"> = 1 </w:t>
      </w:r>
      <w:r w:rsidR="00147BA8" w:rsidRPr="003F4781">
        <w:rPr>
          <w:rFonts w:ascii="Times New Roman" w:hAnsi="Times New Roman" w:cs="Times New Roman"/>
          <w:color w:val="0D0D0D" w:themeColor="text1" w:themeTint="F2"/>
          <w:sz w:val="24"/>
          <w:szCs w:val="24"/>
        </w:rPr>
        <w:t>/ Female</w:t>
      </w:r>
      <w:r w:rsidR="005254E5">
        <w:rPr>
          <w:rFonts w:ascii="Times New Roman" w:hAnsi="Times New Roman" w:cs="Times New Roman"/>
          <w:color w:val="0D0D0D" w:themeColor="text1" w:themeTint="F2"/>
          <w:sz w:val="24"/>
          <w:szCs w:val="24"/>
        </w:rPr>
        <w:t xml:space="preserve"> = 0</w:t>
      </w:r>
      <w:r w:rsidR="00147BA8" w:rsidRPr="003F4781">
        <w:rPr>
          <w:rFonts w:ascii="Times New Roman" w:hAnsi="Times New Roman" w:cs="Times New Roman"/>
          <w:color w:val="0D0D0D" w:themeColor="text1" w:themeTint="F2"/>
          <w:sz w:val="24"/>
          <w:szCs w:val="24"/>
        </w:rPr>
        <w:t>)</w:t>
      </w:r>
    </w:p>
    <w:p w:rsidR="009407D4"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OCC</w:t>
      </w:r>
      <w:r w:rsidR="009407D4">
        <w:rPr>
          <w:rFonts w:ascii="Times New Roman" w:hAnsi="Times New Roman" w:cs="Times New Roman"/>
          <w:color w:val="0D0D0D" w:themeColor="text1" w:themeTint="F2"/>
          <w:sz w:val="24"/>
          <w:szCs w:val="24"/>
          <w:vertAlign w:val="subscript"/>
        </w:rPr>
        <w:t>4</w:t>
      </w:r>
      <w:r w:rsidR="009407D4" w:rsidRPr="003F4781">
        <w:rPr>
          <w:rFonts w:ascii="Times New Roman" w:hAnsi="Times New Roman" w:cs="Times New Roman"/>
          <w:color w:val="0D0D0D" w:themeColor="text1" w:themeTint="F2"/>
          <w:sz w:val="24"/>
          <w:szCs w:val="24"/>
        </w:rPr>
        <w:t xml:space="preserve"> = </w:t>
      </w:r>
      <w:r w:rsidR="009407D4">
        <w:rPr>
          <w:rFonts w:ascii="Times New Roman" w:hAnsi="Times New Roman" w:cs="Times New Roman"/>
          <w:color w:val="0D0D0D" w:themeColor="text1" w:themeTint="F2"/>
          <w:sz w:val="24"/>
          <w:szCs w:val="24"/>
        </w:rPr>
        <w:t>Occupation</w:t>
      </w:r>
      <w:r w:rsidR="009407D4" w:rsidRPr="003F4781">
        <w:rPr>
          <w:rFonts w:ascii="Times New Roman" w:hAnsi="Times New Roman" w:cs="Times New Roman"/>
          <w:color w:val="0D0D0D" w:themeColor="text1" w:themeTint="F2"/>
          <w:sz w:val="24"/>
          <w:szCs w:val="24"/>
        </w:rPr>
        <w:t xml:space="preserve"> </w:t>
      </w:r>
    </w:p>
    <w:p w:rsidR="00147BA8" w:rsidRPr="003F478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AGE</w:t>
      </w:r>
      <w:r w:rsidR="009407D4">
        <w:rPr>
          <w:rFonts w:ascii="Times New Roman" w:hAnsi="Times New Roman" w:cs="Times New Roman"/>
          <w:color w:val="0D0D0D" w:themeColor="text1" w:themeTint="F2"/>
          <w:sz w:val="24"/>
          <w:szCs w:val="24"/>
          <w:vertAlign w:val="subscript"/>
        </w:rPr>
        <w:t>5</w:t>
      </w:r>
      <w:r w:rsidR="00147BA8" w:rsidRPr="003F4781">
        <w:rPr>
          <w:rFonts w:ascii="Times New Roman" w:hAnsi="Times New Roman" w:cs="Times New Roman"/>
          <w:color w:val="0D0D0D" w:themeColor="text1" w:themeTint="F2"/>
          <w:sz w:val="24"/>
          <w:szCs w:val="24"/>
        </w:rPr>
        <w:t xml:space="preserve"> = Age (Years)</w:t>
      </w:r>
    </w:p>
    <w:p w:rsidR="00147BA8" w:rsidRPr="003F478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EDU</w:t>
      </w:r>
      <w:r w:rsidR="009407D4">
        <w:rPr>
          <w:rFonts w:ascii="Times New Roman" w:hAnsi="Times New Roman" w:cs="Times New Roman"/>
          <w:color w:val="0D0D0D" w:themeColor="text1" w:themeTint="F2"/>
          <w:sz w:val="24"/>
          <w:szCs w:val="24"/>
          <w:vertAlign w:val="subscript"/>
        </w:rPr>
        <w:t>6</w:t>
      </w:r>
      <w:r w:rsidR="00147BA8" w:rsidRPr="003F4781">
        <w:rPr>
          <w:rFonts w:ascii="Times New Roman" w:hAnsi="Times New Roman" w:cs="Times New Roman"/>
          <w:color w:val="0D0D0D" w:themeColor="text1" w:themeTint="F2"/>
          <w:sz w:val="24"/>
          <w:szCs w:val="24"/>
          <w:vertAlign w:val="subscript"/>
        </w:rPr>
        <w:t xml:space="preserve"> </w:t>
      </w:r>
      <w:r w:rsidR="00147BA8" w:rsidRPr="003F4781">
        <w:rPr>
          <w:rFonts w:ascii="Times New Roman" w:hAnsi="Times New Roman" w:cs="Times New Roman"/>
          <w:color w:val="0D0D0D" w:themeColor="text1" w:themeTint="F2"/>
          <w:sz w:val="24"/>
          <w:szCs w:val="24"/>
        </w:rPr>
        <w:t>= Education (Years)</w:t>
      </w:r>
    </w:p>
    <w:p w:rsidR="00147BA8" w:rsidRPr="0053461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HS</w:t>
      </w:r>
      <w:r w:rsidR="009407D4">
        <w:rPr>
          <w:rFonts w:ascii="Times New Roman" w:hAnsi="Times New Roman" w:cs="Times New Roman"/>
          <w:color w:val="0D0D0D" w:themeColor="text1" w:themeTint="F2"/>
          <w:sz w:val="24"/>
          <w:szCs w:val="24"/>
          <w:vertAlign w:val="subscript"/>
        </w:rPr>
        <w:t>7</w:t>
      </w:r>
      <w:r w:rsidR="00147BA8" w:rsidRPr="003F4781">
        <w:rPr>
          <w:rFonts w:ascii="Times New Roman" w:hAnsi="Times New Roman" w:cs="Times New Roman"/>
          <w:color w:val="0D0D0D" w:themeColor="text1" w:themeTint="F2"/>
          <w:sz w:val="24"/>
          <w:szCs w:val="24"/>
        </w:rPr>
        <w:t xml:space="preserve"> = Household Size (Number</w:t>
      </w:r>
      <w:r w:rsidR="004C5454">
        <w:rPr>
          <w:rFonts w:ascii="Times New Roman" w:hAnsi="Times New Roman" w:cs="Times New Roman"/>
          <w:color w:val="0D0D0D" w:themeColor="text1" w:themeTint="F2"/>
          <w:sz w:val="24"/>
          <w:szCs w:val="24"/>
        </w:rPr>
        <w:t xml:space="preserve"> of individuals</w:t>
      </w:r>
      <w:r w:rsidR="00147BA8" w:rsidRPr="003F4781">
        <w:rPr>
          <w:rFonts w:ascii="Times New Roman" w:hAnsi="Times New Roman" w:cs="Times New Roman"/>
          <w:color w:val="0D0D0D" w:themeColor="text1" w:themeTint="F2"/>
          <w:sz w:val="24"/>
          <w:szCs w:val="24"/>
        </w:rPr>
        <w:t xml:space="preserve">)  </w:t>
      </w:r>
    </w:p>
    <w:p w:rsidR="00147BA8" w:rsidRPr="003F478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OWL</w:t>
      </w:r>
      <w:r w:rsidR="009407D4">
        <w:rPr>
          <w:rFonts w:ascii="Times New Roman" w:hAnsi="Times New Roman" w:cs="Times New Roman"/>
          <w:color w:val="0D0D0D" w:themeColor="text1" w:themeTint="F2"/>
          <w:sz w:val="24"/>
          <w:szCs w:val="24"/>
          <w:vertAlign w:val="subscript"/>
        </w:rPr>
        <w:t>8</w:t>
      </w:r>
      <w:r w:rsidR="00147BA8" w:rsidRPr="003F4781">
        <w:rPr>
          <w:rFonts w:ascii="Times New Roman" w:hAnsi="Times New Roman" w:cs="Times New Roman"/>
          <w:color w:val="0D0D0D" w:themeColor="text1" w:themeTint="F2"/>
          <w:sz w:val="24"/>
          <w:szCs w:val="24"/>
          <w:vertAlign w:val="subscript"/>
        </w:rPr>
        <w:t xml:space="preserve"> </w:t>
      </w:r>
      <w:r w:rsidR="00D868AF">
        <w:rPr>
          <w:rFonts w:ascii="Times New Roman" w:hAnsi="Times New Roman" w:cs="Times New Roman"/>
          <w:color w:val="0D0D0D" w:themeColor="text1" w:themeTint="F2"/>
          <w:sz w:val="24"/>
          <w:szCs w:val="24"/>
        </w:rPr>
        <w:t>= Ownership of land (1 = own farmland, 0 = do not own farmland</w:t>
      </w:r>
      <w:r w:rsidR="00147BA8" w:rsidRPr="003F4781">
        <w:rPr>
          <w:rFonts w:ascii="Times New Roman" w:hAnsi="Times New Roman" w:cs="Times New Roman"/>
          <w:color w:val="0D0D0D" w:themeColor="text1" w:themeTint="F2"/>
          <w:sz w:val="24"/>
          <w:szCs w:val="24"/>
        </w:rPr>
        <w:t>)</w:t>
      </w:r>
    </w:p>
    <w:p w:rsidR="00147BA8"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FEXP</w:t>
      </w:r>
      <w:r w:rsidR="009407D4" w:rsidRPr="009407D4">
        <w:rPr>
          <w:rFonts w:ascii="Times New Roman" w:hAnsi="Times New Roman" w:cs="Times New Roman"/>
          <w:color w:val="0D0D0D" w:themeColor="text1" w:themeTint="F2"/>
          <w:sz w:val="24"/>
          <w:szCs w:val="24"/>
          <w:vertAlign w:val="subscript"/>
        </w:rPr>
        <w:t>9</w:t>
      </w:r>
      <w:r w:rsidR="00147BA8" w:rsidRPr="003F4781">
        <w:rPr>
          <w:rFonts w:ascii="Times New Roman" w:hAnsi="Times New Roman" w:cs="Times New Roman"/>
          <w:color w:val="0D0D0D" w:themeColor="text1" w:themeTint="F2"/>
          <w:sz w:val="24"/>
          <w:szCs w:val="24"/>
          <w:vertAlign w:val="subscript"/>
        </w:rPr>
        <w:t xml:space="preserve"> </w:t>
      </w:r>
      <w:r w:rsidR="00D868AF">
        <w:rPr>
          <w:rFonts w:ascii="Times New Roman" w:hAnsi="Times New Roman" w:cs="Times New Roman"/>
          <w:color w:val="0D0D0D" w:themeColor="text1" w:themeTint="F2"/>
          <w:sz w:val="24"/>
          <w:szCs w:val="24"/>
        </w:rPr>
        <w:t>= Farming experience (years)</w:t>
      </w:r>
    </w:p>
    <w:p w:rsidR="00534611" w:rsidRPr="003F4781"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MI</w:t>
      </w:r>
      <w:r w:rsidR="009407D4">
        <w:rPr>
          <w:rFonts w:ascii="Times New Roman" w:hAnsi="Times New Roman" w:cs="Times New Roman"/>
          <w:color w:val="0D0D0D" w:themeColor="text1" w:themeTint="F2"/>
          <w:sz w:val="24"/>
          <w:szCs w:val="24"/>
          <w:vertAlign w:val="subscript"/>
        </w:rPr>
        <w:t>10</w:t>
      </w:r>
      <w:r w:rsidR="00534611">
        <w:rPr>
          <w:rFonts w:ascii="Times New Roman" w:hAnsi="Times New Roman" w:cs="Times New Roman"/>
          <w:color w:val="0D0D0D" w:themeColor="text1" w:themeTint="F2"/>
          <w:sz w:val="24"/>
          <w:szCs w:val="24"/>
          <w:vertAlign w:val="subscript"/>
        </w:rPr>
        <w:t xml:space="preserve"> </w:t>
      </w:r>
      <w:r w:rsidR="00534611">
        <w:rPr>
          <w:rFonts w:ascii="Times New Roman" w:hAnsi="Times New Roman" w:cs="Times New Roman"/>
          <w:color w:val="0D0D0D" w:themeColor="text1" w:themeTint="F2"/>
          <w:sz w:val="24"/>
          <w:szCs w:val="24"/>
        </w:rPr>
        <w:t>= Monthly Income (Naira)</w:t>
      </w:r>
    </w:p>
    <w:p w:rsidR="009407D4" w:rsidRDefault="002E57EF"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HIC</w:t>
      </w:r>
      <w:r w:rsidR="009407D4">
        <w:rPr>
          <w:rFonts w:ascii="Times New Roman" w:hAnsi="Times New Roman" w:cs="Times New Roman"/>
          <w:color w:val="0D0D0D" w:themeColor="text1" w:themeTint="F2"/>
          <w:sz w:val="24"/>
          <w:szCs w:val="24"/>
          <w:vertAlign w:val="subscript"/>
        </w:rPr>
        <w:t xml:space="preserve">11 </w:t>
      </w:r>
      <w:r w:rsidR="009407D4">
        <w:rPr>
          <w:rFonts w:ascii="Times New Roman" w:hAnsi="Times New Roman" w:cs="Times New Roman"/>
          <w:color w:val="0D0D0D" w:themeColor="text1" w:themeTint="F2"/>
          <w:sz w:val="24"/>
          <w:szCs w:val="24"/>
        </w:rPr>
        <w:t>= Household Income Category (Lower =</w:t>
      </w:r>
      <w:r>
        <w:rPr>
          <w:rFonts w:ascii="Times New Roman" w:hAnsi="Times New Roman" w:cs="Times New Roman"/>
          <w:color w:val="0D0D0D" w:themeColor="text1" w:themeTint="F2"/>
          <w:sz w:val="24"/>
          <w:szCs w:val="24"/>
        </w:rPr>
        <w:t xml:space="preserve"> </w:t>
      </w:r>
      <w:r w:rsidR="009407D4">
        <w:rPr>
          <w:rFonts w:ascii="Times New Roman" w:hAnsi="Times New Roman" w:cs="Times New Roman"/>
          <w:color w:val="0D0D0D" w:themeColor="text1" w:themeTint="F2"/>
          <w:sz w:val="24"/>
          <w:szCs w:val="24"/>
        </w:rPr>
        <w:t>0, Middle = 1, Higher = 2)</w:t>
      </w:r>
    </w:p>
    <w:p w:rsidR="00147BA8" w:rsidRPr="003F4781" w:rsidRDefault="00147BA8" w:rsidP="00147BA8">
      <w:pPr>
        <w:spacing w:line="480" w:lineRule="auto"/>
        <w:jc w:val="both"/>
        <w:rPr>
          <w:rFonts w:ascii="Times New Roman" w:hAnsi="Times New Roman" w:cs="Times New Roman"/>
          <w:color w:val="0D0D0D" w:themeColor="text1" w:themeTint="F2"/>
          <w:sz w:val="24"/>
          <w:szCs w:val="24"/>
        </w:rPr>
      </w:pPr>
      <w:r w:rsidRPr="003F4781">
        <w:rPr>
          <w:rFonts w:ascii="Times New Roman" w:hAnsi="Times New Roman" w:cs="Times New Roman"/>
          <w:color w:val="0D0D0D" w:themeColor="text1" w:themeTint="F2"/>
          <w:sz w:val="24"/>
          <w:szCs w:val="24"/>
        </w:rPr>
        <w:t xml:space="preserve">μ = error term </w:t>
      </w:r>
    </w:p>
    <w:p w:rsidR="00147BA8" w:rsidRPr="003F4781" w:rsidRDefault="001C7291" w:rsidP="00147BA8">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FS</w:t>
      </w:r>
      <w:r w:rsidR="00F55456" w:rsidRPr="00F55456">
        <w:rPr>
          <w:rFonts w:ascii="Times New Roman" w:hAnsi="Times New Roman" w:cs="Times New Roman"/>
          <w:color w:val="0D0D0D" w:themeColor="text1" w:themeTint="F2"/>
          <w:sz w:val="24"/>
          <w:szCs w:val="24"/>
          <w:vertAlign w:val="subscript"/>
        </w:rPr>
        <w:t>1</w:t>
      </w:r>
      <w:r w:rsidR="00147BA8" w:rsidRPr="003F4781">
        <w:rPr>
          <w:rFonts w:ascii="Times New Roman" w:hAnsi="Times New Roman" w:cs="Times New Roman"/>
          <w:color w:val="0D0D0D" w:themeColor="text1" w:themeTint="F2"/>
          <w:sz w:val="24"/>
          <w:szCs w:val="24"/>
        </w:rPr>
        <w:t xml:space="preserve"> = Food security </w:t>
      </w:r>
      <w:r w:rsidR="00F55456">
        <w:rPr>
          <w:rFonts w:ascii="Times New Roman" w:hAnsi="Times New Roman" w:cs="Times New Roman"/>
          <w:color w:val="0D0D0D" w:themeColor="text1" w:themeTint="F2"/>
          <w:sz w:val="24"/>
          <w:szCs w:val="24"/>
        </w:rPr>
        <w:t xml:space="preserve">outcomes </w:t>
      </w:r>
      <w:r w:rsidR="00B05B71">
        <w:rPr>
          <w:rFonts w:ascii="Times New Roman" w:hAnsi="Times New Roman" w:cs="Times New Roman"/>
          <w:color w:val="0D0D0D" w:themeColor="text1" w:themeTint="F2"/>
          <w:sz w:val="24"/>
          <w:szCs w:val="24"/>
        </w:rPr>
        <w:t>experienced by household</w:t>
      </w:r>
    </w:p>
    <w:p w:rsidR="00F55456" w:rsidRDefault="00147BA8" w:rsidP="00147BA8">
      <w:pPr>
        <w:spacing w:line="480" w:lineRule="auto"/>
        <w:jc w:val="both"/>
        <w:rPr>
          <w:rFonts w:ascii="Times New Roman" w:hAnsi="Times New Roman" w:cs="Times New Roman"/>
          <w:color w:val="0D0D0D" w:themeColor="text1" w:themeTint="F2"/>
          <w:sz w:val="24"/>
          <w:szCs w:val="24"/>
        </w:rPr>
      </w:pPr>
      <w:r w:rsidRPr="003F4781">
        <w:rPr>
          <w:rFonts w:ascii="Times New Roman" w:hAnsi="Times New Roman" w:cs="Times New Roman"/>
          <w:color w:val="0D0D0D" w:themeColor="text1" w:themeTint="F2"/>
          <w:sz w:val="24"/>
          <w:szCs w:val="24"/>
        </w:rPr>
        <w:t>β</w:t>
      </w:r>
      <w:r w:rsidRPr="003F4781">
        <w:rPr>
          <w:rFonts w:ascii="Times New Roman" w:hAnsi="Times New Roman" w:cs="Times New Roman"/>
          <w:color w:val="0D0D0D" w:themeColor="text1" w:themeTint="F2"/>
          <w:sz w:val="24"/>
          <w:szCs w:val="24"/>
          <w:vertAlign w:val="subscript"/>
        </w:rPr>
        <w:t>0</w:t>
      </w:r>
      <w:r>
        <w:rPr>
          <w:rFonts w:ascii="Times New Roman" w:hAnsi="Times New Roman" w:cs="Times New Roman"/>
          <w:color w:val="0D0D0D" w:themeColor="text1" w:themeTint="F2"/>
          <w:sz w:val="24"/>
          <w:szCs w:val="24"/>
        </w:rPr>
        <w:t xml:space="preserve"> = Constant term</w:t>
      </w:r>
    </w:p>
    <w:p w:rsidR="008E0CDD" w:rsidRDefault="00F55456" w:rsidP="008E0CDD">
      <w:pPr>
        <w:spacing w:line="480" w:lineRule="auto"/>
        <w:jc w:val="both"/>
        <w:rPr>
          <w:rFonts w:ascii="Times New Roman" w:hAnsi="Times New Roman" w:cs="Times New Roman"/>
          <w:color w:val="0D0D0D" w:themeColor="text1" w:themeTint="F2"/>
          <w:sz w:val="24"/>
          <w:szCs w:val="24"/>
        </w:rPr>
      </w:pPr>
      <w:r w:rsidRPr="003F4781">
        <w:rPr>
          <w:rFonts w:ascii="Times New Roman" w:hAnsi="Times New Roman" w:cs="Times New Roman"/>
          <w:color w:val="0D0D0D" w:themeColor="text1" w:themeTint="F2"/>
          <w:sz w:val="24"/>
          <w:szCs w:val="24"/>
        </w:rPr>
        <w:t>β</w:t>
      </w:r>
      <w:r>
        <w:rPr>
          <w:rFonts w:ascii="Times New Roman" w:hAnsi="Times New Roman" w:cs="Times New Roman"/>
          <w:color w:val="0D0D0D" w:themeColor="text1" w:themeTint="F2"/>
          <w:sz w:val="24"/>
          <w:szCs w:val="24"/>
          <w:vertAlign w:val="subscript"/>
        </w:rPr>
        <w:t>1</w:t>
      </w:r>
      <w:r w:rsidR="00D868AF">
        <w:rPr>
          <w:rFonts w:ascii="Times New Roman" w:hAnsi="Times New Roman" w:cs="Times New Roman"/>
          <w:color w:val="0D0D0D" w:themeColor="text1" w:themeTint="F2"/>
          <w:sz w:val="24"/>
          <w:szCs w:val="24"/>
          <w:vertAlign w:val="subscript"/>
        </w:rPr>
        <w:t xml:space="preserve"> </w:t>
      </w:r>
      <w:r w:rsidR="00D868AF">
        <w:rPr>
          <w:rFonts w:ascii="Times New Roman" w:hAnsi="Times New Roman" w:cs="Times New Roman"/>
          <w:color w:val="0D0D0D" w:themeColor="text1" w:themeTint="F2"/>
          <w:sz w:val="24"/>
          <w:szCs w:val="24"/>
        </w:rPr>
        <w:t xml:space="preserve">– </w:t>
      </w:r>
      <w:r w:rsidR="00D868AF" w:rsidRPr="003F4781">
        <w:rPr>
          <w:rFonts w:ascii="Times New Roman" w:hAnsi="Times New Roman" w:cs="Times New Roman"/>
          <w:color w:val="0D0D0D" w:themeColor="text1" w:themeTint="F2"/>
          <w:sz w:val="24"/>
          <w:szCs w:val="24"/>
        </w:rPr>
        <w:t>β</w:t>
      </w:r>
      <w:r w:rsidR="00D868AF">
        <w:rPr>
          <w:rFonts w:ascii="Times New Roman" w:hAnsi="Times New Roman" w:cs="Times New Roman"/>
          <w:color w:val="0D0D0D" w:themeColor="text1" w:themeTint="F2"/>
          <w:sz w:val="24"/>
          <w:szCs w:val="24"/>
          <w:vertAlign w:val="subscript"/>
        </w:rPr>
        <w:t>8</w:t>
      </w:r>
      <w:r>
        <w:rPr>
          <w:rFonts w:ascii="Times New Roman" w:hAnsi="Times New Roman" w:cs="Times New Roman"/>
          <w:color w:val="0D0D0D" w:themeColor="text1" w:themeTint="F2"/>
          <w:sz w:val="24"/>
          <w:szCs w:val="24"/>
          <w:vertAlign w:val="subscript"/>
        </w:rPr>
        <w:t xml:space="preserve"> </w:t>
      </w:r>
      <w:r>
        <w:rPr>
          <w:rFonts w:ascii="Times New Roman" w:hAnsi="Times New Roman" w:cs="Times New Roman"/>
          <w:color w:val="0D0D0D" w:themeColor="text1" w:themeTint="F2"/>
          <w:sz w:val="24"/>
          <w:szCs w:val="24"/>
        </w:rPr>
        <w:t>= the set of coeffic</w:t>
      </w:r>
      <w:r w:rsidR="00C416A2">
        <w:rPr>
          <w:rFonts w:ascii="Times New Roman" w:hAnsi="Times New Roman" w:cs="Times New Roman"/>
          <w:color w:val="0D0D0D" w:themeColor="text1" w:themeTint="F2"/>
          <w:sz w:val="24"/>
          <w:szCs w:val="24"/>
        </w:rPr>
        <w:t>ient to be estimated</w:t>
      </w:r>
      <w:bookmarkStart w:id="60" w:name="_Toc106481868"/>
    </w:p>
    <w:p w:rsidR="00C822C3" w:rsidRPr="008E0CDD" w:rsidRDefault="00F05125" w:rsidP="008E0CDD">
      <w:pPr>
        <w:spacing w:line="480" w:lineRule="auto"/>
        <w:jc w:val="both"/>
        <w:rPr>
          <w:rFonts w:ascii="Times New Roman" w:hAnsi="Times New Roman" w:cs="Times New Roman"/>
          <w:b/>
          <w:color w:val="0D0D0D" w:themeColor="text1" w:themeTint="F2"/>
          <w:sz w:val="32"/>
          <w:szCs w:val="24"/>
        </w:rPr>
      </w:pPr>
      <w:r>
        <w:rPr>
          <w:rFonts w:ascii="Times New Roman" w:eastAsia="Calibri" w:hAnsi="Times New Roman" w:cs="Times New Roman"/>
          <w:b/>
          <w:sz w:val="28"/>
        </w:rPr>
        <w:t>3.9</w:t>
      </w:r>
      <w:r w:rsidR="00C822C3" w:rsidRPr="008E0CDD">
        <w:rPr>
          <w:rFonts w:ascii="Times New Roman" w:eastAsia="Calibri" w:hAnsi="Times New Roman" w:cs="Times New Roman"/>
          <w:b/>
          <w:sz w:val="28"/>
        </w:rPr>
        <w:t xml:space="preserve"> Research Instrument</w:t>
      </w:r>
      <w:bookmarkEnd w:id="60"/>
    </w:p>
    <w:p w:rsidR="008E0CDD" w:rsidRDefault="00C822C3" w:rsidP="008E0CDD">
      <w:pPr>
        <w:spacing w:after="0" w:line="480" w:lineRule="auto"/>
        <w:jc w:val="both"/>
        <w:rPr>
          <w:rFonts w:ascii="Times New Roman" w:eastAsia="Calibri" w:hAnsi="Times New Roman" w:cs="Times New Roman"/>
          <w:color w:val="0D0D0D" w:themeColor="text1" w:themeTint="F2"/>
          <w:sz w:val="24"/>
        </w:rPr>
      </w:pPr>
      <w:r>
        <w:rPr>
          <w:rFonts w:ascii="Times New Roman" w:eastAsia="Calibri" w:hAnsi="Times New Roman" w:cs="Times New Roman"/>
          <w:color w:val="0D0D0D" w:themeColor="text1" w:themeTint="F2"/>
          <w:sz w:val="24"/>
        </w:rPr>
        <w:t xml:space="preserve">The research instrument for this case study is the questionnaire. A questionnaire can be designed both in a structured and unstructured format. </w:t>
      </w:r>
      <w:r w:rsidR="0004374B">
        <w:rPr>
          <w:rFonts w:ascii="Times New Roman" w:eastAsia="Calibri" w:hAnsi="Times New Roman" w:cs="Times New Roman"/>
          <w:color w:val="0D0D0D" w:themeColor="text1" w:themeTint="F2"/>
          <w:sz w:val="24"/>
        </w:rPr>
        <w:t xml:space="preserve">This research study however, adopted a structured </w:t>
      </w:r>
      <w:r w:rsidR="007C36DF">
        <w:rPr>
          <w:rFonts w:ascii="Times New Roman" w:eastAsia="Calibri" w:hAnsi="Times New Roman" w:cs="Times New Roman"/>
          <w:color w:val="0D0D0D" w:themeColor="text1" w:themeTint="F2"/>
          <w:sz w:val="24"/>
        </w:rPr>
        <w:t xml:space="preserve">closed-ended </w:t>
      </w:r>
      <w:r w:rsidR="0004374B">
        <w:rPr>
          <w:rFonts w:ascii="Times New Roman" w:eastAsia="Calibri" w:hAnsi="Times New Roman" w:cs="Times New Roman"/>
          <w:color w:val="0D0D0D" w:themeColor="text1" w:themeTint="F2"/>
          <w:sz w:val="24"/>
        </w:rPr>
        <w:t>questionnaire to g</w:t>
      </w:r>
      <w:r w:rsidR="007C36DF">
        <w:rPr>
          <w:rFonts w:ascii="Times New Roman" w:eastAsia="Calibri" w:hAnsi="Times New Roman" w:cs="Times New Roman"/>
          <w:color w:val="0D0D0D" w:themeColor="text1" w:themeTint="F2"/>
          <w:sz w:val="24"/>
        </w:rPr>
        <w:t>ather data from the respondents</w:t>
      </w:r>
      <w:r w:rsidR="0004374B">
        <w:rPr>
          <w:rFonts w:ascii="Times New Roman" w:eastAsia="Calibri" w:hAnsi="Times New Roman" w:cs="Times New Roman"/>
          <w:color w:val="0D0D0D" w:themeColor="text1" w:themeTint="F2"/>
          <w:sz w:val="24"/>
        </w:rPr>
        <w:t>.</w:t>
      </w:r>
      <w:r w:rsidR="007C36DF">
        <w:rPr>
          <w:rFonts w:ascii="Times New Roman" w:eastAsia="Calibri" w:hAnsi="Times New Roman" w:cs="Times New Roman"/>
          <w:color w:val="0D0D0D" w:themeColor="text1" w:themeTint="F2"/>
          <w:sz w:val="24"/>
        </w:rPr>
        <w:t xml:space="preserve"> </w:t>
      </w:r>
      <w:r w:rsidR="007703DE">
        <w:rPr>
          <w:rFonts w:ascii="Times New Roman" w:eastAsia="Calibri" w:hAnsi="Times New Roman" w:cs="Times New Roman"/>
          <w:color w:val="0D0D0D" w:themeColor="text1" w:themeTint="F2"/>
          <w:sz w:val="24"/>
        </w:rPr>
        <w:t xml:space="preserve">This simply means that respondents are limited to only the options provided by the researcher. </w:t>
      </w:r>
      <w:r w:rsidR="00AC3340">
        <w:rPr>
          <w:rFonts w:ascii="Times New Roman" w:eastAsia="Calibri" w:hAnsi="Times New Roman" w:cs="Times New Roman"/>
          <w:color w:val="0D0D0D" w:themeColor="text1" w:themeTint="F2"/>
          <w:sz w:val="24"/>
        </w:rPr>
        <w:t xml:space="preserve">The available options for the respondents were based on 5-point likert scale </w:t>
      </w:r>
      <w:r w:rsidR="00857693">
        <w:rPr>
          <w:rFonts w:ascii="Times New Roman" w:eastAsia="Calibri" w:hAnsi="Times New Roman" w:cs="Times New Roman"/>
          <w:color w:val="0D0D0D" w:themeColor="text1" w:themeTint="F2"/>
          <w:sz w:val="24"/>
        </w:rPr>
        <w:t xml:space="preserve">of Strongly Agree, Agree, Disagree and Strongly Disagree. </w:t>
      </w:r>
      <w:bookmarkStart w:id="61" w:name="_Toc106481869"/>
    </w:p>
    <w:p w:rsidR="008E0CDD" w:rsidRDefault="008E0CDD" w:rsidP="008E0CDD">
      <w:pPr>
        <w:spacing w:after="0" w:line="480" w:lineRule="auto"/>
        <w:jc w:val="both"/>
        <w:rPr>
          <w:rFonts w:ascii="Times New Roman" w:eastAsia="Calibri" w:hAnsi="Times New Roman" w:cs="Times New Roman"/>
          <w:color w:val="0D0D0D" w:themeColor="text1" w:themeTint="F2"/>
          <w:sz w:val="24"/>
        </w:rPr>
      </w:pPr>
    </w:p>
    <w:p w:rsidR="009E2349" w:rsidRPr="008E0CDD" w:rsidRDefault="00F05125" w:rsidP="008E0CDD">
      <w:pPr>
        <w:spacing w:after="0" w:line="480" w:lineRule="auto"/>
        <w:jc w:val="both"/>
        <w:rPr>
          <w:rFonts w:ascii="Times New Roman" w:eastAsia="Calibri" w:hAnsi="Times New Roman" w:cs="Times New Roman"/>
          <w:b/>
          <w:color w:val="0D0D0D" w:themeColor="text1" w:themeTint="F2"/>
          <w:sz w:val="36"/>
        </w:rPr>
      </w:pPr>
      <w:r>
        <w:rPr>
          <w:rFonts w:ascii="Times New Roman" w:eastAsia="Calibri" w:hAnsi="Times New Roman" w:cs="Times New Roman"/>
          <w:b/>
          <w:sz w:val="28"/>
        </w:rPr>
        <w:t>3.10</w:t>
      </w:r>
      <w:r w:rsidR="009E2349" w:rsidRPr="008E0CDD">
        <w:rPr>
          <w:rFonts w:ascii="Times New Roman" w:eastAsia="Calibri" w:hAnsi="Times New Roman" w:cs="Times New Roman"/>
          <w:b/>
          <w:sz w:val="28"/>
        </w:rPr>
        <w:t xml:space="preserve"> Measurement</w:t>
      </w:r>
      <w:r w:rsidR="00175604" w:rsidRPr="008E0CDD">
        <w:rPr>
          <w:rFonts w:ascii="Times New Roman" w:eastAsia="Calibri" w:hAnsi="Times New Roman" w:cs="Times New Roman"/>
          <w:b/>
          <w:sz w:val="28"/>
        </w:rPr>
        <w:t xml:space="preserve"> and Justification</w:t>
      </w:r>
      <w:r w:rsidR="00CE31EE" w:rsidRPr="008E0CDD">
        <w:rPr>
          <w:rFonts w:ascii="Times New Roman" w:eastAsia="Calibri" w:hAnsi="Times New Roman" w:cs="Times New Roman"/>
          <w:b/>
          <w:sz w:val="28"/>
        </w:rPr>
        <w:t xml:space="preserve"> of </w:t>
      </w:r>
      <w:r w:rsidR="009E2349" w:rsidRPr="008E0CDD">
        <w:rPr>
          <w:rFonts w:ascii="Times New Roman" w:eastAsia="Calibri" w:hAnsi="Times New Roman" w:cs="Times New Roman"/>
          <w:b/>
          <w:sz w:val="28"/>
        </w:rPr>
        <w:t>Var</w:t>
      </w:r>
      <w:r w:rsidR="00CE31EE" w:rsidRPr="008E0CDD">
        <w:rPr>
          <w:rFonts w:ascii="Times New Roman" w:eastAsia="Calibri" w:hAnsi="Times New Roman" w:cs="Times New Roman"/>
          <w:b/>
          <w:sz w:val="28"/>
        </w:rPr>
        <w:t>iable</w:t>
      </w:r>
      <w:r w:rsidR="00275791" w:rsidRPr="008E0CDD">
        <w:rPr>
          <w:rFonts w:ascii="Times New Roman" w:eastAsia="Calibri" w:hAnsi="Times New Roman" w:cs="Times New Roman"/>
          <w:b/>
          <w:sz w:val="28"/>
        </w:rPr>
        <w:t>s</w:t>
      </w:r>
      <w:bookmarkEnd w:id="61"/>
      <w:r w:rsidR="009E2349" w:rsidRPr="008E0CDD">
        <w:rPr>
          <w:rFonts w:ascii="Times New Roman" w:eastAsia="Calibri" w:hAnsi="Times New Roman" w:cs="Times New Roman"/>
          <w:b/>
          <w:sz w:val="28"/>
        </w:rPr>
        <w:t xml:space="preserve"> </w:t>
      </w:r>
    </w:p>
    <w:p w:rsidR="007C36DF" w:rsidRDefault="00F03F90" w:rsidP="00F03F90">
      <w:pPr>
        <w:spacing w:after="0" w:line="480" w:lineRule="auto"/>
        <w:jc w:val="both"/>
        <w:rPr>
          <w:rFonts w:ascii="Times New Roman" w:eastAsia="Calibri" w:hAnsi="Times New Roman" w:cs="Times New Roman"/>
          <w:color w:val="000000" w:themeColor="text1"/>
          <w:sz w:val="24"/>
          <w:szCs w:val="24"/>
        </w:rPr>
      </w:pPr>
      <w:r w:rsidRPr="00F03F90">
        <w:rPr>
          <w:rFonts w:ascii="Times New Roman" w:eastAsia="Calibri" w:hAnsi="Times New Roman" w:cs="Times New Roman"/>
          <w:color w:val="000000" w:themeColor="text1"/>
          <w:sz w:val="24"/>
          <w:szCs w:val="24"/>
        </w:rPr>
        <w:t>The measurement of food security status can sometimes be challenging due to its complexity and various factors connected with it. For a developing country like Nigeria, the use of some of these methods is quite challenging compared to developed countries of the world. The dimension of food security that was considered for this study is the accessibility, availability and Utilization dimension</w:t>
      </w:r>
      <w:r w:rsidR="007C36DF">
        <w:rPr>
          <w:rFonts w:ascii="Times New Roman" w:eastAsia="Calibri" w:hAnsi="Times New Roman" w:cs="Times New Roman"/>
          <w:color w:val="000000" w:themeColor="text1"/>
          <w:sz w:val="24"/>
          <w:szCs w:val="24"/>
        </w:rPr>
        <w:t xml:space="preserve"> which was done using </w:t>
      </w:r>
      <w:r w:rsidRPr="00F03F90">
        <w:rPr>
          <w:rFonts w:ascii="Times New Roman" w:eastAsia="Calibri" w:hAnsi="Times New Roman" w:cs="Times New Roman"/>
          <w:color w:val="000000" w:themeColor="text1"/>
          <w:sz w:val="24"/>
          <w:szCs w:val="24"/>
        </w:rPr>
        <w:t>the United State Department of Agriculture (USDA, 2020) food security quest</w:t>
      </w:r>
      <w:r w:rsidR="00E51E52">
        <w:rPr>
          <w:rFonts w:ascii="Times New Roman" w:eastAsia="Calibri" w:hAnsi="Times New Roman" w:cs="Times New Roman"/>
          <w:color w:val="000000" w:themeColor="text1"/>
          <w:sz w:val="24"/>
          <w:szCs w:val="24"/>
        </w:rPr>
        <w:t xml:space="preserve">ionnaire. </w:t>
      </w:r>
      <w:r w:rsidR="007C36DF" w:rsidRPr="007C36DF">
        <w:rPr>
          <w:rFonts w:ascii="Times New Roman" w:eastAsia="Calibri" w:hAnsi="Times New Roman" w:cs="Times New Roman"/>
          <w:color w:val="000000" w:themeColor="text1"/>
          <w:sz w:val="24"/>
          <w:szCs w:val="24"/>
        </w:rPr>
        <w:t>This gauges food security for families based on feedback from those same households.</w:t>
      </w:r>
      <w:r w:rsidRPr="00F03F90">
        <w:rPr>
          <w:rFonts w:ascii="Times New Roman" w:eastAsia="Calibri" w:hAnsi="Times New Roman" w:cs="Times New Roman"/>
          <w:color w:val="000000" w:themeColor="text1"/>
          <w:sz w:val="24"/>
          <w:szCs w:val="24"/>
        </w:rPr>
        <w:t xml:space="preserve"> when answering questions. Each of the questions from USDA (2020) was grouped into various dimensi</w:t>
      </w:r>
      <w:r w:rsidR="00E51E52">
        <w:rPr>
          <w:rFonts w:ascii="Times New Roman" w:eastAsia="Calibri" w:hAnsi="Times New Roman" w:cs="Times New Roman"/>
          <w:color w:val="000000" w:themeColor="text1"/>
          <w:sz w:val="24"/>
          <w:szCs w:val="24"/>
        </w:rPr>
        <w:t xml:space="preserve">ons of food security. </w:t>
      </w:r>
      <w:r w:rsidR="007C36DF" w:rsidRPr="007C36DF">
        <w:rPr>
          <w:rFonts w:ascii="Times New Roman" w:eastAsia="Calibri" w:hAnsi="Times New Roman" w:cs="Times New Roman"/>
          <w:color w:val="000000" w:themeColor="text1"/>
          <w:sz w:val="24"/>
          <w:szCs w:val="24"/>
        </w:rPr>
        <w:t>This made it easier to gauge the different degrees of food security across Kwa</w:t>
      </w:r>
      <w:r w:rsidR="007C36DF">
        <w:rPr>
          <w:rFonts w:ascii="Times New Roman" w:eastAsia="Calibri" w:hAnsi="Times New Roman" w:cs="Times New Roman"/>
          <w:color w:val="000000" w:themeColor="text1"/>
          <w:sz w:val="24"/>
          <w:szCs w:val="24"/>
        </w:rPr>
        <w:t>ra State household</w:t>
      </w:r>
      <w:r w:rsidR="007C36DF" w:rsidRPr="007C36DF">
        <w:rPr>
          <w:rFonts w:ascii="Times New Roman" w:eastAsia="Calibri" w:hAnsi="Times New Roman" w:cs="Times New Roman"/>
          <w:color w:val="000000" w:themeColor="text1"/>
          <w:sz w:val="24"/>
          <w:szCs w:val="24"/>
        </w:rPr>
        <w:t>s.</w:t>
      </w:r>
    </w:p>
    <w:p w:rsidR="00F03F90" w:rsidRPr="00F03F90" w:rsidRDefault="007C36DF" w:rsidP="00F03F90">
      <w:pPr>
        <w:spacing w:after="0" w:line="480" w:lineRule="auto"/>
        <w:jc w:val="both"/>
        <w:rPr>
          <w:rFonts w:ascii="Times New Roman" w:hAnsi="Times New Roman" w:cs="Times New Roman"/>
          <w:color w:val="000000" w:themeColor="text1"/>
          <w:sz w:val="24"/>
          <w:szCs w:val="24"/>
        </w:rPr>
      </w:pPr>
      <w:r w:rsidRPr="007C36DF">
        <w:rPr>
          <w:rFonts w:ascii="Times New Roman" w:eastAsia="Calibri" w:hAnsi="Times New Roman" w:cs="Times New Roman"/>
          <w:color w:val="000000" w:themeColor="text1"/>
          <w:sz w:val="24"/>
          <w:szCs w:val="24"/>
        </w:rPr>
        <w:t xml:space="preserve">Responses to 18 questions regarding food-related behaviors, experiences, and conditions that are known to identify families that struggle to satisfy their food needs help determine the food security status of each home. The questions span a broad spectrum of the </w:t>
      </w:r>
      <w:r w:rsidR="001C5731" w:rsidRPr="001C5731">
        <w:rPr>
          <w:rFonts w:ascii="Times New Roman" w:eastAsia="Calibri" w:hAnsi="Times New Roman" w:cs="Times New Roman"/>
          <w:color w:val="000000" w:themeColor="text1"/>
          <w:sz w:val="24"/>
          <w:szCs w:val="24"/>
        </w:rPr>
        <w:t xml:space="preserve">seriousness of food access </w:t>
      </w:r>
      <w:r w:rsidRPr="007C36DF">
        <w:rPr>
          <w:rFonts w:ascii="Times New Roman" w:eastAsia="Calibri" w:hAnsi="Times New Roman" w:cs="Times New Roman"/>
          <w:color w:val="000000" w:themeColor="text1"/>
          <w:sz w:val="24"/>
          <w:szCs w:val="24"/>
        </w:rPr>
        <w:t>issues, from worried about</w:t>
      </w:r>
      <w:r w:rsidR="001C5731">
        <w:rPr>
          <w:rFonts w:ascii="Times New Roman" w:eastAsia="Calibri" w:hAnsi="Times New Roman" w:cs="Times New Roman"/>
          <w:color w:val="000000" w:themeColor="text1"/>
          <w:sz w:val="24"/>
          <w:szCs w:val="24"/>
        </w:rPr>
        <w:t xml:space="preserve"> kids going hungry</w:t>
      </w:r>
      <w:r w:rsidRPr="007C36DF">
        <w:rPr>
          <w:rFonts w:ascii="Times New Roman" w:eastAsia="Calibri" w:hAnsi="Times New Roman" w:cs="Times New Roman"/>
          <w:color w:val="000000" w:themeColor="text1"/>
          <w:sz w:val="24"/>
          <w:szCs w:val="24"/>
        </w:rPr>
        <w:t xml:space="preserve"> an entire day without eating.</w:t>
      </w:r>
      <w:r>
        <w:rPr>
          <w:rFonts w:ascii="Times New Roman" w:eastAsia="Calibri" w:hAnsi="Times New Roman" w:cs="Times New Roman"/>
          <w:color w:val="000000" w:themeColor="text1"/>
          <w:sz w:val="24"/>
          <w:szCs w:val="24"/>
        </w:rPr>
        <w:t xml:space="preserve"> </w:t>
      </w:r>
      <w:r w:rsidR="00F03F90" w:rsidRPr="00F03F90">
        <w:rPr>
          <w:rFonts w:ascii="Times New Roman" w:eastAsia="Calibri" w:hAnsi="Times New Roman" w:cs="Times New Roman"/>
          <w:color w:val="000000" w:themeColor="text1"/>
          <w:sz w:val="24"/>
          <w:szCs w:val="24"/>
        </w:rPr>
        <w:t xml:space="preserve">This study also adopted the USDA </w:t>
      </w:r>
      <w:r w:rsidR="00733EB5" w:rsidRPr="00733EB5">
        <w:rPr>
          <w:rFonts w:ascii="Times New Roman" w:eastAsia="Calibri" w:hAnsi="Times New Roman" w:cs="Times New Roman"/>
          <w:color w:val="000000" w:themeColor="text1"/>
          <w:sz w:val="24"/>
          <w:szCs w:val="24"/>
        </w:rPr>
        <w:t>Based on the amount of food-insecure replies to the questions, food security status categories were created that were supported by statistical data that showed how much food difficulty the family was experiencing. The three food security status categories taken into account in this study are</w:t>
      </w:r>
      <w:r w:rsidR="00733EB5">
        <w:rPr>
          <w:rFonts w:ascii="Times New Roman" w:eastAsia="Calibri" w:hAnsi="Times New Roman" w:cs="Times New Roman"/>
          <w:color w:val="000000" w:themeColor="text1"/>
          <w:sz w:val="24"/>
          <w:szCs w:val="24"/>
        </w:rPr>
        <w:t>:</w:t>
      </w:r>
      <w:r w:rsidR="00E51E52">
        <w:rPr>
          <w:rFonts w:ascii="Times New Roman" w:eastAsia="Calibri" w:hAnsi="Times New Roman" w:cs="Times New Roman"/>
          <w:color w:val="000000" w:themeColor="text1"/>
          <w:sz w:val="24"/>
          <w:szCs w:val="24"/>
        </w:rPr>
        <w:t xml:space="preserve"> High Food Security, </w:t>
      </w:r>
      <w:r w:rsidR="00F03F90" w:rsidRPr="00F03F90">
        <w:rPr>
          <w:rFonts w:ascii="Times New Roman" w:eastAsia="Calibri" w:hAnsi="Times New Roman" w:cs="Times New Roman"/>
          <w:color w:val="000000" w:themeColor="text1"/>
          <w:sz w:val="24"/>
          <w:szCs w:val="24"/>
        </w:rPr>
        <w:t>low food security and very low food secu</w:t>
      </w:r>
      <w:r w:rsidR="00E51E52">
        <w:rPr>
          <w:rFonts w:ascii="Times New Roman" w:eastAsia="Calibri" w:hAnsi="Times New Roman" w:cs="Times New Roman"/>
          <w:color w:val="000000" w:themeColor="text1"/>
          <w:sz w:val="24"/>
          <w:szCs w:val="24"/>
        </w:rPr>
        <w:t xml:space="preserve">rity. These four categories was </w:t>
      </w:r>
      <w:r w:rsidR="00F03F90" w:rsidRPr="00F03F90">
        <w:rPr>
          <w:rFonts w:ascii="Times New Roman" w:eastAsia="Calibri" w:hAnsi="Times New Roman" w:cs="Times New Roman"/>
          <w:color w:val="000000" w:themeColor="text1"/>
          <w:sz w:val="24"/>
          <w:szCs w:val="24"/>
        </w:rPr>
        <w:t xml:space="preserve">gotten from the questions based on the following criteria: </w:t>
      </w:r>
    </w:p>
    <w:p w:rsidR="002E0144" w:rsidRPr="002E0144" w:rsidRDefault="00857693" w:rsidP="00F03F90">
      <w:pPr>
        <w:pStyle w:val="ListParagraph"/>
        <w:numPr>
          <w:ilvl w:val="0"/>
          <w:numId w:val="3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High Food S</w:t>
      </w:r>
      <w:r w:rsidR="002E0144" w:rsidRPr="002E0144">
        <w:rPr>
          <w:rFonts w:ascii="Times New Roman" w:hAnsi="Times New Roman" w:cs="Times New Roman"/>
          <w:b/>
          <w:color w:val="000000" w:themeColor="text1"/>
          <w:sz w:val="24"/>
          <w:szCs w:val="24"/>
        </w:rPr>
        <w:t>ecurity</w:t>
      </w:r>
      <w:r w:rsidR="00E646A3" w:rsidRPr="00E646A3">
        <w:rPr>
          <w:rFonts w:ascii="Times New Roman" w:hAnsi="Times New Roman" w:cs="Times New Roman"/>
          <w:b/>
          <w:color w:val="000000" w:themeColor="text1"/>
          <w:sz w:val="24"/>
          <w:szCs w:val="24"/>
        </w:rPr>
        <w:t>/</w:t>
      </w:r>
      <w:r>
        <w:rPr>
          <w:rFonts w:ascii="Times New Roman" w:hAnsi="Times New Roman" w:cs="Times New Roman"/>
          <w:b/>
          <w:sz w:val="24"/>
          <w:szCs w:val="24"/>
        </w:rPr>
        <w:t>F</w:t>
      </w:r>
      <w:r w:rsidR="00E646A3" w:rsidRPr="00E646A3">
        <w:rPr>
          <w:rFonts w:ascii="Times New Roman" w:hAnsi="Times New Roman" w:cs="Times New Roman"/>
          <w:b/>
          <w:sz w:val="24"/>
          <w:szCs w:val="24"/>
        </w:rPr>
        <w:t>o</w:t>
      </w:r>
      <w:r>
        <w:rPr>
          <w:rFonts w:ascii="Times New Roman" w:hAnsi="Times New Roman" w:cs="Times New Roman"/>
          <w:b/>
          <w:sz w:val="24"/>
          <w:szCs w:val="24"/>
        </w:rPr>
        <w:t>od S</w:t>
      </w:r>
      <w:r w:rsidR="00E646A3" w:rsidRPr="00E646A3">
        <w:rPr>
          <w:rFonts w:ascii="Times New Roman" w:hAnsi="Times New Roman" w:cs="Times New Roman"/>
          <w:b/>
          <w:sz w:val="24"/>
          <w:szCs w:val="24"/>
        </w:rPr>
        <w:t>ecure</w:t>
      </w:r>
      <w:r>
        <w:rPr>
          <w:rFonts w:ascii="Times New Roman" w:hAnsi="Times New Roman" w:cs="Times New Roman"/>
          <w:b/>
          <w:sz w:val="24"/>
          <w:szCs w:val="24"/>
        </w:rPr>
        <w:t xml:space="preserve"> H</w:t>
      </w:r>
      <w:r w:rsidR="00E646A3">
        <w:rPr>
          <w:rFonts w:ascii="Times New Roman" w:hAnsi="Times New Roman" w:cs="Times New Roman"/>
          <w:b/>
          <w:sz w:val="24"/>
          <w:szCs w:val="24"/>
        </w:rPr>
        <w:t>ousehold</w:t>
      </w:r>
      <w:r w:rsidR="002E0144">
        <w:rPr>
          <w:rFonts w:ascii="Times New Roman" w:hAnsi="Times New Roman" w:cs="Times New Roman"/>
          <w:color w:val="000000" w:themeColor="text1"/>
          <w:sz w:val="24"/>
          <w:szCs w:val="24"/>
        </w:rPr>
        <w:t>:</w:t>
      </w:r>
      <w:r w:rsidR="006D393D">
        <w:rPr>
          <w:rFonts w:ascii="Times New Roman" w:hAnsi="Times New Roman" w:cs="Times New Roman"/>
          <w:color w:val="000000" w:themeColor="text1"/>
          <w:sz w:val="24"/>
          <w:szCs w:val="24"/>
        </w:rPr>
        <w:t xml:space="preserve"> I</w:t>
      </w:r>
      <w:r w:rsidR="002E0144" w:rsidRPr="002E0144">
        <w:rPr>
          <w:rFonts w:ascii="Times New Roman" w:hAnsi="Times New Roman" w:cs="Times New Roman"/>
          <w:color w:val="000000" w:themeColor="text1"/>
          <w:sz w:val="24"/>
          <w:szCs w:val="24"/>
        </w:rPr>
        <w:t>f a household reported</w:t>
      </w:r>
      <w:r w:rsidR="00E646A3">
        <w:rPr>
          <w:rFonts w:ascii="Times New Roman" w:hAnsi="Times New Roman" w:cs="Times New Roman"/>
          <w:color w:val="000000" w:themeColor="text1"/>
          <w:sz w:val="24"/>
          <w:szCs w:val="24"/>
        </w:rPr>
        <w:t xml:space="preserve"> no food insecure conditions or</w:t>
      </w:r>
      <w:r w:rsidR="002E0144" w:rsidRPr="002E0144">
        <w:rPr>
          <w:rFonts w:ascii="Times New Roman" w:hAnsi="Times New Roman" w:cs="Times New Roman"/>
          <w:color w:val="000000" w:themeColor="text1"/>
          <w:sz w:val="24"/>
          <w:szCs w:val="24"/>
        </w:rPr>
        <w:t xml:space="preserve"> </w:t>
      </w:r>
      <w:r w:rsidR="00E646A3">
        <w:rPr>
          <w:rFonts w:ascii="Times New Roman" w:hAnsi="Times New Roman" w:cs="Times New Roman"/>
          <w:color w:val="000000" w:themeColor="text1"/>
          <w:sz w:val="24"/>
          <w:szCs w:val="24"/>
        </w:rPr>
        <w:t>only 1 or 2</w:t>
      </w:r>
      <w:r w:rsidR="002E0144" w:rsidRPr="002E0144">
        <w:rPr>
          <w:rFonts w:ascii="Times New Roman" w:hAnsi="Times New Roman" w:cs="Times New Roman"/>
          <w:color w:val="000000" w:themeColor="text1"/>
          <w:sz w:val="24"/>
          <w:szCs w:val="24"/>
        </w:rPr>
        <w:t xml:space="preserve"> food-insecure responses. </w:t>
      </w:r>
    </w:p>
    <w:p w:rsidR="002E0144" w:rsidRPr="002E0144" w:rsidRDefault="00857693" w:rsidP="00733EB5">
      <w:pPr>
        <w:pStyle w:val="ListParagraph"/>
        <w:numPr>
          <w:ilvl w:val="0"/>
          <w:numId w:val="3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Low Food S</w:t>
      </w:r>
      <w:r w:rsidR="002E0144" w:rsidRPr="002E0144">
        <w:rPr>
          <w:rFonts w:ascii="Times New Roman" w:hAnsi="Times New Roman" w:cs="Times New Roman"/>
          <w:b/>
          <w:color w:val="000000" w:themeColor="text1"/>
          <w:sz w:val="24"/>
          <w:szCs w:val="24"/>
        </w:rPr>
        <w:t>ecurity</w:t>
      </w:r>
      <w:r w:rsidR="005664F0">
        <w:rPr>
          <w:rFonts w:ascii="Times New Roman" w:hAnsi="Times New Roman" w:cs="Times New Roman"/>
          <w:color w:val="000000" w:themeColor="text1"/>
          <w:sz w:val="24"/>
          <w:szCs w:val="24"/>
        </w:rPr>
        <w:t xml:space="preserve">: </w:t>
      </w:r>
      <w:r w:rsidR="00733EB5" w:rsidRPr="00733EB5">
        <w:rPr>
          <w:rFonts w:ascii="Times New Roman" w:hAnsi="Times New Roman" w:cs="Times New Roman"/>
          <w:color w:val="000000" w:themeColor="text1"/>
          <w:sz w:val="24"/>
          <w:szCs w:val="24"/>
        </w:rPr>
        <w:t>If a household said they were food insecure more than three times but less than six times for families with children and more than five times but fewer than nine times for households without children.</w:t>
      </w:r>
    </w:p>
    <w:p w:rsidR="00733EB5" w:rsidRPr="00733EB5" w:rsidRDefault="00857693" w:rsidP="00733EB5">
      <w:pPr>
        <w:pStyle w:val="ListParagraph"/>
        <w:numPr>
          <w:ilvl w:val="0"/>
          <w:numId w:val="39"/>
        </w:numPr>
        <w:spacing w:after="0" w:line="480" w:lineRule="auto"/>
        <w:jc w:val="both"/>
        <w:rPr>
          <w:rFonts w:ascii="Times New Roman" w:eastAsia="Calibri" w:hAnsi="Times New Roman" w:cs="Times New Roman"/>
          <w:color w:val="000000" w:themeColor="text1"/>
          <w:sz w:val="24"/>
          <w:szCs w:val="24"/>
        </w:rPr>
      </w:pPr>
      <w:r w:rsidRPr="00733EB5">
        <w:rPr>
          <w:rFonts w:ascii="Times New Roman" w:hAnsi="Times New Roman" w:cs="Times New Roman"/>
          <w:b/>
          <w:color w:val="000000" w:themeColor="text1"/>
          <w:sz w:val="24"/>
          <w:szCs w:val="24"/>
        </w:rPr>
        <w:t>Very Low Food S</w:t>
      </w:r>
      <w:r w:rsidR="002E0144" w:rsidRPr="00733EB5">
        <w:rPr>
          <w:rFonts w:ascii="Times New Roman" w:hAnsi="Times New Roman" w:cs="Times New Roman"/>
          <w:b/>
          <w:color w:val="000000" w:themeColor="text1"/>
          <w:sz w:val="24"/>
          <w:szCs w:val="24"/>
        </w:rPr>
        <w:t>ecurity</w:t>
      </w:r>
      <w:r w:rsidR="005664F0" w:rsidRPr="00733EB5">
        <w:rPr>
          <w:rFonts w:ascii="Times New Roman" w:hAnsi="Times New Roman" w:cs="Times New Roman"/>
          <w:color w:val="000000" w:themeColor="text1"/>
          <w:sz w:val="24"/>
          <w:szCs w:val="24"/>
        </w:rPr>
        <w:t xml:space="preserve">: </w:t>
      </w:r>
      <w:bookmarkStart w:id="62" w:name="_Toc98170518"/>
      <w:bookmarkEnd w:id="58"/>
      <w:r w:rsidR="00733EB5" w:rsidRPr="00733EB5">
        <w:rPr>
          <w:rFonts w:ascii="Times New Roman" w:hAnsi="Times New Roman" w:cs="Times New Roman"/>
          <w:color w:val="000000" w:themeColor="text1"/>
          <w:sz w:val="24"/>
          <w:szCs w:val="24"/>
        </w:rPr>
        <w:t>If a household said they were food insecure more than six times (for households without children) or eight times (for households with children).</w:t>
      </w:r>
    </w:p>
    <w:p w:rsidR="000804D4" w:rsidRPr="00733EB5" w:rsidRDefault="00F03F90" w:rsidP="00733EB5">
      <w:pPr>
        <w:spacing w:after="0" w:line="480" w:lineRule="auto"/>
        <w:jc w:val="both"/>
        <w:rPr>
          <w:rFonts w:ascii="Times New Roman" w:eastAsia="Calibri" w:hAnsi="Times New Roman" w:cs="Times New Roman"/>
          <w:color w:val="000000" w:themeColor="text1"/>
          <w:sz w:val="24"/>
          <w:szCs w:val="24"/>
        </w:rPr>
      </w:pPr>
      <w:r w:rsidRPr="00733EB5">
        <w:rPr>
          <w:rFonts w:ascii="Times New Roman" w:eastAsia="Calibri" w:hAnsi="Times New Roman" w:cs="Times New Roman"/>
          <w:color w:val="000000" w:themeColor="text1"/>
          <w:sz w:val="24"/>
          <w:szCs w:val="24"/>
        </w:rPr>
        <w:t xml:space="preserve">All the variables considered in the model are well structured to fit in line with the questionnaire. Responses to these questions by the households have been coded as affirmative (Sometimes true and often true) and negative (Never true) responses. The gender of various household heads was considered because the household head can make meaningful decisions for the household at large. The age and Education variable </w:t>
      </w:r>
      <w:r w:rsidR="00733EB5" w:rsidRPr="00733EB5">
        <w:rPr>
          <w:rFonts w:ascii="Times New Roman" w:eastAsia="Calibri" w:hAnsi="Times New Roman" w:cs="Times New Roman"/>
          <w:color w:val="000000" w:themeColor="text1"/>
          <w:sz w:val="24"/>
          <w:szCs w:val="24"/>
        </w:rPr>
        <w:t xml:space="preserve">was incorporated into the model as a result of </w:t>
      </w:r>
      <w:r w:rsidRPr="00733EB5">
        <w:rPr>
          <w:rFonts w:ascii="Times New Roman" w:eastAsia="Calibri" w:hAnsi="Times New Roman" w:cs="Times New Roman"/>
          <w:color w:val="000000" w:themeColor="text1"/>
          <w:sz w:val="24"/>
          <w:szCs w:val="24"/>
        </w:rPr>
        <w:t>respondents' age and education status will help to give a realistic answer of the respondents. The household size variable was considered because it will help to determine the food intake structure of the household at large. The ownership of land and farming experience was considered because the respondent’s answers will help to give insight into the attitudes of the respondents toward farming.</w:t>
      </w:r>
      <w:bookmarkStart w:id="63" w:name="_Toc106481870"/>
    </w:p>
    <w:p w:rsidR="00B13F75" w:rsidRDefault="00B13F75" w:rsidP="00B13F75">
      <w:pPr>
        <w:pStyle w:val="Heading1"/>
        <w:rPr>
          <w:rFonts w:ascii="Times New Roman" w:eastAsia="Calibri" w:hAnsi="Times New Roman" w:cs="Times New Roman"/>
          <w:color w:val="000000" w:themeColor="text1"/>
          <w:sz w:val="24"/>
          <w:szCs w:val="24"/>
        </w:rPr>
      </w:pPr>
    </w:p>
    <w:p w:rsidR="00B13F75" w:rsidRDefault="00B13F75" w:rsidP="00B13F75"/>
    <w:p w:rsidR="00B13F75" w:rsidRPr="00B13F75" w:rsidRDefault="00B13F75" w:rsidP="00B13F75"/>
    <w:p w:rsidR="0056760E" w:rsidRDefault="0056760E" w:rsidP="000804D4">
      <w:pPr>
        <w:pStyle w:val="Heading1"/>
        <w:jc w:val="center"/>
        <w:rPr>
          <w:rFonts w:ascii="Times New Roman" w:hAnsi="Times New Roman" w:cs="Times New Roman"/>
          <w:b/>
          <w:color w:val="000000" w:themeColor="text1"/>
          <w:szCs w:val="28"/>
        </w:rPr>
      </w:pPr>
    </w:p>
    <w:p w:rsidR="00553DEB" w:rsidRDefault="00553DEB" w:rsidP="000804D4">
      <w:pPr>
        <w:pStyle w:val="Heading1"/>
        <w:jc w:val="center"/>
        <w:rPr>
          <w:rFonts w:asciiTheme="minorHAnsi" w:eastAsiaTheme="minorHAnsi" w:hAnsiTheme="minorHAnsi" w:cstheme="minorBidi"/>
          <w:color w:val="auto"/>
          <w:sz w:val="22"/>
          <w:szCs w:val="22"/>
        </w:rPr>
      </w:pPr>
    </w:p>
    <w:p w:rsidR="00553DEB" w:rsidRDefault="00553DEB" w:rsidP="00553DEB"/>
    <w:p w:rsidR="00553DEB" w:rsidRDefault="00553DEB" w:rsidP="00BB2B5A">
      <w:pPr>
        <w:pStyle w:val="Heading1"/>
        <w:rPr>
          <w:rFonts w:asciiTheme="minorHAnsi" w:eastAsiaTheme="minorHAnsi" w:hAnsiTheme="minorHAnsi" w:cstheme="minorBidi"/>
          <w:color w:val="auto"/>
          <w:sz w:val="22"/>
          <w:szCs w:val="22"/>
        </w:rPr>
      </w:pPr>
    </w:p>
    <w:p w:rsidR="00BB2B5A" w:rsidRDefault="00BB2B5A" w:rsidP="00BB2B5A"/>
    <w:p w:rsidR="00BB2B5A" w:rsidRPr="00BB2B5A" w:rsidRDefault="00BB2B5A" w:rsidP="00BB2B5A"/>
    <w:p w:rsidR="00AB3ED1" w:rsidRPr="00366288" w:rsidRDefault="00AB3ED1" w:rsidP="000804D4">
      <w:pPr>
        <w:pStyle w:val="Heading1"/>
        <w:jc w:val="center"/>
        <w:rPr>
          <w:rFonts w:ascii="Times New Roman" w:hAnsi="Times New Roman" w:cs="Times New Roman"/>
          <w:b/>
          <w:color w:val="000000" w:themeColor="text1"/>
          <w:szCs w:val="28"/>
        </w:rPr>
      </w:pPr>
      <w:r w:rsidRPr="00366288">
        <w:rPr>
          <w:rFonts w:ascii="Times New Roman" w:hAnsi="Times New Roman" w:cs="Times New Roman"/>
          <w:b/>
          <w:color w:val="000000" w:themeColor="text1"/>
          <w:szCs w:val="28"/>
        </w:rPr>
        <w:t>CHAPTER FOUR</w:t>
      </w:r>
      <w:bookmarkEnd w:id="63"/>
    </w:p>
    <w:p w:rsidR="008E0CDD" w:rsidRPr="00366288" w:rsidRDefault="00265708" w:rsidP="000804D4">
      <w:pPr>
        <w:pStyle w:val="Heading1"/>
        <w:jc w:val="center"/>
        <w:rPr>
          <w:rFonts w:ascii="Times New Roman" w:hAnsi="Times New Roman" w:cs="Times New Roman"/>
          <w:b/>
          <w:color w:val="000000" w:themeColor="text1"/>
          <w:szCs w:val="28"/>
        </w:rPr>
      </w:pPr>
      <w:bookmarkStart w:id="64" w:name="_Toc106481871"/>
      <w:r>
        <w:rPr>
          <w:rFonts w:ascii="Times New Roman" w:hAnsi="Times New Roman" w:cs="Times New Roman"/>
          <w:b/>
          <w:color w:val="000000" w:themeColor="text1"/>
          <w:szCs w:val="28"/>
        </w:rPr>
        <w:t>RESULTS</w:t>
      </w:r>
      <w:r w:rsidR="00AB3ED1" w:rsidRPr="00366288">
        <w:rPr>
          <w:rFonts w:ascii="Times New Roman" w:hAnsi="Times New Roman" w:cs="Times New Roman"/>
          <w:b/>
          <w:color w:val="000000" w:themeColor="text1"/>
          <w:szCs w:val="28"/>
        </w:rPr>
        <w:t xml:space="preserve"> AND </w:t>
      </w:r>
      <w:bookmarkStart w:id="65" w:name="_Toc106481872"/>
      <w:bookmarkEnd w:id="64"/>
      <w:r w:rsidR="00366288" w:rsidRPr="00366288">
        <w:rPr>
          <w:rFonts w:ascii="Times New Roman" w:hAnsi="Times New Roman" w:cs="Times New Roman"/>
          <w:b/>
          <w:color w:val="000000" w:themeColor="text1"/>
          <w:szCs w:val="28"/>
        </w:rPr>
        <w:t>DISCUSSION OF FINDINGS</w:t>
      </w:r>
    </w:p>
    <w:p w:rsidR="008E0CDD" w:rsidRPr="00366288" w:rsidRDefault="008E0CDD" w:rsidP="008E0CDD">
      <w:pPr>
        <w:rPr>
          <w:rFonts w:ascii="Times New Roman" w:hAnsi="Times New Roman" w:cs="Times New Roman"/>
          <w:sz w:val="24"/>
        </w:rPr>
      </w:pPr>
    </w:p>
    <w:p w:rsidR="008E0CDD" w:rsidRDefault="0059228A" w:rsidP="00366288">
      <w:pPr>
        <w:pStyle w:val="Heading1"/>
        <w:jc w:val="both"/>
        <w:rPr>
          <w:rFonts w:ascii="Times New Roman" w:hAnsi="Times New Roman" w:cs="Times New Roman"/>
          <w:b/>
          <w:color w:val="000000" w:themeColor="text1"/>
          <w:sz w:val="28"/>
          <w:szCs w:val="28"/>
          <w:lang w:val="ig-NG"/>
        </w:rPr>
      </w:pPr>
      <w:r w:rsidRPr="008E0CDD">
        <w:rPr>
          <w:rFonts w:ascii="Times New Roman" w:hAnsi="Times New Roman" w:cs="Times New Roman"/>
          <w:b/>
          <w:color w:val="000000" w:themeColor="text1"/>
          <w:sz w:val="28"/>
          <w:szCs w:val="28"/>
          <w:lang w:val="ig-NG"/>
        </w:rPr>
        <w:t>4.0</w:t>
      </w:r>
      <w:r w:rsidR="00AB3ED1" w:rsidRPr="008E0CDD">
        <w:rPr>
          <w:rFonts w:ascii="Times New Roman" w:hAnsi="Times New Roman" w:cs="Times New Roman"/>
          <w:b/>
          <w:color w:val="000000" w:themeColor="text1"/>
          <w:sz w:val="28"/>
          <w:szCs w:val="28"/>
          <w:lang w:val="ig-NG"/>
        </w:rPr>
        <w:t xml:space="preserve"> Introduction</w:t>
      </w:r>
      <w:bookmarkEnd w:id="65"/>
    </w:p>
    <w:p w:rsidR="008E0CDD" w:rsidRDefault="00151F04" w:rsidP="008E0CDD">
      <w:pPr>
        <w:pStyle w:val="Heading1"/>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This chapter contains the trend analysis, data analysis </w:t>
      </w:r>
      <w:r w:rsidR="008A42CB">
        <w:rPr>
          <w:rFonts w:ascii="Times New Roman" w:hAnsi="Times New Roman" w:cs="Times New Roman"/>
          <w:color w:val="000000" w:themeColor="text1"/>
          <w:sz w:val="24"/>
          <w:szCs w:val="24"/>
          <w:lang w:val="en-GB"/>
        </w:rPr>
        <w:t xml:space="preserve">and presentation of result. </w:t>
      </w:r>
      <w:r w:rsidR="00E329EC">
        <w:rPr>
          <w:rFonts w:ascii="Times New Roman" w:hAnsi="Times New Roman" w:cs="Times New Roman"/>
          <w:color w:val="000000" w:themeColor="text1"/>
          <w:sz w:val="24"/>
          <w:szCs w:val="24"/>
          <w:lang w:val="en-GB"/>
        </w:rPr>
        <w:t xml:space="preserve">To begin, the trend analysis of prices of selected foodstuff in </w:t>
      </w:r>
      <w:r w:rsidR="006F10CB">
        <w:rPr>
          <w:rFonts w:ascii="Times New Roman" w:hAnsi="Times New Roman" w:cs="Times New Roman"/>
          <w:color w:val="000000" w:themeColor="text1"/>
          <w:sz w:val="24"/>
          <w:szCs w:val="24"/>
          <w:lang w:val="en-GB"/>
        </w:rPr>
        <w:t>Kwara</w:t>
      </w:r>
      <w:r w:rsidR="00E329EC">
        <w:rPr>
          <w:rFonts w:ascii="Times New Roman" w:hAnsi="Times New Roman" w:cs="Times New Roman"/>
          <w:color w:val="000000" w:themeColor="text1"/>
          <w:sz w:val="24"/>
          <w:szCs w:val="24"/>
          <w:lang w:val="en-GB"/>
        </w:rPr>
        <w:t xml:space="preserve"> St</w:t>
      </w:r>
      <w:r w:rsidR="006F10CB">
        <w:rPr>
          <w:rFonts w:ascii="Times New Roman" w:hAnsi="Times New Roman" w:cs="Times New Roman"/>
          <w:color w:val="000000" w:themeColor="text1"/>
          <w:sz w:val="24"/>
          <w:szCs w:val="24"/>
          <w:lang w:val="en-GB"/>
        </w:rPr>
        <w:t xml:space="preserve">ate was presented. </w:t>
      </w:r>
      <w:r w:rsidR="00E115CD">
        <w:rPr>
          <w:rFonts w:ascii="Times New Roman" w:hAnsi="Times New Roman" w:cs="Times New Roman"/>
          <w:color w:val="000000" w:themeColor="text1"/>
          <w:sz w:val="24"/>
          <w:szCs w:val="24"/>
          <w:lang w:val="en-GB"/>
        </w:rPr>
        <w:t>Following this is the descriptiv</w:t>
      </w:r>
      <w:r w:rsidR="00082110">
        <w:rPr>
          <w:rFonts w:ascii="Times New Roman" w:hAnsi="Times New Roman" w:cs="Times New Roman"/>
          <w:color w:val="000000" w:themeColor="text1"/>
          <w:sz w:val="24"/>
          <w:szCs w:val="24"/>
          <w:lang w:val="en-GB"/>
        </w:rPr>
        <w:t>e statistics for all variables. After</w:t>
      </w:r>
      <w:r w:rsidR="00733EB5">
        <w:rPr>
          <w:rFonts w:ascii="Times New Roman" w:hAnsi="Times New Roman" w:cs="Times New Roman"/>
          <w:color w:val="000000" w:themeColor="text1"/>
          <w:sz w:val="24"/>
          <w:szCs w:val="24"/>
          <w:lang w:val="en-GB"/>
        </w:rPr>
        <w:t>,</w:t>
      </w:r>
      <w:r w:rsidR="00082110">
        <w:rPr>
          <w:rFonts w:ascii="Times New Roman" w:hAnsi="Times New Roman" w:cs="Times New Roman"/>
          <w:color w:val="000000" w:themeColor="text1"/>
          <w:sz w:val="24"/>
          <w:szCs w:val="24"/>
          <w:lang w:val="en-GB"/>
        </w:rPr>
        <w:t xml:space="preserve"> the descriptive statistics, the multinomial regression analysis was presented. </w:t>
      </w:r>
      <w:bookmarkStart w:id="66" w:name="_Toc106481873"/>
    </w:p>
    <w:p w:rsidR="00AB3ED1" w:rsidRPr="008E0CDD" w:rsidRDefault="00AB3ED1" w:rsidP="008E0CDD">
      <w:pPr>
        <w:pStyle w:val="Heading1"/>
        <w:spacing w:line="480" w:lineRule="auto"/>
        <w:jc w:val="both"/>
        <w:rPr>
          <w:rFonts w:ascii="Times New Roman" w:hAnsi="Times New Roman" w:cs="Times New Roman"/>
          <w:b/>
          <w:color w:val="000000" w:themeColor="text1"/>
          <w:sz w:val="24"/>
          <w:szCs w:val="28"/>
        </w:rPr>
      </w:pPr>
      <w:r w:rsidRPr="008E0CDD">
        <w:rPr>
          <w:rFonts w:ascii="Times New Roman" w:hAnsi="Times New Roman" w:cs="Times New Roman"/>
          <w:b/>
          <w:color w:val="000000" w:themeColor="text1"/>
          <w:sz w:val="28"/>
          <w:lang w:val="ig-NG"/>
        </w:rPr>
        <w:t>4.</w:t>
      </w:r>
      <w:r w:rsidR="0059228A" w:rsidRPr="008E0CDD">
        <w:rPr>
          <w:rFonts w:ascii="Times New Roman" w:hAnsi="Times New Roman" w:cs="Times New Roman"/>
          <w:b/>
          <w:color w:val="000000" w:themeColor="text1"/>
          <w:sz w:val="28"/>
        </w:rPr>
        <w:t>1</w:t>
      </w:r>
      <w:r w:rsidRPr="008E0CDD">
        <w:rPr>
          <w:rFonts w:ascii="Times New Roman" w:hAnsi="Times New Roman" w:cs="Times New Roman"/>
          <w:b/>
          <w:color w:val="000000" w:themeColor="text1"/>
          <w:sz w:val="28"/>
          <w:lang w:val="ig-NG"/>
        </w:rPr>
        <w:t xml:space="preserve"> </w:t>
      </w:r>
      <w:r w:rsidRPr="008E0CDD">
        <w:rPr>
          <w:rFonts w:ascii="Times New Roman" w:hAnsi="Times New Roman" w:cs="Times New Roman"/>
          <w:b/>
          <w:color w:val="000000" w:themeColor="text1"/>
          <w:sz w:val="28"/>
        </w:rPr>
        <w:t>Trend Analysis</w:t>
      </w:r>
      <w:r w:rsidR="00A3432C" w:rsidRPr="008E0CDD">
        <w:rPr>
          <w:rFonts w:ascii="Times New Roman" w:hAnsi="Times New Roman" w:cs="Times New Roman"/>
          <w:b/>
          <w:color w:val="000000" w:themeColor="text1"/>
          <w:sz w:val="28"/>
        </w:rPr>
        <w:t xml:space="preserve"> of Prices of Selected F</w:t>
      </w:r>
      <w:r w:rsidR="00082110" w:rsidRPr="008E0CDD">
        <w:rPr>
          <w:rFonts w:ascii="Times New Roman" w:hAnsi="Times New Roman" w:cs="Times New Roman"/>
          <w:b/>
          <w:color w:val="000000" w:themeColor="text1"/>
          <w:sz w:val="28"/>
        </w:rPr>
        <w:t>oodstuff</w:t>
      </w:r>
      <w:bookmarkEnd w:id="66"/>
    </w:p>
    <w:p w:rsidR="0059228A" w:rsidRDefault="00082110" w:rsidP="00AB3ED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general de</w:t>
      </w:r>
      <w:r w:rsidR="00733EB5">
        <w:rPr>
          <w:rFonts w:ascii="Times New Roman" w:hAnsi="Times New Roman" w:cs="Times New Roman"/>
          <w:color w:val="000000" w:themeColor="text1"/>
          <w:sz w:val="24"/>
          <w:szCs w:val="24"/>
        </w:rPr>
        <w:t>scriptive overview of the trend</w:t>
      </w:r>
      <w:r>
        <w:rPr>
          <w:rFonts w:ascii="Times New Roman" w:hAnsi="Times New Roman" w:cs="Times New Roman"/>
          <w:color w:val="000000" w:themeColor="text1"/>
          <w:sz w:val="24"/>
          <w:szCs w:val="24"/>
        </w:rPr>
        <w:t xml:space="preserve"> of prices of some selected foodstuff </w:t>
      </w:r>
      <w:r w:rsidR="00733EB5" w:rsidRPr="00733EB5">
        <w:rPr>
          <w:rFonts w:ascii="Times New Roman" w:hAnsi="Times New Roman" w:cs="Times New Roman"/>
          <w:color w:val="000000" w:themeColor="text1"/>
          <w:sz w:val="24"/>
          <w:szCs w:val="24"/>
        </w:rPr>
        <w:t>was made in order to comprehend the rate of the</w:t>
      </w:r>
      <w:r w:rsidR="00733EB5">
        <w:rPr>
          <w:rFonts w:ascii="Times New Roman" w:hAnsi="Times New Roman" w:cs="Times New Roman"/>
          <w:color w:val="000000" w:themeColor="text1"/>
          <w:sz w:val="24"/>
          <w:szCs w:val="24"/>
        </w:rPr>
        <w:t xml:space="preserve"> state's escalating food prices</w:t>
      </w:r>
      <w:r w:rsidR="00772AB1">
        <w:rPr>
          <w:rFonts w:ascii="Times New Roman" w:hAnsi="Times New Roman" w:cs="Times New Roman"/>
          <w:color w:val="000000" w:themeColor="text1"/>
          <w:sz w:val="24"/>
          <w:szCs w:val="24"/>
        </w:rPr>
        <w:t xml:space="preserve"> </w:t>
      </w:r>
      <w:r w:rsidR="002F012D">
        <w:rPr>
          <w:rFonts w:ascii="Times New Roman" w:hAnsi="Times New Roman" w:cs="Times New Roman"/>
          <w:color w:val="000000" w:themeColor="text1"/>
          <w:sz w:val="24"/>
          <w:szCs w:val="24"/>
        </w:rPr>
        <w:t xml:space="preserve">before presenting the </w:t>
      </w:r>
      <w:r w:rsidR="00772AB1">
        <w:rPr>
          <w:rFonts w:ascii="Times New Roman" w:hAnsi="Times New Roman" w:cs="Times New Roman"/>
          <w:color w:val="000000" w:themeColor="text1"/>
          <w:sz w:val="24"/>
          <w:szCs w:val="24"/>
        </w:rPr>
        <w:t>result.</w:t>
      </w:r>
      <w:r w:rsidR="002F012D">
        <w:rPr>
          <w:rFonts w:ascii="Times New Roman" w:hAnsi="Times New Roman" w:cs="Times New Roman"/>
          <w:color w:val="000000" w:themeColor="text1"/>
          <w:sz w:val="24"/>
          <w:szCs w:val="24"/>
        </w:rPr>
        <w:t xml:space="preserve"> The monthly data of prices of foodstuff was presented in the trend which ranges from 2016 to 2022. </w:t>
      </w:r>
      <w:r w:rsidR="00FD53A2">
        <w:rPr>
          <w:rFonts w:ascii="Times New Roman" w:hAnsi="Times New Roman" w:cs="Times New Roman"/>
          <w:color w:val="000000" w:themeColor="text1"/>
          <w:sz w:val="24"/>
          <w:szCs w:val="24"/>
        </w:rPr>
        <w:t xml:space="preserve">The selected prices of foodstuff that was shown in the trends include: Yam, Rice, Beans Brown, </w:t>
      </w:r>
      <w:r w:rsidR="00253DF9">
        <w:rPr>
          <w:rFonts w:ascii="Times New Roman" w:hAnsi="Times New Roman" w:cs="Times New Roman"/>
          <w:color w:val="000000" w:themeColor="text1"/>
          <w:sz w:val="24"/>
          <w:szCs w:val="24"/>
        </w:rPr>
        <w:t>M</w:t>
      </w:r>
      <w:r w:rsidR="00FD53A2">
        <w:rPr>
          <w:rFonts w:ascii="Times New Roman" w:hAnsi="Times New Roman" w:cs="Times New Roman"/>
          <w:color w:val="000000" w:themeColor="text1"/>
          <w:sz w:val="24"/>
          <w:szCs w:val="24"/>
        </w:rPr>
        <w:t xml:space="preserve">aize, Plantain, Garri and Sweet Potato. </w:t>
      </w:r>
    </w:p>
    <w:p w:rsidR="008F12B3" w:rsidRDefault="0059228A" w:rsidP="00AB3ED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4.1.1 Trend Analysis of Monthly Prices of Yam</w:t>
      </w:r>
    </w:p>
    <w:p w:rsidR="005F73FB" w:rsidRPr="005F73FB" w:rsidRDefault="005F73FB" w:rsidP="005F73FB">
      <w:pPr>
        <w:spacing w:line="480" w:lineRule="auto"/>
        <w:jc w:val="both"/>
        <w:rPr>
          <w:rFonts w:ascii="Times New Roman" w:hAnsi="Times New Roman" w:cs="Times New Roman"/>
          <w:color w:val="000000" w:themeColor="text1"/>
          <w:sz w:val="24"/>
          <w:szCs w:val="24"/>
        </w:rPr>
      </w:pPr>
      <w:r w:rsidRPr="005F73FB">
        <w:rPr>
          <w:rFonts w:ascii="Times New Roman" w:hAnsi="Times New Roman" w:cs="Times New Roman"/>
          <w:color w:val="000000" w:themeColor="text1"/>
          <w:sz w:val="24"/>
          <w:szCs w:val="24"/>
        </w:rPr>
        <w:t xml:space="preserve">Figure 4.1 presents the trend analysis of the prices of Yam in Kwara State Nigeria. Yam </w:t>
      </w:r>
      <w:r w:rsidR="001C5731">
        <w:rPr>
          <w:rFonts w:ascii="Times New Roman" w:hAnsi="Times New Roman" w:cs="Times New Roman"/>
          <w:color w:val="000000" w:themeColor="text1"/>
          <w:sz w:val="24"/>
          <w:szCs w:val="24"/>
        </w:rPr>
        <w:t xml:space="preserve">prices </w:t>
      </w:r>
      <w:r w:rsidRPr="005F73FB">
        <w:rPr>
          <w:rFonts w:ascii="Times New Roman" w:hAnsi="Times New Roman" w:cs="Times New Roman"/>
          <w:color w:val="000000" w:themeColor="text1"/>
          <w:sz w:val="24"/>
          <w:szCs w:val="24"/>
        </w:rPr>
        <w:t xml:space="preserve">hit a new all-time high in November 2018 with the prices slated at ₦356 per KG. However, in the same month of the following year, yam was sold for approximately ₦122 per KG compared to what it was sold for in 2018. An initial high price was, however, experienced in August 2017 with the price slated at ₦321 per KG. July 2019 was the year that yam was at its lowest in Kwara state in which it was sold for approximately ₦102 per KG. </w:t>
      </w:r>
    </w:p>
    <w:p w:rsidR="004E2153" w:rsidRDefault="005F73FB" w:rsidP="005F73FB">
      <w:pPr>
        <w:spacing w:line="480" w:lineRule="auto"/>
        <w:jc w:val="both"/>
        <w:rPr>
          <w:rFonts w:ascii="Times New Roman" w:hAnsi="Times New Roman" w:cs="Times New Roman"/>
          <w:color w:val="000000" w:themeColor="text1"/>
          <w:sz w:val="24"/>
          <w:szCs w:val="24"/>
        </w:rPr>
      </w:pPr>
      <w:r w:rsidRPr="005F73FB">
        <w:rPr>
          <w:rFonts w:ascii="Times New Roman" w:hAnsi="Times New Roman" w:cs="Times New Roman"/>
          <w:color w:val="000000" w:themeColor="text1"/>
          <w:sz w:val="24"/>
          <w:szCs w:val="24"/>
        </w:rPr>
        <w:t>With the COVID-19 occurrence in 2020, the prices of Yam in the State were not affected as prices were still a little bit low just like how it was in the previous year 2019. However, in July of 2020, the price was high compared to any other month in the year in which Yam was sold for ₦192 per KG. The prices in the following months dropped significantly and were not as high as the price in July till the year ended.</w:t>
      </w:r>
      <w:r w:rsidR="004E2153">
        <w:rPr>
          <w:rFonts w:ascii="Times New Roman" w:hAnsi="Times New Roman" w:cs="Times New Roman"/>
          <w:color w:val="000000" w:themeColor="text1"/>
          <w:sz w:val="24"/>
          <w:szCs w:val="24"/>
        </w:rPr>
        <w:t xml:space="preserve"> </w:t>
      </w:r>
      <w:r w:rsidR="00A3432C">
        <w:rPr>
          <w:rFonts w:ascii="Times New Roman" w:hAnsi="Times New Roman" w:cs="Times New Roman"/>
          <w:color w:val="000000" w:themeColor="text1"/>
          <w:sz w:val="24"/>
          <w:szCs w:val="24"/>
        </w:rPr>
        <w:t xml:space="preserve">Furthermore, the prices of Yam in the last quarter of 2021 was pegged at </w:t>
      </w:r>
      <w:r w:rsidR="00A3432C" w:rsidRPr="005F73FB">
        <w:rPr>
          <w:rFonts w:ascii="Times New Roman" w:hAnsi="Times New Roman" w:cs="Times New Roman"/>
          <w:color w:val="000000" w:themeColor="text1"/>
          <w:sz w:val="24"/>
          <w:szCs w:val="24"/>
        </w:rPr>
        <w:t>₦</w:t>
      </w:r>
      <w:r w:rsidR="00A3432C">
        <w:rPr>
          <w:rFonts w:ascii="Times New Roman" w:hAnsi="Times New Roman" w:cs="Times New Roman"/>
          <w:color w:val="000000" w:themeColor="text1"/>
          <w:sz w:val="24"/>
          <w:szCs w:val="24"/>
        </w:rPr>
        <w:t xml:space="preserve">154.7 per KG. However, </w:t>
      </w:r>
      <w:r w:rsidR="008D1879">
        <w:rPr>
          <w:rFonts w:ascii="Times New Roman" w:hAnsi="Times New Roman" w:cs="Times New Roman"/>
          <w:color w:val="000000" w:themeColor="text1"/>
          <w:sz w:val="24"/>
          <w:szCs w:val="24"/>
        </w:rPr>
        <w:t xml:space="preserve">the first quarter of 2022 saw an increase in the price of Yam which the price was placed </w:t>
      </w:r>
      <w:r w:rsidR="008D1879" w:rsidRPr="005F73FB">
        <w:rPr>
          <w:rFonts w:ascii="Times New Roman" w:hAnsi="Times New Roman" w:cs="Times New Roman"/>
          <w:color w:val="000000" w:themeColor="text1"/>
          <w:sz w:val="24"/>
          <w:szCs w:val="24"/>
        </w:rPr>
        <w:t>₦</w:t>
      </w:r>
      <w:r w:rsidR="008D1879">
        <w:rPr>
          <w:rFonts w:ascii="Times New Roman" w:hAnsi="Times New Roman" w:cs="Times New Roman"/>
          <w:color w:val="000000" w:themeColor="text1"/>
          <w:sz w:val="24"/>
          <w:szCs w:val="24"/>
        </w:rPr>
        <w:t xml:space="preserve">171.3 per KG. </w:t>
      </w:r>
    </w:p>
    <w:p w:rsidR="00E63933" w:rsidRPr="00FC4005" w:rsidRDefault="00E63933" w:rsidP="005F73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red line explains the trend analysis of the price of Yam. From the figure, the line explains that the prices of yam over the years have been falling based on the trend calculated. </w:t>
      </w:r>
      <w:r w:rsidR="002E7268">
        <w:rPr>
          <w:rFonts w:ascii="Times New Roman" w:hAnsi="Times New Roman" w:cs="Times New Roman"/>
          <w:color w:val="000000" w:themeColor="text1"/>
          <w:sz w:val="24"/>
          <w:szCs w:val="24"/>
        </w:rPr>
        <w:t xml:space="preserve">According to a report by abdulkareem (2021), this decline of the prices of Yam in Kwara State may be due to the fact that harvest periods lasted for long. So many sellers of Yam in the state claimed that the harvest periods usually account for the fall in the prices and the more it lasted, the better for the prices along the demand side.  </w:t>
      </w:r>
    </w:p>
    <w:p w:rsidR="008F12B3" w:rsidRDefault="00BF27A6" w:rsidP="008A4620">
      <w:pPr>
        <w:spacing w:after="0" w:line="360" w:lineRule="auto"/>
        <w:jc w:val="both"/>
        <w:rPr>
          <w:rFonts w:ascii="Times New Roman" w:hAnsi="Times New Roman" w:cs="Times New Roman"/>
          <w:b/>
          <w:color w:val="000000" w:themeColor="text1"/>
          <w:sz w:val="28"/>
          <w:szCs w:val="24"/>
        </w:rPr>
      </w:pPr>
      <w:r>
        <w:rPr>
          <w:noProof/>
        </w:rPr>
        <w:drawing>
          <wp:inline distT="0" distB="0" distL="0" distR="0" wp14:anchorId="746F32D1" wp14:editId="5FA6CEB3">
            <wp:extent cx="5635256" cy="2817628"/>
            <wp:effectExtent l="0" t="0" r="381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228A" w:rsidRPr="008F12B3" w:rsidRDefault="0059228A" w:rsidP="008A4620">
      <w:pPr>
        <w:spacing w:after="0" w:line="360" w:lineRule="auto"/>
        <w:jc w:val="both"/>
        <w:rPr>
          <w:rFonts w:ascii="Times New Roman" w:hAnsi="Times New Roman" w:cs="Times New Roman"/>
          <w:color w:val="000000" w:themeColor="text1"/>
          <w:sz w:val="28"/>
          <w:szCs w:val="24"/>
        </w:rPr>
      </w:pPr>
      <w:r w:rsidRPr="008F12B3">
        <w:rPr>
          <w:rFonts w:ascii="Times New Roman" w:hAnsi="Times New Roman" w:cs="Times New Roman"/>
          <w:b/>
          <w:color w:val="000000" w:themeColor="text1"/>
          <w:sz w:val="24"/>
          <w:szCs w:val="24"/>
        </w:rPr>
        <w:t>Figure 4.1:</w:t>
      </w:r>
      <w:r w:rsidR="008F12B3" w:rsidRPr="008F12B3">
        <w:rPr>
          <w:rFonts w:ascii="Times New Roman" w:hAnsi="Times New Roman" w:cs="Times New Roman"/>
          <w:b/>
          <w:color w:val="000000" w:themeColor="text1"/>
          <w:sz w:val="24"/>
          <w:szCs w:val="24"/>
        </w:rPr>
        <w:t xml:space="preserve"> </w:t>
      </w:r>
      <w:r w:rsidRPr="008F12B3">
        <w:rPr>
          <w:rFonts w:ascii="Times New Roman" w:hAnsi="Times New Roman" w:cs="Times New Roman"/>
          <w:color w:val="000000" w:themeColor="text1"/>
          <w:sz w:val="24"/>
          <w:szCs w:val="24"/>
        </w:rPr>
        <w:t>Trend Analysis of Monthly Prices of Yam Tuber per KG</w:t>
      </w:r>
    </w:p>
    <w:p w:rsidR="0059228A" w:rsidRPr="008F12B3" w:rsidRDefault="0059228A" w:rsidP="00520626">
      <w:pPr>
        <w:spacing w:line="480" w:lineRule="auto"/>
        <w:jc w:val="both"/>
        <w:rPr>
          <w:rFonts w:ascii="Times New Roman" w:hAnsi="Times New Roman" w:cs="Times New Roman"/>
          <w:color w:val="000000" w:themeColor="text1"/>
          <w:sz w:val="24"/>
          <w:szCs w:val="24"/>
        </w:rPr>
      </w:pPr>
      <w:r w:rsidRPr="008F12B3">
        <w:rPr>
          <w:rFonts w:ascii="Times New Roman" w:hAnsi="Times New Roman" w:cs="Times New Roman"/>
          <w:b/>
          <w:color w:val="000000" w:themeColor="text1"/>
          <w:sz w:val="24"/>
          <w:szCs w:val="24"/>
        </w:rPr>
        <w:t xml:space="preserve">Source: </w:t>
      </w:r>
      <w:r w:rsidR="008F12B3" w:rsidRPr="008F12B3">
        <w:rPr>
          <w:rFonts w:ascii="Times New Roman" w:hAnsi="Times New Roman" w:cs="Times New Roman"/>
          <w:color w:val="000000" w:themeColor="text1"/>
          <w:sz w:val="24"/>
          <w:szCs w:val="24"/>
        </w:rPr>
        <w:t>Nigeria Bureau of Statistics (2022)</w:t>
      </w:r>
    </w:p>
    <w:p w:rsidR="005F73FB" w:rsidRDefault="00520626" w:rsidP="005F73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4.1.2 Trend Analysis of Monthly</w:t>
      </w:r>
      <w:r w:rsidR="009319C4">
        <w:rPr>
          <w:rFonts w:ascii="Times New Roman" w:hAnsi="Times New Roman" w:cs="Times New Roman"/>
          <w:b/>
          <w:color w:val="000000" w:themeColor="text1"/>
          <w:sz w:val="24"/>
          <w:szCs w:val="24"/>
        </w:rPr>
        <w:t xml:space="preserve"> Prices of</w:t>
      </w:r>
      <w:r w:rsidR="00A3432C">
        <w:rPr>
          <w:rFonts w:ascii="Times New Roman" w:hAnsi="Times New Roman" w:cs="Times New Roman"/>
          <w:b/>
          <w:color w:val="000000" w:themeColor="text1"/>
          <w:sz w:val="24"/>
          <w:szCs w:val="24"/>
        </w:rPr>
        <w:t xml:space="preserve"> Brown Beans</w:t>
      </w:r>
    </w:p>
    <w:p w:rsidR="005F73FB" w:rsidRPr="005F73FB" w:rsidRDefault="005F73FB" w:rsidP="005F73FB">
      <w:pPr>
        <w:spacing w:line="480" w:lineRule="auto"/>
        <w:jc w:val="both"/>
        <w:rPr>
          <w:rFonts w:ascii="Times New Roman" w:hAnsi="Times New Roman" w:cs="Times New Roman"/>
          <w:b/>
          <w:color w:val="000000" w:themeColor="text1"/>
          <w:sz w:val="24"/>
          <w:szCs w:val="24"/>
        </w:rPr>
      </w:pPr>
      <w:r w:rsidRPr="005F73FB">
        <w:rPr>
          <w:rFonts w:ascii="Times New Roman" w:hAnsi="Times New Roman" w:cs="Times New Roman"/>
          <w:color w:val="000000" w:themeColor="text1"/>
          <w:sz w:val="24"/>
          <w:szCs w:val="24"/>
        </w:rPr>
        <w:t>Figure 4.2 shows the trend analysis of prices of brown</w:t>
      </w:r>
      <w:r w:rsidR="00A3432C">
        <w:rPr>
          <w:rFonts w:ascii="Times New Roman" w:hAnsi="Times New Roman" w:cs="Times New Roman"/>
          <w:color w:val="000000" w:themeColor="text1"/>
          <w:sz w:val="24"/>
          <w:szCs w:val="24"/>
        </w:rPr>
        <w:t xml:space="preserve"> </w:t>
      </w:r>
      <w:r w:rsidR="00A3432C" w:rsidRPr="005F73FB">
        <w:rPr>
          <w:rFonts w:ascii="Times New Roman" w:hAnsi="Times New Roman" w:cs="Times New Roman"/>
          <w:color w:val="000000" w:themeColor="text1"/>
          <w:sz w:val="24"/>
          <w:szCs w:val="24"/>
        </w:rPr>
        <w:t>beans</w:t>
      </w:r>
      <w:r w:rsidRPr="005F73FB">
        <w:rPr>
          <w:rFonts w:ascii="Times New Roman" w:hAnsi="Times New Roman" w:cs="Times New Roman"/>
          <w:color w:val="000000" w:themeColor="text1"/>
          <w:sz w:val="24"/>
          <w:szCs w:val="24"/>
        </w:rPr>
        <w:t xml:space="preserve"> in Kwara State Nigeria. The prices of Beans in Kwara state were first low in the third month of 2016. </w:t>
      </w:r>
      <w:r w:rsidR="00143909" w:rsidRPr="001C5731">
        <w:rPr>
          <w:rFonts w:ascii="Times New Roman" w:hAnsi="Times New Roman" w:cs="Times New Roman"/>
          <w:color w:val="000000" w:themeColor="text1"/>
          <w:sz w:val="24"/>
          <w:szCs w:val="24"/>
        </w:rPr>
        <w:t>Around</w:t>
      </w:r>
      <w:r w:rsidR="001C5731">
        <w:rPr>
          <w:rFonts w:ascii="Times New Roman" w:hAnsi="Times New Roman" w:cs="Times New Roman"/>
          <w:color w:val="000000" w:themeColor="text1"/>
          <w:sz w:val="24"/>
          <w:szCs w:val="24"/>
        </w:rPr>
        <w:t xml:space="preserve"> the same time of the following </w:t>
      </w:r>
      <w:r w:rsidR="001C5731" w:rsidRPr="001C5731">
        <w:rPr>
          <w:rFonts w:ascii="Times New Roman" w:hAnsi="Times New Roman" w:cs="Times New Roman"/>
          <w:color w:val="000000" w:themeColor="text1"/>
          <w:sz w:val="24"/>
          <w:szCs w:val="24"/>
        </w:rPr>
        <w:t>year</w:t>
      </w:r>
      <w:r w:rsidRPr="005F73FB">
        <w:rPr>
          <w:rFonts w:ascii="Times New Roman" w:hAnsi="Times New Roman" w:cs="Times New Roman"/>
          <w:color w:val="000000" w:themeColor="text1"/>
          <w:sz w:val="24"/>
          <w:szCs w:val="24"/>
        </w:rPr>
        <w:t xml:space="preserve">, the price of beans went up to as high as ₦349 per KG. The highest price of beans in the state was recorded in September 2018 when the price was slated for approximately ₦431 per KG. However, the price went low to ₦283 per KG in the same month of the following year. </w:t>
      </w:r>
    </w:p>
    <w:p w:rsidR="005F73FB" w:rsidRDefault="005F73FB" w:rsidP="005F73FB">
      <w:pPr>
        <w:spacing w:after="0" w:line="480" w:lineRule="auto"/>
        <w:jc w:val="both"/>
        <w:rPr>
          <w:rFonts w:ascii="Times New Roman" w:hAnsi="Times New Roman" w:cs="Times New Roman"/>
          <w:color w:val="000000" w:themeColor="text1"/>
          <w:sz w:val="24"/>
          <w:szCs w:val="24"/>
        </w:rPr>
      </w:pPr>
      <w:r w:rsidRPr="005F73FB">
        <w:rPr>
          <w:rFonts w:ascii="Times New Roman" w:hAnsi="Times New Roman" w:cs="Times New Roman"/>
          <w:color w:val="000000" w:themeColor="text1"/>
          <w:sz w:val="24"/>
          <w:szCs w:val="24"/>
        </w:rPr>
        <w:t>The price of beans from the first month of 2021 has been experiencing a significant increase over the month and also the price of the first quarter of 2022 is also high compared to the price of the last quarter of 2021. These fluctuations in the price of beans in the state may have occurred due to the cost of input used in the production of the commodity.</w:t>
      </w:r>
    </w:p>
    <w:p w:rsidR="00F052E3" w:rsidRDefault="00F052E3" w:rsidP="005F73FB">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trend analysis plotted, it was revealed that prices of beans in the state have not had any significant fall rather it has almost been stagnant or the increase has not be in large percentage</w:t>
      </w:r>
      <w:r w:rsidR="00BD43A7">
        <w:rPr>
          <w:rFonts w:ascii="Times New Roman" w:hAnsi="Times New Roman" w:cs="Times New Roman"/>
          <w:color w:val="000000" w:themeColor="text1"/>
          <w:sz w:val="24"/>
          <w:szCs w:val="24"/>
        </w:rPr>
        <w:t xml:space="preserve"> and t</w:t>
      </w:r>
      <w:r w:rsidR="003C2227">
        <w:rPr>
          <w:rFonts w:ascii="Times New Roman" w:hAnsi="Times New Roman" w:cs="Times New Roman"/>
          <w:color w:val="000000" w:themeColor="text1"/>
          <w:sz w:val="24"/>
          <w:szCs w:val="24"/>
        </w:rPr>
        <w:t>his m</w:t>
      </w:r>
      <w:r w:rsidR="00BD43A7">
        <w:rPr>
          <w:rFonts w:ascii="Times New Roman" w:hAnsi="Times New Roman" w:cs="Times New Roman"/>
          <w:color w:val="000000" w:themeColor="text1"/>
          <w:sz w:val="24"/>
          <w:szCs w:val="24"/>
        </w:rPr>
        <w:t xml:space="preserve">ay be due to reasons related to agricultural input cost. </w:t>
      </w:r>
    </w:p>
    <w:p w:rsidR="005F73FB" w:rsidRDefault="00BF27A6" w:rsidP="005F73FB">
      <w:pPr>
        <w:spacing w:after="0" w:line="360" w:lineRule="auto"/>
        <w:jc w:val="both"/>
        <w:rPr>
          <w:rFonts w:ascii="Times New Roman" w:hAnsi="Times New Roman" w:cs="Times New Roman"/>
          <w:color w:val="000000" w:themeColor="text1"/>
          <w:sz w:val="24"/>
          <w:szCs w:val="24"/>
        </w:rPr>
      </w:pPr>
      <w:r>
        <w:rPr>
          <w:noProof/>
        </w:rPr>
        <w:drawing>
          <wp:inline distT="0" distB="0" distL="0" distR="0" wp14:anchorId="5D1BB2A7" wp14:editId="71FDD263">
            <wp:extent cx="5858510" cy="3040911"/>
            <wp:effectExtent l="0" t="0" r="889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0626" w:rsidRPr="008F12B3" w:rsidRDefault="00520626" w:rsidP="008A4620">
      <w:pPr>
        <w:spacing w:after="0" w:line="360" w:lineRule="auto"/>
        <w:jc w:val="both"/>
        <w:rPr>
          <w:rFonts w:ascii="Times New Roman" w:hAnsi="Times New Roman" w:cs="Times New Roman"/>
          <w:color w:val="000000" w:themeColor="text1"/>
          <w:sz w:val="28"/>
          <w:szCs w:val="24"/>
        </w:rPr>
      </w:pPr>
      <w:r>
        <w:rPr>
          <w:rFonts w:ascii="Times New Roman" w:hAnsi="Times New Roman" w:cs="Times New Roman"/>
          <w:b/>
          <w:color w:val="000000" w:themeColor="text1"/>
          <w:sz w:val="24"/>
          <w:szCs w:val="24"/>
        </w:rPr>
        <w:t>Figure 4.2</w:t>
      </w:r>
      <w:r w:rsidRPr="008F12B3">
        <w:rPr>
          <w:rFonts w:ascii="Times New Roman" w:hAnsi="Times New Roman" w:cs="Times New Roman"/>
          <w:b/>
          <w:color w:val="000000" w:themeColor="text1"/>
          <w:sz w:val="24"/>
          <w:szCs w:val="24"/>
        </w:rPr>
        <w:t xml:space="preserve">: </w:t>
      </w:r>
      <w:r w:rsidRPr="008F12B3">
        <w:rPr>
          <w:rFonts w:ascii="Times New Roman" w:hAnsi="Times New Roman" w:cs="Times New Roman"/>
          <w:color w:val="000000" w:themeColor="text1"/>
          <w:sz w:val="24"/>
          <w:szCs w:val="24"/>
        </w:rPr>
        <w:t xml:space="preserve">Trend Analysis of Monthly Prices of </w:t>
      </w:r>
      <w:r>
        <w:rPr>
          <w:rFonts w:ascii="Times New Roman" w:hAnsi="Times New Roman" w:cs="Times New Roman"/>
          <w:color w:val="000000" w:themeColor="text1"/>
          <w:sz w:val="24"/>
          <w:szCs w:val="24"/>
        </w:rPr>
        <w:t xml:space="preserve">Beans </w:t>
      </w:r>
      <w:r w:rsidRPr="008F12B3">
        <w:rPr>
          <w:rFonts w:ascii="Times New Roman" w:hAnsi="Times New Roman" w:cs="Times New Roman"/>
          <w:color w:val="000000" w:themeColor="text1"/>
          <w:sz w:val="24"/>
          <w:szCs w:val="24"/>
        </w:rPr>
        <w:t>per KG</w:t>
      </w:r>
    </w:p>
    <w:p w:rsidR="00520626" w:rsidRPr="008F12B3" w:rsidRDefault="00520626" w:rsidP="008A4620">
      <w:pPr>
        <w:spacing w:after="0" w:line="360" w:lineRule="auto"/>
        <w:jc w:val="both"/>
        <w:rPr>
          <w:rFonts w:ascii="Times New Roman" w:hAnsi="Times New Roman" w:cs="Times New Roman"/>
          <w:color w:val="000000" w:themeColor="text1"/>
          <w:sz w:val="24"/>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5F73FB" w:rsidRDefault="005F73FB" w:rsidP="00AB3ED1">
      <w:pPr>
        <w:spacing w:line="480" w:lineRule="auto"/>
        <w:jc w:val="both"/>
        <w:rPr>
          <w:rFonts w:ascii="Times New Roman" w:hAnsi="Times New Roman" w:cs="Times New Roman"/>
          <w:b/>
          <w:color w:val="000000" w:themeColor="text1"/>
          <w:sz w:val="28"/>
          <w:szCs w:val="24"/>
        </w:rPr>
      </w:pPr>
    </w:p>
    <w:p w:rsidR="005F73FB" w:rsidRDefault="009319C4" w:rsidP="005F73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4.1.3 Trend Anal</w:t>
      </w:r>
      <w:r w:rsidR="00A43A80">
        <w:rPr>
          <w:rFonts w:ascii="Times New Roman" w:hAnsi="Times New Roman" w:cs="Times New Roman"/>
          <w:b/>
          <w:color w:val="000000" w:themeColor="text1"/>
          <w:sz w:val="24"/>
          <w:szCs w:val="24"/>
        </w:rPr>
        <w:t>ysis of Monthly P</w:t>
      </w:r>
      <w:r w:rsidR="005F73FB">
        <w:rPr>
          <w:rFonts w:ascii="Times New Roman" w:hAnsi="Times New Roman" w:cs="Times New Roman"/>
          <w:b/>
          <w:color w:val="000000" w:themeColor="text1"/>
          <w:sz w:val="24"/>
          <w:szCs w:val="24"/>
        </w:rPr>
        <w:t xml:space="preserve">rices of Rice </w:t>
      </w:r>
    </w:p>
    <w:p w:rsidR="005F73FB" w:rsidRDefault="00F93F50" w:rsidP="005F73FB">
      <w:pPr>
        <w:spacing w:line="480" w:lineRule="auto"/>
        <w:jc w:val="both"/>
        <w:rPr>
          <w:rFonts w:ascii="Times New Roman" w:hAnsi="Times New Roman" w:cs="Times New Roman"/>
          <w:b/>
          <w:color w:val="000000" w:themeColor="text1"/>
          <w:sz w:val="24"/>
          <w:szCs w:val="24"/>
        </w:rPr>
      </w:pPr>
      <w:r w:rsidRPr="00F93F50">
        <w:rPr>
          <w:rFonts w:ascii="Times New Roman" w:hAnsi="Times New Roman" w:cs="Times New Roman"/>
          <w:color w:val="000000" w:themeColor="text1"/>
          <w:sz w:val="24"/>
          <w:szCs w:val="24"/>
        </w:rPr>
        <w:t>The trend analysis of the monthly rice price in Kwa</w:t>
      </w:r>
      <w:r>
        <w:rPr>
          <w:rFonts w:ascii="Times New Roman" w:hAnsi="Times New Roman" w:cs="Times New Roman"/>
          <w:color w:val="000000" w:themeColor="text1"/>
          <w:sz w:val="24"/>
          <w:szCs w:val="24"/>
        </w:rPr>
        <w:t xml:space="preserve">ra State is shown in Figure 4.3 which is </w:t>
      </w:r>
      <w:r w:rsidR="005F73FB" w:rsidRPr="005F73FB">
        <w:rPr>
          <w:rFonts w:ascii="Times New Roman" w:hAnsi="Times New Roman" w:cs="Times New Roman"/>
          <w:color w:val="000000" w:themeColor="text1"/>
          <w:sz w:val="24"/>
          <w:szCs w:val="24"/>
        </w:rPr>
        <w:t>between the period of 2016 to 2022 (Q1). This study intends to explore the various prices of common foodstuff consumed among the residents of Kwara South, Nigeria and Rice is one of the popular household food commodities consumed by individuals in the state. The average Nigerian consumes 24.8 kg of rice annually which indicates a 9% calorie intake (International Rice Research Institute, 2001). Furthermore</w:t>
      </w:r>
      <w:r w:rsidR="00574ED2">
        <w:rPr>
          <w:rFonts w:ascii="Times New Roman" w:hAnsi="Times New Roman" w:cs="Times New Roman"/>
          <w:color w:val="000000" w:themeColor="text1"/>
          <w:sz w:val="24"/>
          <w:szCs w:val="24"/>
        </w:rPr>
        <w:t>, in a</w:t>
      </w:r>
      <w:r w:rsidR="00574ED2" w:rsidRPr="00574ED2">
        <w:rPr>
          <w:rFonts w:ascii="Times New Roman" w:hAnsi="Times New Roman" w:cs="Times New Roman"/>
          <w:color w:val="000000" w:themeColor="text1"/>
          <w:sz w:val="24"/>
          <w:szCs w:val="24"/>
        </w:rPr>
        <w:t xml:space="preserve"> study, Bamidele, Abayomi, and Esther (2010) discovered that the majority of homes in </w:t>
      </w:r>
      <w:r w:rsidR="005F73FB" w:rsidRPr="005F73FB">
        <w:rPr>
          <w:rFonts w:ascii="Times New Roman" w:hAnsi="Times New Roman" w:cs="Times New Roman"/>
          <w:color w:val="000000" w:themeColor="text1"/>
          <w:sz w:val="24"/>
          <w:szCs w:val="24"/>
        </w:rPr>
        <w:t xml:space="preserve">Kwara State prefer imported rice to local due to quality and taste. </w:t>
      </w:r>
    </w:p>
    <w:p w:rsidR="005F73FB" w:rsidRDefault="005F73FB" w:rsidP="005F73FB">
      <w:pPr>
        <w:spacing w:line="480" w:lineRule="auto"/>
        <w:jc w:val="both"/>
        <w:rPr>
          <w:rFonts w:ascii="Times New Roman" w:hAnsi="Times New Roman" w:cs="Times New Roman"/>
          <w:color w:val="000000" w:themeColor="text1"/>
          <w:sz w:val="24"/>
          <w:szCs w:val="24"/>
        </w:rPr>
      </w:pPr>
      <w:r w:rsidRPr="005F73FB">
        <w:rPr>
          <w:rFonts w:ascii="Times New Roman" w:hAnsi="Times New Roman" w:cs="Times New Roman"/>
          <w:color w:val="000000" w:themeColor="text1"/>
          <w:sz w:val="24"/>
          <w:szCs w:val="24"/>
        </w:rPr>
        <w:t xml:space="preserve">The price of imported rice first hit a high value in March 2017 when the price was ₦409 per kg. However, the price in the same march of 2022 became an all-time high with prices put at ₦502 per kg. Local rice, on the other hand, has </w:t>
      </w:r>
      <w:r w:rsidR="00574ED2" w:rsidRPr="00574ED2">
        <w:rPr>
          <w:rFonts w:ascii="Times New Roman" w:hAnsi="Times New Roman" w:cs="Times New Roman"/>
          <w:color w:val="000000" w:themeColor="text1"/>
          <w:sz w:val="24"/>
          <w:szCs w:val="24"/>
        </w:rPr>
        <w:t>seen a critical expansion in</w:t>
      </w:r>
      <w:r w:rsidRPr="005F73FB">
        <w:rPr>
          <w:rFonts w:ascii="Times New Roman" w:hAnsi="Times New Roman" w:cs="Times New Roman"/>
          <w:color w:val="000000" w:themeColor="text1"/>
          <w:sz w:val="24"/>
          <w:szCs w:val="24"/>
        </w:rPr>
        <w:t xml:space="preserve"> price since the last quarter of 2019 and also the value has recently become high with the price put at approximately ₦489 per kg in the second month of 2022. There was a </w:t>
      </w:r>
      <w:r w:rsidR="00574ED2" w:rsidRPr="00574ED2">
        <w:rPr>
          <w:rFonts w:ascii="Times New Roman" w:hAnsi="Times New Roman" w:cs="Times New Roman"/>
          <w:color w:val="000000" w:themeColor="text1"/>
          <w:sz w:val="24"/>
          <w:szCs w:val="24"/>
        </w:rPr>
        <w:t xml:space="preserve">restriction on </w:t>
      </w:r>
      <w:r w:rsidRPr="005F73FB">
        <w:rPr>
          <w:rFonts w:ascii="Times New Roman" w:hAnsi="Times New Roman" w:cs="Times New Roman"/>
          <w:color w:val="000000" w:themeColor="text1"/>
          <w:sz w:val="24"/>
          <w:szCs w:val="24"/>
        </w:rPr>
        <w:t xml:space="preserve">the </w:t>
      </w:r>
      <w:r w:rsidR="00574ED2" w:rsidRPr="00574ED2">
        <w:rPr>
          <w:rFonts w:ascii="Times New Roman" w:hAnsi="Times New Roman" w:cs="Times New Roman"/>
          <w:color w:val="000000" w:themeColor="text1"/>
          <w:sz w:val="24"/>
          <w:szCs w:val="24"/>
        </w:rPr>
        <w:t xml:space="preserve">rice importation </w:t>
      </w:r>
      <w:r w:rsidRPr="005F73FB">
        <w:rPr>
          <w:rFonts w:ascii="Times New Roman" w:hAnsi="Times New Roman" w:cs="Times New Roman"/>
          <w:color w:val="000000" w:themeColor="text1"/>
          <w:sz w:val="24"/>
          <w:szCs w:val="24"/>
        </w:rPr>
        <w:t xml:space="preserve">in 2015 through the land borders but the government kept a 10 per cent tariff and 60 per cent levy on importation through the seaports. This move has significantly boosted the production of local rice </w:t>
      </w:r>
      <w:r w:rsidR="00574ED2">
        <w:rPr>
          <w:rFonts w:ascii="Times New Roman" w:hAnsi="Times New Roman" w:cs="Times New Roman"/>
          <w:color w:val="000000" w:themeColor="text1"/>
          <w:sz w:val="24"/>
          <w:szCs w:val="24"/>
        </w:rPr>
        <w:t xml:space="preserve">to </w:t>
      </w:r>
      <w:r w:rsidR="00574ED2" w:rsidRPr="00574ED2">
        <w:rPr>
          <w:rFonts w:ascii="Times New Roman" w:hAnsi="Times New Roman" w:cs="Times New Roman"/>
          <w:color w:val="000000" w:themeColor="text1"/>
          <w:sz w:val="24"/>
          <w:szCs w:val="24"/>
        </w:rPr>
        <w:t xml:space="preserve">5.6 million metric tons in 2018 contrasted with 2.20 million metric tons in 2007 </w:t>
      </w:r>
      <w:r w:rsidRPr="005F73FB">
        <w:rPr>
          <w:rFonts w:ascii="Times New Roman" w:hAnsi="Times New Roman" w:cs="Times New Roman"/>
          <w:color w:val="000000" w:themeColor="text1"/>
          <w:sz w:val="24"/>
          <w:szCs w:val="24"/>
        </w:rPr>
        <w:t>(Amata, 2022) and this has also put an increase to the price of foreign rice compared to local rice.</w:t>
      </w:r>
    </w:p>
    <w:p w:rsidR="00FB008C" w:rsidRPr="005F73FB" w:rsidRDefault="00FB008C" w:rsidP="005F73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The prices of rice from the trend analysis plotted showed that the prices over the years have been increasing. </w:t>
      </w:r>
      <w:r w:rsidR="000E56CB">
        <w:rPr>
          <w:rFonts w:ascii="Times New Roman" w:hAnsi="Times New Roman" w:cs="Times New Roman"/>
          <w:color w:val="000000" w:themeColor="text1"/>
          <w:sz w:val="24"/>
          <w:szCs w:val="24"/>
        </w:rPr>
        <w:t>This increase over the years have been visible in various markets including the state in consideration. This increase over the years may be due to some economic reasons such as cost of transportation, Import bans attributed to rice, Covid-19 pandemic</w:t>
      </w:r>
      <w:r w:rsidR="00403C08">
        <w:rPr>
          <w:rFonts w:ascii="Times New Roman" w:hAnsi="Times New Roman" w:cs="Times New Roman"/>
          <w:color w:val="000000" w:themeColor="text1"/>
          <w:sz w:val="24"/>
          <w:szCs w:val="24"/>
        </w:rPr>
        <w:t>, Insecurity</w:t>
      </w:r>
      <w:r w:rsidR="000E56CB">
        <w:rPr>
          <w:rFonts w:ascii="Times New Roman" w:hAnsi="Times New Roman" w:cs="Times New Roman"/>
          <w:color w:val="000000" w:themeColor="text1"/>
          <w:sz w:val="24"/>
          <w:szCs w:val="24"/>
        </w:rPr>
        <w:t xml:space="preserve"> and cost of farm inputs (</w:t>
      </w:r>
      <w:r w:rsidR="00403C08">
        <w:rPr>
          <w:rFonts w:ascii="Times New Roman" w:hAnsi="Times New Roman" w:cs="Times New Roman"/>
          <w:color w:val="000000" w:themeColor="text1"/>
          <w:sz w:val="24"/>
          <w:szCs w:val="24"/>
        </w:rPr>
        <w:t>Udegbunam, 2022</w:t>
      </w:r>
      <w:r w:rsidR="000E56CB">
        <w:rPr>
          <w:rFonts w:ascii="Times New Roman" w:hAnsi="Times New Roman" w:cs="Times New Roman"/>
          <w:color w:val="000000" w:themeColor="text1"/>
          <w:sz w:val="24"/>
          <w:szCs w:val="24"/>
        </w:rPr>
        <w:t xml:space="preserve">). </w:t>
      </w:r>
    </w:p>
    <w:p w:rsidR="005F73FB" w:rsidRDefault="003F36BF" w:rsidP="005F73FB">
      <w:pPr>
        <w:spacing w:after="0" w:line="276" w:lineRule="auto"/>
        <w:jc w:val="both"/>
        <w:rPr>
          <w:rFonts w:ascii="Times New Roman" w:hAnsi="Times New Roman" w:cs="Times New Roman"/>
          <w:color w:val="000000" w:themeColor="text1"/>
          <w:sz w:val="24"/>
          <w:szCs w:val="24"/>
        </w:rPr>
      </w:pPr>
      <w:r>
        <w:rPr>
          <w:noProof/>
        </w:rPr>
        <w:drawing>
          <wp:inline distT="0" distB="0" distL="0" distR="0" wp14:anchorId="3E4D15A0" wp14:editId="524F1513">
            <wp:extent cx="5954233" cy="2966484"/>
            <wp:effectExtent l="0" t="0" r="889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18D7" w:rsidRDefault="009319C4" w:rsidP="005F73FB">
      <w:pPr>
        <w:spacing w:after="0" w:line="276"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4"/>
          <w:szCs w:val="24"/>
        </w:rPr>
        <w:t>Figure 4.3</w:t>
      </w:r>
      <w:r w:rsidR="00D418D7" w:rsidRPr="008F12B3">
        <w:rPr>
          <w:rFonts w:ascii="Times New Roman" w:hAnsi="Times New Roman" w:cs="Times New Roman"/>
          <w:b/>
          <w:color w:val="000000" w:themeColor="text1"/>
          <w:sz w:val="24"/>
          <w:szCs w:val="24"/>
        </w:rPr>
        <w:t xml:space="preserve">: </w:t>
      </w:r>
      <w:r w:rsidR="00D418D7" w:rsidRPr="008F12B3">
        <w:rPr>
          <w:rFonts w:ascii="Times New Roman" w:hAnsi="Times New Roman" w:cs="Times New Roman"/>
          <w:color w:val="000000" w:themeColor="text1"/>
          <w:sz w:val="24"/>
          <w:szCs w:val="24"/>
        </w:rPr>
        <w:t xml:space="preserve">Trend Analysis of Monthly Prices of </w:t>
      </w:r>
      <w:r w:rsidR="00D418D7">
        <w:rPr>
          <w:rFonts w:ascii="Times New Roman" w:hAnsi="Times New Roman" w:cs="Times New Roman"/>
          <w:color w:val="000000" w:themeColor="text1"/>
          <w:sz w:val="24"/>
          <w:szCs w:val="24"/>
        </w:rPr>
        <w:t xml:space="preserve">Rice </w:t>
      </w:r>
      <w:r w:rsidR="00D418D7" w:rsidRPr="008F12B3">
        <w:rPr>
          <w:rFonts w:ascii="Times New Roman" w:hAnsi="Times New Roman" w:cs="Times New Roman"/>
          <w:color w:val="000000" w:themeColor="text1"/>
          <w:sz w:val="24"/>
          <w:szCs w:val="24"/>
        </w:rPr>
        <w:t>per KG</w:t>
      </w:r>
    </w:p>
    <w:p w:rsidR="00D418D7" w:rsidRPr="00D418D7" w:rsidRDefault="00D418D7" w:rsidP="00CE4DFC">
      <w:pPr>
        <w:spacing w:after="0" w:line="480" w:lineRule="auto"/>
        <w:jc w:val="both"/>
        <w:rPr>
          <w:rFonts w:ascii="Times New Roman" w:hAnsi="Times New Roman" w:cs="Times New Roman"/>
          <w:b/>
          <w:color w:val="000000" w:themeColor="text1"/>
          <w:sz w:val="28"/>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5F73FB" w:rsidRDefault="001F1E45" w:rsidP="005F73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4.1.4</w:t>
      </w:r>
      <w:r w:rsidR="00A43A80">
        <w:rPr>
          <w:rFonts w:ascii="Times New Roman" w:hAnsi="Times New Roman" w:cs="Times New Roman"/>
          <w:b/>
          <w:color w:val="000000" w:themeColor="text1"/>
          <w:sz w:val="24"/>
          <w:szCs w:val="24"/>
        </w:rPr>
        <w:t xml:space="preserve"> Trend Analysis of Monthly P</w:t>
      </w:r>
      <w:r w:rsidR="00CE4DFC">
        <w:rPr>
          <w:rFonts w:ascii="Times New Roman" w:hAnsi="Times New Roman" w:cs="Times New Roman"/>
          <w:b/>
          <w:color w:val="000000" w:themeColor="text1"/>
          <w:sz w:val="24"/>
          <w:szCs w:val="24"/>
        </w:rPr>
        <w:t xml:space="preserve">rices of </w:t>
      </w:r>
      <w:r w:rsidR="005F73FB">
        <w:rPr>
          <w:rFonts w:ascii="Times New Roman" w:hAnsi="Times New Roman" w:cs="Times New Roman"/>
          <w:b/>
          <w:color w:val="000000" w:themeColor="text1"/>
          <w:sz w:val="24"/>
          <w:szCs w:val="24"/>
        </w:rPr>
        <w:t>Maize</w:t>
      </w:r>
    </w:p>
    <w:p w:rsidR="0041473A" w:rsidRDefault="005F73FB" w:rsidP="005F73FB">
      <w:pPr>
        <w:spacing w:line="480" w:lineRule="auto"/>
        <w:jc w:val="both"/>
        <w:rPr>
          <w:rFonts w:ascii="Times New Roman" w:hAnsi="Times New Roman" w:cs="Times New Roman"/>
          <w:color w:val="000000" w:themeColor="text1"/>
          <w:sz w:val="24"/>
          <w:szCs w:val="24"/>
        </w:rPr>
      </w:pPr>
      <w:r w:rsidRPr="005F73FB">
        <w:rPr>
          <w:rFonts w:ascii="Times New Roman" w:hAnsi="Times New Roman" w:cs="Times New Roman"/>
          <w:color w:val="000000" w:themeColor="text1"/>
          <w:sz w:val="24"/>
          <w:szCs w:val="24"/>
        </w:rPr>
        <w:t>Figure 4.4 presents the trends of monthly prices of Maize in Kwara State Nigeria. The price of Maize was first high in August 2018 with an approximate price of ₦230 per kg. The price, however, experienced a low value in the third month of the following year which was placed at ₦94 per kg. The price of Maize has experienced an all-time high in March 2022 with the price fixed at ₦240 per kg. There is also a probability that the price may rise above 50% in the comi</w:t>
      </w:r>
      <w:r w:rsidR="00C416A2">
        <w:rPr>
          <w:rFonts w:ascii="Times New Roman" w:hAnsi="Times New Roman" w:cs="Times New Roman"/>
          <w:color w:val="000000" w:themeColor="text1"/>
          <w:sz w:val="24"/>
          <w:szCs w:val="24"/>
        </w:rPr>
        <w:t>ng months of 2022 (Josephine &amp;</w:t>
      </w:r>
      <w:r w:rsidRPr="005F73FB">
        <w:rPr>
          <w:rFonts w:ascii="Times New Roman" w:hAnsi="Times New Roman" w:cs="Times New Roman"/>
          <w:color w:val="000000" w:themeColor="text1"/>
          <w:sz w:val="24"/>
          <w:szCs w:val="24"/>
        </w:rPr>
        <w:t xml:space="preserve"> Odifa, 2022). Furthermore, the fluctuations in the price of Maize over the years can be attributed to fertilizer shortage and surging diesel and petrol prices. There is also a possible increase in the price this year due to the war going on in Russia and Ukraine due to fertilizer productio</w:t>
      </w:r>
      <w:r w:rsidR="00C416A2">
        <w:rPr>
          <w:rFonts w:ascii="Times New Roman" w:hAnsi="Times New Roman" w:cs="Times New Roman"/>
          <w:color w:val="000000" w:themeColor="text1"/>
          <w:sz w:val="24"/>
          <w:szCs w:val="24"/>
        </w:rPr>
        <w:t xml:space="preserve">n done in Russia (Josephine &amp; </w:t>
      </w:r>
      <w:r w:rsidRPr="005F73FB">
        <w:rPr>
          <w:rFonts w:ascii="Times New Roman" w:hAnsi="Times New Roman" w:cs="Times New Roman"/>
          <w:color w:val="000000" w:themeColor="text1"/>
          <w:sz w:val="24"/>
          <w:szCs w:val="24"/>
        </w:rPr>
        <w:t>Odifa, 2022).</w:t>
      </w:r>
    </w:p>
    <w:p w:rsidR="00612C3D" w:rsidRDefault="00612C3D" w:rsidP="005F73FB">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trend analysis of Maize grain over the years have shown that the prices have been increasing. The reason for this may be due to reasons  </w:t>
      </w:r>
    </w:p>
    <w:p w:rsidR="00213B87" w:rsidRDefault="003F36BF" w:rsidP="005F73FB">
      <w:pPr>
        <w:spacing w:line="480" w:lineRule="auto"/>
        <w:jc w:val="both"/>
        <w:rPr>
          <w:rFonts w:ascii="Times New Roman" w:hAnsi="Times New Roman" w:cs="Times New Roman"/>
          <w:color w:val="000000" w:themeColor="text1"/>
          <w:sz w:val="24"/>
          <w:szCs w:val="24"/>
        </w:rPr>
      </w:pPr>
      <w:r>
        <w:rPr>
          <w:noProof/>
        </w:rPr>
        <w:drawing>
          <wp:inline distT="0" distB="0" distL="0" distR="0" wp14:anchorId="3DACEE85" wp14:editId="7AF23B30">
            <wp:extent cx="5635256" cy="2945218"/>
            <wp:effectExtent l="0" t="0" r="38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DFC" w:rsidRPr="005F73FB" w:rsidRDefault="005F73FB" w:rsidP="0041473A">
      <w:pPr>
        <w:spacing w:after="0" w:line="276" w:lineRule="auto"/>
        <w:jc w:val="both"/>
        <w:rPr>
          <w:rFonts w:ascii="Times New Roman" w:hAnsi="Times New Roman" w:cs="Times New Roman"/>
          <w:b/>
          <w:color w:val="000000" w:themeColor="text1"/>
          <w:sz w:val="24"/>
          <w:szCs w:val="24"/>
        </w:rPr>
      </w:pPr>
      <w:r w:rsidRPr="005F73FB">
        <w:rPr>
          <w:rFonts w:ascii="Times New Roman" w:hAnsi="Times New Roman" w:cs="Times New Roman"/>
          <w:color w:val="000000" w:themeColor="text1"/>
          <w:sz w:val="24"/>
          <w:szCs w:val="24"/>
        </w:rPr>
        <w:t xml:space="preserve"> </w:t>
      </w:r>
      <w:r w:rsidR="001F1E45">
        <w:rPr>
          <w:rFonts w:ascii="Times New Roman" w:hAnsi="Times New Roman" w:cs="Times New Roman"/>
          <w:b/>
          <w:color w:val="000000" w:themeColor="text1"/>
          <w:sz w:val="24"/>
          <w:szCs w:val="24"/>
        </w:rPr>
        <w:t>Figure 4.4</w:t>
      </w:r>
      <w:r w:rsidR="00CE4DFC" w:rsidRPr="008F12B3">
        <w:rPr>
          <w:rFonts w:ascii="Times New Roman" w:hAnsi="Times New Roman" w:cs="Times New Roman"/>
          <w:b/>
          <w:color w:val="000000" w:themeColor="text1"/>
          <w:sz w:val="24"/>
          <w:szCs w:val="24"/>
        </w:rPr>
        <w:t xml:space="preserve">: </w:t>
      </w:r>
      <w:r w:rsidR="00CE4DFC" w:rsidRPr="008F12B3">
        <w:rPr>
          <w:rFonts w:ascii="Times New Roman" w:hAnsi="Times New Roman" w:cs="Times New Roman"/>
          <w:color w:val="000000" w:themeColor="text1"/>
          <w:sz w:val="24"/>
          <w:szCs w:val="24"/>
        </w:rPr>
        <w:t xml:space="preserve">Trend Analysis of Monthly Prices of </w:t>
      </w:r>
      <w:r w:rsidR="008A4620">
        <w:rPr>
          <w:rFonts w:ascii="Times New Roman" w:hAnsi="Times New Roman" w:cs="Times New Roman"/>
          <w:color w:val="000000" w:themeColor="text1"/>
          <w:sz w:val="24"/>
          <w:szCs w:val="24"/>
        </w:rPr>
        <w:t xml:space="preserve">Maize </w:t>
      </w:r>
      <w:r w:rsidR="00CE4DFC" w:rsidRPr="008F12B3">
        <w:rPr>
          <w:rFonts w:ascii="Times New Roman" w:hAnsi="Times New Roman" w:cs="Times New Roman"/>
          <w:color w:val="000000" w:themeColor="text1"/>
          <w:sz w:val="24"/>
          <w:szCs w:val="24"/>
        </w:rPr>
        <w:t>per KG</w:t>
      </w:r>
    </w:p>
    <w:p w:rsidR="00CE4DFC" w:rsidRPr="00D418D7" w:rsidRDefault="00CE4DFC" w:rsidP="0041473A">
      <w:pPr>
        <w:spacing w:after="0" w:line="276" w:lineRule="auto"/>
        <w:jc w:val="both"/>
        <w:rPr>
          <w:rFonts w:ascii="Times New Roman" w:hAnsi="Times New Roman" w:cs="Times New Roman"/>
          <w:b/>
          <w:color w:val="000000" w:themeColor="text1"/>
          <w:sz w:val="28"/>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AD14F3" w:rsidRDefault="00AD14F3" w:rsidP="00AB3ED1">
      <w:pPr>
        <w:spacing w:line="480" w:lineRule="auto"/>
        <w:jc w:val="both"/>
        <w:rPr>
          <w:rFonts w:ascii="Times New Roman" w:hAnsi="Times New Roman" w:cs="Times New Roman"/>
          <w:b/>
          <w:color w:val="000000" w:themeColor="text1"/>
          <w:sz w:val="28"/>
          <w:szCs w:val="24"/>
        </w:rPr>
      </w:pPr>
    </w:p>
    <w:p w:rsidR="003F36BF" w:rsidRDefault="003F36BF" w:rsidP="0041473A">
      <w:pPr>
        <w:spacing w:line="480" w:lineRule="auto"/>
        <w:jc w:val="both"/>
        <w:rPr>
          <w:rFonts w:ascii="Times New Roman" w:hAnsi="Times New Roman" w:cs="Times New Roman"/>
          <w:b/>
          <w:color w:val="000000" w:themeColor="text1"/>
          <w:sz w:val="24"/>
          <w:szCs w:val="24"/>
        </w:rPr>
      </w:pPr>
    </w:p>
    <w:p w:rsidR="0041473A" w:rsidRDefault="00AD14F3" w:rsidP="0041473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4.1.5</w:t>
      </w:r>
      <w:r w:rsidR="004161B6">
        <w:rPr>
          <w:rFonts w:ascii="Times New Roman" w:hAnsi="Times New Roman" w:cs="Times New Roman"/>
          <w:b/>
          <w:color w:val="000000" w:themeColor="text1"/>
          <w:sz w:val="24"/>
          <w:szCs w:val="24"/>
        </w:rPr>
        <w:t xml:space="preserve"> Trend Analysis</w:t>
      </w:r>
      <w:r w:rsidR="00A43A80">
        <w:rPr>
          <w:rFonts w:ascii="Times New Roman" w:hAnsi="Times New Roman" w:cs="Times New Roman"/>
          <w:b/>
          <w:color w:val="000000" w:themeColor="text1"/>
          <w:sz w:val="24"/>
          <w:szCs w:val="24"/>
        </w:rPr>
        <w:t xml:space="preserve"> of Monthly P</w:t>
      </w:r>
      <w:r w:rsidR="0041473A">
        <w:rPr>
          <w:rFonts w:ascii="Times New Roman" w:hAnsi="Times New Roman" w:cs="Times New Roman"/>
          <w:b/>
          <w:color w:val="000000" w:themeColor="text1"/>
          <w:sz w:val="24"/>
          <w:szCs w:val="24"/>
        </w:rPr>
        <w:t xml:space="preserve">rices of Plantain </w:t>
      </w:r>
    </w:p>
    <w:p w:rsidR="0041473A" w:rsidRDefault="0041473A" w:rsidP="0041473A">
      <w:pPr>
        <w:spacing w:line="480" w:lineRule="auto"/>
        <w:jc w:val="both"/>
        <w:rPr>
          <w:rFonts w:ascii="Times New Roman" w:hAnsi="Times New Roman" w:cs="Times New Roman"/>
          <w:color w:val="000000" w:themeColor="text1"/>
          <w:sz w:val="24"/>
          <w:szCs w:val="24"/>
        </w:rPr>
      </w:pPr>
      <w:r w:rsidRPr="0041473A">
        <w:rPr>
          <w:rFonts w:ascii="Times New Roman" w:hAnsi="Times New Roman" w:cs="Times New Roman"/>
          <w:color w:val="000000" w:themeColor="text1"/>
          <w:sz w:val="24"/>
          <w:szCs w:val="24"/>
        </w:rPr>
        <w:t xml:space="preserve">Figure 4.5 shows the monthly prices of Plantain per kg in Kwara State, Nigeria. The price of plantain first hit an all-time high in the first month of 2017 with the price placed at ₦269 per kg. However, the price of plantain experienced its highest value in 2018. The price in the first month of 2018 was put at ₦280 per kg and by the third month, the price have moved up to approximately ₦339 per kg. The recent price of plantain is low compared to what it was in 2018. The price in the third month of 2022 is put at ₦196 per kg which is not up to what it was in the third month of 2018. The price fluctuation over the years may be due to the cost of transporting it into the state and also the labour cost involved in getting the commodity down into the state. </w:t>
      </w:r>
    </w:p>
    <w:p w:rsidR="00E73B79" w:rsidRPr="0041473A" w:rsidRDefault="00E73B79" w:rsidP="0041473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From the trend analysis plotted below, the prices of </w:t>
      </w:r>
      <w:r w:rsidR="00D846EE">
        <w:rPr>
          <w:rFonts w:ascii="Times New Roman" w:hAnsi="Times New Roman" w:cs="Times New Roman"/>
          <w:color w:val="000000" w:themeColor="text1"/>
          <w:sz w:val="24"/>
          <w:szCs w:val="24"/>
        </w:rPr>
        <w:t>plantain</w:t>
      </w:r>
      <w:r>
        <w:rPr>
          <w:rFonts w:ascii="Times New Roman" w:hAnsi="Times New Roman" w:cs="Times New Roman"/>
          <w:color w:val="000000" w:themeColor="text1"/>
          <w:sz w:val="24"/>
          <w:szCs w:val="24"/>
        </w:rPr>
        <w:t xml:space="preserve"> has had a declining trend. This may be due to various reasons related to agricultural inputs and other economic reasons. </w:t>
      </w:r>
    </w:p>
    <w:p w:rsidR="0041473A" w:rsidRDefault="00794B54" w:rsidP="00AD14F3">
      <w:pPr>
        <w:spacing w:after="0" w:line="276" w:lineRule="auto"/>
        <w:jc w:val="both"/>
        <w:rPr>
          <w:rFonts w:ascii="Times New Roman" w:hAnsi="Times New Roman" w:cs="Times New Roman"/>
          <w:color w:val="000000" w:themeColor="text1"/>
          <w:sz w:val="24"/>
          <w:szCs w:val="24"/>
        </w:rPr>
      </w:pPr>
      <w:r>
        <w:rPr>
          <w:noProof/>
        </w:rPr>
        <w:drawing>
          <wp:inline distT="0" distB="0" distL="0" distR="0" wp14:anchorId="5C02CEBA" wp14:editId="095961C8">
            <wp:extent cx="5922335" cy="2998382"/>
            <wp:effectExtent l="0" t="0" r="2540" b="120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4F3" w:rsidRPr="00AD14F3" w:rsidRDefault="00AD14F3" w:rsidP="00AD14F3">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4.5</w:t>
      </w:r>
      <w:r w:rsidRPr="008F12B3">
        <w:rPr>
          <w:rFonts w:ascii="Times New Roman" w:hAnsi="Times New Roman" w:cs="Times New Roman"/>
          <w:b/>
          <w:color w:val="000000" w:themeColor="text1"/>
          <w:sz w:val="24"/>
          <w:szCs w:val="24"/>
        </w:rPr>
        <w:t xml:space="preserve">: </w:t>
      </w:r>
      <w:r w:rsidRPr="008F12B3">
        <w:rPr>
          <w:rFonts w:ascii="Times New Roman" w:hAnsi="Times New Roman" w:cs="Times New Roman"/>
          <w:color w:val="000000" w:themeColor="text1"/>
          <w:sz w:val="24"/>
          <w:szCs w:val="24"/>
        </w:rPr>
        <w:t>Tren</w:t>
      </w:r>
      <w:r w:rsidR="00332FF1">
        <w:rPr>
          <w:rFonts w:ascii="Times New Roman" w:hAnsi="Times New Roman" w:cs="Times New Roman"/>
          <w:color w:val="000000" w:themeColor="text1"/>
          <w:sz w:val="24"/>
          <w:szCs w:val="24"/>
        </w:rPr>
        <w:t>d Analysis of Monthly Prices of Plantain</w:t>
      </w:r>
      <w:r>
        <w:rPr>
          <w:rFonts w:ascii="Times New Roman" w:hAnsi="Times New Roman" w:cs="Times New Roman"/>
          <w:color w:val="000000" w:themeColor="text1"/>
          <w:sz w:val="24"/>
          <w:szCs w:val="24"/>
        </w:rPr>
        <w:t xml:space="preserve"> </w:t>
      </w:r>
      <w:r w:rsidRPr="008F12B3">
        <w:rPr>
          <w:rFonts w:ascii="Times New Roman" w:hAnsi="Times New Roman" w:cs="Times New Roman"/>
          <w:color w:val="000000" w:themeColor="text1"/>
          <w:sz w:val="24"/>
          <w:szCs w:val="24"/>
        </w:rPr>
        <w:t>per KG</w:t>
      </w:r>
    </w:p>
    <w:p w:rsidR="00AD14F3" w:rsidRPr="00D418D7" w:rsidRDefault="00AD14F3" w:rsidP="00AD14F3">
      <w:pPr>
        <w:spacing w:after="0" w:line="276" w:lineRule="auto"/>
        <w:jc w:val="both"/>
        <w:rPr>
          <w:rFonts w:ascii="Times New Roman" w:hAnsi="Times New Roman" w:cs="Times New Roman"/>
          <w:b/>
          <w:color w:val="000000" w:themeColor="text1"/>
          <w:sz w:val="28"/>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AB3ED1" w:rsidRPr="00AD14F3" w:rsidRDefault="00AB3ED1" w:rsidP="00AB3ED1">
      <w:pPr>
        <w:autoSpaceDE w:val="0"/>
        <w:autoSpaceDN w:val="0"/>
        <w:adjustRightInd w:val="0"/>
        <w:spacing w:after="0" w:line="240" w:lineRule="auto"/>
        <w:rPr>
          <w:rFonts w:ascii="Times New Roman" w:hAnsi="Times New Roman" w:cs="Times New Roman"/>
          <w:sz w:val="24"/>
          <w:szCs w:val="24"/>
        </w:rPr>
      </w:pPr>
    </w:p>
    <w:p w:rsidR="00DB203E" w:rsidRPr="00DF40D0" w:rsidRDefault="00AB3ED1" w:rsidP="00DF40D0">
      <w:pPr>
        <w:tabs>
          <w:tab w:val="left" w:pos="1080"/>
          <w:tab w:val="left" w:pos="3118"/>
        </w:tabs>
        <w:autoSpaceDE w:val="0"/>
        <w:autoSpaceDN w:val="0"/>
        <w:adjustRightInd w:val="0"/>
        <w:spacing w:after="0" w:line="240" w:lineRule="auto"/>
        <w:jc w:val="both"/>
        <w:rPr>
          <w:rFonts w:ascii="Times New Roman" w:hAnsi="Times New Roman" w:cs="Times New Roman"/>
          <w:b/>
          <w:sz w:val="24"/>
          <w:szCs w:val="24"/>
        </w:rPr>
      </w:pPr>
      <w:r w:rsidRPr="00696CE5">
        <w:rPr>
          <w:rFonts w:ascii="Times New Roman" w:hAnsi="Times New Roman" w:cs="Times New Roman"/>
          <w:b/>
          <w:sz w:val="24"/>
          <w:szCs w:val="24"/>
        </w:rPr>
        <w:tab/>
      </w:r>
    </w:p>
    <w:p w:rsidR="0041473A" w:rsidRDefault="00332FF1" w:rsidP="0041473A">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4.1.6 Trend Anal</w:t>
      </w:r>
      <w:r w:rsidR="00A43A80">
        <w:rPr>
          <w:rFonts w:ascii="Times New Roman" w:hAnsi="Times New Roman" w:cs="Times New Roman"/>
          <w:b/>
          <w:color w:val="000000" w:themeColor="text1"/>
          <w:sz w:val="24"/>
          <w:szCs w:val="24"/>
        </w:rPr>
        <w:t>ysis of Monthly P</w:t>
      </w:r>
      <w:r w:rsidR="0041473A">
        <w:rPr>
          <w:rFonts w:ascii="Times New Roman" w:hAnsi="Times New Roman" w:cs="Times New Roman"/>
          <w:b/>
          <w:color w:val="000000" w:themeColor="text1"/>
          <w:sz w:val="24"/>
          <w:szCs w:val="24"/>
        </w:rPr>
        <w:t>rices of Garri</w:t>
      </w:r>
    </w:p>
    <w:p w:rsidR="0041473A" w:rsidRDefault="0041473A" w:rsidP="0041473A">
      <w:pPr>
        <w:spacing w:line="480" w:lineRule="auto"/>
        <w:jc w:val="both"/>
        <w:rPr>
          <w:rFonts w:ascii="Times New Roman" w:hAnsi="Times New Roman" w:cs="Times New Roman"/>
          <w:sz w:val="24"/>
          <w:szCs w:val="24"/>
        </w:rPr>
      </w:pPr>
      <w:r w:rsidRPr="0041473A">
        <w:rPr>
          <w:rFonts w:ascii="Times New Roman" w:hAnsi="Times New Roman" w:cs="Times New Roman"/>
          <w:sz w:val="24"/>
          <w:szCs w:val="24"/>
        </w:rPr>
        <w:t xml:space="preserve">Figure 4.6 shows the monthly prices of Garri which is also one of the common food commodities consumed in Kwara State, Nigeria. Garri is a product gotten from cassava which is a farm product that is mostly planted by farmers in the state. From the figure below, the price of Garri was high in September 2017 when the price was placed at approximately ₦307 per kg for yellow Garri and approximately ₦290 for white Garri. The price of white Garri was sold for its lowest price of ₦96 in the third month of 2019 while yellow Garri experienced its low value in the eleventh month of the same year with a price put at ₦120 per kg. The price of Garri (both yellow and white) has been seeing some upward trends since the beginning of 2021. The fluctuations in the price can be attributed to adequate pricing of cassava, use of local implements, cost of living labour, non-availability of the fund to increase production and transportation cost of cassava and post-production of </w:t>
      </w:r>
      <w:r w:rsidR="00C416A2">
        <w:rPr>
          <w:rFonts w:ascii="Times New Roman" w:hAnsi="Times New Roman" w:cs="Times New Roman"/>
          <w:sz w:val="24"/>
          <w:szCs w:val="24"/>
        </w:rPr>
        <w:t>Garri (Igwe, Mbanasor, Okoye &amp;</w:t>
      </w:r>
      <w:r w:rsidRPr="0041473A">
        <w:rPr>
          <w:rFonts w:ascii="Times New Roman" w:hAnsi="Times New Roman" w:cs="Times New Roman"/>
          <w:sz w:val="24"/>
          <w:szCs w:val="24"/>
        </w:rPr>
        <w:t xml:space="preserve"> Imuse, 2012)</w:t>
      </w:r>
      <w:r>
        <w:rPr>
          <w:rFonts w:ascii="Times New Roman" w:hAnsi="Times New Roman" w:cs="Times New Roman"/>
          <w:sz w:val="24"/>
          <w:szCs w:val="24"/>
        </w:rPr>
        <w:t xml:space="preserve">. </w:t>
      </w:r>
    </w:p>
    <w:p w:rsidR="008E742D" w:rsidRPr="008E742D" w:rsidRDefault="00D846EE" w:rsidP="0041473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trend analysis of the prices of Garri over the years have witnessed a declining trend based on the trend plotted. The price decline however is not significant because the percentage of decline is not large. This means it can be concluded that the prices of Garri for both white and yellow has witnessed an almost stagnant prices over the years. </w:t>
      </w:r>
      <w:r w:rsidR="008E742D">
        <w:rPr>
          <w:rFonts w:ascii="Times New Roman" w:hAnsi="Times New Roman" w:cs="Times New Roman"/>
          <w:sz w:val="24"/>
          <w:szCs w:val="24"/>
        </w:rPr>
        <w:t xml:space="preserve">Also, the reason for this may be due to cost of transportation, cost of cassava over the years and also other cost of other agricultural inputs. </w:t>
      </w:r>
    </w:p>
    <w:p w:rsidR="0041473A" w:rsidRDefault="003F36BF" w:rsidP="0041473A">
      <w:pPr>
        <w:spacing w:after="0" w:line="276" w:lineRule="auto"/>
        <w:jc w:val="both"/>
        <w:rPr>
          <w:rFonts w:ascii="Times New Roman" w:hAnsi="Times New Roman" w:cs="Times New Roman"/>
          <w:b/>
          <w:color w:val="000000" w:themeColor="text1"/>
          <w:sz w:val="24"/>
          <w:szCs w:val="24"/>
        </w:rPr>
      </w:pPr>
      <w:r>
        <w:rPr>
          <w:noProof/>
        </w:rPr>
        <w:drawing>
          <wp:inline distT="0" distB="0" distL="0" distR="0" wp14:anchorId="4914460C" wp14:editId="310DBE65">
            <wp:extent cx="5879805" cy="2902688"/>
            <wp:effectExtent l="0" t="0" r="698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473A" w:rsidRPr="00332FF1" w:rsidRDefault="0041473A" w:rsidP="0041473A">
      <w:pPr>
        <w:pStyle w:val="Heading1"/>
        <w:spacing w:before="0" w:line="276" w:lineRule="auto"/>
        <w:rPr>
          <w:rFonts w:ascii="Times New Roman" w:hAnsi="Times New Roman" w:cs="Times New Roman"/>
          <w:b/>
          <w:color w:val="0D0D0D" w:themeColor="text1" w:themeTint="F2"/>
          <w:sz w:val="28"/>
        </w:rPr>
      </w:pPr>
      <w:bookmarkStart w:id="67" w:name="_Toc106481874"/>
      <w:r>
        <w:rPr>
          <w:rFonts w:ascii="Times New Roman" w:hAnsi="Times New Roman" w:cs="Times New Roman"/>
          <w:b/>
          <w:color w:val="000000" w:themeColor="text1"/>
          <w:sz w:val="24"/>
          <w:szCs w:val="24"/>
        </w:rPr>
        <w:t>Figure 4.6</w:t>
      </w:r>
      <w:r w:rsidRPr="008F12B3">
        <w:rPr>
          <w:rFonts w:ascii="Times New Roman" w:hAnsi="Times New Roman" w:cs="Times New Roman"/>
          <w:b/>
          <w:color w:val="000000" w:themeColor="text1"/>
          <w:sz w:val="24"/>
          <w:szCs w:val="24"/>
        </w:rPr>
        <w:t xml:space="preserve">: </w:t>
      </w:r>
      <w:r w:rsidRPr="008F12B3">
        <w:rPr>
          <w:rFonts w:ascii="Times New Roman" w:hAnsi="Times New Roman" w:cs="Times New Roman"/>
          <w:color w:val="000000" w:themeColor="text1"/>
          <w:sz w:val="24"/>
          <w:szCs w:val="24"/>
        </w:rPr>
        <w:t xml:space="preserve">Trend Analysis of Monthly Prices of </w:t>
      </w:r>
      <w:r>
        <w:rPr>
          <w:rFonts w:ascii="Times New Roman" w:hAnsi="Times New Roman" w:cs="Times New Roman"/>
          <w:color w:val="000000" w:themeColor="text1"/>
          <w:sz w:val="24"/>
          <w:szCs w:val="24"/>
        </w:rPr>
        <w:t xml:space="preserve">Garri </w:t>
      </w:r>
      <w:r w:rsidRPr="008F12B3">
        <w:rPr>
          <w:rFonts w:ascii="Times New Roman" w:hAnsi="Times New Roman" w:cs="Times New Roman"/>
          <w:color w:val="000000" w:themeColor="text1"/>
          <w:sz w:val="24"/>
          <w:szCs w:val="24"/>
        </w:rPr>
        <w:t>per KG</w:t>
      </w:r>
      <w:bookmarkEnd w:id="67"/>
    </w:p>
    <w:p w:rsidR="0041473A" w:rsidRPr="0041473A" w:rsidRDefault="0041473A" w:rsidP="0041473A">
      <w:pPr>
        <w:spacing w:after="0" w:line="276" w:lineRule="auto"/>
        <w:jc w:val="both"/>
        <w:rPr>
          <w:rFonts w:ascii="Times New Roman" w:hAnsi="Times New Roman" w:cs="Times New Roman"/>
          <w:b/>
          <w:color w:val="000000" w:themeColor="text1"/>
          <w:sz w:val="28"/>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A43A80" w:rsidRDefault="00A43A80" w:rsidP="003F6DBA">
      <w:pPr>
        <w:spacing w:line="480" w:lineRule="auto"/>
        <w:jc w:val="both"/>
        <w:rPr>
          <w:rFonts w:ascii="Times New Roman" w:hAnsi="Times New Roman" w:cs="Times New Roman"/>
          <w:b/>
          <w:color w:val="000000" w:themeColor="text1"/>
          <w:sz w:val="24"/>
          <w:szCs w:val="24"/>
        </w:rPr>
      </w:pPr>
    </w:p>
    <w:p w:rsidR="00A43A80" w:rsidRDefault="003F6DBA" w:rsidP="00EF37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4.1.7 Trend Analysi</w:t>
      </w:r>
      <w:r w:rsidR="00A43A80">
        <w:rPr>
          <w:rFonts w:ascii="Times New Roman" w:hAnsi="Times New Roman" w:cs="Times New Roman"/>
          <w:b/>
          <w:color w:val="000000" w:themeColor="text1"/>
          <w:sz w:val="24"/>
          <w:szCs w:val="24"/>
        </w:rPr>
        <w:t>s of Monthly P</w:t>
      </w:r>
      <w:r w:rsidR="00467A5F">
        <w:rPr>
          <w:rFonts w:ascii="Times New Roman" w:hAnsi="Times New Roman" w:cs="Times New Roman"/>
          <w:b/>
          <w:color w:val="000000" w:themeColor="text1"/>
          <w:sz w:val="24"/>
          <w:szCs w:val="24"/>
        </w:rPr>
        <w:t>rices of</w:t>
      </w:r>
      <w:r w:rsidR="00A43A80">
        <w:rPr>
          <w:rFonts w:ascii="Times New Roman" w:hAnsi="Times New Roman" w:cs="Times New Roman"/>
          <w:b/>
          <w:color w:val="000000" w:themeColor="text1"/>
          <w:sz w:val="24"/>
          <w:szCs w:val="24"/>
        </w:rPr>
        <w:t xml:space="preserve"> S</w:t>
      </w:r>
      <w:r w:rsidR="00D70F5D">
        <w:rPr>
          <w:rFonts w:ascii="Times New Roman" w:hAnsi="Times New Roman" w:cs="Times New Roman"/>
          <w:b/>
          <w:color w:val="000000" w:themeColor="text1"/>
          <w:sz w:val="24"/>
          <w:szCs w:val="24"/>
        </w:rPr>
        <w:t>weet P</w:t>
      </w:r>
      <w:r w:rsidR="00467A5F">
        <w:rPr>
          <w:rFonts w:ascii="Times New Roman" w:hAnsi="Times New Roman" w:cs="Times New Roman"/>
          <w:b/>
          <w:color w:val="000000" w:themeColor="text1"/>
          <w:sz w:val="24"/>
          <w:szCs w:val="24"/>
        </w:rPr>
        <w:t>otato</w:t>
      </w:r>
    </w:p>
    <w:p w:rsidR="00EF37FB" w:rsidRPr="00A43A80" w:rsidRDefault="00B01756" w:rsidP="00EF37F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Figure 4.7 below presents the trend analysis of Sweet Potato in Kwara State Ni</w:t>
      </w:r>
      <w:r w:rsidR="00995924">
        <w:rPr>
          <w:rFonts w:ascii="Times New Roman" w:hAnsi="Times New Roman" w:cs="Times New Roman"/>
          <w:color w:val="000000" w:themeColor="text1"/>
          <w:sz w:val="24"/>
          <w:szCs w:val="24"/>
        </w:rPr>
        <w:t xml:space="preserve">geria. The price of Sweet Potato according to the graph below have been fluctuating over the years just like the prices of other selected food stuff. </w:t>
      </w:r>
      <w:r w:rsidR="00CD1C91">
        <w:rPr>
          <w:rFonts w:ascii="Times New Roman" w:hAnsi="Times New Roman" w:cs="Times New Roman"/>
          <w:color w:val="000000" w:themeColor="text1"/>
          <w:sz w:val="24"/>
          <w:szCs w:val="24"/>
        </w:rPr>
        <w:t xml:space="preserve">The price became very low in December 2017 with an approximate figure of ₦78 per kg. However, throughout 2018 the price was moving up and was very high in July 2018 with the price put at ₦210 per kg. </w:t>
      </w:r>
      <w:r w:rsidR="00EF37FB">
        <w:rPr>
          <w:rFonts w:ascii="Times New Roman" w:hAnsi="Times New Roman" w:cs="Times New Roman"/>
          <w:color w:val="000000" w:themeColor="text1"/>
          <w:sz w:val="24"/>
          <w:szCs w:val="24"/>
        </w:rPr>
        <w:t xml:space="preserve">Again, the price witnessed a downward movement in 2019 and became very low in the third month with a price figure of ₦96 per kg. </w:t>
      </w:r>
    </w:p>
    <w:p w:rsidR="00A919CD" w:rsidRDefault="00EF37FB" w:rsidP="00EF37FB">
      <w:pPr>
        <w:spacing w:line="480" w:lineRule="auto"/>
        <w:jc w:val="both"/>
        <w:rPr>
          <w:rFonts w:ascii="Times New Roman" w:hAnsi="Times New Roman" w:cs="Times New Roman"/>
          <w:sz w:val="24"/>
          <w:szCs w:val="24"/>
        </w:rPr>
      </w:pPr>
      <w:r w:rsidRPr="00EF37FB">
        <w:rPr>
          <w:rFonts w:ascii="Times New Roman" w:hAnsi="Times New Roman" w:cs="Times New Roman"/>
          <w:sz w:val="24"/>
          <w:szCs w:val="24"/>
        </w:rPr>
        <w:t xml:space="preserve">The value of Sweet Potato hit an all-time high in November 2019 as the price hit </w:t>
      </w:r>
      <w:r w:rsidRPr="00EF37FB">
        <w:rPr>
          <w:rFonts w:ascii="Times New Roman" w:hAnsi="Times New Roman" w:cs="Times New Roman"/>
          <w:color w:val="000000" w:themeColor="text1"/>
          <w:sz w:val="24"/>
          <w:szCs w:val="24"/>
        </w:rPr>
        <w:t>₦</w:t>
      </w:r>
      <w:r w:rsidRPr="00EF37FB">
        <w:rPr>
          <w:rFonts w:ascii="Times New Roman" w:hAnsi="Times New Roman" w:cs="Times New Roman"/>
          <w:sz w:val="24"/>
          <w:szCs w:val="24"/>
        </w:rPr>
        <w:t xml:space="preserve">223 per kg. The price so far has been witnessing upward movement in its value and the price was put at </w:t>
      </w:r>
      <w:r w:rsidRPr="00EF37FB">
        <w:rPr>
          <w:rFonts w:ascii="Times New Roman" w:hAnsi="Times New Roman" w:cs="Times New Roman"/>
          <w:color w:val="000000" w:themeColor="text1"/>
          <w:sz w:val="24"/>
          <w:szCs w:val="24"/>
        </w:rPr>
        <w:t>₦</w:t>
      </w:r>
      <w:r w:rsidRPr="00EF37FB">
        <w:rPr>
          <w:rFonts w:ascii="Times New Roman" w:hAnsi="Times New Roman" w:cs="Times New Roman"/>
          <w:sz w:val="24"/>
          <w:szCs w:val="24"/>
        </w:rPr>
        <w:t>173</w:t>
      </w:r>
      <w:r>
        <w:rPr>
          <w:rFonts w:ascii="Times New Roman" w:hAnsi="Times New Roman" w:cs="Times New Roman"/>
          <w:sz w:val="24"/>
          <w:szCs w:val="24"/>
        </w:rPr>
        <w:t xml:space="preserve"> per kg as at </w:t>
      </w:r>
      <w:r w:rsidRPr="00EF37FB">
        <w:rPr>
          <w:rFonts w:ascii="Times New Roman" w:hAnsi="Times New Roman" w:cs="Times New Roman"/>
          <w:sz w:val="24"/>
          <w:szCs w:val="24"/>
        </w:rPr>
        <w:t xml:space="preserve">the end of the first quarter in 2022. </w:t>
      </w:r>
    </w:p>
    <w:p w:rsidR="00332FF1" w:rsidRPr="00EF37FB" w:rsidRDefault="00A919CD" w:rsidP="00EF37FB">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044CBB">
        <w:rPr>
          <w:rFonts w:ascii="Times New Roman" w:hAnsi="Times New Roman" w:cs="Times New Roman"/>
          <w:sz w:val="24"/>
          <w:szCs w:val="24"/>
        </w:rPr>
        <w:t xml:space="preserve">trend analysis </w:t>
      </w:r>
      <w:r>
        <w:rPr>
          <w:rFonts w:ascii="Times New Roman" w:hAnsi="Times New Roman" w:cs="Times New Roman"/>
          <w:sz w:val="24"/>
          <w:szCs w:val="24"/>
        </w:rPr>
        <w:t xml:space="preserve">plotted below revealed that the prices of Sweet Potato has had an increasing trend over the years. This shows that the prices of sweet potato have been increasing due to some reasons which may include </w:t>
      </w:r>
      <w:r w:rsidR="00044CBB">
        <w:rPr>
          <w:rFonts w:ascii="Times New Roman" w:hAnsi="Times New Roman" w:cs="Times New Roman"/>
          <w:sz w:val="24"/>
          <w:szCs w:val="24"/>
        </w:rPr>
        <w:t xml:space="preserve">shortage in the level of production and also cost it takes to transport products to market due to the level of petrol prices. </w:t>
      </w:r>
    </w:p>
    <w:p w:rsidR="00975396" w:rsidRPr="00975396" w:rsidRDefault="00495D62" w:rsidP="00467A5F">
      <w:pPr>
        <w:spacing w:after="0" w:line="276" w:lineRule="auto"/>
      </w:pPr>
      <w:r>
        <w:rPr>
          <w:noProof/>
        </w:rPr>
        <w:drawing>
          <wp:inline distT="0" distB="0" distL="0" distR="0" wp14:anchorId="70BF171A" wp14:editId="323195BF">
            <wp:extent cx="5837274" cy="2977116"/>
            <wp:effectExtent l="0" t="0" r="11430"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6DBA" w:rsidRPr="00332FF1" w:rsidRDefault="00B01756" w:rsidP="00467A5F">
      <w:pPr>
        <w:pStyle w:val="Heading1"/>
        <w:spacing w:before="0" w:line="276" w:lineRule="auto"/>
        <w:rPr>
          <w:rFonts w:ascii="Times New Roman" w:hAnsi="Times New Roman" w:cs="Times New Roman"/>
          <w:b/>
          <w:color w:val="0D0D0D" w:themeColor="text1" w:themeTint="F2"/>
          <w:sz w:val="28"/>
        </w:rPr>
      </w:pPr>
      <w:bookmarkStart w:id="68" w:name="_Toc106481875"/>
      <w:r>
        <w:rPr>
          <w:rFonts w:ascii="Times New Roman" w:hAnsi="Times New Roman" w:cs="Times New Roman"/>
          <w:b/>
          <w:color w:val="000000" w:themeColor="text1"/>
          <w:sz w:val="24"/>
          <w:szCs w:val="24"/>
        </w:rPr>
        <w:t>Figure 4.7</w:t>
      </w:r>
      <w:r w:rsidR="003F6DBA" w:rsidRPr="008F12B3">
        <w:rPr>
          <w:rFonts w:ascii="Times New Roman" w:hAnsi="Times New Roman" w:cs="Times New Roman"/>
          <w:b/>
          <w:color w:val="000000" w:themeColor="text1"/>
          <w:sz w:val="24"/>
          <w:szCs w:val="24"/>
        </w:rPr>
        <w:t xml:space="preserve">: </w:t>
      </w:r>
      <w:r w:rsidR="003F6DBA" w:rsidRPr="008F12B3">
        <w:rPr>
          <w:rFonts w:ascii="Times New Roman" w:hAnsi="Times New Roman" w:cs="Times New Roman"/>
          <w:color w:val="000000" w:themeColor="text1"/>
          <w:sz w:val="24"/>
          <w:szCs w:val="24"/>
        </w:rPr>
        <w:t xml:space="preserve">Trend Analysis of Monthly Prices of </w:t>
      </w:r>
      <w:r w:rsidR="00467A5F">
        <w:rPr>
          <w:rFonts w:ascii="Times New Roman" w:hAnsi="Times New Roman" w:cs="Times New Roman"/>
          <w:color w:val="000000" w:themeColor="text1"/>
          <w:sz w:val="24"/>
          <w:szCs w:val="24"/>
        </w:rPr>
        <w:t xml:space="preserve">Sweet Potato </w:t>
      </w:r>
      <w:r w:rsidR="003F6DBA" w:rsidRPr="008F12B3">
        <w:rPr>
          <w:rFonts w:ascii="Times New Roman" w:hAnsi="Times New Roman" w:cs="Times New Roman"/>
          <w:color w:val="000000" w:themeColor="text1"/>
          <w:sz w:val="24"/>
          <w:szCs w:val="24"/>
        </w:rPr>
        <w:t>per KG</w:t>
      </w:r>
      <w:bookmarkEnd w:id="68"/>
    </w:p>
    <w:p w:rsidR="00536B85" w:rsidRDefault="003F6DBA" w:rsidP="00EF37FB">
      <w:pPr>
        <w:spacing w:after="0" w:line="276" w:lineRule="auto"/>
        <w:jc w:val="both"/>
        <w:rPr>
          <w:rFonts w:ascii="Times New Roman" w:hAnsi="Times New Roman" w:cs="Times New Roman"/>
          <w:color w:val="000000" w:themeColor="text1"/>
          <w:sz w:val="24"/>
          <w:szCs w:val="24"/>
        </w:rPr>
      </w:pPr>
      <w:r w:rsidRPr="008F12B3">
        <w:rPr>
          <w:rFonts w:ascii="Times New Roman" w:hAnsi="Times New Roman" w:cs="Times New Roman"/>
          <w:b/>
          <w:color w:val="000000" w:themeColor="text1"/>
          <w:sz w:val="24"/>
          <w:szCs w:val="24"/>
        </w:rPr>
        <w:t xml:space="preserve">Source: </w:t>
      </w:r>
      <w:r w:rsidRPr="008F12B3">
        <w:rPr>
          <w:rFonts w:ascii="Times New Roman" w:hAnsi="Times New Roman" w:cs="Times New Roman"/>
          <w:color w:val="000000" w:themeColor="text1"/>
          <w:sz w:val="24"/>
          <w:szCs w:val="24"/>
        </w:rPr>
        <w:t>Nigeria Bureau of Statistics (2022)</w:t>
      </w:r>
    </w:p>
    <w:p w:rsidR="005D5DD8" w:rsidRDefault="005D5DD8" w:rsidP="00EF37FB">
      <w:pPr>
        <w:spacing w:after="0" w:line="276" w:lineRule="auto"/>
        <w:jc w:val="both"/>
        <w:rPr>
          <w:rFonts w:ascii="Times New Roman" w:hAnsi="Times New Roman" w:cs="Times New Roman"/>
          <w:color w:val="000000" w:themeColor="text1"/>
          <w:sz w:val="24"/>
          <w:szCs w:val="24"/>
        </w:rPr>
      </w:pPr>
    </w:p>
    <w:p w:rsidR="005D5DD8" w:rsidRPr="005D5DD8" w:rsidRDefault="00C82B9E" w:rsidP="00C82B9E">
      <w:pPr>
        <w:spacing w:after="0" w:line="480" w:lineRule="auto"/>
        <w:jc w:val="both"/>
      </w:pPr>
      <w:r>
        <w:rPr>
          <w:rFonts w:ascii="Times New Roman" w:hAnsi="Times New Roman" w:cs="Times New Roman"/>
          <w:b/>
          <w:color w:val="000000" w:themeColor="text1"/>
          <w:sz w:val="24"/>
          <w:szCs w:val="24"/>
        </w:rPr>
        <w:t>Summary</w:t>
      </w:r>
      <w:r w:rsidR="005D5DD8">
        <w:rPr>
          <w:rFonts w:ascii="Times New Roman" w:hAnsi="Times New Roman" w:cs="Times New Roman"/>
          <w:b/>
          <w:color w:val="000000" w:themeColor="text1"/>
          <w:sz w:val="24"/>
          <w:szCs w:val="24"/>
        </w:rPr>
        <w:t xml:space="preserve">: </w:t>
      </w:r>
      <w:r w:rsidR="00574ED2">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rend of prices of selected foodstuff in Kwara state </w:t>
      </w:r>
      <w:r w:rsidR="00574ED2">
        <w:rPr>
          <w:rFonts w:ascii="Times New Roman" w:hAnsi="Times New Roman" w:cs="Times New Roman"/>
          <w:color w:val="000000" w:themeColor="text1"/>
          <w:sz w:val="24"/>
          <w:szCs w:val="24"/>
        </w:rPr>
        <w:t xml:space="preserve">was to be examined in this research </w:t>
      </w:r>
      <w:r>
        <w:rPr>
          <w:rFonts w:ascii="Times New Roman" w:hAnsi="Times New Roman" w:cs="Times New Roman"/>
          <w:color w:val="000000" w:themeColor="text1"/>
          <w:sz w:val="24"/>
          <w:szCs w:val="24"/>
        </w:rPr>
        <w:t>and i</w:t>
      </w:r>
      <w:r w:rsidR="005D5DD8">
        <w:rPr>
          <w:rFonts w:ascii="Times New Roman" w:hAnsi="Times New Roman" w:cs="Times New Roman"/>
          <w:color w:val="000000" w:themeColor="text1"/>
          <w:sz w:val="24"/>
          <w:szCs w:val="24"/>
        </w:rPr>
        <w:t xml:space="preserve">t was observed from the various trends plotted, that prices of these foodstuff (Yam, Beans, Rice, Maize, Plantain, Garri, and Sweet Potato) were unstable throughout the years considered. This could be </w:t>
      </w:r>
      <w:r w:rsidR="00F93F50" w:rsidRPr="00F93F50">
        <w:rPr>
          <w:rFonts w:ascii="Times New Roman" w:hAnsi="Times New Roman" w:cs="Times New Roman"/>
          <w:color w:val="000000" w:themeColor="text1"/>
          <w:sz w:val="24"/>
          <w:szCs w:val="24"/>
        </w:rPr>
        <w:t xml:space="preserve">due to a variety of market factors and </w:t>
      </w:r>
      <w:r w:rsidR="005D5DD8">
        <w:rPr>
          <w:rFonts w:ascii="Times New Roman" w:hAnsi="Times New Roman" w:cs="Times New Roman"/>
          <w:color w:val="000000" w:themeColor="text1"/>
          <w:sz w:val="24"/>
          <w:szCs w:val="24"/>
        </w:rPr>
        <w:t>farm issues that may come from the demand side, supply side or external factors side.</w:t>
      </w:r>
    </w:p>
    <w:p w:rsidR="008E0CDD" w:rsidRDefault="0059228A" w:rsidP="000804D4">
      <w:pPr>
        <w:pStyle w:val="Heading2"/>
        <w:spacing w:line="480" w:lineRule="auto"/>
        <w:rPr>
          <w:rFonts w:ascii="Times New Roman" w:hAnsi="Times New Roman" w:cs="Times New Roman"/>
          <w:b/>
          <w:color w:val="000000" w:themeColor="text1"/>
          <w:sz w:val="28"/>
        </w:rPr>
      </w:pPr>
      <w:bookmarkStart w:id="69" w:name="_Toc106481876"/>
      <w:r w:rsidRPr="008E0CDD">
        <w:rPr>
          <w:rFonts w:ascii="Times New Roman" w:hAnsi="Times New Roman" w:cs="Times New Roman"/>
          <w:b/>
          <w:color w:val="000000" w:themeColor="text1"/>
          <w:sz w:val="28"/>
        </w:rPr>
        <w:t xml:space="preserve">4.2 </w:t>
      </w:r>
      <w:r w:rsidR="002003B7" w:rsidRPr="008E0CDD">
        <w:rPr>
          <w:rFonts w:ascii="Times New Roman" w:hAnsi="Times New Roman" w:cs="Times New Roman"/>
          <w:b/>
          <w:color w:val="000000" w:themeColor="text1"/>
          <w:sz w:val="28"/>
        </w:rPr>
        <w:t xml:space="preserve">Analysis </w:t>
      </w:r>
      <w:r w:rsidR="00C82B9E">
        <w:rPr>
          <w:rFonts w:ascii="Times New Roman" w:hAnsi="Times New Roman" w:cs="Times New Roman"/>
          <w:b/>
          <w:color w:val="000000" w:themeColor="text1"/>
          <w:sz w:val="28"/>
        </w:rPr>
        <w:t xml:space="preserve">of </w:t>
      </w:r>
      <w:r w:rsidR="002003B7" w:rsidRPr="008E0CDD">
        <w:rPr>
          <w:rFonts w:ascii="Times New Roman" w:hAnsi="Times New Roman" w:cs="Times New Roman"/>
          <w:b/>
          <w:color w:val="000000" w:themeColor="text1"/>
          <w:sz w:val="28"/>
        </w:rPr>
        <w:t>Response Rate</w:t>
      </w:r>
      <w:bookmarkEnd w:id="69"/>
    </w:p>
    <w:p w:rsidR="002003B7" w:rsidRPr="008E0CDD" w:rsidRDefault="007404C8" w:rsidP="008E0CDD">
      <w:pPr>
        <w:pStyle w:val="Heading2"/>
        <w:spacing w:line="480" w:lineRule="auto"/>
        <w:jc w:val="both"/>
        <w:rPr>
          <w:rFonts w:ascii="Times New Roman" w:hAnsi="Times New Roman" w:cs="Times New Roman"/>
          <w:color w:val="000000" w:themeColor="text1"/>
          <w:sz w:val="24"/>
          <w:szCs w:val="24"/>
        </w:rPr>
      </w:pPr>
      <w:r w:rsidRPr="008E0CDD">
        <w:rPr>
          <w:rFonts w:ascii="Times New Roman" w:hAnsi="Times New Roman" w:cs="Times New Roman"/>
          <w:color w:val="000000" w:themeColor="text1"/>
          <w:sz w:val="24"/>
          <w:szCs w:val="24"/>
        </w:rPr>
        <w:t>A total number of 1</w:t>
      </w:r>
      <w:r w:rsidR="002003B7" w:rsidRPr="008E0CDD">
        <w:rPr>
          <w:rFonts w:ascii="Times New Roman" w:hAnsi="Times New Roman" w:cs="Times New Roman"/>
          <w:color w:val="000000" w:themeColor="text1"/>
          <w:sz w:val="24"/>
          <w:szCs w:val="24"/>
        </w:rPr>
        <w:t>00 questionnaires were collected as re</w:t>
      </w:r>
      <w:r w:rsidRPr="008E0CDD">
        <w:rPr>
          <w:rFonts w:ascii="Times New Roman" w:hAnsi="Times New Roman" w:cs="Times New Roman"/>
          <w:color w:val="000000" w:themeColor="text1"/>
          <w:sz w:val="24"/>
          <w:szCs w:val="24"/>
        </w:rPr>
        <w:t>sponses via the online medium. 3</w:t>
      </w:r>
      <w:r w:rsidR="002003B7" w:rsidRPr="008E0CDD">
        <w:rPr>
          <w:rFonts w:ascii="Times New Roman" w:hAnsi="Times New Roman" w:cs="Times New Roman"/>
          <w:color w:val="000000" w:themeColor="text1"/>
          <w:sz w:val="24"/>
          <w:szCs w:val="24"/>
        </w:rPr>
        <w:t>00 questionnaires were administered offline for those who do not have access to smart p</w:t>
      </w:r>
      <w:r w:rsidRPr="008E0CDD">
        <w:rPr>
          <w:rFonts w:ascii="Times New Roman" w:hAnsi="Times New Roman" w:cs="Times New Roman"/>
          <w:color w:val="000000" w:themeColor="text1"/>
          <w:sz w:val="24"/>
          <w:szCs w:val="24"/>
        </w:rPr>
        <w:t>hones and internet. Out of the 300 questionnaires</w:t>
      </w:r>
      <w:r w:rsidR="00B13F75">
        <w:rPr>
          <w:rFonts w:ascii="Times New Roman" w:hAnsi="Times New Roman" w:cs="Times New Roman"/>
          <w:color w:val="000000" w:themeColor="text1"/>
          <w:sz w:val="24"/>
          <w:szCs w:val="24"/>
        </w:rPr>
        <w:t xml:space="preserve"> </w:t>
      </w:r>
      <w:r w:rsidR="00F93F50" w:rsidRPr="00F93F50">
        <w:rPr>
          <w:rFonts w:ascii="Times New Roman" w:hAnsi="Times New Roman" w:cs="Times New Roman"/>
          <w:color w:val="000000" w:themeColor="text1"/>
          <w:sz w:val="24"/>
          <w:szCs w:val="24"/>
        </w:rPr>
        <w:t>a total of 280 responses were properly collected for analysi</w:t>
      </w:r>
      <w:r w:rsidR="00F93F50">
        <w:rPr>
          <w:rFonts w:ascii="Times New Roman" w:hAnsi="Times New Roman" w:cs="Times New Roman"/>
          <w:color w:val="000000" w:themeColor="text1"/>
          <w:sz w:val="24"/>
          <w:szCs w:val="24"/>
        </w:rPr>
        <w:t>s, which represents (95%</w:t>
      </w:r>
      <w:r w:rsidR="00F93F50" w:rsidRPr="00F93F50">
        <w:rPr>
          <w:rFonts w:ascii="Times New Roman" w:hAnsi="Times New Roman" w:cs="Times New Roman"/>
          <w:color w:val="000000" w:themeColor="text1"/>
          <w:sz w:val="24"/>
          <w:szCs w:val="24"/>
        </w:rPr>
        <w:t>). The analysis was declared accurate for research based on the proportion of respondent opinions obtained. For the sake of clarity, the descriptive analyses of the replies were also given.</w:t>
      </w:r>
    </w:p>
    <w:p w:rsidR="002003B7" w:rsidRPr="008E0CDD" w:rsidRDefault="00BE3121" w:rsidP="008E0CDD">
      <w:pPr>
        <w:pStyle w:val="Heading2"/>
        <w:spacing w:line="480" w:lineRule="auto"/>
        <w:jc w:val="both"/>
        <w:rPr>
          <w:rFonts w:ascii="Times New Roman" w:hAnsi="Times New Roman" w:cs="Times New Roman"/>
          <w:b/>
          <w:color w:val="000000" w:themeColor="text1"/>
          <w:sz w:val="28"/>
          <w:szCs w:val="24"/>
        </w:rPr>
      </w:pPr>
      <w:bookmarkStart w:id="70" w:name="_Toc106481877"/>
      <w:r w:rsidRPr="008E0CDD">
        <w:rPr>
          <w:rFonts w:ascii="Times New Roman" w:hAnsi="Times New Roman" w:cs="Times New Roman"/>
          <w:b/>
          <w:color w:val="000000" w:themeColor="text1"/>
          <w:sz w:val="28"/>
          <w:szCs w:val="24"/>
        </w:rPr>
        <w:t>4.2.1 Preliminary Analysis</w:t>
      </w:r>
      <w:bookmarkEnd w:id="70"/>
      <w:r w:rsidRPr="008E0CDD">
        <w:rPr>
          <w:rFonts w:ascii="Times New Roman" w:hAnsi="Times New Roman" w:cs="Times New Roman"/>
          <w:b/>
          <w:color w:val="000000" w:themeColor="text1"/>
          <w:sz w:val="28"/>
          <w:szCs w:val="24"/>
        </w:rPr>
        <w:t xml:space="preserve"> </w:t>
      </w:r>
    </w:p>
    <w:p w:rsidR="00DE6630" w:rsidRDefault="000804D4" w:rsidP="00FF7A51">
      <w:pPr>
        <w:pStyle w:val="Heading1"/>
        <w:rPr>
          <w:rFonts w:ascii="Times New Roman" w:hAnsi="Times New Roman" w:cs="Times New Roman"/>
          <w:b/>
          <w:color w:val="000000" w:themeColor="text1"/>
          <w:sz w:val="24"/>
        </w:rPr>
      </w:pPr>
      <w:bookmarkStart w:id="71" w:name="_Toc106481878"/>
      <w:r w:rsidRPr="007528DE">
        <w:rPr>
          <w:rFonts w:ascii="Times New Roman" w:hAnsi="Times New Roman" w:cs="Times New Roman"/>
          <w:b/>
          <w:color w:val="000000" w:themeColor="text1"/>
          <w:sz w:val="24"/>
        </w:rPr>
        <w:t xml:space="preserve">Table </w:t>
      </w:r>
      <w:r w:rsidR="00BE3121" w:rsidRPr="007528DE">
        <w:rPr>
          <w:rFonts w:ascii="Times New Roman" w:hAnsi="Times New Roman" w:cs="Times New Roman"/>
          <w:b/>
          <w:color w:val="000000" w:themeColor="text1"/>
          <w:sz w:val="24"/>
        </w:rPr>
        <w:t>4.2.2 Reliability Statistics</w:t>
      </w:r>
      <w:bookmarkEnd w:id="71"/>
      <w:r w:rsidR="00BE3121" w:rsidRPr="007528DE">
        <w:rPr>
          <w:rFonts w:ascii="Times New Roman" w:hAnsi="Times New Roman" w:cs="Times New Roman"/>
          <w:b/>
          <w:color w:val="000000" w:themeColor="text1"/>
          <w:sz w:val="24"/>
        </w:rPr>
        <w:t xml:space="preserve"> </w:t>
      </w:r>
    </w:p>
    <w:tbl>
      <w:tblPr>
        <w:tblStyle w:val="TableGrid"/>
        <w:tblW w:w="0" w:type="auto"/>
        <w:tblLook w:val="04A0" w:firstRow="1" w:lastRow="0" w:firstColumn="1" w:lastColumn="0" w:noHBand="0" w:noVBand="1"/>
      </w:tblPr>
      <w:tblGrid>
        <w:gridCol w:w="3101"/>
        <w:gridCol w:w="3101"/>
      </w:tblGrid>
      <w:tr w:rsidR="00DE6630" w:rsidTr="00DE6630">
        <w:trPr>
          <w:trHeight w:val="866"/>
        </w:trPr>
        <w:tc>
          <w:tcPr>
            <w:tcW w:w="3101" w:type="dxa"/>
          </w:tcPr>
          <w:p w:rsidR="00DE6630" w:rsidRDefault="00DE6630" w:rsidP="00FF7A51">
            <w:pPr>
              <w:pStyle w:val="Heading1"/>
              <w:outlineLvl w:val="0"/>
              <w:rPr>
                <w:rFonts w:ascii="Times New Roman" w:hAnsi="Times New Roman" w:cs="Times New Roman"/>
                <w:b/>
                <w:color w:val="000000" w:themeColor="text1"/>
                <w:sz w:val="24"/>
              </w:rPr>
            </w:pPr>
            <w:r w:rsidRPr="00BE3121">
              <w:rPr>
                <w:rFonts w:ascii="Times New Roman" w:hAnsi="Times New Roman" w:cs="Times New Roman"/>
                <w:b/>
                <w:color w:val="000000"/>
                <w:sz w:val="24"/>
                <w:szCs w:val="24"/>
              </w:rPr>
              <w:t>Cronbach's Alpha</w:t>
            </w:r>
          </w:p>
        </w:tc>
        <w:tc>
          <w:tcPr>
            <w:tcW w:w="3101" w:type="dxa"/>
          </w:tcPr>
          <w:p w:rsidR="00DE6630" w:rsidRDefault="00DE6630" w:rsidP="00FF7A51">
            <w:pPr>
              <w:pStyle w:val="Heading1"/>
              <w:outlineLvl w:val="0"/>
              <w:rPr>
                <w:rFonts w:ascii="Times New Roman" w:hAnsi="Times New Roman" w:cs="Times New Roman"/>
                <w:b/>
                <w:color w:val="000000" w:themeColor="text1"/>
                <w:sz w:val="24"/>
              </w:rPr>
            </w:pPr>
            <w:r w:rsidRPr="00BE3121">
              <w:rPr>
                <w:rFonts w:ascii="Times New Roman" w:hAnsi="Times New Roman" w:cs="Times New Roman"/>
                <w:b/>
                <w:color w:val="000000"/>
                <w:sz w:val="24"/>
                <w:szCs w:val="24"/>
              </w:rPr>
              <w:t>No. of Items</w:t>
            </w:r>
          </w:p>
        </w:tc>
      </w:tr>
      <w:tr w:rsidR="00DE6630" w:rsidTr="00DE6630">
        <w:trPr>
          <w:trHeight w:val="866"/>
        </w:trPr>
        <w:tc>
          <w:tcPr>
            <w:tcW w:w="3101" w:type="dxa"/>
          </w:tcPr>
          <w:p w:rsidR="00DE6630" w:rsidRPr="00DE6630" w:rsidRDefault="00DE6630" w:rsidP="00FF7A51">
            <w:pPr>
              <w:pStyle w:val="Heading1"/>
              <w:outlineLvl w:val="0"/>
              <w:rPr>
                <w:rFonts w:ascii="Times New Roman" w:hAnsi="Times New Roman" w:cs="Times New Roman"/>
                <w:color w:val="000000" w:themeColor="text1"/>
                <w:sz w:val="24"/>
              </w:rPr>
            </w:pPr>
            <w:r w:rsidRPr="00DE6630">
              <w:rPr>
                <w:rFonts w:ascii="Times New Roman" w:hAnsi="Times New Roman" w:cs="Times New Roman"/>
                <w:color w:val="000000" w:themeColor="text1"/>
                <w:sz w:val="24"/>
              </w:rPr>
              <w:t>.925</w:t>
            </w:r>
          </w:p>
        </w:tc>
        <w:tc>
          <w:tcPr>
            <w:tcW w:w="3101" w:type="dxa"/>
          </w:tcPr>
          <w:p w:rsidR="00DE6630" w:rsidRPr="00DE6630" w:rsidRDefault="00DE6630" w:rsidP="00FF7A51">
            <w:pPr>
              <w:pStyle w:val="Heading1"/>
              <w:outlineLvl w:val="0"/>
              <w:rPr>
                <w:rFonts w:ascii="Times New Roman" w:hAnsi="Times New Roman" w:cs="Times New Roman"/>
                <w:color w:val="000000" w:themeColor="text1"/>
                <w:sz w:val="24"/>
              </w:rPr>
            </w:pPr>
            <w:r w:rsidRPr="00DE6630">
              <w:rPr>
                <w:rFonts w:ascii="Times New Roman" w:hAnsi="Times New Roman" w:cs="Times New Roman"/>
                <w:color w:val="000000" w:themeColor="text1"/>
                <w:sz w:val="24"/>
              </w:rPr>
              <w:t>32</w:t>
            </w:r>
          </w:p>
        </w:tc>
      </w:tr>
    </w:tbl>
    <w:p w:rsidR="0041473A" w:rsidRPr="00DE6630" w:rsidRDefault="00BE3121" w:rsidP="00DE663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8E0CDD" w:rsidRDefault="0059296E" w:rsidP="008E0CDD">
      <w:pPr>
        <w:spacing w:line="480" w:lineRule="auto"/>
        <w:jc w:val="both"/>
        <w:rPr>
          <w:rFonts w:ascii="Times New Roman"/>
          <w:sz w:val="24"/>
          <w:szCs w:val="24"/>
        </w:rPr>
      </w:pPr>
      <w:r>
        <w:rPr>
          <w:rFonts w:ascii="Times New Roman"/>
          <w:sz w:val="24"/>
          <w:szCs w:val="24"/>
        </w:rPr>
        <w:t>Table 4.2.2 reveals the Cronbach</w:t>
      </w:r>
      <w:r>
        <w:rPr>
          <w:rFonts w:ascii="Times New Roman"/>
          <w:sz w:val="24"/>
          <w:szCs w:val="24"/>
        </w:rPr>
        <w:t>’</w:t>
      </w:r>
      <w:r>
        <w:rPr>
          <w:rFonts w:ascii="Times New Roman"/>
          <w:sz w:val="24"/>
          <w:szCs w:val="24"/>
        </w:rPr>
        <w:t xml:space="preserve">s Alpha Coefficient. </w:t>
      </w:r>
      <w:r w:rsidR="00574ED2" w:rsidRPr="00574ED2">
        <w:rPr>
          <w:rFonts w:ascii="Times New Roman"/>
          <w:sz w:val="24"/>
          <w:szCs w:val="24"/>
        </w:rPr>
        <w:t>The inward consistency of a scale's item is estimated by t</w:t>
      </w:r>
      <w:r w:rsidR="00574ED2">
        <w:rPr>
          <w:rFonts w:ascii="Times New Roman"/>
          <w:sz w:val="24"/>
          <w:szCs w:val="24"/>
        </w:rPr>
        <w:t>he Cronbach's Alpha coefficient</w:t>
      </w:r>
      <w:r>
        <w:rPr>
          <w:rFonts w:ascii="Times New Roman"/>
          <w:sz w:val="24"/>
          <w:szCs w:val="24"/>
        </w:rPr>
        <w:t xml:space="preserve">. The rule is that the higher the score, the more reliable one can view the scale. The above table shows a score of 0.925 which is above 0.7 and therefore we can conclude that the internal consistency of the scale used in the questionnaire is good which makes the research instrument reliable.  </w:t>
      </w:r>
      <w:bookmarkStart w:id="72" w:name="_Toc106481879"/>
    </w:p>
    <w:p w:rsidR="00E51AEC" w:rsidRDefault="00BE3121" w:rsidP="00E51AEC">
      <w:pPr>
        <w:spacing w:after="0" w:line="240" w:lineRule="auto"/>
        <w:jc w:val="both"/>
        <w:rPr>
          <w:rFonts w:ascii="Times New Roman" w:hAnsi="Times New Roman" w:cs="Times New Roman"/>
          <w:b/>
          <w:sz w:val="28"/>
        </w:rPr>
      </w:pPr>
      <w:r w:rsidRPr="008E0CDD">
        <w:rPr>
          <w:rFonts w:ascii="Times New Roman" w:hAnsi="Times New Roman" w:cs="Times New Roman"/>
          <w:b/>
          <w:sz w:val="28"/>
        </w:rPr>
        <w:t>4.3</w:t>
      </w:r>
      <w:r w:rsidR="00887A94" w:rsidRPr="008E0CDD">
        <w:rPr>
          <w:rFonts w:ascii="Times New Roman" w:hAnsi="Times New Roman" w:cs="Times New Roman"/>
          <w:b/>
          <w:sz w:val="28"/>
        </w:rPr>
        <w:t xml:space="preserve">.0 </w:t>
      </w:r>
      <w:r w:rsidR="00CF4697" w:rsidRPr="008E0CDD">
        <w:rPr>
          <w:rFonts w:ascii="Times New Roman" w:hAnsi="Times New Roman" w:cs="Times New Roman"/>
          <w:b/>
          <w:sz w:val="28"/>
        </w:rPr>
        <w:t>Socio-Economic and Demographic Characteristics of Respondents</w:t>
      </w:r>
      <w:bookmarkEnd w:id="72"/>
    </w:p>
    <w:p w:rsidR="00E51AEC" w:rsidRDefault="00E51AEC" w:rsidP="00E51AEC">
      <w:pPr>
        <w:spacing w:after="0" w:line="240" w:lineRule="auto"/>
        <w:jc w:val="both"/>
        <w:rPr>
          <w:rFonts w:ascii="Times New Roman" w:hAnsi="Times New Roman" w:cs="Times New Roman"/>
          <w:b/>
          <w:color w:val="000000" w:themeColor="text1"/>
          <w:sz w:val="24"/>
        </w:rPr>
      </w:pPr>
    </w:p>
    <w:p w:rsidR="00CF4697" w:rsidRDefault="00BE3121" w:rsidP="00E51AEC">
      <w:pPr>
        <w:spacing w:after="0" w:line="240" w:lineRule="auto"/>
        <w:jc w:val="both"/>
        <w:rPr>
          <w:rFonts w:ascii="Times New Roman" w:hAnsi="Times New Roman" w:cs="Times New Roman"/>
          <w:b/>
          <w:bCs/>
          <w:color w:val="000000" w:themeColor="text1"/>
          <w:sz w:val="24"/>
        </w:rPr>
      </w:pPr>
      <w:r w:rsidRPr="007528DE">
        <w:rPr>
          <w:rFonts w:ascii="Times New Roman" w:hAnsi="Times New Roman" w:cs="Times New Roman"/>
          <w:b/>
          <w:color w:val="000000" w:themeColor="text1"/>
          <w:sz w:val="24"/>
        </w:rPr>
        <w:t>Table 4.3</w:t>
      </w:r>
      <w:r w:rsidR="005E4AC0" w:rsidRPr="007528DE">
        <w:rPr>
          <w:rFonts w:ascii="Times New Roman" w:hAnsi="Times New Roman" w:cs="Times New Roman"/>
          <w:b/>
          <w:color w:val="000000" w:themeColor="text1"/>
          <w:sz w:val="24"/>
        </w:rPr>
        <w:t xml:space="preserve">.1 </w:t>
      </w:r>
      <w:r w:rsidR="00CF4697" w:rsidRPr="007528DE">
        <w:rPr>
          <w:rFonts w:ascii="Times New Roman" w:hAnsi="Times New Roman" w:cs="Times New Roman"/>
          <w:b/>
          <w:bCs/>
          <w:color w:val="000000" w:themeColor="text1"/>
          <w:sz w:val="24"/>
        </w:rPr>
        <w:t>Gender</w:t>
      </w:r>
    </w:p>
    <w:tbl>
      <w:tblPr>
        <w:tblStyle w:val="TableGrid"/>
        <w:tblW w:w="0" w:type="auto"/>
        <w:tblLook w:val="04A0" w:firstRow="1" w:lastRow="0" w:firstColumn="1" w:lastColumn="0" w:noHBand="0" w:noVBand="1"/>
      </w:tblPr>
      <w:tblGrid>
        <w:gridCol w:w="3116"/>
        <w:gridCol w:w="3117"/>
        <w:gridCol w:w="3117"/>
      </w:tblGrid>
      <w:tr w:rsidR="00DE6630" w:rsidTr="00DE6630">
        <w:tc>
          <w:tcPr>
            <w:tcW w:w="3116" w:type="dxa"/>
          </w:tcPr>
          <w:p w:rsidR="00DE6630" w:rsidRDefault="00DE6630" w:rsidP="00E51AEC">
            <w:pPr>
              <w:jc w:val="both"/>
              <w:rPr>
                <w:rFonts w:ascii="Times New Roman" w:hAnsi="Times New Roman" w:cs="Times New Roman"/>
                <w:b/>
                <w:sz w:val="28"/>
              </w:rPr>
            </w:pPr>
          </w:p>
        </w:tc>
        <w:tc>
          <w:tcPr>
            <w:tcW w:w="3117" w:type="dxa"/>
          </w:tcPr>
          <w:p w:rsidR="00DE6630" w:rsidRDefault="00DE6630" w:rsidP="00E51AEC">
            <w:pPr>
              <w:jc w:val="both"/>
              <w:rPr>
                <w:rFonts w:ascii="Times New Roman" w:hAnsi="Times New Roman" w:cs="Times New Roman"/>
                <w:b/>
                <w:sz w:val="28"/>
              </w:rPr>
            </w:pPr>
            <w:r>
              <w:rPr>
                <w:rFonts w:ascii="Times New Roman" w:hAnsi="Times New Roman" w:cs="Times New Roman"/>
                <w:b/>
                <w:sz w:val="28"/>
              </w:rPr>
              <w:t xml:space="preserve">Frequency </w:t>
            </w:r>
          </w:p>
        </w:tc>
        <w:tc>
          <w:tcPr>
            <w:tcW w:w="3117" w:type="dxa"/>
          </w:tcPr>
          <w:p w:rsidR="00DE6630" w:rsidRDefault="00DE6630" w:rsidP="00E51AEC">
            <w:pPr>
              <w:jc w:val="both"/>
              <w:rPr>
                <w:rFonts w:ascii="Times New Roman" w:hAnsi="Times New Roman" w:cs="Times New Roman"/>
                <w:b/>
                <w:sz w:val="28"/>
              </w:rPr>
            </w:pPr>
            <w:r>
              <w:rPr>
                <w:rFonts w:ascii="Times New Roman" w:hAnsi="Times New Roman" w:cs="Times New Roman"/>
                <w:b/>
                <w:sz w:val="28"/>
              </w:rPr>
              <w:t>Percent</w:t>
            </w:r>
          </w:p>
        </w:tc>
      </w:tr>
      <w:tr w:rsidR="00DE6630" w:rsidTr="00DE6630">
        <w:tc>
          <w:tcPr>
            <w:tcW w:w="3116"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Male</w:t>
            </w:r>
          </w:p>
        </w:tc>
        <w:tc>
          <w:tcPr>
            <w:tcW w:w="3117"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106</w:t>
            </w:r>
          </w:p>
        </w:tc>
        <w:tc>
          <w:tcPr>
            <w:tcW w:w="3117" w:type="dxa"/>
          </w:tcPr>
          <w:p w:rsidR="00DE6630" w:rsidRPr="00DE6630" w:rsidRDefault="00DE6630" w:rsidP="00E51AEC">
            <w:pPr>
              <w:jc w:val="both"/>
              <w:rPr>
                <w:rFonts w:ascii="Times New Roman" w:hAnsi="Times New Roman" w:cs="Times New Roman"/>
                <w:sz w:val="28"/>
              </w:rPr>
            </w:pPr>
            <w:r>
              <w:rPr>
                <w:rFonts w:ascii="Times New Roman" w:hAnsi="Times New Roman" w:cs="Times New Roman"/>
                <w:sz w:val="28"/>
              </w:rPr>
              <w:t>27.9</w:t>
            </w:r>
          </w:p>
        </w:tc>
      </w:tr>
      <w:tr w:rsidR="00DE6630" w:rsidTr="00DE6630">
        <w:tc>
          <w:tcPr>
            <w:tcW w:w="3116"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 xml:space="preserve">Female </w:t>
            </w:r>
          </w:p>
        </w:tc>
        <w:tc>
          <w:tcPr>
            <w:tcW w:w="3117"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274</w:t>
            </w:r>
          </w:p>
        </w:tc>
        <w:tc>
          <w:tcPr>
            <w:tcW w:w="3117"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72.1</w:t>
            </w:r>
          </w:p>
        </w:tc>
      </w:tr>
      <w:tr w:rsidR="00DE6630" w:rsidTr="00DE6630">
        <w:tc>
          <w:tcPr>
            <w:tcW w:w="3116" w:type="dxa"/>
          </w:tcPr>
          <w:p w:rsidR="00DE6630" w:rsidRDefault="00DE6630" w:rsidP="00E51AEC">
            <w:pPr>
              <w:jc w:val="both"/>
              <w:rPr>
                <w:rFonts w:ascii="Times New Roman" w:hAnsi="Times New Roman" w:cs="Times New Roman"/>
                <w:b/>
                <w:sz w:val="28"/>
              </w:rPr>
            </w:pPr>
            <w:r w:rsidRPr="00DE6630">
              <w:rPr>
                <w:rFonts w:ascii="Times New Roman" w:hAnsi="Times New Roman" w:cs="Times New Roman"/>
                <w:b/>
                <w:sz w:val="24"/>
              </w:rPr>
              <w:t>Total</w:t>
            </w:r>
            <w:r>
              <w:rPr>
                <w:rFonts w:ascii="Times New Roman" w:hAnsi="Times New Roman" w:cs="Times New Roman"/>
                <w:b/>
                <w:sz w:val="28"/>
              </w:rPr>
              <w:t xml:space="preserve"> </w:t>
            </w:r>
          </w:p>
        </w:tc>
        <w:tc>
          <w:tcPr>
            <w:tcW w:w="3117"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380</w:t>
            </w:r>
          </w:p>
        </w:tc>
        <w:tc>
          <w:tcPr>
            <w:tcW w:w="3117" w:type="dxa"/>
          </w:tcPr>
          <w:p w:rsidR="00DE6630" w:rsidRPr="00DE6630" w:rsidRDefault="00DE6630" w:rsidP="00E51AEC">
            <w:pPr>
              <w:jc w:val="both"/>
              <w:rPr>
                <w:rFonts w:ascii="Times New Roman" w:hAnsi="Times New Roman" w:cs="Times New Roman"/>
                <w:sz w:val="28"/>
              </w:rPr>
            </w:pPr>
            <w:r w:rsidRPr="00DE6630">
              <w:rPr>
                <w:rFonts w:ascii="Times New Roman" w:hAnsi="Times New Roman" w:cs="Times New Roman"/>
                <w:sz w:val="28"/>
              </w:rPr>
              <w:t>100.0</w:t>
            </w:r>
          </w:p>
        </w:tc>
      </w:tr>
    </w:tbl>
    <w:p w:rsidR="00CF4697" w:rsidRDefault="00407A8E" w:rsidP="00E51AEC">
      <w:pPr>
        <w:spacing w:line="240" w:lineRule="auto"/>
        <w:rPr>
          <w:rFonts w:ascii="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76571B" w:rsidRDefault="0076571B" w:rsidP="0076571B">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C95F43">
        <w:rPr>
          <w:rFonts w:ascii="Times New Roman" w:hAnsi="Times New Roman" w:cs="Times New Roman"/>
          <w:color w:val="0D0D0D" w:themeColor="text1" w:themeTint="F2"/>
          <w:sz w:val="24"/>
          <w:szCs w:val="24"/>
        </w:rPr>
        <w:t>Table 4.</w:t>
      </w:r>
      <w:r w:rsidR="00BE3121">
        <w:rPr>
          <w:rFonts w:ascii="Times New Roman" w:hAnsi="Times New Roman" w:cs="Times New Roman"/>
          <w:color w:val="0D0D0D" w:themeColor="text1" w:themeTint="F2"/>
          <w:sz w:val="24"/>
          <w:szCs w:val="24"/>
        </w:rPr>
        <w:t>3</w:t>
      </w:r>
      <w:r>
        <w:rPr>
          <w:rFonts w:ascii="Times New Roman" w:hAnsi="Times New Roman" w:cs="Times New Roman"/>
          <w:color w:val="0D0D0D" w:themeColor="text1" w:themeTint="F2"/>
          <w:sz w:val="24"/>
          <w:szCs w:val="24"/>
        </w:rPr>
        <w:t>.</w:t>
      </w:r>
      <w:r w:rsidR="005E4AC0">
        <w:rPr>
          <w:rFonts w:ascii="Times New Roman" w:hAnsi="Times New Roman" w:cs="Times New Roman"/>
          <w:color w:val="0D0D0D" w:themeColor="text1" w:themeTint="F2"/>
          <w:sz w:val="24"/>
          <w:szCs w:val="24"/>
        </w:rPr>
        <w:t>1 shows that 274</w:t>
      </w:r>
      <w:r w:rsidRPr="00C95F43">
        <w:rPr>
          <w:rFonts w:ascii="Times New Roman" w:hAnsi="Times New Roman" w:cs="Times New Roman"/>
          <w:color w:val="0D0D0D" w:themeColor="text1" w:themeTint="F2"/>
          <w:sz w:val="24"/>
          <w:szCs w:val="24"/>
        </w:rPr>
        <w:t xml:space="preserve"> r</w:t>
      </w:r>
      <w:r>
        <w:rPr>
          <w:rFonts w:ascii="Times New Roman" w:hAnsi="Times New Roman" w:cs="Times New Roman"/>
          <w:color w:val="0D0D0D" w:themeColor="text1" w:themeTint="F2"/>
          <w:sz w:val="24"/>
          <w:szCs w:val="24"/>
        </w:rPr>
        <w:t>espondents were</w:t>
      </w:r>
      <w:r w:rsidR="005E4AC0">
        <w:rPr>
          <w:rFonts w:ascii="Times New Roman" w:hAnsi="Times New Roman" w:cs="Times New Roman"/>
          <w:color w:val="0D0D0D" w:themeColor="text1" w:themeTint="F2"/>
          <w:sz w:val="24"/>
          <w:szCs w:val="24"/>
        </w:rPr>
        <w:t xml:space="preserve"> Female (72.1%) while 106 (27.9</w:t>
      </w:r>
      <w:r>
        <w:rPr>
          <w:rFonts w:ascii="Times New Roman" w:hAnsi="Times New Roman" w:cs="Times New Roman"/>
          <w:color w:val="0D0D0D" w:themeColor="text1" w:themeTint="F2"/>
          <w:sz w:val="24"/>
          <w:szCs w:val="24"/>
        </w:rPr>
        <w:t>%</w:t>
      </w:r>
      <w:r w:rsidR="005E4AC0">
        <w:rPr>
          <w:rFonts w:ascii="Times New Roman" w:hAnsi="Times New Roman" w:cs="Times New Roman"/>
          <w:color w:val="0D0D0D" w:themeColor="text1" w:themeTint="F2"/>
          <w:sz w:val="24"/>
          <w:szCs w:val="24"/>
        </w:rPr>
        <w:t xml:space="preserve">) </w:t>
      </w:r>
      <w:r w:rsidR="00982AF4" w:rsidRPr="00982AF4">
        <w:rPr>
          <w:rFonts w:ascii="Times New Roman" w:hAnsi="Times New Roman" w:cs="Times New Roman"/>
          <w:color w:val="0D0D0D" w:themeColor="text1" w:themeTint="F2"/>
          <w:sz w:val="24"/>
          <w:szCs w:val="24"/>
        </w:rPr>
        <w:t>participants were men. This demonstrates</w:t>
      </w:r>
      <w:r w:rsidR="00982AF4">
        <w:rPr>
          <w:rFonts w:ascii="Times New Roman" w:hAnsi="Times New Roman" w:cs="Times New Roman"/>
          <w:color w:val="0D0D0D" w:themeColor="text1" w:themeTint="F2"/>
          <w:sz w:val="24"/>
          <w:szCs w:val="24"/>
        </w:rPr>
        <w:t xml:space="preserve"> that the majority of the survey</w:t>
      </w:r>
      <w:r w:rsidR="00982AF4" w:rsidRPr="00982AF4">
        <w:rPr>
          <w:rFonts w:ascii="Times New Roman" w:hAnsi="Times New Roman" w:cs="Times New Roman"/>
          <w:color w:val="0D0D0D" w:themeColor="text1" w:themeTint="F2"/>
          <w:sz w:val="24"/>
          <w:szCs w:val="24"/>
        </w:rPr>
        <w:t>'s responses are women.</w:t>
      </w:r>
      <w:r w:rsidRPr="00C95F43">
        <w:rPr>
          <w:rFonts w:ascii="Times New Roman" w:hAnsi="Times New Roman" w:cs="Times New Roman"/>
          <w:color w:val="0D0D0D" w:themeColor="text1" w:themeTint="F2"/>
          <w:sz w:val="24"/>
          <w:szCs w:val="24"/>
        </w:rPr>
        <w:t xml:space="preserve"> </w:t>
      </w:r>
    </w:p>
    <w:p w:rsidR="005E4AC0" w:rsidRDefault="005E4AC0" w:rsidP="0076571B">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5E4AC0" w:rsidRDefault="00BE3121" w:rsidP="00FF7A51">
      <w:pPr>
        <w:pStyle w:val="Heading1"/>
        <w:rPr>
          <w:rFonts w:ascii="Times New Roman" w:hAnsi="Times New Roman" w:cs="Times New Roman"/>
          <w:b/>
          <w:bCs/>
          <w:color w:val="000000" w:themeColor="text1"/>
          <w:sz w:val="24"/>
        </w:rPr>
      </w:pPr>
      <w:r w:rsidRPr="007528DE">
        <w:rPr>
          <w:rFonts w:ascii="Times New Roman" w:hAnsi="Times New Roman" w:cs="Times New Roman"/>
          <w:b/>
          <w:color w:val="000000" w:themeColor="text1"/>
          <w:sz w:val="24"/>
        </w:rPr>
        <w:t>Table 4.3</w:t>
      </w:r>
      <w:r w:rsidR="005E4AC0" w:rsidRPr="007528DE">
        <w:rPr>
          <w:rFonts w:ascii="Times New Roman" w:hAnsi="Times New Roman" w:cs="Times New Roman"/>
          <w:b/>
          <w:color w:val="000000" w:themeColor="text1"/>
          <w:sz w:val="24"/>
        </w:rPr>
        <w:t>.2</w:t>
      </w:r>
      <w:r w:rsidR="0038526B" w:rsidRPr="007528DE">
        <w:rPr>
          <w:rFonts w:ascii="Times New Roman" w:hAnsi="Times New Roman" w:cs="Times New Roman"/>
          <w:b/>
          <w:color w:val="000000" w:themeColor="text1"/>
          <w:sz w:val="24"/>
        </w:rPr>
        <w:t xml:space="preserve"> </w:t>
      </w:r>
      <w:r w:rsidR="0038526B" w:rsidRPr="007528DE">
        <w:rPr>
          <w:rFonts w:ascii="Times New Roman" w:hAnsi="Times New Roman" w:cs="Times New Roman"/>
          <w:b/>
          <w:bCs/>
          <w:color w:val="000000" w:themeColor="text1"/>
          <w:sz w:val="24"/>
        </w:rPr>
        <w:t>Age</w:t>
      </w:r>
    </w:p>
    <w:tbl>
      <w:tblPr>
        <w:tblStyle w:val="TableGrid"/>
        <w:tblW w:w="0" w:type="auto"/>
        <w:tblLook w:val="04A0" w:firstRow="1" w:lastRow="0" w:firstColumn="1" w:lastColumn="0" w:noHBand="0" w:noVBand="1"/>
      </w:tblPr>
      <w:tblGrid>
        <w:gridCol w:w="3116"/>
        <w:gridCol w:w="3117"/>
        <w:gridCol w:w="3117"/>
      </w:tblGrid>
      <w:tr w:rsidR="00DE6630" w:rsidTr="00DE6630">
        <w:tc>
          <w:tcPr>
            <w:tcW w:w="3116" w:type="dxa"/>
          </w:tcPr>
          <w:p w:rsidR="00DE6630" w:rsidRPr="00DE6630" w:rsidRDefault="00DE6630" w:rsidP="00DE6630">
            <w:pPr>
              <w:rPr>
                <w:rFonts w:ascii="Times New Roman" w:hAnsi="Times New Roman" w:cs="Times New Roman"/>
                <w:sz w:val="24"/>
              </w:rPr>
            </w:pPr>
          </w:p>
        </w:tc>
        <w:tc>
          <w:tcPr>
            <w:tcW w:w="3117"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 xml:space="preserve">Percent </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18-29</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31</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8.2</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30-44</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202</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53.2</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45-59</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134</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35.3</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60-Above</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13</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 xml:space="preserve">3.4 </w:t>
            </w:r>
          </w:p>
        </w:tc>
      </w:tr>
      <w:tr w:rsidR="00DE6630" w:rsidTr="00DE6630">
        <w:tc>
          <w:tcPr>
            <w:tcW w:w="3116"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Total</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380</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100.0</w:t>
            </w:r>
          </w:p>
        </w:tc>
      </w:tr>
    </w:tbl>
    <w:p w:rsidR="0076571B" w:rsidRPr="005F5CC6" w:rsidRDefault="00407A8E" w:rsidP="00DE6630">
      <w:pPr>
        <w:spacing w:line="240" w:lineRule="auto"/>
        <w:rPr>
          <w:rFonts w:ascii="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41473A" w:rsidRDefault="00F93F50" w:rsidP="0041473A">
      <w:pPr>
        <w:spacing w:line="400" w:lineRule="atLeast"/>
        <w:jc w:val="both"/>
        <w:rPr>
          <w:rFonts w:ascii="Times New Roman" w:hAnsi="Times New Roman" w:cs="Times New Roman"/>
          <w:sz w:val="24"/>
          <w:szCs w:val="24"/>
        </w:rPr>
      </w:pPr>
      <w:r w:rsidRPr="00F93F50">
        <w:rPr>
          <w:rFonts w:ascii="Times New Roman" w:hAnsi="Times New Roman" w:cs="Times New Roman"/>
          <w:sz w:val="24"/>
          <w:szCs w:val="24"/>
        </w:rPr>
        <w:t>Accor</w:t>
      </w:r>
      <w:r>
        <w:rPr>
          <w:rFonts w:ascii="Times New Roman" w:hAnsi="Times New Roman" w:cs="Times New Roman"/>
          <w:sz w:val="24"/>
          <w:szCs w:val="24"/>
        </w:rPr>
        <w:t>ding to Table 4.3.2 above, 8.2%</w:t>
      </w:r>
      <w:r w:rsidRPr="00F93F50">
        <w:rPr>
          <w:rFonts w:ascii="Times New Roman" w:hAnsi="Times New Roman" w:cs="Times New Roman"/>
          <w:sz w:val="24"/>
          <w:szCs w:val="24"/>
        </w:rPr>
        <w:t xml:space="preserve"> of the responses </w:t>
      </w:r>
      <w:r w:rsidR="0041473A" w:rsidRPr="0041473A">
        <w:rPr>
          <w:rFonts w:ascii="Times New Roman" w:hAnsi="Times New Roman" w:cs="Times New Roman"/>
          <w:sz w:val="24"/>
          <w:szCs w:val="24"/>
        </w:rPr>
        <w:t xml:space="preserve">were aged between 18 to 29 years, (53.2%) were aged between 30 to 44 years, (35.3%) were aged between 45 to 59 years of age and (3.4%) were aged between 60 and above. 30 – 44 years of age being the highest with (53.2%) </w:t>
      </w:r>
      <w:r w:rsidRPr="00F93F50">
        <w:rPr>
          <w:rFonts w:ascii="Times New Roman" w:hAnsi="Times New Roman" w:cs="Times New Roman"/>
          <w:sz w:val="24"/>
          <w:szCs w:val="24"/>
        </w:rPr>
        <w:t>demonstrates that younger responders make up the majority.</w:t>
      </w:r>
    </w:p>
    <w:p w:rsidR="00CF4697" w:rsidRDefault="008B463E" w:rsidP="00FF7A51">
      <w:pPr>
        <w:pStyle w:val="Heading1"/>
        <w:rPr>
          <w:rFonts w:ascii="Times New Roman" w:hAnsi="Times New Roman" w:cs="Times New Roman"/>
          <w:b/>
          <w:bCs/>
          <w:color w:val="000000" w:themeColor="text1"/>
          <w:sz w:val="24"/>
        </w:rPr>
      </w:pPr>
      <w:r w:rsidRPr="007528DE">
        <w:rPr>
          <w:rFonts w:ascii="Times New Roman" w:hAnsi="Times New Roman" w:cs="Times New Roman"/>
          <w:b/>
          <w:color w:val="000000" w:themeColor="text1"/>
          <w:sz w:val="24"/>
        </w:rPr>
        <w:t>Ta</w:t>
      </w:r>
      <w:r w:rsidR="00BE3121" w:rsidRPr="007528DE">
        <w:rPr>
          <w:rFonts w:ascii="Times New Roman" w:hAnsi="Times New Roman" w:cs="Times New Roman"/>
          <w:b/>
          <w:color w:val="000000" w:themeColor="text1"/>
          <w:sz w:val="24"/>
        </w:rPr>
        <w:t>ble 4.3</w:t>
      </w:r>
      <w:r w:rsidRPr="007528DE">
        <w:rPr>
          <w:rFonts w:ascii="Times New Roman" w:hAnsi="Times New Roman" w:cs="Times New Roman"/>
          <w:b/>
          <w:color w:val="000000" w:themeColor="text1"/>
          <w:sz w:val="24"/>
        </w:rPr>
        <w:t xml:space="preserve">.3 </w:t>
      </w:r>
      <w:r w:rsidR="00CF4697" w:rsidRPr="007528DE">
        <w:rPr>
          <w:rFonts w:ascii="Times New Roman" w:hAnsi="Times New Roman" w:cs="Times New Roman"/>
          <w:b/>
          <w:bCs/>
          <w:color w:val="000000" w:themeColor="text1"/>
          <w:sz w:val="24"/>
        </w:rPr>
        <w:t>Religion</w:t>
      </w:r>
    </w:p>
    <w:tbl>
      <w:tblPr>
        <w:tblStyle w:val="TableGrid"/>
        <w:tblW w:w="0" w:type="auto"/>
        <w:tblLook w:val="04A0" w:firstRow="1" w:lastRow="0" w:firstColumn="1" w:lastColumn="0" w:noHBand="0" w:noVBand="1"/>
      </w:tblPr>
      <w:tblGrid>
        <w:gridCol w:w="3116"/>
        <w:gridCol w:w="3117"/>
        <w:gridCol w:w="3117"/>
      </w:tblGrid>
      <w:tr w:rsidR="00DE6630" w:rsidTr="00DE6630">
        <w:tc>
          <w:tcPr>
            <w:tcW w:w="3116" w:type="dxa"/>
          </w:tcPr>
          <w:p w:rsidR="00DE6630" w:rsidRPr="00DE6630" w:rsidRDefault="00DE6630" w:rsidP="00DE6630">
            <w:pPr>
              <w:rPr>
                <w:rFonts w:ascii="Times New Roman" w:hAnsi="Times New Roman" w:cs="Times New Roman"/>
                <w:b/>
                <w:sz w:val="24"/>
              </w:rPr>
            </w:pPr>
          </w:p>
        </w:tc>
        <w:tc>
          <w:tcPr>
            <w:tcW w:w="3117"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117"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 xml:space="preserve">Christianity </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167</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43.9</w:t>
            </w:r>
          </w:p>
        </w:tc>
      </w:tr>
      <w:tr w:rsidR="00DE6630" w:rsidTr="00DE6630">
        <w:tc>
          <w:tcPr>
            <w:tcW w:w="3116"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 xml:space="preserve">Islam </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213</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56.1</w:t>
            </w:r>
          </w:p>
        </w:tc>
      </w:tr>
      <w:tr w:rsidR="00DE6630" w:rsidTr="00DE6630">
        <w:tc>
          <w:tcPr>
            <w:tcW w:w="3116"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 xml:space="preserve">Total </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380</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100.0</w:t>
            </w:r>
          </w:p>
        </w:tc>
      </w:tr>
    </w:tbl>
    <w:p w:rsidR="00CF4697" w:rsidRPr="005F5CC6" w:rsidRDefault="00407A8E" w:rsidP="006D44CB">
      <w:pPr>
        <w:spacing w:after="0" w:line="480" w:lineRule="auto"/>
        <w:rPr>
          <w:rFonts w:ascii="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7528DE" w:rsidRPr="00DE6630" w:rsidRDefault="008B463E" w:rsidP="006D44CB">
      <w:pPr>
        <w:autoSpaceDE w:val="0"/>
        <w:autoSpaceDN w:val="0"/>
        <w:adjustRightInd w:val="0"/>
        <w:spacing w:line="480" w:lineRule="auto"/>
        <w:jc w:val="both"/>
        <w:rPr>
          <w:rFonts w:ascii="Times New Roman" w:hAnsi="Times New Roman" w:cs="Times New Roman"/>
          <w:sz w:val="24"/>
          <w:szCs w:val="24"/>
        </w:rPr>
      </w:pPr>
      <w:r w:rsidRPr="00C95F43">
        <w:rPr>
          <w:rFonts w:ascii="Times New Roman" w:hAnsi="Times New Roman" w:cs="Times New Roman"/>
          <w:sz w:val="24"/>
          <w:szCs w:val="24"/>
        </w:rPr>
        <w:t>T</w:t>
      </w:r>
      <w:r w:rsidR="00BE3121">
        <w:rPr>
          <w:rFonts w:ascii="Times New Roman" w:hAnsi="Times New Roman" w:cs="Times New Roman"/>
          <w:sz w:val="24"/>
          <w:szCs w:val="24"/>
        </w:rPr>
        <w:t>able 4.3</w:t>
      </w:r>
      <w:r>
        <w:rPr>
          <w:rFonts w:ascii="Times New Roman" w:hAnsi="Times New Roman" w:cs="Times New Roman"/>
          <w:sz w:val="24"/>
          <w:szCs w:val="24"/>
        </w:rPr>
        <w:t xml:space="preserve">.3 </w:t>
      </w:r>
      <w:r w:rsidR="00F93F50" w:rsidRPr="00F93F50">
        <w:rPr>
          <w:rFonts w:ascii="Times New Roman" w:hAnsi="Times New Roman" w:cs="Times New Roman"/>
          <w:sz w:val="24"/>
          <w:szCs w:val="24"/>
        </w:rPr>
        <w:t xml:space="preserve">demonstrates that of the responders, 44.9% </w:t>
      </w:r>
      <w:r>
        <w:rPr>
          <w:rFonts w:ascii="Times New Roman" w:hAnsi="Times New Roman" w:cs="Times New Roman"/>
          <w:sz w:val="24"/>
          <w:szCs w:val="24"/>
        </w:rPr>
        <w:t>were</w:t>
      </w:r>
      <w:r w:rsidRPr="00C95F43">
        <w:rPr>
          <w:rFonts w:ascii="Times New Roman" w:hAnsi="Times New Roman" w:cs="Times New Roman"/>
          <w:sz w:val="24"/>
          <w:szCs w:val="24"/>
        </w:rPr>
        <w:t xml:space="preserve"> </w:t>
      </w:r>
      <w:r>
        <w:rPr>
          <w:rFonts w:ascii="Times New Roman" w:hAnsi="Times New Roman" w:cs="Times New Roman"/>
          <w:sz w:val="24"/>
          <w:szCs w:val="24"/>
        </w:rPr>
        <w:t>Christians and (56.1%) we</w:t>
      </w:r>
      <w:r w:rsidRPr="00C95F43">
        <w:rPr>
          <w:rFonts w:ascii="Times New Roman" w:hAnsi="Times New Roman" w:cs="Times New Roman"/>
          <w:sz w:val="24"/>
          <w:szCs w:val="24"/>
        </w:rPr>
        <w:t xml:space="preserve">re </w:t>
      </w:r>
      <w:r>
        <w:rPr>
          <w:rFonts w:ascii="Times New Roman" w:hAnsi="Times New Roman" w:cs="Times New Roman"/>
          <w:sz w:val="24"/>
          <w:szCs w:val="24"/>
        </w:rPr>
        <w:t xml:space="preserve">Muslims. </w:t>
      </w:r>
      <w:r w:rsidR="00A71B85">
        <w:rPr>
          <w:rFonts w:ascii="Times New Roman" w:hAnsi="Times New Roman" w:cs="Times New Roman"/>
          <w:sz w:val="24"/>
          <w:szCs w:val="24"/>
        </w:rPr>
        <w:t>This indicates that the region might be dominated b</w:t>
      </w:r>
      <w:r w:rsidR="00DE6630">
        <w:rPr>
          <w:rFonts w:ascii="Times New Roman" w:hAnsi="Times New Roman" w:cs="Times New Roman"/>
          <w:sz w:val="24"/>
          <w:szCs w:val="24"/>
        </w:rPr>
        <w:t>y more Muslims than Christians</w:t>
      </w:r>
    </w:p>
    <w:p w:rsidR="009530A5" w:rsidRDefault="00BE3121"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4.3</w:t>
      </w:r>
      <w:r w:rsidR="009530A5" w:rsidRPr="007528DE">
        <w:rPr>
          <w:rFonts w:ascii="Times New Roman" w:hAnsi="Times New Roman" w:cs="Times New Roman"/>
          <w:b/>
          <w:color w:val="000000" w:themeColor="text1"/>
          <w:sz w:val="24"/>
        </w:rPr>
        <w:t>.4 Education level</w:t>
      </w:r>
    </w:p>
    <w:tbl>
      <w:tblPr>
        <w:tblStyle w:val="TableGrid"/>
        <w:tblW w:w="0" w:type="auto"/>
        <w:tblLook w:val="04A0" w:firstRow="1" w:lastRow="0" w:firstColumn="1" w:lastColumn="0" w:noHBand="0" w:noVBand="1"/>
      </w:tblPr>
      <w:tblGrid>
        <w:gridCol w:w="3337"/>
        <w:gridCol w:w="2747"/>
        <w:gridCol w:w="3212"/>
      </w:tblGrid>
      <w:tr w:rsidR="00DE6630" w:rsidRPr="00DE6630" w:rsidTr="00DE6630">
        <w:tc>
          <w:tcPr>
            <w:tcW w:w="3337" w:type="dxa"/>
          </w:tcPr>
          <w:p w:rsidR="00DE6630" w:rsidRPr="00DE6630" w:rsidRDefault="00DE6630" w:rsidP="00C2112A">
            <w:pPr>
              <w:rPr>
                <w:rFonts w:ascii="Times New Roman" w:hAnsi="Times New Roman" w:cs="Times New Roman"/>
                <w:b/>
                <w:sz w:val="24"/>
              </w:rPr>
            </w:pPr>
          </w:p>
        </w:tc>
        <w:tc>
          <w:tcPr>
            <w:tcW w:w="2747"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212"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DE6630">
        <w:tc>
          <w:tcPr>
            <w:tcW w:w="333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Primary </w:t>
            </w:r>
          </w:p>
        </w:tc>
        <w:tc>
          <w:tcPr>
            <w:tcW w:w="274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29</w:t>
            </w:r>
          </w:p>
        </w:tc>
        <w:tc>
          <w:tcPr>
            <w:tcW w:w="32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7.6</w:t>
            </w:r>
          </w:p>
        </w:tc>
      </w:tr>
      <w:tr w:rsidR="00DE6630" w:rsidRPr="00DE6630" w:rsidTr="00DE6630">
        <w:tc>
          <w:tcPr>
            <w:tcW w:w="333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Secondary </w:t>
            </w:r>
          </w:p>
        </w:tc>
        <w:tc>
          <w:tcPr>
            <w:tcW w:w="274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61</w:t>
            </w:r>
          </w:p>
        </w:tc>
        <w:tc>
          <w:tcPr>
            <w:tcW w:w="32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16.1</w:t>
            </w:r>
          </w:p>
        </w:tc>
      </w:tr>
      <w:tr w:rsidR="00DE6630" w:rsidRPr="00DE6630" w:rsidTr="00DE6630">
        <w:tc>
          <w:tcPr>
            <w:tcW w:w="333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Diploma/NCE</w:t>
            </w:r>
          </w:p>
        </w:tc>
        <w:tc>
          <w:tcPr>
            <w:tcW w:w="274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144</w:t>
            </w:r>
          </w:p>
        </w:tc>
        <w:tc>
          <w:tcPr>
            <w:tcW w:w="32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37.9</w:t>
            </w:r>
          </w:p>
        </w:tc>
      </w:tr>
      <w:tr w:rsidR="00DE6BAC" w:rsidRPr="005F5CC6" w:rsidTr="00DE6630">
        <w:tblPrEx>
          <w:tblLook w:val="0000" w:firstRow="0" w:lastRow="0" w:firstColumn="0" w:lastColumn="0" w:noHBand="0" w:noVBand="0"/>
        </w:tblPrEx>
        <w:trPr>
          <w:trHeight w:val="324"/>
        </w:trPr>
        <w:tc>
          <w:tcPr>
            <w:tcW w:w="3337" w:type="dxa"/>
          </w:tcPr>
          <w:p w:rsidR="00DE6BAC" w:rsidRPr="005F5CC6" w:rsidRDefault="00DE6630" w:rsidP="00536B85">
            <w:pPr>
              <w:rPr>
                <w:rFonts w:ascii="Times New Roman"/>
                <w:sz w:val="24"/>
                <w:szCs w:val="24"/>
              </w:rPr>
            </w:pPr>
            <w:r>
              <w:rPr>
                <w:rFonts w:ascii="Times New Roman"/>
                <w:sz w:val="24"/>
                <w:szCs w:val="24"/>
              </w:rPr>
              <w:t xml:space="preserve">Degree </w:t>
            </w:r>
          </w:p>
        </w:tc>
        <w:tc>
          <w:tcPr>
            <w:tcW w:w="2747" w:type="dxa"/>
          </w:tcPr>
          <w:p w:rsidR="00DE6BAC"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137</w:t>
            </w:r>
          </w:p>
        </w:tc>
        <w:tc>
          <w:tcPr>
            <w:tcW w:w="3212" w:type="dxa"/>
          </w:tcPr>
          <w:p w:rsidR="00DE6BAC"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36.1</w:t>
            </w:r>
          </w:p>
        </w:tc>
      </w:tr>
      <w:tr w:rsidR="00DE6630" w:rsidRPr="005F5CC6" w:rsidTr="00DE6630">
        <w:tblPrEx>
          <w:tblLook w:val="0000" w:firstRow="0" w:lastRow="0" w:firstColumn="0" w:lastColumn="0" w:noHBand="0" w:noVBand="0"/>
        </w:tblPrEx>
        <w:trPr>
          <w:trHeight w:val="324"/>
        </w:trPr>
        <w:tc>
          <w:tcPr>
            <w:tcW w:w="3337" w:type="dxa"/>
          </w:tcPr>
          <w:p w:rsidR="00DE6630" w:rsidRDefault="00DE6630" w:rsidP="00536B85">
            <w:pPr>
              <w:rPr>
                <w:rFonts w:ascii="Times New Roman"/>
                <w:sz w:val="24"/>
                <w:szCs w:val="24"/>
              </w:rPr>
            </w:pPr>
            <w:r>
              <w:rPr>
                <w:rFonts w:ascii="Times New Roman"/>
                <w:sz w:val="24"/>
                <w:szCs w:val="24"/>
              </w:rPr>
              <w:t xml:space="preserve">Postgraduate </w:t>
            </w:r>
          </w:p>
        </w:tc>
        <w:tc>
          <w:tcPr>
            <w:tcW w:w="2747"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9</w:t>
            </w:r>
          </w:p>
        </w:tc>
        <w:tc>
          <w:tcPr>
            <w:tcW w:w="3212"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2.4</w:t>
            </w:r>
          </w:p>
        </w:tc>
      </w:tr>
      <w:tr w:rsidR="00DE6630" w:rsidRPr="005F5CC6" w:rsidTr="00DE6630">
        <w:tblPrEx>
          <w:tblLook w:val="0000" w:firstRow="0" w:lastRow="0" w:firstColumn="0" w:lastColumn="0" w:noHBand="0" w:noVBand="0"/>
        </w:tblPrEx>
        <w:trPr>
          <w:trHeight w:val="324"/>
        </w:trPr>
        <w:tc>
          <w:tcPr>
            <w:tcW w:w="3337" w:type="dxa"/>
          </w:tcPr>
          <w:p w:rsidR="00DE6630" w:rsidRPr="00DE6630" w:rsidRDefault="00DE6630" w:rsidP="00536B85">
            <w:pPr>
              <w:rPr>
                <w:rFonts w:ascii="Times New Roman"/>
                <w:b/>
                <w:sz w:val="24"/>
                <w:szCs w:val="24"/>
              </w:rPr>
            </w:pPr>
            <w:r w:rsidRPr="00DE6630">
              <w:rPr>
                <w:rFonts w:ascii="Times New Roman"/>
                <w:b/>
                <w:sz w:val="24"/>
                <w:szCs w:val="24"/>
              </w:rPr>
              <w:t>Total</w:t>
            </w:r>
          </w:p>
        </w:tc>
        <w:tc>
          <w:tcPr>
            <w:tcW w:w="2747" w:type="dxa"/>
          </w:tcPr>
          <w:p w:rsidR="00DE6630"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380</w:t>
            </w:r>
          </w:p>
        </w:tc>
        <w:tc>
          <w:tcPr>
            <w:tcW w:w="3212" w:type="dxa"/>
          </w:tcPr>
          <w:p w:rsidR="00DE6630"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100.0</w:t>
            </w:r>
          </w:p>
        </w:tc>
      </w:tr>
    </w:tbl>
    <w:p w:rsidR="00CF4697" w:rsidRDefault="00407A8E" w:rsidP="00CF4697">
      <w:pPr>
        <w:spacing w:line="400" w:lineRule="atLeast"/>
        <w:rPr>
          <w:rFonts w:ascii="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670134" w:rsidRDefault="00670134" w:rsidP="00DE6BAC">
      <w:pPr>
        <w:autoSpaceDE w:val="0"/>
        <w:autoSpaceDN w:val="0"/>
        <w:adjustRightInd w:val="0"/>
        <w:spacing w:after="0" w:line="360" w:lineRule="auto"/>
        <w:jc w:val="both"/>
        <w:rPr>
          <w:rFonts w:ascii="Times New Roman" w:hAnsi="Times New Roman" w:cs="Times New Roman"/>
          <w:sz w:val="24"/>
          <w:szCs w:val="24"/>
        </w:rPr>
      </w:pPr>
    </w:p>
    <w:p w:rsidR="007404C8" w:rsidRDefault="00DE6BAC" w:rsidP="007528DE">
      <w:pPr>
        <w:autoSpaceDE w:val="0"/>
        <w:autoSpaceDN w:val="0"/>
        <w:adjustRightInd w:val="0"/>
        <w:spacing w:after="0" w:line="360" w:lineRule="auto"/>
        <w:jc w:val="both"/>
        <w:rPr>
          <w:rFonts w:ascii="Times New Roman" w:hAnsi="Times New Roman" w:cs="Times New Roman"/>
          <w:sz w:val="24"/>
          <w:szCs w:val="24"/>
        </w:rPr>
      </w:pPr>
      <w:r w:rsidRPr="00C95F43">
        <w:rPr>
          <w:rFonts w:ascii="Times New Roman" w:hAnsi="Times New Roman" w:cs="Times New Roman"/>
          <w:sz w:val="24"/>
          <w:szCs w:val="24"/>
        </w:rPr>
        <w:t>Table 4.</w:t>
      </w:r>
      <w:r w:rsidR="00BE3121">
        <w:rPr>
          <w:rFonts w:ascii="Times New Roman" w:hAnsi="Times New Roman" w:cs="Times New Roman"/>
          <w:sz w:val="24"/>
          <w:szCs w:val="24"/>
        </w:rPr>
        <w:t>3</w:t>
      </w:r>
      <w:r>
        <w:rPr>
          <w:rFonts w:ascii="Times New Roman" w:hAnsi="Times New Roman" w:cs="Times New Roman"/>
          <w:sz w:val="24"/>
          <w:szCs w:val="24"/>
        </w:rPr>
        <w:t>.4</w:t>
      </w:r>
      <w:r w:rsidRPr="00C95F43">
        <w:rPr>
          <w:rFonts w:ascii="Times New Roman" w:hAnsi="Times New Roman" w:cs="Times New Roman"/>
          <w:sz w:val="24"/>
          <w:szCs w:val="24"/>
        </w:rPr>
        <w:t xml:space="preserve"> presents</w:t>
      </w:r>
      <w:r w:rsidR="00982AF4">
        <w:rPr>
          <w:rFonts w:ascii="Times New Roman" w:hAnsi="Times New Roman" w:cs="Times New Roman"/>
          <w:sz w:val="24"/>
          <w:szCs w:val="24"/>
        </w:rPr>
        <w:t xml:space="preserve"> educational status of respondents in the area under examination</w:t>
      </w:r>
      <w:r w:rsidRPr="00C95F43">
        <w:rPr>
          <w:rFonts w:ascii="Times New Roman" w:hAnsi="Times New Roman" w:cs="Times New Roman"/>
          <w:sz w:val="24"/>
          <w:szCs w:val="24"/>
        </w:rPr>
        <w:t>. The</w:t>
      </w:r>
      <w:r>
        <w:rPr>
          <w:rFonts w:ascii="Times New Roman" w:hAnsi="Times New Roman" w:cs="Times New Roman"/>
          <w:sz w:val="24"/>
          <w:szCs w:val="24"/>
        </w:rPr>
        <w:t xml:space="preserve"> table revealed that (7.6%) of them hold primary school certificate, (16.1%) of them hold SSCE, (37.9%) of them hold</w:t>
      </w:r>
      <w:r w:rsidRPr="00C95F43">
        <w:rPr>
          <w:rFonts w:ascii="Times New Roman" w:hAnsi="Times New Roman" w:cs="Times New Roman"/>
          <w:sz w:val="24"/>
          <w:szCs w:val="24"/>
        </w:rPr>
        <w:t xml:space="preserve"> Diploma/NCE</w:t>
      </w:r>
      <w:r>
        <w:rPr>
          <w:rFonts w:ascii="Times New Roman" w:hAnsi="Times New Roman" w:cs="Times New Roman"/>
          <w:sz w:val="24"/>
          <w:szCs w:val="24"/>
        </w:rPr>
        <w:t>,</w:t>
      </w:r>
      <w:r w:rsidRPr="00C95F43">
        <w:rPr>
          <w:rFonts w:ascii="Times New Roman" w:hAnsi="Times New Roman" w:cs="Times New Roman"/>
          <w:sz w:val="24"/>
          <w:szCs w:val="24"/>
        </w:rPr>
        <w:t xml:space="preserve"> </w:t>
      </w:r>
      <w:r>
        <w:rPr>
          <w:rFonts w:ascii="Times New Roman" w:hAnsi="Times New Roman" w:cs="Times New Roman"/>
          <w:sz w:val="24"/>
          <w:szCs w:val="24"/>
        </w:rPr>
        <w:t xml:space="preserve">(36.1%) holds a </w:t>
      </w:r>
      <w:r w:rsidRPr="00C95F43">
        <w:rPr>
          <w:rFonts w:ascii="Times New Roman" w:hAnsi="Times New Roman" w:cs="Times New Roman"/>
          <w:sz w:val="24"/>
          <w:szCs w:val="24"/>
        </w:rPr>
        <w:t>Bachelor (B.Sc.) degree,</w:t>
      </w:r>
      <w:r>
        <w:rPr>
          <w:rFonts w:ascii="Times New Roman" w:hAnsi="Times New Roman" w:cs="Times New Roman"/>
          <w:sz w:val="24"/>
          <w:szCs w:val="24"/>
        </w:rPr>
        <w:t xml:space="preserve"> while (2.4%) holds Postgraduate. </w:t>
      </w:r>
      <w:r w:rsidRPr="00C95F43">
        <w:rPr>
          <w:rFonts w:ascii="Times New Roman" w:hAnsi="Times New Roman" w:cs="Times New Roman"/>
          <w:sz w:val="24"/>
          <w:szCs w:val="24"/>
        </w:rPr>
        <w:t>This shows that majority of</w:t>
      </w:r>
      <w:r>
        <w:rPr>
          <w:rFonts w:ascii="Times New Roman" w:hAnsi="Times New Roman" w:cs="Times New Roman"/>
          <w:sz w:val="24"/>
          <w:szCs w:val="24"/>
        </w:rPr>
        <w:t xml:space="preserve"> the respondents hold either an NCE or a Bachelor’s degree.</w:t>
      </w:r>
    </w:p>
    <w:p w:rsidR="00DE6630" w:rsidRDefault="00BE3121" w:rsidP="007528DE">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4.3</w:t>
      </w:r>
      <w:r w:rsidR="009530A5" w:rsidRPr="007528DE">
        <w:rPr>
          <w:rFonts w:ascii="Times New Roman" w:hAnsi="Times New Roman" w:cs="Times New Roman"/>
          <w:b/>
          <w:color w:val="000000" w:themeColor="text1"/>
          <w:sz w:val="24"/>
        </w:rPr>
        <w:t>.5 Occupation</w:t>
      </w:r>
    </w:p>
    <w:tbl>
      <w:tblPr>
        <w:tblStyle w:val="TableGrid"/>
        <w:tblW w:w="0" w:type="auto"/>
        <w:tblLook w:val="04A0" w:firstRow="1" w:lastRow="0" w:firstColumn="1" w:lastColumn="0" w:noHBand="0" w:noVBand="1"/>
      </w:tblPr>
      <w:tblGrid>
        <w:gridCol w:w="3116"/>
        <w:gridCol w:w="3117"/>
        <w:gridCol w:w="3117"/>
      </w:tblGrid>
      <w:tr w:rsidR="00DE6630" w:rsidRPr="00DE6630" w:rsidTr="00C2112A">
        <w:tc>
          <w:tcPr>
            <w:tcW w:w="3116" w:type="dxa"/>
          </w:tcPr>
          <w:p w:rsidR="00DE6630" w:rsidRPr="00DE6630" w:rsidRDefault="00DE6630" w:rsidP="00C2112A">
            <w:pPr>
              <w:rPr>
                <w:rFonts w:ascii="Times New Roman" w:hAnsi="Times New Roman" w:cs="Times New Roman"/>
                <w:b/>
                <w:sz w:val="24"/>
              </w:rPr>
            </w:pPr>
          </w:p>
        </w:tc>
        <w:tc>
          <w:tcPr>
            <w:tcW w:w="3117"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117"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C2112A">
        <w:tc>
          <w:tcPr>
            <w:tcW w:w="311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Farmer </w:t>
            </w:r>
            <w:r w:rsidRPr="00DE6630">
              <w:rPr>
                <w:rFonts w:ascii="Times New Roman" w:hAnsi="Times New Roman" w:cs="Times New Roman"/>
                <w:sz w:val="24"/>
              </w:rPr>
              <w:t xml:space="preserve"> </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86</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22.6</w:t>
            </w:r>
          </w:p>
        </w:tc>
      </w:tr>
      <w:tr w:rsidR="00DE6630" w:rsidRPr="00DE6630" w:rsidTr="00C2112A">
        <w:tc>
          <w:tcPr>
            <w:tcW w:w="311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Civil Servant </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89</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23.4</w:t>
            </w:r>
          </w:p>
        </w:tc>
      </w:tr>
      <w:tr w:rsidR="00DE6630" w:rsidRPr="00DE6630" w:rsidTr="00C2112A">
        <w:tc>
          <w:tcPr>
            <w:tcW w:w="311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Business</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111</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29.2</w:t>
            </w:r>
          </w:p>
        </w:tc>
      </w:tr>
      <w:tr w:rsidR="00DE6630" w:rsidRPr="00DE6630" w:rsidTr="00C2112A">
        <w:tc>
          <w:tcPr>
            <w:tcW w:w="3116" w:type="dxa"/>
          </w:tcPr>
          <w:p w:rsidR="00DE6630" w:rsidRDefault="00DE6630" w:rsidP="00C2112A">
            <w:pPr>
              <w:rPr>
                <w:rFonts w:ascii="Times New Roman" w:hAnsi="Times New Roman" w:cs="Times New Roman"/>
                <w:sz w:val="24"/>
              </w:rPr>
            </w:pPr>
            <w:r>
              <w:rPr>
                <w:rFonts w:ascii="Times New Roman" w:hAnsi="Times New Roman" w:cs="Times New Roman"/>
                <w:sz w:val="24"/>
              </w:rPr>
              <w:t xml:space="preserve">Student </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94</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24.7</w:t>
            </w:r>
          </w:p>
        </w:tc>
      </w:tr>
      <w:tr w:rsidR="00DE6630" w:rsidRPr="00DE6630" w:rsidTr="00C2112A">
        <w:tc>
          <w:tcPr>
            <w:tcW w:w="3116"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Total </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380</w:t>
            </w:r>
          </w:p>
        </w:tc>
        <w:tc>
          <w:tcPr>
            <w:tcW w:w="3117"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100.0</w:t>
            </w:r>
          </w:p>
        </w:tc>
      </w:tr>
    </w:tbl>
    <w:p w:rsidR="0041473A" w:rsidRDefault="00407A8E" w:rsidP="006D44CB">
      <w:pPr>
        <w:pStyle w:val="Heading1"/>
        <w:spacing w:before="0" w:line="480" w:lineRule="auto"/>
        <w:rPr>
          <w:rFonts w:ascii="Times New Roman" w:hAnsi="Times New Roman" w:cs="Times New Roman"/>
          <w:sz w:val="24"/>
          <w:szCs w:val="24"/>
        </w:rPr>
      </w:pPr>
      <w:r w:rsidRPr="00DE6630">
        <w:rPr>
          <w:rFonts w:ascii="Times New Roman" w:hAnsi="Times New Roman" w:cs="Times New Roman"/>
          <w:b/>
          <w:color w:val="000000" w:themeColor="text1"/>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5226C2" w:rsidRDefault="00DE6BAC" w:rsidP="006D44CB">
      <w:pPr>
        <w:autoSpaceDE w:val="0"/>
        <w:autoSpaceDN w:val="0"/>
        <w:adjustRightInd w:val="0"/>
        <w:spacing w:after="0" w:line="480" w:lineRule="auto"/>
        <w:jc w:val="both"/>
        <w:rPr>
          <w:rFonts w:ascii="Times New Roman" w:hAnsi="Times New Roman" w:cs="Times New Roman"/>
          <w:sz w:val="24"/>
          <w:szCs w:val="24"/>
        </w:rPr>
      </w:pPr>
      <w:r w:rsidRPr="00C95F43">
        <w:rPr>
          <w:rFonts w:ascii="Times New Roman" w:hAnsi="Times New Roman" w:cs="Times New Roman"/>
          <w:sz w:val="24"/>
          <w:szCs w:val="24"/>
        </w:rPr>
        <w:t>T</w:t>
      </w:r>
      <w:r w:rsidR="00BE3121">
        <w:rPr>
          <w:rFonts w:ascii="Times New Roman" w:hAnsi="Times New Roman" w:cs="Times New Roman"/>
          <w:sz w:val="24"/>
          <w:szCs w:val="24"/>
        </w:rPr>
        <w:t>able 4.3</w:t>
      </w:r>
      <w:r>
        <w:rPr>
          <w:rFonts w:ascii="Times New Roman" w:hAnsi="Times New Roman" w:cs="Times New Roman"/>
          <w:sz w:val="24"/>
          <w:szCs w:val="24"/>
        </w:rPr>
        <w:t>.</w:t>
      </w:r>
      <w:r w:rsidR="009530A5">
        <w:rPr>
          <w:rFonts w:ascii="Times New Roman" w:hAnsi="Times New Roman" w:cs="Times New Roman"/>
          <w:sz w:val="24"/>
          <w:szCs w:val="24"/>
        </w:rPr>
        <w:t xml:space="preserve">5 </w:t>
      </w:r>
      <w:r w:rsidR="006D44CB" w:rsidRPr="006D44CB">
        <w:rPr>
          <w:rFonts w:ascii="Times New Roman" w:hAnsi="Times New Roman" w:cs="Times New Roman"/>
          <w:sz w:val="24"/>
          <w:szCs w:val="24"/>
        </w:rPr>
        <w:t xml:space="preserve">proves that </w:t>
      </w:r>
      <w:r w:rsidR="009530A5">
        <w:rPr>
          <w:rFonts w:ascii="Times New Roman" w:hAnsi="Times New Roman" w:cs="Times New Roman"/>
          <w:sz w:val="24"/>
          <w:szCs w:val="24"/>
        </w:rPr>
        <w:t>(22.6</w:t>
      </w:r>
      <w:r>
        <w:rPr>
          <w:rFonts w:ascii="Times New Roman" w:hAnsi="Times New Roman" w:cs="Times New Roman"/>
          <w:sz w:val="24"/>
          <w:szCs w:val="24"/>
        </w:rPr>
        <w:t>%) of the respondents we</w:t>
      </w:r>
      <w:r w:rsidR="009530A5">
        <w:rPr>
          <w:rFonts w:ascii="Times New Roman" w:hAnsi="Times New Roman" w:cs="Times New Roman"/>
          <w:sz w:val="24"/>
          <w:szCs w:val="24"/>
        </w:rPr>
        <w:t>re farmers</w:t>
      </w:r>
      <w:r w:rsidRPr="00C95F43">
        <w:rPr>
          <w:rFonts w:ascii="Times New Roman" w:hAnsi="Times New Roman" w:cs="Times New Roman"/>
          <w:sz w:val="24"/>
          <w:szCs w:val="24"/>
        </w:rPr>
        <w:t xml:space="preserve">, </w:t>
      </w:r>
      <w:r w:rsidR="009530A5">
        <w:rPr>
          <w:rFonts w:ascii="Times New Roman" w:hAnsi="Times New Roman" w:cs="Times New Roman"/>
          <w:sz w:val="24"/>
          <w:szCs w:val="24"/>
        </w:rPr>
        <w:t>(23.4</w:t>
      </w:r>
      <w:r>
        <w:rPr>
          <w:rFonts w:ascii="Times New Roman" w:hAnsi="Times New Roman" w:cs="Times New Roman"/>
          <w:sz w:val="24"/>
          <w:szCs w:val="24"/>
        </w:rPr>
        <w:t>%) we</w:t>
      </w:r>
      <w:r w:rsidR="009530A5">
        <w:rPr>
          <w:rFonts w:ascii="Times New Roman" w:hAnsi="Times New Roman" w:cs="Times New Roman"/>
          <w:sz w:val="24"/>
          <w:szCs w:val="24"/>
        </w:rPr>
        <w:t>re Civil servants</w:t>
      </w:r>
      <w:r w:rsidRPr="00C95F43">
        <w:rPr>
          <w:rFonts w:ascii="Times New Roman" w:hAnsi="Times New Roman" w:cs="Times New Roman"/>
          <w:sz w:val="24"/>
          <w:szCs w:val="24"/>
        </w:rPr>
        <w:t xml:space="preserve">, </w:t>
      </w:r>
      <w:r>
        <w:rPr>
          <w:rFonts w:ascii="Times New Roman" w:hAnsi="Times New Roman" w:cs="Times New Roman"/>
          <w:sz w:val="24"/>
          <w:szCs w:val="24"/>
        </w:rPr>
        <w:t>(</w:t>
      </w:r>
      <w:r w:rsidR="009530A5">
        <w:rPr>
          <w:rFonts w:ascii="Times New Roman" w:hAnsi="Times New Roman" w:cs="Times New Roman"/>
          <w:sz w:val="24"/>
          <w:szCs w:val="24"/>
        </w:rPr>
        <w:t>29.2</w:t>
      </w:r>
      <w:r>
        <w:rPr>
          <w:rFonts w:ascii="Times New Roman" w:hAnsi="Times New Roman" w:cs="Times New Roman"/>
          <w:sz w:val="24"/>
          <w:szCs w:val="24"/>
        </w:rPr>
        <w:t>%) we</w:t>
      </w:r>
      <w:r w:rsidRPr="00C95F43">
        <w:rPr>
          <w:rFonts w:ascii="Times New Roman" w:hAnsi="Times New Roman" w:cs="Times New Roman"/>
          <w:sz w:val="24"/>
          <w:szCs w:val="24"/>
        </w:rPr>
        <w:t xml:space="preserve">re </w:t>
      </w:r>
      <w:r w:rsidR="009530A5">
        <w:rPr>
          <w:rFonts w:ascii="Times New Roman" w:hAnsi="Times New Roman" w:cs="Times New Roman"/>
          <w:sz w:val="24"/>
          <w:szCs w:val="24"/>
        </w:rPr>
        <w:t xml:space="preserve">running a Business and (24.7%) were students. </w:t>
      </w:r>
      <w:r w:rsidR="006D44CB" w:rsidRPr="006D44CB">
        <w:rPr>
          <w:rFonts w:ascii="Times New Roman" w:hAnsi="Times New Roman" w:cs="Times New Roman"/>
          <w:sz w:val="24"/>
          <w:szCs w:val="24"/>
        </w:rPr>
        <w:t xml:space="preserve">This suggests </w:t>
      </w:r>
      <w:r w:rsidR="00982AF4" w:rsidRPr="00982AF4">
        <w:rPr>
          <w:rFonts w:ascii="Times New Roman" w:hAnsi="Times New Roman" w:cs="Times New Roman"/>
          <w:sz w:val="24"/>
          <w:szCs w:val="24"/>
        </w:rPr>
        <w:t xml:space="preserve">that a bigger extent of the respondents </w:t>
      </w:r>
      <w:r w:rsidR="006D44CB" w:rsidRPr="006D44CB">
        <w:rPr>
          <w:rFonts w:ascii="Times New Roman" w:hAnsi="Times New Roman" w:cs="Times New Roman"/>
          <w:sz w:val="24"/>
          <w:szCs w:val="24"/>
        </w:rPr>
        <w:t>are</w:t>
      </w:r>
      <w:r w:rsidR="009530A5">
        <w:rPr>
          <w:rFonts w:ascii="Times New Roman" w:hAnsi="Times New Roman" w:cs="Times New Roman"/>
          <w:sz w:val="24"/>
          <w:szCs w:val="24"/>
        </w:rPr>
        <w:t xml:space="preserve"> running businesses and more of them were civil servants. Also, the physical response from the field showed that some of the respondents were into farming with the businesses that they do but many of them chose to align with businesses and civil servants jobs than been referred to as farmers. </w:t>
      </w:r>
    </w:p>
    <w:p w:rsidR="00DE6630" w:rsidRDefault="00BE3121" w:rsidP="00FF7A51">
      <w:pPr>
        <w:pStyle w:val="Heading1"/>
        <w:rPr>
          <w:rFonts w:ascii="Times New Roman" w:hAnsi="Times New Roman" w:cs="Times New Roman"/>
          <w:b/>
          <w:color w:val="000000" w:themeColor="text1"/>
          <w:sz w:val="24"/>
          <w:szCs w:val="24"/>
        </w:rPr>
      </w:pPr>
      <w:r w:rsidRPr="007528DE">
        <w:rPr>
          <w:rFonts w:ascii="Times New Roman" w:hAnsi="Times New Roman" w:cs="Times New Roman"/>
          <w:b/>
          <w:color w:val="000000" w:themeColor="text1"/>
          <w:sz w:val="24"/>
          <w:szCs w:val="24"/>
        </w:rPr>
        <w:t>Table 4.3</w:t>
      </w:r>
      <w:r w:rsidR="0038526B" w:rsidRPr="007528DE">
        <w:rPr>
          <w:rFonts w:ascii="Times New Roman" w:hAnsi="Times New Roman" w:cs="Times New Roman"/>
          <w:b/>
          <w:color w:val="000000" w:themeColor="text1"/>
          <w:sz w:val="24"/>
          <w:szCs w:val="24"/>
        </w:rPr>
        <w:t>.6 Head of Household</w:t>
      </w:r>
    </w:p>
    <w:tbl>
      <w:tblPr>
        <w:tblStyle w:val="TableGrid"/>
        <w:tblW w:w="0" w:type="auto"/>
        <w:tblLook w:val="04A0" w:firstRow="1" w:lastRow="0" w:firstColumn="1" w:lastColumn="0" w:noHBand="0" w:noVBand="1"/>
      </w:tblPr>
      <w:tblGrid>
        <w:gridCol w:w="3116"/>
        <w:gridCol w:w="3117"/>
        <w:gridCol w:w="3117"/>
      </w:tblGrid>
      <w:tr w:rsidR="00DE6630" w:rsidRPr="00DE6630" w:rsidTr="00C2112A">
        <w:tc>
          <w:tcPr>
            <w:tcW w:w="3116" w:type="dxa"/>
          </w:tcPr>
          <w:p w:rsidR="00DE6630" w:rsidRPr="00DE6630" w:rsidRDefault="00DE6630" w:rsidP="00C2112A">
            <w:pPr>
              <w:rPr>
                <w:rFonts w:ascii="Times New Roman" w:hAnsi="Times New Roman" w:cs="Times New Roman"/>
                <w:b/>
                <w:sz w:val="24"/>
              </w:rPr>
            </w:pPr>
          </w:p>
        </w:tc>
        <w:tc>
          <w:tcPr>
            <w:tcW w:w="3117"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117"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C2112A">
        <w:tc>
          <w:tcPr>
            <w:tcW w:w="3116"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Man</w:t>
            </w:r>
            <w:r w:rsidRPr="00DE6630">
              <w:rPr>
                <w:rFonts w:ascii="Times New Roman" w:hAnsi="Times New Roman" w:cs="Times New Roman"/>
                <w:sz w:val="24"/>
              </w:rPr>
              <w:t xml:space="preserve"> </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273</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71.8</w:t>
            </w:r>
          </w:p>
        </w:tc>
      </w:tr>
      <w:tr w:rsidR="00DE6630" w:rsidRPr="00DE6630" w:rsidTr="00C2112A">
        <w:tc>
          <w:tcPr>
            <w:tcW w:w="3116"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Woman</w:t>
            </w:r>
            <w:r w:rsidRPr="00DE6630">
              <w:rPr>
                <w:rFonts w:ascii="Times New Roman" w:hAnsi="Times New Roman" w:cs="Times New Roman"/>
                <w:sz w:val="24"/>
              </w:rPr>
              <w:t xml:space="preserve"> </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107</w:t>
            </w:r>
          </w:p>
        </w:tc>
        <w:tc>
          <w:tcPr>
            <w:tcW w:w="3117" w:type="dxa"/>
          </w:tcPr>
          <w:p w:rsidR="00DE6630" w:rsidRPr="00DE6630" w:rsidRDefault="00DE6630" w:rsidP="00DE6630">
            <w:pPr>
              <w:rPr>
                <w:rFonts w:ascii="Times New Roman" w:hAnsi="Times New Roman" w:cs="Times New Roman"/>
                <w:sz w:val="24"/>
              </w:rPr>
            </w:pPr>
            <w:r>
              <w:rPr>
                <w:rFonts w:ascii="Times New Roman" w:hAnsi="Times New Roman" w:cs="Times New Roman"/>
                <w:sz w:val="24"/>
              </w:rPr>
              <w:t>28.2</w:t>
            </w:r>
          </w:p>
        </w:tc>
      </w:tr>
      <w:tr w:rsidR="00DE6630" w:rsidRPr="00DE6630" w:rsidTr="00C2112A">
        <w:tc>
          <w:tcPr>
            <w:tcW w:w="3116" w:type="dxa"/>
          </w:tcPr>
          <w:p w:rsidR="00DE6630" w:rsidRPr="00DE6630" w:rsidRDefault="00DE6630" w:rsidP="00DE6630">
            <w:pPr>
              <w:rPr>
                <w:rFonts w:ascii="Times New Roman" w:hAnsi="Times New Roman" w:cs="Times New Roman"/>
                <w:b/>
                <w:sz w:val="24"/>
              </w:rPr>
            </w:pPr>
            <w:r w:rsidRPr="00DE6630">
              <w:rPr>
                <w:rFonts w:ascii="Times New Roman" w:hAnsi="Times New Roman" w:cs="Times New Roman"/>
                <w:b/>
                <w:sz w:val="24"/>
              </w:rPr>
              <w:t xml:space="preserve">Total </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380</w:t>
            </w:r>
          </w:p>
        </w:tc>
        <w:tc>
          <w:tcPr>
            <w:tcW w:w="3117" w:type="dxa"/>
          </w:tcPr>
          <w:p w:rsidR="00DE6630" w:rsidRPr="00DE6630" w:rsidRDefault="00DE6630" w:rsidP="00DE6630">
            <w:pPr>
              <w:rPr>
                <w:rFonts w:ascii="Times New Roman" w:hAnsi="Times New Roman" w:cs="Times New Roman"/>
                <w:sz w:val="24"/>
              </w:rPr>
            </w:pPr>
            <w:r w:rsidRPr="00DE6630">
              <w:rPr>
                <w:rFonts w:ascii="Times New Roman" w:hAnsi="Times New Roman" w:cs="Times New Roman"/>
                <w:sz w:val="24"/>
              </w:rPr>
              <w:t>100.0</w:t>
            </w:r>
          </w:p>
        </w:tc>
      </w:tr>
    </w:tbl>
    <w:p w:rsidR="00DE6630" w:rsidRPr="00DE6630" w:rsidRDefault="00DE6630" w:rsidP="00DE6630">
      <w:pPr>
        <w:pStyle w:val="Heading1"/>
        <w:spacing w:before="0" w:line="240" w:lineRule="auto"/>
        <w:rPr>
          <w:rFonts w:ascii="Times New Roman"/>
          <w:color w:val="000000" w:themeColor="text1"/>
          <w:sz w:val="24"/>
          <w:szCs w:val="24"/>
        </w:rPr>
      </w:pPr>
      <w:r w:rsidRPr="00DE6630">
        <w:rPr>
          <w:rFonts w:ascii="Times New Roman" w:hAnsi="Times New Roman" w:cs="Times New Roman"/>
          <w:b/>
          <w:color w:val="000000" w:themeColor="text1"/>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Pr="00DE6630">
        <w:rPr>
          <w:rFonts w:ascii="Times New Roman" w:hAnsi="Times New Roman" w:cs="Times New Roman"/>
          <w:b/>
          <w:color w:val="000000" w:themeColor="text1"/>
          <w:sz w:val="24"/>
          <w:szCs w:val="24"/>
        </w:rPr>
        <w:t xml:space="preserve"> (2022)</w:t>
      </w:r>
    </w:p>
    <w:p w:rsidR="00DE6630" w:rsidRPr="00DE6630" w:rsidRDefault="00DE6630" w:rsidP="00DE6630"/>
    <w:p w:rsidR="00DE6630" w:rsidRDefault="0038526B" w:rsidP="00DE6630">
      <w:pPr>
        <w:autoSpaceDE w:val="0"/>
        <w:autoSpaceDN w:val="0"/>
        <w:adjustRightInd w:val="0"/>
        <w:spacing w:after="0" w:line="360" w:lineRule="auto"/>
        <w:jc w:val="both"/>
        <w:rPr>
          <w:rFonts w:ascii="Times New Roman" w:hAnsi="Times New Roman" w:cs="Times New Roman"/>
          <w:sz w:val="24"/>
          <w:szCs w:val="24"/>
        </w:rPr>
      </w:pPr>
      <w:r w:rsidRPr="00C95F43">
        <w:rPr>
          <w:rFonts w:ascii="Times New Roman" w:hAnsi="Times New Roman" w:cs="Times New Roman"/>
          <w:sz w:val="24"/>
          <w:szCs w:val="24"/>
        </w:rPr>
        <w:t>T</w:t>
      </w:r>
      <w:r w:rsidR="00BE3121">
        <w:rPr>
          <w:rFonts w:ascii="Times New Roman" w:hAnsi="Times New Roman" w:cs="Times New Roman"/>
          <w:sz w:val="24"/>
          <w:szCs w:val="24"/>
        </w:rPr>
        <w:t>able 4.3</w:t>
      </w:r>
      <w:r>
        <w:rPr>
          <w:rFonts w:ascii="Times New Roman" w:hAnsi="Times New Roman" w:cs="Times New Roman"/>
          <w:sz w:val="24"/>
          <w:szCs w:val="24"/>
        </w:rPr>
        <w:t xml:space="preserve">.6 shows that (71.8%) Men were heads of their households while (28.2%) Women were heads of their households. Women are heads of their household due to loss of husbands, divorce or separation and some other undisclosed reasons. </w:t>
      </w:r>
    </w:p>
    <w:p w:rsidR="006D44CB" w:rsidRDefault="006D44CB" w:rsidP="00DE6630">
      <w:pPr>
        <w:autoSpaceDE w:val="0"/>
        <w:autoSpaceDN w:val="0"/>
        <w:adjustRightInd w:val="0"/>
        <w:spacing w:after="0" w:line="360" w:lineRule="auto"/>
        <w:jc w:val="both"/>
        <w:rPr>
          <w:rFonts w:ascii="Times New Roman" w:hAnsi="Times New Roman" w:cs="Times New Roman"/>
          <w:b/>
          <w:color w:val="000000" w:themeColor="text1"/>
          <w:sz w:val="24"/>
        </w:rPr>
      </w:pPr>
    </w:p>
    <w:p w:rsidR="006D44CB" w:rsidRDefault="006D44CB" w:rsidP="00DE6630">
      <w:pPr>
        <w:autoSpaceDE w:val="0"/>
        <w:autoSpaceDN w:val="0"/>
        <w:adjustRightInd w:val="0"/>
        <w:spacing w:after="0" w:line="360" w:lineRule="auto"/>
        <w:jc w:val="both"/>
        <w:rPr>
          <w:rFonts w:ascii="Times New Roman" w:hAnsi="Times New Roman" w:cs="Times New Roman"/>
          <w:b/>
          <w:color w:val="000000" w:themeColor="text1"/>
          <w:sz w:val="24"/>
        </w:rPr>
      </w:pPr>
    </w:p>
    <w:p w:rsidR="005D0953" w:rsidRPr="00DE6630" w:rsidRDefault="00BE3121" w:rsidP="00DE6630">
      <w:pPr>
        <w:autoSpaceDE w:val="0"/>
        <w:autoSpaceDN w:val="0"/>
        <w:adjustRightInd w:val="0"/>
        <w:spacing w:after="0" w:line="360" w:lineRule="auto"/>
        <w:jc w:val="both"/>
        <w:rPr>
          <w:rFonts w:ascii="Times New Roman" w:hAnsi="Times New Roman" w:cs="Times New Roman"/>
          <w:sz w:val="24"/>
          <w:szCs w:val="24"/>
        </w:rPr>
      </w:pPr>
      <w:r w:rsidRPr="007528DE">
        <w:rPr>
          <w:rFonts w:ascii="Times New Roman" w:hAnsi="Times New Roman" w:cs="Times New Roman"/>
          <w:b/>
          <w:color w:val="000000" w:themeColor="text1"/>
          <w:sz w:val="24"/>
        </w:rPr>
        <w:t>Table 4.3</w:t>
      </w:r>
      <w:r w:rsidR="005D0953" w:rsidRPr="007528DE">
        <w:rPr>
          <w:rFonts w:ascii="Times New Roman" w:hAnsi="Times New Roman" w:cs="Times New Roman"/>
          <w:b/>
          <w:color w:val="000000" w:themeColor="text1"/>
          <w:sz w:val="24"/>
        </w:rPr>
        <w:t xml:space="preserve">.7 </w:t>
      </w:r>
      <w:r w:rsidR="00A43A80" w:rsidRPr="007528DE">
        <w:rPr>
          <w:rFonts w:ascii="Times New Roman" w:hAnsi="Times New Roman" w:cs="Times New Roman"/>
          <w:b/>
          <w:color w:val="000000" w:themeColor="text1"/>
          <w:sz w:val="24"/>
        </w:rPr>
        <w:t>Household S</w:t>
      </w:r>
      <w:r w:rsidR="005D0953" w:rsidRPr="007528DE">
        <w:rPr>
          <w:rFonts w:ascii="Times New Roman" w:hAnsi="Times New Roman" w:cs="Times New Roman"/>
          <w:b/>
          <w:color w:val="000000" w:themeColor="text1"/>
          <w:sz w:val="24"/>
        </w:rPr>
        <w:t>ize</w:t>
      </w:r>
    </w:p>
    <w:tbl>
      <w:tblPr>
        <w:tblStyle w:val="TableGrid"/>
        <w:tblW w:w="0" w:type="auto"/>
        <w:tblLook w:val="04A0" w:firstRow="1" w:lastRow="0" w:firstColumn="1" w:lastColumn="0" w:noHBand="0" w:noVBand="1"/>
      </w:tblPr>
      <w:tblGrid>
        <w:gridCol w:w="3015"/>
        <w:gridCol w:w="2226"/>
        <w:gridCol w:w="3534"/>
      </w:tblGrid>
      <w:tr w:rsidR="00DE6630" w:rsidRPr="00DE6630" w:rsidTr="00DE6630">
        <w:tc>
          <w:tcPr>
            <w:tcW w:w="3015" w:type="dxa"/>
          </w:tcPr>
          <w:p w:rsidR="00DE6630" w:rsidRPr="00DE6630" w:rsidRDefault="00DE6630" w:rsidP="00C2112A">
            <w:pPr>
              <w:rPr>
                <w:rFonts w:ascii="Times New Roman" w:hAnsi="Times New Roman" w:cs="Times New Roman"/>
                <w:b/>
                <w:sz w:val="24"/>
              </w:rPr>
            </w:pPr>
          </w:p>
        </w:tc>
        <w:tc>
          <w:tcPr>
            <w:tcW w:w="2226"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534"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DE6630">
        <w:tc>
          <w:tcPr>
            <w:tcW w:w="3015"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1-3</w:t>
            </w:r>
          </w:p>
        </w:tc>
        <w:tc>
          <w:tcPr>
            <w:tcW w:w="222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121</w:t>
            </w:r>
          </w:p>
        </w:tc>
        <w:tc>
          <w:tcPr>
            <w:tcW w:w="353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31.8</w:t>
            </w:r>
          </w:p>
        </w:tc>
      </w:tr>
      <w:tr w:rsidR="00DE6630" w:rsidRPr="00DE6630" w:rsidTr="00DE6630">
        <w:tc>
          <w:tcPr>
            <w:tcW w:w="3015"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4-6</w:t>
            </w:r>
            <w:r w:rsidRPr="00DE6630">
              <w:rPr>
                <w:rFonts w:ascii="Times New Roman" w:hAnsi="Times New Roman" w:cs="Times New Roman"/>
                <w:sz w:val="24"/>
              </w:rPr>
              <w:t xml:space="preserve"> </w:t>
            </w:r>
          </w:p>
        </w:tc>
        <w:tc>
          <w:tcPr>
            <w:tcW w:w="222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124</w:t>
            </w:r>
          </w:p>
        </w:tc>
        <w:tc>
          <w:tcPr>
            <w:tcW w:w="353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32.6</w:t>
            </w:r>
          </w:p>
        </w:tc>
      </w:tr>
      <w:tr w:rsidR="00DE6630" w:rsidRPr="00DE6630" w:rsidTr="00DE6630">
        <w:tc>
          <w:tcPr>
            <w:tcW w:w="3015"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6-Above </w:t>
            </w:r>
            <w:r w:rsidRPr="00DE6630">
              <w:rPr>
                <w:rFonts w:ascii="Times New Roman" w:hAnsi="Times New Roman" w:cs="Times New Roman"/>
                <w:sz w:val="24"/>
              </w:rPr>
              <w:t xml:space="preserve"> </w:t>
            </w:r>
          </w:p>
        </w:tc>
        <w:tc>
          <w:tcPr>
            <w:tcW w:w="222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135</w:t>
            </w:r>
          </w:p>
        </w:tc>
        <w:tc>
          <w:tcPr>
            <w:tcW w:w="353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35.5</w:t>
            </w:r>
          </w:p>
        </w:tc>
      </w:tr>
      <w:tr w:rsidR="00DE6630" w:rsidRPr="00DE6630" w:rsidTr="00DE6630">
        <w:tc>
          <w:tcPr>
            <w:tcW w:w="3015"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Total</w:t>
            </w:r>
          </w:p>
        </w:tc>
        <w:tc>
          <w:tcPr>
            <w:tcW w:w="222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380</w:t>
            </w:r>
          </w:p>
        </w:tc>
        <w:tc>
          <w:tcPr>
            <w:tcW w:w="353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100.0</w:t>
            </w:r>
          </w:p>
        </w:tc>
      </w:tr>
    </w:tbl>
    <w:p w:rsidR="00CF4697" w:rsidRPr="005F5CC6" w:rsidRDefault="00407A8E" w:rsidP="00CF4697">
      <w:pPr>
        <w:spacing w:line="400" w:lineRule="atLeast"/>
        <w:rPr>
          <w:rFonts w:ascii="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5D0953" w:rsidRDefault="005D0953" w:rsidP="005D0953">
      <w:pPr>
        <w:autoSpaceDE w:val="0"/>
        <w:autoSpaceDN w:val="0"/>
        <w:adjustRightInd w:val="0"/>
        <w:spacing w:after="0" w:line="360" w:lineRule="auto"/>
        <w:jc w:val="both"/>
        <w:rPr>
          <w:rFonts w:ascii="Times New Roman" w:hAnsi="Times New Roman" w:cs="Times New Roman"/>
          <w:sz w:val="24"/>
          <w:szCs w:val="24"/>
        </w:rPr>
      </w:pPr>
      <w:r w:rsidRPr="00C95F43">
        <w:rPr>
          <w:rFonts w:ascii="Times New Roman" w:hAnsi="Times New Roman" w:cs="Times New Roman"/>
          <w:sz w:val="24"/>
          <w:szCs w:val="24"/>
        </w:rPr>
        <w:t>T</w:t>
      </w:r>
      <w:r w:rsidR="00BE3121">
        <w:rPr>
          <w:rFonts w:ascii="Times New Roman" w:hAnsi="Times New Roman" w:cs="Times New Roman"/>
          <w:sz w:val="24"/>
          <w:szCs w:val="24"/>
        </w:rPr>
        <w:t>able 4.3</w:t>
      </w:r>
      <w:r>
        <w:rPr>
          <w:rFonts w:ascii="Times New Roman" w:hAnsi="Times New Roman" w:cs="Times New Roman"/>
          <w:sz w:val="24"/>
          <w:szCs w:val="24"/>
        </w:rPr>
        <w:t xml:space="preserve">.7 </w:t>
      </w:r>
      <w:r w:rsidR="006D44CB">
        <w:rPr>
          <w:rFonts w:ascii="Times New Roman" w:hAnsi="Times New Roman" w:cs="Times New Roman"/>
          <w:sz w:val="24"/>
          <w:szCs w:val="24"/>
        </w:rPr>
        <w:t xml:space="preserve">indicates </w:t>
      </w:r>
      <w:r>
        <w:rPr>
          <w:rFonts w:ascii="Times New Roman" w:hAnsi="Times New Roman" w:cs="Times New Roman"/>
          <w:sz w:val="24"/>
          <w:szCs w:val="24"/>
        </w:rPr>
        <w:t>(31.8%) of households contained about 1-3 individuals. (32.6%) of the respondents answered that their household contain about 4-6 individuals. (</w:t>
      </w:r>
      <w:r w:rsidR="006129F0">
        <w:rPr>
          <w:rFonts w:ascii="Times New Roman" w:hAnsi="Times New Roman" w:cs="Times New Roman"/>
          <w:sz w:val="24"/>
          <w:szCs w:val="24"/>
        </w:rPr>
        <w:t>35.5</w:t>
      </w:r>
      <w:r>
        <w:rPr>
          <w:rFonts w:ascii="Times New Roman" w:hAnsi="Times New Roman" w:cs="Times New Roman"/>
          <w:sz w:val="24"/>
          <w:szCs w:val="24"/>
        </w:rPr>
        <w:t>%) answered that their household contained about 6 or more individuals.</w:t>
      </w:r>
      <w:r w:rsidR="006129F0">
        <w:rPr>
          <w:rFonts w:ascii="Times New Roman" w:hAnsi="Times New Roman" w:cs="Times New Roman"/>
          <w:sz w:val="24"/>
          <w:szCs w:val="24"/>
        </w:rPr>
        <w:t xml:space="preserve"> This shows that household in this region </w:t>
      </w:r>
      <w:r w:rsidR="00B77F0B">
        <w:rPr>
          <w:rFonts w:ascii="Times New Roman" w:hAnsi="Times New Roman" w:cs="Times New Roman"/>
          <w:sz w:val="24"/>
          <w:szCs w:val="24"/>
        </w:rPr>
        <w:t xml:space="preserve">are sometimes large. </w:t>
      </w:r>
      <w:r>
        <w:rPr>
          <w:rFonts w:ascii="Times New Roman" w:hAnsi="Times New Roman" w:cs="Times New Roman"/>
          <w:sz w:val="24"/>
          <w:szCs w:val="24"/>
        </w:rPr>
        <w:t xml:space="preserve"> </w:t>
      </w:r>
    </w:p>
    <w:p w:rsidR="005D0953" w:rsidRDefault="00BE3121" w:rsidP="00FF7A51">
      <w:pPr>
        <w:pStyle w:val="Heading1"/>
        <w:rPr>
          <w:rFonts w:ascii="Times New Roman" w:hAnsi="Times New Roman" w:cs="Times New Roman"/>
          <w:b/>
          <w:color w:val="000000" w:themeColor="text1"/>
          <w:sz w:val="24"/>
          <w:szCs w:val="24"/>
        </w:rPr>
      </w:pPr>
      <w:r w:rsidRPr="007528DE">
        <w:rPr>
          <w:rFonts w:ascii="Times New Roman" w:hAnsi="Times New Roman" w:cs="Times New Roman"/>
          <w:b/>
          <w:color w:val="000000" w:themeColor="text1"/>
          <w:sz w:val="24"/>
          <w:szCs w:val="24"/>
        </w:rPr>
        <w:t>Table 4.3</w:t>
      </w:r>
      <w:r w:rsidR="0040657C" w:rsidRPr="007528DE">
        <w:rPr>
          <w:rFonts w:ascii="Times New Roman" w:hAnsi="Times New Roman" w:cs="Times New Roman"/>
          <w:b/>
          <w:color w:val="000000" w:themeColor="text1"/>
          <w:sz w:val="24"/>
          <w:szCs w:val="24"/>
        </w:rPr>
        <w:t xml:space="preserve">.8 </w:t>
      </w:r>
      <w:r w:rsidR="00A43A80" w:rsidRPr="007528DE">
        <w:rPr>
          <w:rFonts w:ascii="Times New Roman" w:hAnsi="Times New Roman" w:cs="Times New Roman"/>
          <w:b/>
          <w:color w:val="000000" w:themeColor="text1"/>
          <w:sz w:val="24"/>
          <w:szCs w:val="24"/>
        </w:rPr>
        <w:t>Farming E</w:t>
      </w:r>
      <w:r w:rsidR="0040657C" w:rsidRPr="007528DE">
        <w:rPr>
          <w:rFonts w:ascii="Times New Roman" w:hAnsi="Times New Roman" w:cs="Times New Roman"/>
          <w:b/>
          <w:color w:val="000000" w:themeColor="text1"/>
          <w:sz w:val="24"/>
          <w:szCs w:val="24"/>
        </w:rPr>
        <w:t>xperience</w:t>
      </w:r>
    </w:p>
    <w:tbl>
      <w:tblPr>
        <w:tblStyle w:val="TableGrid"/>
        <w:tblW w:w="0" w:type="auto"/>
        <w:tblLook w:val="04A0" w:firstRow="1" w:lastRow="0" w:firstColumn="1" w:lastColumn="0" w:noHBand="0" w:noVBand="1"/>
      </w:tblPr>
      <w:tblGrid>
        <w:gridCol w:w="2604"/>
        <w:gridCol w:w="2612"/>
        <w:gridCol w:w="3701"/>
      </w:tblGrid>
      <w:tr w:rsidR="00DE6630" w:rsidRPr="00DE6630" w:rsidTr="00DE6630">
        <w:tc>
          <w:tcPr>
            <w:tcW w:w="2604" w:type="dxa"/>
          </w:tcPr>
          <w:p w:rsidR="00DE6630" w:rsidRPr="00DE6630" w:rsidRDefault="00DE6630" w:rsidP="00C2112A">
            <w:pPr>
              <w:rPr>
                <w:rFonts w:ascii="Times New Roman" w:hAnsi="Times New Roman" w:cs="Times New Roman"/>
                <w:b/>
                <w:sz w:val="24"/>
              </w:rPr>
            </w:pPr>
          </w:p>
        </w:tc>
        <w:tc>
          <w:tcPr>
            <w:tcW w:w="2612"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701"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DE6630">
        <w:tc>
          <w:tcPr>
            <w:tcW w:w="260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None </w:t>
            </w:r>
          </w:p>
        </w:tc>
        <w:tc>
          <w:tcPr>
            <w:tcW w:w="26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149</w:t>
            </w:r>
          </w:p>
        </w:tc>
        <w:tc>
          <w:tcPr>
            <w:tcW w:w="3701"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39.2</w:t>
            </w:r>
          </w:p>
        </w:tc>
      </w:tr>
      <w:tr w:rsidR="00DE6630" w:rsidRPr="00DE6630" w:rsidTr="00DE6630">
        <w:tc>
          <w:tcPr>
            <w:tcW w:w="260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1-5 years </w:t>
            </w:r>
            <w:r w:rsidRPr="00DE6630">
              <w:rPr>
                <w:rFonts w:ascii="Times New Roman" w:hAnsi="Times New Roman" w:cs="Times New Roman"/>
                <w:sz w:val="24"/>
              </w:rPr>
              <w:t xml:space="preserve"> </w:t>
            </w:r>
          </w:p>
        </w:tc>
        <w:tc>
          <w:tcPr>
            <w:tcW w:w="26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65</w:t>
            </w:r>
          </w:p>
        </w:tc>
        <w:tc>
          <w:tcPr>
            <w:tcW w:w="3701"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17.1</w:t>
            </w:r>
          </w:p>
        </w:tc>
      </w:tr>
      <w:tr w:rsidR="00DE6630" w:rsidRPr="00DE6630" w:rsidTr="00DE6630">
        <w:tc>
          <w:tcPr>
            <w:tcW w:w="260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 xml:space="preserve">6-10 years </w:t>
            </w:r>
          </w:p>
        </w:tc>
        <w:tc>
          <w:tcPr>
            <w:tcW w:w="2612"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80</w:t>
            </w:r>
          </w:p>
        </w:tc>
        <w:tc>
          <w:tcPr>
            <w:tcW w:w="3701"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21.0</w:t>
            </w:r>
          </w:p>
        </w:tc>
      </w:tr>
      <w:tr w:rsidR="0040657C" w:rsidRPr="005F5CC6" w:rsidTr="00DE6630">
        <w:tblPrEx>
          <w:tblLook w:val="0000" w:firstRow="0" w:lastRow="0" w:firstColumn="0" w:lastColumn="0" w:noHBand="0" w:noVBand="0"/>
        </w:tblPrEx>
        <w:trPr>
          <w:trHeight w:val="193"/>
        </w:trPr>
        <w:tc>
          <w:tcPr>
            <w:tcW w:w="2604" w:type="dxa"/>
          </w:tcPr>
          <w:p w:rsidR="0040657C" w:rsidRPr="005F5CC6" w:rsidRDefault="00DE6630" w:rsidP="00DE6630">
            <w:pPr>
              <w:rPr>
                <w:rFonts w:ascii="Times New Roman"/>
                <w:sz w:val="24"/>
                <w:szCs w:val="24"/>
              </w:rPr>
            </w:pPr>
            <w:r>
              <w:rPr>
                <w:rFonts w:ascii="Times New Roman"/>
                <w:sz w:val="24"/>
                <w:szCs w:val="24"/>
              </w:rPr>
              <w:t xml:space="preserve">10-20 years </w:t>
            </w:r>
          </w:p>
        </w:tc>
        <w:tc>
          <w:tcPr>
            <w:tcW w:w="2612" w:type="dxa"/>
          </w:tcPr>
          <w:p w:rsidR="0040657C"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50</w:t>
            </w:r>
          </w:p>
        </w:tc>
        <w:tc>
          <w:tcPr>
            <w:tcW w:w="3701" w:type="dxa"/>
          </w:tcPr>
          <w:p w:rsidR="0040657C"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13.2</w:t>
            </w:r>
          </w:p>
        </w:tc>
      </w:tr>
      <w:tr w:rsidR="00DE6630" w:rsidRPr="005F5CC6" w:rsidTr="00DE6630">
        <w:tblPrEx>
          <w:tblLook w:val="0000" w:firstRow="0" w:lastRow="0" w:firstColumn="0" w:lastColumn="0" w:noHBand="0" w:noVBand="0"/>
        </w:tblPrEx>
        <w:trPr>
          <w:trHeight w:val="193"/>
        </w:trPr>
        <w:tc>
          <w:tcPr>
            <w:tcW w:w="2604" w:type="dxa"/>
          </w:tcPr>
          <w:p w:rsidR="00DE6630" w:rsidRDefault="00DE6630" w:rsidP="00DE6630">
            <w:pPr>
              <w:rPr>
                <w:rFonts w:ascii="Times New Roman"/>
                <w:sz w:val="24"/>
                <w:szCs w:val="24"/>
              </w:rPr>
            </w:pPr>
            <w:r>
              <w:rPr>
                <w:rFonts w:ascii="Times New Roman"/>
                <w:sz w:val="24"/>
                <w:szCs w:val="24"/>
              </w:rPr>
              <w:t>21&gt;</w:t>
            </w:r>
          </w:p>
        </w:tc>
        <w:tc>
          <w:tcPr>
            <w:tcW w:w="2612"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36</w:t>
            </w:r>
          </w:p>
        </w:tc>
        <w:tc>
          <w:tcPr>
            <w:tcW w:w="3701"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9.5</w:t>
            </w:r>
          </w:p>
        </w:tc>
      </w:tr>
      <w:tr w:rsidR="00DE6630" w:rsidRPr="005F5CC6" w:rsidTr="00DE6630">
        <w:tblPrEx>
          <w:tblLook w:val="0000" w:firstRow="0" w:lastRow="0" w:firstColumn="0" w:lastColumn="0" w:noHBand="0" w:noVBand="0"/>
        </w:tblPrEx>
        <w:trPr>
          <w:trHeight w:val="193"/>
        </w:trPr>
        <w:tc>
          <w:tcPr>
            <w:tcW w:w="2604" w:type="dxa"/>
          </w:tcPr>
          <w:p w:rsidR="00DE6630" w:rsidRPr="00DE6630" w:rsidRDefault="00DE6630" w:rsidP="00DE6630">
            <w:pPr>
              <w:rPr>
                <w:rFonts w:ascii="Times New Roman"/>
                <w:b/>
                <w:sz w:val="24"/>
                <w:szCs w:val="24"/>
              </w:rPr>
            </w:pPr>
            <w:r w:rsidRPr="00DE6630">
              <w:rPr>
                <w:rFonts w:ascii="Times New Roman"/>
                <w:b/>
                <w:sz w:val="24"/>
                <w:szCs w:val="24"/>
              </w:rPr>
              <w:t xml:space="preserve">Total </w:t>
            </w:r>
          </w:p>
        </w:tc>
        <w:tc>
          <w:tcPr>
            <w:tcW w:w="2612"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380</w:t>
            </w:r>
          </w:p>
        </w:tc>
        <w:tc>
          <w:tcPr>
            <w:tcW w:w="3701" w:type="dxa"/>
          </w:tcPr>
          <w:p w:rsidR="00DE6630" w:rsidRPr="005F5CC6" w:rsidRDefault="00DE6630" w:rsidP="00DE6630">
            <w:pPr>
              <w:spacing w:line="320" w:lineRule="atLeast"/>
              <w:ind w:left="60" w:right="60"/>
              <w:rPr>
                <w:rFonts w:ascii="Times New Roman" w:hAnsi="Times New Roman"/>
                <w:sz w:val="24"/>
                <w:szCs w:val="24"/>
              </w:rPr>
            </w:pPr>
            <w:r>
              <w:rPr>
                <w:rFonts w:ascii="Times New Roman" w:hAnsi="Times New Roman"/>
                <w:sz w:val="24"/>
                <w:szCs w:val="24"/>
              </w:rPr>
              <w:t>100.0</w:t>
            </w:r>
          </w:p>
        </w:tc>
      </w:tr>
    </w:tbl>
    <w:p w:rsidR="0040657C" w:rsidRDefault="00407A8E" w:rsidP="0040657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407A8E" w:rsidRDefault="00407A8E" w:rsidP="0040657C">
      <w:pPr>
        <w:autoSpaceDE w:val="0"/>
        <w:autoSpaceDN w:val="0"/>
        <w:adjustRightInd w:val="0"/>
        <w:spacing w:after="0" w:line="360" w:lineRule="auto"/>
        <w:jc w:val="both"/>
        <w:rPr>
          <w:rFonts w:ascii="Times New Roman" w:hAnsi="Times New Roman" w:cs="Times New Roman"/>
          <w:sz w:val="24"/>
          <w:szCs w:val="24"/>
        </w:rPr>
      </w:pPr>
    </w:p>
    <w:p w:rsidR="006F40BF" w:rsidRDefault="0040657C" w:rsidP="006F40BF">
      <w:pPr>
        <w:autoSpaceDE w:val="0"/>
        <w:autoSpaceDN w:val="0"/>
        <w:adjustRightInd w:val="0"/>
        <w:spacing w:after="0" w:line="360" w:lineRule="auto"/>
        <w:jc w:val="both"/>
        <w:rPr>
          <w:rFonts w:ascii="Times New Roman" w:hAnsi="Times New Roman" w:cs="Times New Roman"/>
          <w:sz w:val="24"/>
          <w:szCs w:val="24"/>
        </w:rPr>
      </w:pPr>
      <w:r w:rsidRPr="00C95F43">
        <w:rPr>
          <w:rFonts w:ascii="Times New Roman" w:hAnsi="Times New Roman" w:cs="Times New Roman"/>
          <w:sz w:val="24"/>
          <w:szCs w:val="24"/>
        </w:rPr>
        <w:t>T</w:t>
      </w:r>
      <w:r w:rsidR="00BE3121">
        <w:rPr>
          <w:rFonts w:ascii="Times New Roman" w:hAnsi="Times New Roman" w:cs="Times New Roman"/>
          <w:sz w:val="24"/>
          <w:szCs w:val="24"/>
        </w:rPr>
        <w:t>able 4.3</w:t>
      </w:r>
      <w:r>
        <w:rPr>
          <w:rFonts w:ascii="Times New Roman" w:hAnsi="Times New Roman" w:cs="Times New Roman"/>
          <w:sz w:val="24"/>
          <w:szCs w:val="24"/>
        </w:rPr>
        <w:t xml:space="preserve">.8 </w:t>
      </w:r>
      <w:r w:rsidR="006D44CB">
        <w:rPr>
          <w:rFonts w:ascii="Times New Roman" w:hAnsi="Times New Roman" w:cs="Times New Roman"/>
          <w:sz w:val="24"/>
          <w:szCs w:val="24"/>
        </w:rPr>
        <w:t>explained that</w:t>
      </w:r>
      <w:r>
        <w:rPr>
          <w:rFonts w:ascii="Times New Roman" w:hAnsi="Times New Roman" w:cs="Times New Roman"/>
          <w:sz w:val="24"/>
          <w:szCs w:val="24"/>
        </w:rPr>
        <w:t xml:space="preserve"> (39.2%) </w:t>
      </w:r>
      <w:r w:rsidR="006D44CB">
        <w:rPr>
          <w:rFonts w:ascii="Times New Roman" w:hAnsi="Times New Roman" w:cs="Times New Roman"/>
          <w:sz w:val="24"/>
          <w:szCs w:val="24"/>
        </w:rPr>
        <w:t xml:space="preserve">of people </w:t>
      </w:r>
      <w:r>
        <w:rPr>
          <w:rFonts w:ascii="Times New Roman" w:hAnsi="Times New Roman" w:cs="Times New Roman"/>
          <w:sz w:val="24"/>
          <w:szCs w:val="24"/>
        </w:rPr>
        <w:t>do not have any farming experience, (17.1%) of the respondents answered that they have between 1-5 years farming experience, (21.0%) had</w:t>
      </w:r>
      <w:r w:rsidR="00BD3CE4">
        <w:rPr>
          <w:rFonts w:ascii="Times New Roman" w:hAnsi="Times New Roman" w:cs="Times New Roman"/>
          <w:sz w:val="24"/>
          <w:szCs w:val="24"/>
        </w:rPr>
        <w:t xml:space="preserve"> 6-10 years farming experience, </w:t>
      </w:r>
      <w:r>
        <w:rPr>
          <w:rFonts w:ascii="Times New Roman" w:hAnsi="Times New Roman" w:cs="Times New Roman"/>
          <w:sz w:val="24"/>
          <w:szCs w:val="24"/>
        </w:rPr>
        <w:t>(</w:t>
      </w:r>
      <w:r w:rsidR="00BD3CE4">
        <w:rPr>
          <w:rFonts w:ascii="Times New Roman" w:hAnsi="Times New Roman" w:cs="Times New Roman"/>
          <w:sz w:val="24"/>
          <w:szCs w:val="24"/>
        </w:rPr>
        <w:t>13.2</w:t>
      </w:r>
      <w:r>
        <w:rPr>
          <w:rFonts w:ascii="Times New Roman" w:hAnsi="Times New Roman" w:cs="Times New Roman"/>
          <w:sz w:val="24"/>
          <w:szCs w:val="24"/>
        </w:rPr>
        <w:t xml:space="preserve">%) answered </w:t>
      </w:r>
      <w:r w:rsidR="00BD3CE4">
        <w:rPr>
          <w:rFonts w:ascii="Times New Roman" w:hAnsi="Times New Roman" w:cs="Times New Roman"/>
          <w:sz w:val="24"/>
          <w:szCs w:val="24"/>
        </w:rPr>
        <w:t xml:space="preserve">that they have 10-20 years of farming experience while </w:t>
      </w:r>
      <w:r w:rsidR="00982AF4" w:rsidRPr="00982AF4">
        <w:rPr>
          <w:rFonts w:ascii="Times New Roman" w:hAnsi="Times New Roman" w:cs="Times New Roman"/>
          <w:sz w:val="24"/>
          <w:szCs w:val="24"/>
        </w:rPr>
        <w:t>95% of respondents said they have been</w:t>
      </w:r>
      <w:r w:rsidR="00982AF4">
        <w:rPr>
          <w:rFonts w:ascii="Times New Roman" w:hAnsi="Times New Roman" w:cs="Times New Roman"/>
          <w:sz w:val="24"/>
          <w:szCs w:val="24"/>
        </w:rPr>
        <w:t xml:space="preserve"> farming for more than 21 years</w:t>
      </w:r>
      <w:r w:rsidR="00BD3CE4">
        <w:rPr>
          <w:rFonts w:ascii="Times New Roman" w:hAnsi="Times New Roman" w:cs="Times New Roman"/>
          <w:sz w:val="24"/>
          <w:szCs w:val="24"/>
        </w:rPr>
        <w:t xml:space="preserve">. </w:t>
      </w:r>
      <w:r w:rsidR="00982AF4" w:rsidRPr="00982AF4">
        <w:rPr>
          <w:rFonts w:ascii="Times New Roman" w:hAnsi="Times New Roman" w:cs="Times New Roman"/>
          <w:sz w:val="24"/>
          <w:szCs w:val="24"/>
        </w:rPr>
        <w:t>It demonstrates that the majority of respondents had agricultural experience, however the experiences ranged in time.</w:t>
      </w:r>
      <w:r w:rsidR="00982AF4">
        <w:rPr>
          <w:rFonts w:ascii="Times New Roman" w:hAnsi="Times New Roman" w:cs="Times New Roman"/>
          <w:sz w:val="24"/>
          <w:szCs w:val="24"/>
        </w:rPr>
        <w:t xml:space="preserve"> </w:t>
      </w:r>
    </w:p>
    <w:p w:rsidR="006F40BF" w:rsidRDefault="00BE3121"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4.3</w:t>
      </w:r>
      <w:r w:rsidR="00A43A80" w:rsidRPr="007528DE">
        <w:rPr>
          <w:rFonts w:ascii="Times New Roman" w:hAnsi="Times New Roman" w:cs="Times New Roman"/>
          <w:b/>
          <w:color w:val="000000" w:themeColor="text1"/>
          <w:sz w:val="24"/>
        </w:rPr>
        <w:t>.9 Farm O</w:t>
      </w:r>
      <w:r w:rsidR="006F40BF" w:rsidRPr="007528DE">
        <w:rPr>
          <w:rFonts w:ascii="Times New Roman" w:hAnsi="Times New Roman" w:cs="Times New Roman"/>
          <w:b/>
          <w:color w:val="000000" w:themeColor="text1"/>
          <w:sz w:val="24"/>
        </w:rPr>
        <w:t>wners</w:t>
      </w:r>
    </w:p>
    <w:tbl>
      <w:tblPr>
        <w:tblStyle w:val="TableGrid"/>
        <w:tblW w:w="0" w:type="auto"/>
        <w:tblLook w:val="04A0" w:firstRow="1" w:lastRow="0" w:firstColumn="1" w:lastColumn="0" w:noHBand="0" w:noVBand="1"/>
      </w:tblPr>
      <w:tblGrid>
        <w:gridCol w:w="1954"/>
        <w:gridCol w:w="3096"/>
        <w:gridCol w:w="3583"/>
      </w:tblGrid>
      <w:tr w:rsidR="00DE6630" w:rsidRPr="00DE6630" w:rsidTr="00DE6630">
        <w:tc>
          <w:tcPr>
            <w:tcW w:w="1954" w:type="dxa"/>
          </w:tcPr>
          <w:p w:rsidR="00DE6630" w:rsidRPr="00DE6630" w:rsidRDefault="00DE6630" w:rsidP="00C2112A">
            <w:pPr>
              <w:rPr>
                <w:rFonts w:ascii="Times New Roman" w:hAnsi="Times New Roman" w:cs="Times New Roman"/>
                <w:b/>
                <w:sz w:val="24"/>
              </w:rPr>
            </w:pPr>
          </w:p>
        </w:tc>
        <w:tc>
          <w:tcPr>
            <w:tcW w:w="3096"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Frequency </w:t>
            </w:r>
          </w:p>
        </w:tc>
        <w:tc>
          <w:tcPr>
            <w:tcW w:w="3583"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Percent </w:t>
            </w:r>
          </w:p>
        </w:tc>
      </w:tr>
      <w:tr w:rsidR="00DE6630" w:rsidRPr="00DE6630" w:rsidTr="00DE6630">
        <w:tc>
          <w:tcPr>
            <w:tcW w:w="195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Yes</w:t>
            </w:r>
          </w:p>
        </w:tc>
        <w:tc>
          <w:tcPr>
            <w:tcW w:w="309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330</w:t>
            </w:r>
          </w:p>
        </w:tc>
        <w:tc>
          <w:tcPr>
            <w:tcW w:w="3583"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86.8</w:t>
            </w:r>
          </w:p>
        </w:tc>
      </w:tr>
      <w:tr w:rsidR="00DE6630" w:rsidRPr="00DE6630" w:rsidTr="00DE6630">
        <w:tc>
          <w:tcPr>
            <w:tcW w:w="1954"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No</w:t>
            </w:r>
            <w:r w:rsidRPr="00DE6630">
              <w:rPr>
                <w:rFonts w:ascii="Times New Roman" w:hAnsi="Times New Roman" w:cs="Times New Roman"/>
                <w:sz w:val="24"/>
              </w:rPr>
              <w:t xml:space="preserve"> </w:t>
            </w:r>
          </w:p>
        </w:tc>
        <w:tc>
          <w:tcPr>
            <w:tcW w:w="3096"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50</w:t>
            </w:r>
          </w:p>
        </w:tc>
        <w:tc>
          <w:tcPr>
            <w:tcW w:w="3583" w:type="dxa"/>
          </w:tcPr>
          <w:p w:rsidR="00DE6630" w:rsidRPr="00DE6630" w:rsidRDefault="00DE6630" w:rsidP="00C2112A">
            <w:pPr>
              <w:rPr>
                <w:rFonts w:ascii="Times New Roman" w:hAnsi="Times New Roman" w:cs="Times New Roman"/>
                <w:sz w:val="24"/>
              </w:rPr>
            </w:pPr>
            <w:r>
              <w:rPr>
                <w:rFonts w:ascii="Times New Roman" w:hAnsi="Times New Roman" w:cs="Times New Roman"/>
                <w:sz w:val="24"/>
              </w:rPr>
              <w:t>13.2</w:t>
            </w:r>
          </w:p>
        </w:tc>
      </w:tr>
      <w:tr w:rsidR="00DE6630" w:rsidRPr="00DE6630" w:rsidTr="00DE6630">
        <w:tc>
          <w:tcPr>
            <w:tcW w:w="1954" w:type="dxa"/>
          </w:tcPr>
          <w:p w:rsidR="00DE6630" w:rsidRPr="00DE6630" w:rsidRDefault="00DE6630" w:rsidP="00C2112A">
            <w:pPr>
              <w:rPr>
                <w:rFonts w:ascii="Times New Roman" w:hAnsi="Times New Roman" w:cs="Times New Roman"/>
                <w:b/>
                <w:sz w:val="24"/>
              </w:rPr>
            </w:pPr>
            <w:r w:rsidRPr="00DE6630">
              <w:rPr>
                <w:rFonts w:ascii="Times New Roman" w:hAnsi="Times New Roman" w:cs="Times New Roman"/>
                <w:b/>
                <w:sz w:val="24"/>
              </w:rPr>
              <w:t xml:space="preserve">Total </w:t>
            </w:r>
          </w:p>
        </w:tc>
        <w:tc>
          <w:tcPr>
            <w:tcW w:w="3096" w:type="dxa"/>
          </w:tcPr>
          <w:p w:rsidR="00DE6630" w:rsidRPr="00DE6630" w:rsidRDefault="00DE6630" w:rsidP="00C2112A">
            <w:pPr>
              <w:rPr>
                <w:rFonts w:ascii="Times New Roman" w:hAnsi="Times New Roman" w:cs="Times New Roman"/>
                <w:sz w:val="24"/>
              </w:rPr>
            </w:pPr>
            <w:r w:rsidRPr="00DE6630">
              <w:rPr>
                <w:rFonts w:ascii="Times New Roman" w:hAnsi="Times New Roman" w:cs="Times New Roman"/>
                <w:sz w:val="24"/>
              </w:rPr>
              <w:t>380</w:t>
            </w:r>
          </w:p>
        </w:tc>
        <w:tc>
          <w:tcPr>
            <w:tcW w:w="3583" w:type="dxa"/>
          </w:tcPr>
          <w:p w:rsidR="00DE6630" w:rsidRPr="00DE6630" w:rsidRDefault="00DE6630" w:rsidP="00C2112A">
            <w:pPr>
              <w:rPr>
                <w:rFonts w:ascii="Times New Roman" w:hAnsi="Times New Roman" w:cs="Times New Roman"/>
                <w:sz w:val="24"/>
              </w:rPr>
            </w:pPr>
            <w:r w:rsidRPr="00DE6630">
              <w:rPr>
                <w:rFonts w:ascii="Times New Roman" w:hAnsi="Times New Roman" w:cs="Times New Roman"/>
                <w:sz w:val="24"/>
              </w:rPr>
              <w:t>100.0</w:t>
            </w:r>
          </w:p>
        </w:tc>
      </w:tr>
    </w:tbl>
    <w:p w:rsidR="00FD0D61" w:rsidRDefault="00407A8E" w:rsidP="00FD0D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536B85" w:rsidRDefault="00AE7D55" w:rsidP="00FD0D61">
      <w:pPr>
        <w:autoSpaceDE w:val="0"/>
        <w:autoSpaceDN w:val="0"/>
        <w:adjustRightInd w:val="0"/>
        <w:spacing w:after="0" w:line="360" w:lineRule="auto"/>
        <w:jc w:val="both"/>
        <w:rPr>
          <w:rFonts w:ascii="Times New Roman" w:hAnsi="Times New Roman" w:cs="Times New Roman"/>
          <w:sz w:val="24"/>
          <w:szCs w:val="24"/>
        </w:rPr>
      </w:pPr>
      <w:r w:rsidRPr="00AE7D55">
        <w:rPr>
          <w:rFonts w:ascii="Times New Roman" w:hAnsi="Times New Roman" w:cs="Times New Roman"/>
          <w:sz w:val="24"/>
          <w:szCs w:val="24"/>
        </w:rPr>
        <w:t xml:space="preserve">According to Table 4.3.9, (86.8%) of the responses </w:t>
      </w:r>
      <w:r>
        <w:rPr>
          <w:rFonts w:ascii="Times New Roman" w:hAnsi="Times New Roman" w:cs="Times New Roman"/>
          <w:sz w:val="24"/>
          <w:szCs w:val="24"/>
        </w:rPr>
        <w:t xml:space="preserve">reveal that so many people </w:t>
      </w:r>
      <w:r w:rsidR="00FD0D61">
        <w:rPr>
          <w:rFonts w:ascii="Times New Roman" w:hAnsi="Times New Roman" w:cs="Times New Roman"/>
          <w:sz w:val="24"/>
          <w:szCs w:val="24"/>
        </w:rPr>
        <w:t xml:space="preserve">own a farmland while (13.2%) of the respondents do not own a farmland. This shows that the respondents own either a small or large farmland. Majority of them own farms behind their houses which was also recorded as owning a farmland. </w:t>
      </w:r>
    </w:p>
    <w:p w:rsidR="00FD0D61" w:rsidRDefault="00FD0D61" w:rsidP="00FD0D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A760C" w:rsidRPr="00AE7D55" w:rsidRDefault="00BE3121" w:rsidP="00AE7D55">
      <w:pPr>
        <w:pStyle w:val="Heading2"/>
        <w:rPr>
          <w:rFonts w:ascii="Times New Roman" w:hAnsi="Times New Roman" w:cs="Times New Roman"/>
          <w:b/>
          <w:color w:val="000000" w:themeColor="text1"/>
          <w:sz w:val="28"/>
          <w:szCs w:val="28"/>
        </w:rPr>
      </w:pPr>
      <w:bookmarkStart w:id="73" w:name="_Toc517542109"/>
      <w:bookmarkStart w:id="74" w:name="_Toc527632492"/>
      <w:bookmarkStart w:id="75" w:name="_Toc527635020"/>
      <w:bookmarkStart w:id="76" w:name="_Toc19536271"/>
      <w:bookmarkStart w:id="77" w:name="_Toc106481880"/>
      <w:r w:rsidRPr="008E0CDD">
        <w:rPr>
          <w:rFonts w:ascii="Times New Roman" w:hAnsi="Times New Roman" w:cs="Times New Roman"/>
          <w:b/>
          <w:bCs/>
          <w:color w:val="000000" w:themeColor="text1"/>
          <w:sz w:val="28"/>
          <w:szCs w:val="28"/>
        </w:rPr>
        <w:t>4.4</w:t>
      </w:r>
      <w:r w:rsidR="00CA760C" w:rsidRPr="008E0CDD">
        <w:rPr>
          <w:rFonts w:ascii="Times New Roman" w:hAnsi="Times New Roman" w:cs="Times New Roman"/>
          <w:b/>
          <w:bCs/>
          <w:color w:val="000000" w:themeColor="text1"/>
          <w:sz w:val="28"/>
          <w:szCs w:val="28"/>
        </w:rPr>
        <w:t xml:space="preserve"> </w:t>
      </w:r>
      <w:r w:rsidR="005A7A5B" w:rsidRPr="008E0CDD">
        <w:rPr>
          <w:rFonts w:ascii="Times New Roman" w:hAnsi="Times New Roman" w:cs="Times New Roman"/>
          <w:b/>
          <w:color w:val="000000" w:themeColor="text1"/>
          <w:sz w:val="28"/>
          <w:szCs w:val="28"/>
        </w:rPr>
        <w:t xml:space="preserve">Descriptive Analysis </w:t>
      </w:r>
      <w:r w:rsidR="00A43A80" w:rsidRPr="008E0CDD">
        <w:rPr>
          <w:rFonts w:ascii="Times New Roman" w:hAnsi="Times New Roman" w:cs="Times New Roman"/>
          <w:b/>
          <w:color w:val="000000" w:themeColor="text1"/>
          <w:sz w:val="28"/>
          <w:szCs w:val="28"/>
        </w:rPr>
        <w:t>of Research Variables Based on Causes of Price Increase in Southern P</w:t>
      </w:r>
      <w:r w:rsidR="005A7A5B" w:rsidRPr="008E0CDD">
        <w:rPr>
          <w:rFonts w:ascii="Times New Roman" w:hAnsi="Times New Roman" w:cs="Times New Roman"/>
          <w:b/>
          <w:color w:val="000000" w:themeColor="text1"/>
          <w:sz w:val="28"/>
          <w:szCs w:val="28"/>
        </w:rPr>
        <w:t>art of Kwara State, Nigeria.</w:t>
      </w:r>
      <w:bookmarkEnd w:id="73"/>
      <w:bookmarkEnd w:id="74"/>
      <w:bookmarkEnd w:id="75"/>
      <w:bookmarkEnd w:id="76"/>
      <w:bookmarkEnd w:id="77"/>
    </w:p>
    <w:p w:rsidR="005A7A5B" w:rsidRPr="00DE6630" w:rsidRDefault="00BE3121" w:rsidP="00DE6630">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4.4</w:t>
      </w:r>
      <w:r w:rsidR="00CA760C" w:rsidRPr="007528DE">
        <w:rPr>
          <w:rFonts w:ascii="Times New Roman" w:hAnsi="Times New Roman" w:cs="Times New Roman"/>
          <w:b/>
          <w:color w:val="000000" w:themeColor="text1"/>
          <w:sz w:val="24"/>
        </w:rPr>
        <w:t xml:space="preserve">.1 Demand Factors </w:t>
      </w:r>
    </w:p>
    <w:tbl>
      <w:tblPr>
        <w:tblW w:w="103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4"/>
        <w:gridCol w:w="1332"/>
        <w:gridCol w:w="1651"/>
        <w:gridCol w:w="1657"/>
        <w:gridCol w:w="2321"/>
        <w:gridCol w:w="1215"/>
      </w:tblGrid>
      <w:tr w:rsidR="005A7A5B" w:rsidRPr="00C95F43" w:rsidTr="00CA760C">
        <w:trPr>
          <w:cantSplit/>
          <w:trHeight w:val="652"/>
        </w:trPr>
        <w:tc>
          <w:tcPr>
            <w:tcW w:w="2204" w:type="dxa"/>
            <w:shd w:val="clear" w:color="auto" w:fill="E0E0E0"/>
          </w:tcPr>
          <w:p w:rsidR="005A7A5B" w:rsidRPr="00E55138" w:rsidRDefault="005A7A5B" w:rsidP="005A7A5B">
            <w:pPr>
              <w:autoSpaceDE w:val="0"/>
              <w:autoSpaceDN w:val="0"/>
              <w:adjustRightInd w:val="0"/>
              <w:spacing w:after="0" w:line="320" w:lineRule="atLeast"/>
              <w:ind w:left="60" w:right="60"/>
              <w:rPr>
                <w:rFonts w:ascii="Times New Roman" w:hAnsi="Times New Roman" w:cs="Times New Roman"/>
                <w:b/>
                <w:color w:val="264A60"/>
                <w:sz w:val="24"/>
                <w:szCs w:val="24"/>
              </w:rPr>
            </w:pPr>
            <w:r w:rsidRPr="00E55138">
              <w:rPr>
                <w:rFonts w:ascii="Times New Roman" w:hAnsi="Times New Roman" w:cs="Times New Roman"/>
                <w:b/>
                <w:color w:val="264A60"/>
                <w:sz w:val="24"/>
                <w:szCs w:val="24"/>
              </w:rPr>
              <w:t xml:space="preserve">Variables </w:t>
            </w:r>
          </w:p>
        </w:tc>
        <w:tc>
          <w:tcPr>
            <w:tcW w:w="1332" w:type="dxa"/>
            <w:shd w:val="clear" w:color="auto" w:fill="FFFFFF"/>
            <w:vAlign w:val="bottom"/>
          </w:tcPr>
          <w:p w:rsidR="005A7A5B" w:rsidRPr="00ED2F88" w:rsidRDefault="005A7A5B" w:rsidP="005A7A5B">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Agree</w:t>
            </w:r>
          </w:p>
        </w:tc>
        <w:tc>
          <w:tcPr>
            <w:tcW w:w="1651" w:type="dxa"/>
            <w:shd w:val="clear" w:color="auto" w:fill="FFFFFF"/>
            <w:vAlign w:val="bottom"/>
          </w:tcPr>
          <w:p w:rsidR="005A7A5B" w:rsidRPr="00ED2F88" w:rsidRDefault="005A7A5B" w:rsidP="005A7A5B">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Agree</w:t>
            </w:r>
          </w:p>
        </w:tc>
        <w:tc>
          <w:tcPr>
            <w:tcW w:w="1657" w:type="dxa"/>
            <w:shd w:val="clear" w:color="auto" w:fill="FFFFFF"/>
            <w:vAlign w:val="bottom"/>
          </w:tcPr>
          <w:p w:rsidR="005A7A5B" w:rsidRPr="00ED2F88" w:rsidRDefault="005A7A5B" w:rsidP="005A7A5B">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Disagree</w:t>
            </w:r>
          </w:p>
        </w:tc>
        <w:tc>
          <w:tcPr>
            <w:tcW w:w="2321" w:type="dxa"/>
            <w:shd w:val="clear" w:color="auto" w:fill="FFFFFF"/>
            <w:vAlign w:val="bottom"/>
          </w:tcPr>
          <w:p w:rsidR="005A7A5B" w:rsidRPr="00ED2F88" w:rsidRDefault="005A7A5B" w:rsidP="005A7A5B">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Disagree</w:t>
            </w:r>
          </w:p>
        </w:tc>
        <w:tc>
          <w:tcPr>
            <w:tcW w:w="1215" w:type="dxa"/>
            <w:shd w:val="clear" w:color="auto" w:fill="FFFFFF"/>
          </w:tcPr>
          <w:p w:rsidR="005A7A5B" w:rsidRPr="00ED2F88" w:rsidRDefault="005A7A5B" w:rsidP="005A7A5B">
            <w:pPr>
              <w:autoSpaceDE w:val="0"/>
              <w:autoSpaceDN w:val="0"/>
              <w:adjustRightInd w:val="0"/>
              <w:spacing w:after="0" w:line="320" w:lineRule="atLeast"/>
              <w:ind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Total</w:t>
            </w:r>
          </w:p>
        </w:tc>
      </w:tr>
      <w:tr w:rsidR="005A7A5B" w:rsidRPr="00C95F43" w:rsidTr="00CA760C">
        <w:trPr>
          <w:cantSplit/>
          <w:trHeight w:val="332"/>
        </w:trPr>
        <w:tc>
          <w:tcPr>
            <w:tcW w:w="2204" w:type="dxa"/>
            <w:shd w:val="clear" w:color="auto" w:fill="E0E0E0"/>
          </w:tcPr>
          <w:p w:rsidR="00CA760C" w:rsidRDefault="00CA760C" w:rsidP="005A7A5B">
            <w:pPr>
              <w:autoSpaceDE w:val="0"/>
              <w:autoSpaceDN w:val="0"/>
              <w:adjustRightInd w:val="0"/>
              <w:spacing w:after="0" w:line="320" w:lineRule="atLeast"/>
              <w:ind w:right="60"/>
              <w:rPr>
                <w:rFonts w:ascii="Times New Roman" w:hAnsi="Times New Roman" w:cs="Times New Roman"/>
                <w:color w:val="264A60"/>
                <w:sz w:val="24"/>
                <w:szCs w:val="24"/>
              </w:rPr>
            </w:pPr>
          </w:p>
          <w:p w:rsidR="005A7A5B" w:rsidRPr="00C95F43" w:rsidRDefault="00B10428" w:rsidP="005A7A5B">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Taste and Fashion </w:t>
            </w:r>
          </w:p>
        </w:tc>
        <w:tc>
          <w:tcPr>
            <w:tcW w:w="1332" w:type="dxa"/>
            <w:shd w:val="clear" w:color="auto" w:fill="FFFFFF"/>
            <w:vAlign w:val="bottom"/>
          </w:tcPr>
          <w:p w:rsidR="005A7A5B" w:rsidRPr="00CA760C" w:rsidRDefault="0085578B"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CA760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31.6</w:t>
            </w:r>
            <w:r w:rsidRPr="00CA760C">
              <w:rPr>
                <w:rFonts w:ascii="Times New Roman" w:hAnsi="Times New Roman" w:cs="Times New Roman"/>
                <w:color w:val="000000" w:themeColor="text1"/>
                <w:sz w:val="24"/>
                <w:szCs w:val="24"/>
              </w:rPr>
              <w:t>%)</w:t>
            </w:r>
          </w:p>
        </w:tc>
        <w:tc>
          <w:tcPr>
            <w:tcW w:w="1651" w:type="dxa"/>
            <w:shd w:val="clear" w:color="auto" w:fill="FFFFFF"/>
            <w:vAlign w:val="bottom"/>
          </w:tcPr>
          <w:p w:rsidR="005A7A5B" w:rsidRPr="00CA760C" w:rsidRDefault="0085578B"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177(46.5</w:t>
            </w:r>
            <w:r w:rsidR="00B10428" w:rsidRPr="00CA760C">
              <w:rPr>
                <w:rFonts w:ascii="Times New Roman" w:hAnsi="Times New Roman" w:cs="Times New Roman"/>
                <w:color w:val="000000" w:themeColor="text1"/>
                <w:sz w:val="24"/>
                <w:szCs w:val="24"/>
              </w:rPr>
              <w:t>%)</w:t>
            </w:r>
          </w:p>
        </w:tc>
        <w:tc>
          <w:tcPr>
            <w:tcW w:w="1657" w:type="dxa"/>
            <w:shd w:val="clear" w:color="auto" w:fill="FFFFFF"/>
            <w:vAlign w:val="bottom"/>
          </w:tcPr>
          <w:p w:rsidR="005A7A5B" w:rsidRPr="00CA760C" w:rsidRDefault="0085578B"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50(13.2%)</w:t>
            </w:r>
          </w:p>
        </w:tc>
        <w:tc>
          <w:tcPr>
            <w:tcW w:w="2321" w:type="dxa"/>
            <w:shd w:val="clear" w:color="auto" w:fill="FFFFFF"/>
            <w:vAlign w:val="bottom"/>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33(8.7%)</w:t>
            </w:r>
          </w:p>
        </w:tc>
        <w:tc>
          <w:tcPr>
            <w:tcW w:w="1215" w:type="dxa"/>
            <w:shd w:val="clear" w:color="auto" w:fill="FFFFFF"/>
          </w:tcPr>
          <w:p w:rsidR="00CA760C"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5A7A5B" w:rsidRPr="00C95F43" w:rsidTr="00CA760C">
        <w:trPr>
          <w:cantSplit/>
          <w:trHeight w:val="448"/>
        </w:trPr>
        <w:tc>
          <w:tcPr>
            <w:tcW w:w="2204" w:type="dxa"/>
            <w:shd w:val="clear" w:color="auto" w:fill="E0E0E0"/>
          </w:tcPr>
          <w:p w:rsidR="005A7A5B" w:rsidRPr="00C95F43" w:rsidRDefault="00B10428" w:rsidP="005A7A5B">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Festivals </w:t>
            </w:r>
          </w:p>
        </w:tc>
        <w:tc>
          <w:tcPr>
            <w:tcW w:w="1332" w:type="dxa"/>
            <w:shd w:val="clear" w:color="auto" w:fill="FFFFFF"/>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80(21.1%)</w:t>
            </w:r>
          </w:p>
        </w:tc>
        <w:tc>
          <w:tcPr>
            <w:tcW w:w="1651" w:type="dxa"/>
            <w:shd w:val="clear" w:color="auto" w:fill="FFFFFF"/>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253(66.6%)</w:t>
            </w:r>
          </w:p>
        </w:tc>
        <w:tc>
          <w:tcPr>
            <w:tcW w:w="1657" w:type="dxa"/>
            <w:shd w:val="clear" w:color="auto" w:fill="FFFFFF"/>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29(7.6%)</w:t>
            </w:r>
          </w:p>
        </w:tc>
        <w:tc>
          <w:tcPr>
            <w:tcW w:w="2321" w:type="dxa"/>
            <w:shd w:val="clear" w:color="auto" w:fill="FFFFFF"/>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18(4.7%)</w:t>
            </w:r>
          </w:p>
        </w:tc>
        <w:tc>
          <w:tcPr>
            <w:tcW w:w="1215" w:type="dxa"/>
            <w:shd w:val="clear" w:color="auto" w:fill="FFFFFF"/>
          </w:tcPr>
          <w:p w:rsidR="005A7A5B"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CA760C" w:rsidRPr="00C95F43" w:rsidTr="00CA760C">
        <w:trPr>
          <w:cantSplit/>
          <w:trHeight w:val="448"/>
        </w:trPr>
        <w:tc>
          <w:tcPr>
            <w:tcW w:w="2204" w:type="dxa"/>
            <w:shd w:val="clear" w:color="auto" w:fill="E0E0E0"/>
          </w:tcPr>
          <w:p w:rsidR="00CA760C" w:rsidRPr="00C95F43" w:rsidRDefault="00CA760C" w:rsidP="00CA760C">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Income Growth </w:t>
            </w:r>
          </w:p>
        </w:tc>
        <w:tc>
          <w:tcPr>
            <w:tcW w:w="1332" w:type="dxa"/>
            <w:shd w:val="clear" w:color="auto" w:fill="FFFFFF"/>
          </w:tcPr>
          <w:p w:rsidR="00CA760C" w:rsidRPr="00C95F43" w:rsidRDefault="00CA760C" w:rsidP="00CA760C">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50(13.2%)</w:t>
            </w:r>
          </w:p>
        </w:tc>
        <w:tc>
          <w:tcPr>
            <w:tcW w:w="1651" w:type="dxa"/>
            <w:shd w:val="clear" w:color="auto" w:fill="FFFFFF"/>
            <w:vAlign w:val="bottom"/>
          </w:tcPr>
          <w:p w:rsidR="00CA760C"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187(49.2%)</w:t>
            </w:r>
          </w:p>
        </w:tc>
        <w:tc>
          <w:tcPr>
            <w:tcW w:w="1657" w:type="dxa"/>
            <w:shd w:val="clear" w:color="auto" w:fill="FFFFFF"/>
            <w:vAlign w:val="bottom"/>
          </w:tcPr>
          <w:p w:rsidR="00CA760C"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110(8.9%)</w:t>
            </w:r>
          </w:p>
        </w:tc>
        <w:tc>
          <w:tcPr>
            <w:tcW w:w="2321" w:type="dxa"/>
            <w:shd w:val="clear" w:color="auto" w:fill="FFFFFF"/>
            <w:vAlign w:val="bottom"/>
          </w:tcPr>
          <w:p w:rsidR="00CA760C"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33(8.7%)</w:t>
            </w:r>
          </w:p>
        </w:tc>
        <w:tc>
          <w:tcPr>
            <w:tcW w:w="1215" w:type="dxa"/>
            <w:shd w:val="clear" w:color="auto" w:fill="FFFFFF"/>
          </w:tcPr>
          <w:p w:rsidR="00CA760C" w:rsidRPr="00CA760C" w:rsidRDefault="00CA760C" w:rsidP="00CA760C">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bl>
    <w:p w:rsidR="00D46B7E" w:rsidRDefault="00407A8E" w:rsidP="0041473A">
      <w:r>
        <w:rPr>
          <w:rFonts w:ascii="Times New Roman" w:hAnsi="Times New Roman" w:cs="Times New Roman"/>
          <w:b/>
          <w:sz w:val="24"/>
          <w:szCs w:val="24"/>
        </w:rPr>
        <w:t xml:space="preserve">Source: </w:t>
      </w:r>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41473A" w:rsidRPr="0041473A" w:rsidRDefault="0041473A" w:rsidP="0041473A"/>
    <w:p w:rsidR="00AE7D55" w:rsidRPr="007304B0" w:rsidRDefault="0041473A" w:rsidP="001314F6">
      <w:pPr>
        <w:spacing w:line="480" w:lineRule="auto"/>
        <w:jc w:val="both"/>
        <w:rPr>
          <w:rFonts w:ascii="Times New Roman" w:hAnsi="Times New Roman" w:cs="Times New Roman"/>
          <w:sz w:val="24"/>
        </w:rPr>
      </w:pPr>
      <w:r w:rsidRPr="0041473A">
        <w:rPr>
          <w:rFonts w:ascii="Times New Roman" w:hAnsi="Times New Roman" w:cs="Times New Roman"/>
          <w:sz w:val="24"/>
        </w:rPr>
        <w:t xml:space="preserve">Table 4.4.1 above shows the </w:t>
      </w:r>
      <w:r w:rsidR="00AE7D55">
        <w:rPr>
          <w:rFonts w:ascii="Times New Roman" w:hAnsi="Times New Roman" w:cs="Times New Roman"/>
          <w:sz w:val="24"/>
        </w:rPr>
        <w:t>factors for</w:t>
      </w:r>
      <w:r w:rsidRPr="0041473A">
        <w:rPr>
          <w:rFonts w:ascii="Times New Roman" w:hAnsi="Times New Roman" w:cs="Times New Roman"/>
          <w:sz w:val="24"/>
        </w:rPr>
        <w:t xml:space="preserve"> price </w:t>
      </w:r>
      <w:r w:rsidR="00AE7D55">
        <w:rPr>
          <w:rFonts w:ascii="Times New Roman" w:hAnsi="Times New Roman" w:cs="Times New Roman"/>
          <w:sz w:val="24"/>
        </w:rPr>
        <w:t>growth</w:t>
      </w:r>
      <w:r w:rsidRPr="0041473A">
        <w:rPr>
          <w:rFonts w:ascii="Times New Roman" w:hAnsi="Times New Roman" w:cs="Times New Roman"/>
          <w:sz w:val="24"/>
        </w:rPr>
        <w:t xml:space="preserve"> among the </w:t>
      </w:r>
      <w:r w:rsidR="00AE7D55">
        <w:rPr>
          <w:rFonts w:ascii="Times New Roman" w:hAnsi="Times New Roman" w:cs="Times New Roman"/>
          <w:sz w:val="24"/>
        </w:rPr>
        <w:t xml:space="preserve">component on the </w:t>
      </w:r>
      <w:r w:rsidRPr="0041473A">
        <w:rPr>
          <w:rFonts w:ascii="Times New Roman" w:hAnsi="Times New Roman" w:cs="Times New Roman"/>
          <w:sz w:val="24"/>
        </w:rPr>
        <w:t xml:space="preserve">demand-side. </w:t>
      </w:r>
      <w:r w:rsidR="00AE7D55">
        <w:rPr>
          <w:rFonts w:ascii="Times New Roman" w:hAnsi="Times New Roman" w:cs="Times New Roman"/>
          <w:sz w:val="24"/>
        </w:rPr>
        <w:t>It was revealed</w:t>
      </w:r>
      <w:r w:rsidRPr="0041473A">
        <w:rPr>
          <w:rFonts w:ascii="Times New Roman" w:hAnsi="Times New Roman" w:cs="Times New Roman"/>
          <w:sz w:val="24"/>
        </w:rPr>
        <w:t xml:space="preserve"> that household taste and fashion, festivals and income growth </w:t>
      </w:r>
      <w:r w:rsidR="006D44CB" w:rsidRPr="006D44CB">
        <w:rPr>
          <w:rFonts w:ascii="Times New Roman" w:hAnsi="Times New Roman" w:cs="Times New Roman"/>
          <w:sz w:val="24"/>
        </w:rPr>
        <w:t>are generally seen</w:t>
      </w:r>
      <w:r w:rsidR="006D44CB">
        <w:rPr>
          <w:rFonts w:ascii="Times New Roman" w:hAnsi="Times New Roman" w:cs="Times New Roman"/>
          <w:sz w:val="24"/>
        </w:rPr>
        <w:t xml:space="preserve"> </w:t>
      </w:r>
      <w:r w:rsidRPr="0041473A">
        <w:rPr>
          <w:rFonts w:ascii="Times New Roman" w:hAnsi="Times New Roman" w:cs="Times New Roman"/>
          <w:sz w:val="24"/>
        </w:rPr>
        <w:t>to be causes of food price fluctuations in Kwara state Nigeria</w:t>
      </w:r>
      <w:r w:rsidR="006D44CB">
        <w:rPr>
          <w:rFonts w:ascii="Times New Roman" w:hAnsi="Times New Roman" w:cs="Times New Roman"/>
          <w:sz w:val="24"/>
        </w:rPr>
        <w:t xml:space="preserve">. </w:t>
      </w:r>
      <w:r w:rsidR="006D44CB" w:rsidRPr="006D44CB">
        <w:rPr>
          <w:rFonts w:ascii="Times New Roman" w:hAnsi="Times New Roman" w:cs="Times New Roman"/>
          <w:sz w:val="24"/>
        </w:rPr>
        <w:t xml:space="preserve">This is additionally in accordance with the discoveries of </w:t>
      </w:r>
      <w:r w:rsidRPr="0041473A">
        <w:rPr>
          <w:rFonts w:ascii="Times New Roman" w:hAnsi="Times New Roman" w:cs="Times New Roman"/>
          <w:sz w:val="24"/>
        </w:rPr>
        <w:t xml:space="preserve">Utiya, Gummi, Hassan, Maria, Abubakar and Zoramawa (2020). 78.1% of the household believed that festivities in any period of the year causes food to price increase in the State. Furthermore, 62.4% of the respondent believed that income growth will influence the increase in a price in the State. About 87.7% of the household also agree that taste and fashion gives a </w:t>
      </w:r>
      <w:r w:rsidR="006D44CB" w:rsidRPr="006D44CB">
        <w:rPr>
          <w:rFonts w:ascii="Times New Roman" w:hAnsi="Times New Roman" w:cs="Times New Roman"/>
          <w:sz w:val="24"/>
        </w:rPr>
        <w:t xml:space="preserve">tremendous impact on </w:t>
      </w:r>
      <w:r w:rsidRPr="0041473A">
        <w:rPr>
          <w:rFonts w:ascii="Times New Roman" w:hAnsi="Times New Roman" w:cs="Times New Roman"/>
          <w:sz w:val="24"/>
        </w:rPr>
        <w:t xml:space="preserve">food prices in the State which is in line with the traditional demand theory. </w:t>
      </w:r>
      <w:r w:rsidR="001314F6" w:rsidRPr="001314F6">
        <w:rPr>
          <w:rFonts w:ascii="Times New Roman" w:hAnsi="Times New Roman" w:cs="Times New Roman"/>
          <w:sz w:val="24"/>
        </w:rPr>
        <w:t xml:space="preserve">We may infer from the findings of Obayelu and Salau (2010), Tadesse et al. (2016), and Shitu et al. (2017) that both macro and micro trends exhibit the same pattern, and that festivals, taste and fashion, and income growth </w:t>
      </w:r>
      <w:r w:rsidR="00AE7D55" w:rsidRPr="00AE7D55">
        <w:rPr>
          <w:rFonts w:ascii="Times New Roman" w:hAnsi="Times New Roman" w:cs="Times New Roman"/>
          <w:sz w:val="24"/>
        </w:rPr>
        <w:t xml:space="preserve">all assume a part in </w:t>
      </w:r>
      <w:r w:rsidR="001314F6" w:rsidRPr="001314F6">
        <w:rPr>
          <w:rFonts w:ascii="Times New Roman" w:hAnsi="Times New Roman" w:cs="Times New Roman"/>
          <w:sz w:val="24"/>
        </w:rPr>
        <w:t>the factors driving up food prices.</w:t>
      </w:r>
    </w:p>
    <w:p w:rsidR="00A00675" w:rsidRPr="007528DE" w:rsidRDefault="00BE3121" w:rsidP="001314F6">
      <w:pPr>
        <w:spacing w:line="480" w:lineRule="auto"/>
        <w:jc w:val="both"/>
        <w:rPr>
          <w:rFonts w:ascii="Times New Roman" w:hAnsi="Times New Roman" w:cs="Times New Roman"/>
          <w:b/>
          <w:sz w:val="24"/>
          <w:szCs w:val="24"/>
        </w:rPr>
      </w:pPr>
      <w:r w:rsidRPr="007528DE">
        <w:rPr>
          <w:rFonts w:ascii="Times New Roman" w:hAnsi="Times New Roman" w:cs="Times New Roman"/>
          <w:b/>
          <w:color w:val="000000" w:themeColor="text1"/>
          <w:sz w:val="24"/>
          <w:szCs w:val="24"/>
        </w:rPr>
        <w:t>Table 4.4</w:t>
      </w:r>
      <w:r w:rsidR="00A43A80" w:rsidRPr="007528DE">
        <w:rPr>
          <w:rFonts w:ascii="Times New Roman" w:hAnsi="Times New Roman" w:cs="Times New Roman"/>
          <w:b/>
          <w:color w:val="000000" w:themeColor="text1"/>
          <w:sz w:val="24"/>
          <w:szCs w:val="24"/>
        </w:rPr>
        <w:t>.2 S</w:t>
      </w:r>
      <w:r w:rsidR="00CA760C" w:rsidRPr="007528DE">
        <w:rPr>
          <w:rFonts w:ascii="Times New Roman" w:hAnsi="Times New Roman" w:cs="Times New Roman"/>
          <w:b/>
          <w:color w:val="000000" w:themeColor="text1"/>
          <w:sz w:val="24"/>
          <w:szCs w:val="24"/>
        </w:rPr>
        <w:t>upply Factors</w:t>
      </w:r>
      <w:r w:rsidR="00CA760C" w:rsidRPr="007528DE">
        <w:rPr>
          <w:rFonts w:ascii="Times New Roman" w:hAnsi="Times New Roman" w:cs="Times New Roman"/>
          <w:b/>
          <w:sz w:val="24"/>
          <w:szCs w:val="24"/>
        </w:rPr>
        <w:t xml:space="preserve"> </w:t>
      </w:r>
    </w:p>
    <w:tbl>
      <w:tblPr>
        <w:tblW w:w="104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0"/>
        <w:gridCol w:w="1335"/>
        <w:gridCol w:w="1655"/>
        <w:gridCol w:w="1661"/>
        <w:gridCol w:w="2327"/>
        <w:gridCol w:w="1218"/>
      </w:tblGrid>
      <w:tr w:rsidR="00CA760C" w:rsidRPr="00C95F43" w:rsidTr="001D4732">
        <w:trPr>
          <w:cantSplit/>
          <w:trHeight w:val="564"/>
        </w:trPr>
        <w:tc>
          <w:tcPr>
            <w:tcW w:w="2210" w:type="dxa"/>
            <w:shd w:val="clear" w:color="auto" w:fill="E0E0E0"/>
          </w:tcPr>
          <w:p w:rsidR="00CA760C" w:rsidRPr="00E55138" w:rsidRDefault="00CA760C" w:rsidP="00FC4005">
            <w:pPr>
              <w:autoSpaceDE w:val="0"/>
              <w:autoSpaceDN w:val="0"/>
              <w:adjustRightInd w:val="0"/>
              <w:spacing w:after="0" w:line="320" w:lineRule="atLeast"/>
              <w:ind w:left="60" w:right="60"/>
              <w:rPr>
                <w:rFonts w:ascii="Times New Roman" w:hAnsi="Times New Roman" w:cs="Times New Roman"/>
                <w:b/>
                <w:color w:val="264A60"/>
                <w:sz w:val="24"/>
                <w:szCs w:val="24"/>
              </w:rPr>
            </w:pPr>
            <w:r w:rsidRPr="00E55138">
              <w:rPr>
                <w:rFonts w:ascii="Times New Roman" w:hAnsi="Times New Roman" w:cs="Times New Roman"/>
                <w:b/>
                <w:color w:val="264A60"/>
                <w:sz w:val="24"/>
                <w:szCs w:val="24"/>
              </w:rPr>
              <w:t xml:space="preserve">Variables </w:t>
            </w:r>
          </w:p>
        </w:tc>
        <w:tc>
          <w:tcPr>
            <w:tcW w:w="1335" w:type="dxa"/>
            <w:shd w:val="clear" w:color="auto" w:fill="FFFFFF"/>
            <w:vAlign w:val="bottom"/>
          </w:tcPr>
          <w:p w:rsidR="00CA760C" w:rsidRPr="00ED2F88" w:rsidRDefault="00CA760C"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Agree</w:t>
            </w:r>
          </w:p>
        </w:tc>
        <w:tc>
          <w:tcPr>
            <w:tcW w:w="1655" w:type="dxa"/>
            <w:shd w:val="clear" w:color="auto" w:fill="FFFFFF"/>
            <w:vAlign w:val="bottom"/>
          </w:tcPr>
          <w:p w:rsidR="00CA760C" w:rsidRPr="00ED2F88" w:rsidRDefault="00CA760C"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Agree</w:t>
            </w:r>
          </w:p>
        </w:tc>
        <w:tc>
          <w:tcPr>
            <w:tcW w:w="1661" w:type="dxa"/>
            <w:shd w:val="clear" w:color="auto" w:fill="FFFFFF"/>
            <w:vAlign w:val="bottom"/>
          </w:tcPr>
          <w:p w:rsidR="00CA760C" w:rsidRPr="00ED2F88" w:rsidRDefault="00CA760C"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Disagree</w:t>
            </w:r>
          </w:p>
        </w:tc>
        <w:tc>
          <w:tcPr>
            <w:tcW w:w="2327" w:type="dxa"/>
            <w:shd w:val="clear" w:color="auto" w:fill="FFFFFF"/>
            <w:vAlign w:val="bottom"/>
          </w:tcPr>
          <w:p w:rsidR="00CA760C" w:rsidRPr="00ED2F88" w:rsidRDefault="00CA760C"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Disagree</w:t>
            </w:r>
          </w:p>
        </w:tc>
        <w:tc>
          <w:tcPr>
            <w:tcW w:w="1218" w:type="dxa"/>
            <w:shd w:val="clear" w:color="auto" w:fill="FFFFFF"/>
          </w:tcPr>
          <w:p w:rsidR="00CA760C" w:rsidRPr="00ED2F88" w:rsidRDefault="00CA760C" w:rsidP="00FC4005">
            <w:pPr>
              <w:autoSpaceDE w:val="0"/>
              <w:autoSpaceDN w:val="0"/>
              <w:adjustRightInd w:val="0"/>
              <w:spacing w:after="0" w:line="320" w:lineRule="atLeast"/>
              <w:ind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Total</w:t>
            </w:r>
          </w:p>
        </w:tc>
      </w:tr>
      <w:tr w:rsidR="00CA760C" w:rsidRPr="00C95F43" w:rsidTr="001D4732">
        <w:trPr>
          <w:cantSplit/>
          <w:trHeight w:val="287"/>
        </w:trPr>
        <w:tc>
          <w:tcPr>
            <w:tcW w:w="2210" w:type="dxa"/>
            <w:shd w:val="clear" w:color="auto" w:fill="E0E0E0"/>
          </w:tcPr>
          <w:p w:rsidR="00CA760C" w:rsidRPr="00C95F43" w:rsidRDefault="00CA760C" w:rsidP="00FC4005">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Petroleum  </w:t>
            </w:r>
          </w:p>
        </w:tc>
        <w:tc>
          <w:tcPr>
            <w:tcW w:w="1335" w:type="dxa"/>
            <w:shd w:val="clear" w:color="auto" w:fill="FFFFFF"/>
            <w:vAlign w:val="bottom"/>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22.4</w:t>
            </w:r>
            <w:r w:rsidRPr="00CA760C">
              <w:rPr>
                <w:rFonts w:ascii="Times New Roman" w:hAnsi="Times New Roman" w:cs="Times New Roman"/>
                <w:color w:val="000000" w:themeColor="text1"/>
                <w:sz w:val="24"/>
                <w:szCs w:val="24"/>
              </w:rPr>
              <w:t>%)</w:t>
            </w:r>
          </w:p>
        </w:tc>
        <w:tc>
          <w:tcPr>
            <w:tcW w:w="1655" w:type="dxa"/>
            <w:shd w:val="clear" w:color="auto" w:fill="FFFFFF"/>
            <w:vAlign w:val="bottom"/>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67.1</w:t>
            </w:r>
            <w:r w:rsidRPr="00CA760C">
              <w:rPr>
                <w:rFonts w:ascii="Times New Roman" w:hAnsi="Times New Roman" w:cs="Times New Roman"/>
                <w:color w:val="000000" w:themeColor="text1"/>
                <w:sz w:val="24"/>
                <w:szCs w:val="24"/>
              </w:rPr>
              <w:t>%)</w:t>
            </w:r>
          </w:p>
        </w:tc>
        <w:tc>
          <w:tcPr>
            <w:tcW w:w="1661" w:type="dxa"/>
            <w:shd w:val="clear" w:color="auto" w:fill="FFFFFF"/>
            <w:vAlign w:val="bottom"/>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5.8</w:t>
            </w:r>
            <w:r w:rsidRPr="00CA760C">
              <w:rPr>
                <w:rFonts w:ascii="Times New Roman" w:hAnsi="Times New Roman" w:cs="Times New Roman"/>
                <w:color w:val="000000" w:themeColor="text1"/>
                <w:sz w:val="24"/>
                <w:szCs w:val="24"/>
              </w:rPr>
              <w:t>%)</w:t>
            </w:r>
          </w:p>
        </w:tc>
        <w:tc>
          <w:tcPr>
            <w:tcW w:w="2327" w:type="dxa"/>
            <w:shd w:val="clear" w:color="auto" w:fill="FFFFFF"/>
            <w:vAlign w:val="bottom"/>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CA760C">
              <w:rPr>
                <w:rFonts w:ascii="Times New Roman" w:hAnsi="Times New Roman" w:cs="Times New Roman"/>
                <w:color w:val="000000" w:themeColor="text1"/>
                <w:sz w:val="24"/>
                <w:szCs w:val="24"/>
              </w:rPr>
              <w:t>.7%)</w:t>
            </w:r>
          </w:p>
        </w:tc>
        <w:tc>
          <w:tcPr>
            <w:tcW w:w="1218" w:type="dxa"/>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CA760C" w:rsidRPr="00C95F43" w:rsidTr="001D4732">
        <w:trPr>
          <w:cantSplit/>
          <w:trHeight w:val="388"/>
        </w:trPr>
        <w:tc>
          <w:tcPr>
            <w:tcW w:w="2210" w:type="dxa"/>
            <w:shd w:val="clear" w:color="auto" w:fill="E0E0E0"/>
          </w:tcPr>
          <w:p w:rsidR="00CA760C" w:rsidRPr="00C95F43" w:rsidRDefault="00CA760C" w:rsidP="00CA760C">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Fertilizer </w:t>
            </w:r>
          </w:p>
        </w:tc>
        <w:tc>
          <w:tcPr>
            <w:tcW w:w="1335" w:type="dxa"/>
            <w:tcBorders>
              <w:bottom w:val="single" w:sz="4" w:space="0" w:color="auto"/>
            </w:tcBorders>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A760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18.4</w:t>
            </w:r>
            <w:r w:rsidRPr="00CA760C">
              <w:rPr>
                <w:rFonts w:ascii="Times New Roman" w:hAnsi="Times New Roman" w:cs="Times New Roman"/>
                <w:color w:val="000000" w:themeColor="text1"/>
                <w:sz w:val="24"/>
                <w:szCs w:val="24"/>
              </w:rPr>
              <w:t>%)</w:t>
            </w:r>
          </w:p>
        </w:tc>
        <w:tc>
          <w:tcPr>
            <w:tcW w:w="1655" w:type="dxa"/>
            <w:tcBorders>
              <w:bottom w:val="single" w:sz="4" w:space="0" w:color="auto"/>
            </w:tcBorders>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45</w:t>
            </w:r>
            <w:r w:rsidRPr="00CA760C">
              <w:rPr>
                <w:rFonts w:ascii="Times New Roman" w:hAnsi="Times New Roman" w:cs="Times New Roman"/>
                <w:color w:val="000000" w:themeColor="text1"/>
                <w:sz w:val="24"/>
                <w:szCs w:val="24"/>
              </w:rPr>
              <w:t>.6%)</w:t>
            </w:r>
          </w:p>
        </w:tc>
        <w:tc>
          <w:tcPr>
            <w:tcW w:w="1661" w:type="dxa"/>
            <w:tcBorders>
              <w:bottom w:val="single" w:sz="4" w:space="0" w:color="auto"/>
            </w:tcBorders>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20.5</w:t>
            </w:r>
            <w:r w:rsidRPr="00CA760C">
              <w:rPr>
                <w:rFonts w:ascii="Times New Roman" w:hAnsi="Times New Roman" w:cs="Times New Roman"/>
                <w:color w:val="000000" w:themeColor="text1"/>
                <w:sz w:val="24"/>
                <w:szCs w:val="24"/>
              </w:rPr>
              <w:t>%)</w:t>
            </w:r>
          </w:p>
        </w:tc>
        <w:tc>
          <w:tcPr>
            <w:tcW w:w="2327" w:type="dxa"/>
            <w:tcBorders>
              <w:bottom w:val="single" w:sz="4" w:space="0" w:color="auto"/>
            </w:tcBorders>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16.1</w:t>
            </w:r>
            <w:r w:rsidRPr="00CA760C">
              <w:rPr>
                <w:rFonts w:ascii="Times New Roman" w:hAnsi="Times New Roman" w:cs="Times New Roman"/>
                <w:color w:val="000000" w:themeColor="text1"/>
                <w:sz w:val="24"/>
                <w:szCs w:val="24"/>
              </w:rPr>
              <w:t>%)</w:t>
            </w:r>
          </w:p>
        </w:tc>
        <w:tc>
          <w:tcPr>
            <w:tcW w:w="1218" w:type="dxa"/>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33246E" w:rsidRPr="00C95F43" w:rsidTr="001D4732">
        <w:trPr>
          <w:cantSplit/>
          <w:trHeight w:val="388"/>
        </w:trPr>
        <w:tc>
          <w:tcPr>
            <w:tcW w:w="2210" w:type="dxa"/>
            <w:tcBorders>
              <w:right w:val="single" w:sz="4" w:space="0" w:color="auto"/>
            </w:tcBorders>
            <w:shd w:val="clear" w:color="auto" w:fill="E0E0E0"/>
          </w:tcPr>
          <w:p w:rsidR="00CA760C" w:rsidRPr="00C95F43" w:rsidRDefault="00CA760C" w:rsidP="00CA760C">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Weather and Climate  </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CA760C" w:rsidRPr="00C95F43" w:rsidRDefault="00CA760C" w:rsidP="001D2689">
            <w:pPr>
              <w:autoSpaceDE w:val="0"/>
              <w:autoSpaceDN w:val="0"/>
              <w:adjustRightInd w:val="0"/>
              <w:spacing w:after="0" w:line="320" w:lineRule="atLeast"/>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84(22.1%)</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bottom"/>
          </w:tcPr>
          <w:p w:rsidR="00CA760C" w:rsidRPr="00CA760C" w:rsidRDefault="0033246E" w:rsidP="001D2689">
            <w:pPr>
              <w:autoSpaceDE w:val="0"/>
              <w:autoSpaceDN w:val="0"/>
              <w:adjustRightInd w:val="0"/>
              <w:spacing w:after="0"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r w:rsidR="00CA760C"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67.1</w:t>
            </w:r>
            <w:r w:rsidR="00CA760C" w:rsidRPr="00CA760C">
              <w:rPr>
                <w:rFonts w:ascii="Times New Roman" w:hAnsi="Times New Roman" w:cs="Times New Roman"/>
                <w:color w:val="000000" w:themeColor="text1"/>
                <w:sz w:val="24"/>
                <w:szCs w:val="24"/>
              </w:rPr>
              <w:t>%)</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bottom"/>
          </w:tcPr>
          <w:p w:rsidR="00CA760C" w:rsidRPr="00CA760C" w:rsidRDefault="0033246E"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CA760C"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5.5</w:t>
            </w:r>
            <w:r w:rsidR="00CA760C" w:rsidRPr="00CA760C">
              <w:rPr>
                <w:rFonts w:ascii="Times New Roman" w:hAnsi="Times New Roman" w:cs="Times New Roman"/>
                <w:color w:val="000000" w:themeColor="text1"/>
                <w:sz w:val="24"/>
                <w:szCs w:val="24"/>
              </w:rPr>
              <w:t>%)</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bottom"/>
          </w:tcPr>
          <w:p w:rsidR="00CA760C" w:rsidRPr="00CA760C" w:rsidRDefault="0033246E"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A760C"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5.3</w:t>
            </w:r>
            <w:r w:rsidR="00CA760C" w:rsidRPr="00CA760C">
              <w:rPr>
                <w:rFonts w:ascii="Times New Roman" w:hAnsi="Times New Roman" w:cs="Times New Roman"/>
                <w:color w:val="000000" w:themeColor="text1"/>
                <w:sz w:val="24"/>
                <w:szCs w:val="24"/>
              </w:rPr>
              <w:t>%)</w:t>
            </w:r>
          </w:p>
        </w:tc>
        <w:tc>
          <w:tcPr>
            <w:tcW w:w="1218" w:type="dxa"/>
            <w:tcBorders>
              <w:left w:val="single" w:sz="4" w:space="0" w:color="auto"/>
            </w:tcBorders>
            <w:shd w:val="clear" w:color="auto" w:fill="FFFFFF"/>
          </w:tcPr>
          <w:p w:rsidR="00CA760C" w:rsidRPr="00CA760C" w:rsidRDefault="00CA760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CA760C" w:rsidRPr="00C95F43" w:rsidTr="001D4732">
        <w:trPr>
          <w:cantSplit/>
          <w:trHeight w:val="388"/>
        </w:trPr>
        <w:tc>
          <w:tcPr>
            <w:tcW w:w="2210" w:type="dxa"/>
            <w:shd w:val="clear" w:color="auto" w:fill="E0E0E0"/>
          </w:tcPr>
          <w:p w:rsidR="00CA760C" w:rsidRDefault="00CA760C" w:rsidP="00CA760C">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Drought </w:t>
            </w:r>
          </w:p>
        </w:tc>
        <w:tc>
          <w:tcPr>
            <w:tcW w:w="1335" w:type="dxa"/>
            <w:tcBorders>
              <w:top w:val="single" w:sz="4" w:space="0" w:color="auto"/>
            </w:tcBorders>
            <w:shd w:val="clear" w:color="auto" w:fill="FFFFFF"/>
          </w:tcPr>
          <w:p w:rsidR="00CA760C" w:rsidRDefault="0033246E" w:rsidP="001D2689">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88</w:t>
            </w:r>
            <w:r w:rsidR="009852FC">
              <w:rPr>
                <w:rFonts w:ascii="Times New Roman" w:hAnsi="Times New Roman" w:cs="Times New Roman"/>
                <w:color w:val="010205"/>
                <w:sz w:val="24"/>
                <w:szCs w:val="24"/>
              </w:rPr>
              <w:t>(23.2%)</w:t>
            </w:r>
          </w:p>
        </w:tc>
        <w:tc>
          <w:tcPr>
            <w:tcW w:w="1655" w:type="dxa"/>
            <w:tcBorders>
              <w:top w:val="single" w:sz="4" w:space="0" w:color="auto"/>
            </w:tcBorders>
            <w:shd w:val="clear" w:color="auto" w:fill="FFFFFF"/>
            <w:vAlign w:val="bottom"/>
          </w:tcPr>
          <w:p w:rsidR="00CA760C" w:rsidRPr="00CA760C" w:rsidRDefault="009852F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273(71.8%)</w:t>
            </w:r>
          </w:p>
        </w:tc>
        <w:tc>
          <w:tcPr>
            <w:tcW w:w="1661" w:type="dxa"/>
            <w:tcBorders>
              <w:top w:val="single" w:sz="4" w:space="0" w:color="auto"/>
            </w:tcBorders>
            <w:shd w:val="clear" w:color="auto" w:fill="FFFFFF"/>
            <w:vAlign w:val="bottom"/>
          </w:tcPr>
          <w:p w:rsidR="00CA760C" w:rsidRPr="00CA760C" w:rsidRDefault="009852F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10(2.6%)</w:t>
            </w:r>
          </w:p>
        </w:tc>
        <w:tc>
          <w:tcPr>
            <w:tcW w:w="2327" w:type="dxa"/>
            <w:tcBorders>
              <w:top w:val="single" w:sz="4" w:space="0" w:color="auto"/>
            </w:tcBorders>
            <w:shd w:val="clear" w:color="auto" w:fill="FFFFFF"/>
            <w:vAlign w:val="bottom"/>
          </w:tcPr>
          <w:p w:rsidR="00CA760C" w:rsidRPr="00CA760C" w:rsidRDefault="009852F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9(2.4)</w:t>
            </w:r>
          </w:p>
        </w:tc>
        <w:tc>
          <w:tcPr>
            <w:tcW w:w="1218" w:type="dxa"/>
            <w:shd w:val="clear" w:color="auto" w:fill="FFFFFF"/>
          </w:tcPr>
          <w:p w:rsidR="00CA760C" w:rsidRPr="00CA760C" w:rsidRDefault="009852F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CA760C" w:rsidRPr="00C95F43" w:rsidTr="001D4732">
        <w:trPr>
          <w:cantSplit/>
          <w:trHeight w:val="388"/>
        </w:trPr>
        <w:tc>
          <w:tcPr>
            <w:tcW w:w="2210" w:type="dxa"/>
            <w:shd w:val="clear" w:color="auto" w:fill="E0E0E0"/>
          </w:tcPr>
          <w:p w:rsidR="00CA760C" w:rsidRDefault="00CA760C" w:rsidP="00CA760C">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Other Input</w:t>
            </w:r>
          </w:p>
        </w:tc>
        <w:tc>
          <w:tcPr>
            <w:tcW w:w="1335" w:type="dxa"/>
            <w:shd w:val="clear" w:color="auto" w:fill="FFFFFF"/>
          </w:tcPr>
          <w:p w:rsidR="00CA760C" w:rsidRDefault="00412219" w:rsidP="001D2689">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00000" w:themeColor="text1"/>
                <w:sz w:val="24"/>
                <w:szCs w:val="24"/>
              </w:rPr>
              <w:t>122 (32.1%)</w:t>
            </w:r>
          </w:p>
        </w:tc>
        <w:tc>
          <w:tcPr>
            <w:tcW w:w="1655" w:type="dxa"/>
            <w:shd w:val="clear" w:color="auto" w:fill="FFFFFF"/>
            <w:vAlign w:val="bottom"/>
          </w:tcPr>
          <w:p w:rsidR="00CA760C" w:rsidRPr="00CA760C" w:rsidRDefault="009852FC"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w:t>
            </w:r>
            <w:r w:rsidR="004122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1D2689">
              <w:rPr>
                <w:rFonts w:ascii="Times New Roman" w:hAnsi="Times New Roman" w:cs="Times New Roman"/>
                <w:color w:val="000000" w:themeColor="text1"/>
                <w:sz w:val="24"/>
                <w:szCs w:val="24"/>
              </w:rPr>
              <w:t>50.5%</w:t>
            </w:r>
            <w:r>
              <w:rPr>
                <w:rFonts w:ascii="Times New Roman" w:hAnsi="Times New Roman" w:cs="Times New Roman"/>
                <w:color w:val="000000" w:themeColor="text1"/>
                <w:sz w:val="24"/>
                <w:szCs w:val="24"/>
              </w:rPr>
              <w:t>)</w:t>
            </w:r>
          </w:p>
        </w:tc>
        <w:tc>
          <w:tcPr>
            <w:tcW w:w="1661" w:type="dxa"/>
            <w:shd w:val="clear" w:color="auto" w:fill="FFFFFF"/>
            <w:vAlign w:val="bottom"/>
          </w:tcPr>
          <w:p w:rsidR="00CA760C" w:rsidRPr="00CA760C" w:rsidRDefault="00412219"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10205"/>
                <w:sz w:val="24"/>
                <w:szCs w:val="24"/>
              </w:rPr>
              <w:t>36 (9.5%)</w:t>
            </w:r>
          </w:p>
        </w:tc>
        <w:tc>
          <w:tcPr>
            <w:tcW w:w="2327" w:type="dxa"/>
            <w:shd w:val="clear" w:color="auto" w:fill="FFFFFF"/>
            <w:vAlign w:val="bottom"/>
          </w:tcPr>
          <w:p w:rsidR="00CA760C" w:rsidRPr="00CA760C" w:rsidRDefault="001D2689"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4122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(7.9%)</w:t>
            </w:r>
          </w:p>
        </w:tc>
        <w:tc>
          <w:tcPr>
            <w:tcW w:w="1218" w:type="dxa"/>
            <w:shd w:val="clear" w:color="auto" w:fill="FFFFFF"/>
          </w:tcPr>
          <w:p w:rsidR="00CA760C" w:rsidRPr="00CA760C" w:rsidRDefault="001D2689" w:rsidP="001D2689">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bl>
    <w:p w:rsidR="00A00675" w:rsidRDefault="00260C87" w:rsidP="00A00675">
      <w:pPr>
        <w:pStyle w:val="Heading1"/>
        <w:spacing w:before="0" w:line="480" w:lineRule="auto"/>
        <w:rPr>
          <w:rFonts w:ascii="Times New Roman" w:hAnsi="Times New Roman" w:cs="Times New Roman"/>
          <w:b/>
          <w:color w:val="000000" w:themeColor="text1"/>
          <w:sz w:val="24"/>
          <w:szCs w:val="24"/>
        </w:rPr>
      </w:pPr>
      <w:bookmarkStart w:id="78" w:name="_Toc106481881"/>
      <w:r w:rsidRPr="00407A8E">
        <w:rPr>
          <w:rFonts w:ascii="Times New Roman" w:hAnsi="Times New Roman" w:cs="Times New Roman"/>
          <w:b/>
          <w:color w:val="000000" w:themeColor="text1"/>
          <w:sz w:val="24"/>
          <w:szCs w:val="24"/>
        </w:rPr>
        <w:t xml:space="preserve">Source: </w:t>
      </w:r>
      <w:bookmarkEnd w:id="78"/>
      <w:r w:rsidR="006D44CB" w:rsidRPr="006D44CB">
        <w:rPr>
          <w:rFonts w:ascii="Times New Roman" w:hAnsi="Times New Roman" w:cs="Times New Roman"/>
          <w:b/>
          <w:color w:val="000000" w:themeColor="text1"/>
          <w:sz w:val="24"/>
          <w:szCs w:val="24"/>
        </w:rPr>
        <w:t>Field Study Findings of the Analyst</w:t>
      </w:r>
      <w:r w:rsidR="006D44CB" w:rsidRPr="00DE6630">
        <w:rPr>
          <w:rFonts w:ascii="Times New Roman" w:hAnsi="Times New Roman" w:cs="Times New Roman"/>
          <w:b/>
          <w:color w:val="000000" w:themeColor="text1"/>
          <w:sz w:val="24"/>
          <w:szCs w:val="24"/>
        </w:rPr>
        <w:t xml:space="preserve"> (2022)</w:t>
      </w:r>
    </w:p>
    <w:p w:rsidR="00A00675" w:rsidRPr="00A00675" w:rsidRDefault="00A00675" w:rsidP="00A00675"/>
    <w:p w:rsidR="00142E3C" w:rsidRDefault="00D07990" w:rsidP="007528DE">
      <w:pPr>
        <w:spacing w:line="480" w:lineRule="auto"/>
        <w:jc w:val="both"/>
        <w:rPr>
          <w:rFonts w:ascii="Times New Roman" w:hAnsi="Times New Roman" w:cs="Times New Roman"/>
          <w:sz w:val="24"/>
        </w:rPr>
      </w:pPr>
      <w:r w:rsidRPr="00D07990">
        <w:rPr>
          <w:rFonts w:ascii="Times New Roman" w:hAnsi="Times New Roman" w:cs="Times New Roman"/>
          <w:sz w:val="24"/>
        </w:rPr>
        <w:t xml:space="preserve">Table 4.4.2 above explains the supply-side factors that cause an increase in the prices of foodstuff in Kwara state. </w:t>
      </w:r>
      <w:r w:rsidR="00ED5D73">
        <w:rPr>
          <w:rFonts w:ascii="Times New Roman" w:hAnsi="Times New Roman" w:cs="Times New Roman"/>
          <w:sz w:val="24"/>
        </w:rPr>
        <w:t>A</w:t>
      </w:r>
      <w:r w:rsidR="00ED5D73" w:rsidRPr="00ED5D73">
        <w:rPr>
          <w:rFonts w:ascii="Times New Roman" w:hAnsi="Times New Roman" w:cs="Times New Roman"/>
          <w:sz w:val="24"/>
        </w:rPr>
        <w:t xml:space="preserve"> </w:t>
      </w:r>
      <w:r w:rsidR="00ED5D73">
        <w:rPr>
          <w:rFonts w:ascii="Times New Roman" w:hAnsi="Times New Roman" w:cs="Times New Roman"/>
          <w:sz w:val="24"/>
        </w:rPr>
        <w:t xml:space="preserve">greater proportion of responders </w:t>
      </w:r>
      <w:r w:rsidRPr="00D07990">
        <w:rPr>
          <w:rFonts w:ascii="Times New Roman" w:hAnsi="Times New Roman" w:cs="Times New Roman"/>
          <w:sz w:val="24"/>
        </w:rPr>
        <w:t xml:space="preserve">indicated that petrol, fertilizer, weather Conditions and other input have an effect on food prices in the state. 89.5% of the respondent believe that petrol prices affect the increase and fluctuations in the prices of foodstuff in the State. 63% believe that the prices of fertilizers used by farmers on the farm will have an effect on the prices of foodstuff in the State. 89.2% of the respondents agree that Weather and climatic conditions have an effect on the prices of foodstuff in the state while Drought has also been found to significantly affect prices with 95% of the respondents agreeing that. Furthermore, 82.6% of the respondents support that other </w:t>
      </w:r>
      <w:r w:rsidR="00ED5D73">
        <w:rPr>
          <w:rFonts w:ascii="Times New Roman" w:hAnsi="Times New Roman" w:cs="Times New Roman"/>
          <w:sz w:val="24"/>
        </w:rPr>
        <w:t>sources of input</w:t>
      </w:r>
      <w:r w:rsidR="00ED5D73" w:rsidRPr="00ED5D73">
        <w:rPr>
          <w:rFonts w:ascii="Times New Roman" w:hAnsi="Times New Roman" w:cs="Times New Roman"/>
          <w:sz w:val="24"/>
        </w:rPr>
        <w:t xml:space="preserve">, for example, </w:t>
      </w:r>
      <w:r w:rsidRPr="00D07990">
        <w:rPr>
          <w:rFonts w:ascii="Times New Roman" w:hAnsi="Times New Roman" w:cs="Times New Roman"/>
          <w:sz w:val="24"/>
        </w:rPr>
        <w:t xml:space="preserve">(improved seeds, pesticides, herbicides, etc) have an </w:t>
      </w:r>
      <w:r w:rsidR="00ED5D73">
        <w:rPr>
          <w:rFonts w:ascii="Times New Roman" w:hAnsi="Times New Roman" w:cs="Times New Roman"/>
          <w:sz w:val="24"/>
        </w:rPr>
        <w:t>impact</w:t>
      </w:r>
      <w:r w:rsidRPr="00D07990">
        <w:rPr>
          <w:rFonts w:ascii="Times New Roman" w:hAnsi="Times New Roman" w:cs="Times New Roman"/>
          <w:sz w:val="24"/>
        </w:rPr>
        <w:t xml:space="preserve"> on the prices of foodstuff in the state. </w:t>
      </w:r>
      <w:r w:rsidR="00077694" w:rsidRPr="00077694">
        <w:rPr>
          <w:rFonts w:ascii="Times New Roman" w:hAnsi="Times New Roman" w:cs="Times New Roman"/>
          <w:sz w:val="24"/>
        </w:rPr>
        <w:t xml:space="preserve">This is as per </w:t>
      </w:r>
      <w:r w:rsidR="00ED5D73" w:rsidRPr="00ED5D73">
        <w:rPr>
          <w:rFonts w:ascii="Times New Roman" w:hAnsi="Times New Roman" w:cs="Times New Roman"/>
          <w:sz w:val="24"/>
        </w:rPr>
        <w:t>the discoveries of Utiya et al. (</w:t>
      </w:r>
      <w:r w:rsidR="007304B0">
        <w:rPr>
          <w:rFonts w:ascii="Times New Roman" w:hAnsi="Times New Roman" w:cs="Times New Roman"/>
          <w:sz w:val="24"/>
        </w:rPr>
        <w:t xml:space="preserve">2020) and Tadesse et al. (2016). </w:t>
      </w:r>
    </w:p>
    <w:p w:rsidR="007304B0" w:rsidRDefault="007304B0" w:rsidP="00117939">
      <w:pPr>
        <w:spacing w:after="0" w:line="360" w:lineRule="auto"/>
        <w:jc w:val="both"/>
        <w:rPr>
          <w:rFonts w:ascii="Times New Roman" w:hAnsi="Times New Roman" w:cs="Times New Roman"/>
          <w:b/>
          <w:sz w:val="24"/>
          <w:szCs w:val="24"/>
        </w:rPr>
      </w:pPr>
    </w:p>
    <w:p w:rsidR="00E55138" w:rsidRPr="007528DE" w:rsidRDefault="00BE3121" w:rsidP="00117939">
      <w:pPr>
        <w:spacing w:after="0" w:line="360" w:lineRule="auto"/>
        <w:jc w:val="both"/>
        <w:rPr>
          <w:rFonts w:ascii="Times New Roman" w:hAnsi="Times New Roman" w:cs="Times New Roman"/>
          <w:b/>
          <w:sz w:val="24"/>
          <w:szCs w:val="24"/>
        </w:rPr>
      </w:pPr>
      <w:r w:rsidRPr="007528DE">
        <w:rPr>
          <w:rFonts w:ascii="Times New Roman" w:hAnsi="Times New Roman" w:cs="Times New Roman"/>
          <w:b/>
          <w:sz w:val="24"/>
          <w:szCs w:val="24"/>
        </w:rPr>
        <w:t>Table 4.4</w:t>
      </w:r>
      <w:r w:rsidR="00E55138" w:rsidRPr="007528DE">
        <w:rPr>
          <w:rFonts w:ascii="Times New Roman" w:hAnsi="Times New Roman" w:cs="Times New Roman"/>
          <w:b/>
          <w:sz w:val="24"/>
          <w:szCs w:val="24"/>
        </w:rPr>
        <w:t xml:space="preserve">.3 External Factors </w:t>
      </w:r>
    </w:p>
    <w:tbl>
      <w:tblPr>
        <w:tblW w:w="996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9"/>
        <w:gridCol w:w="1541"/>
        <w:gridCol w:w="1631"/>
        <w:gridCol w:w="1450"/>
        <w:gridCol w:w="1903"/>
        <w:gridCol w:w="1541"/>
      </w:tblGrid>
      <w:tr w:rsidR="00E55138" w:rsidRPr="00C95F43" w:rsidTr="001D4732">
        <w:trPr>
          <w:cantSplit/>
          <w:trHeight w:val="891"/>
        </w:trPr>
        <w:tc>
          <w:tcPr>
            <w:tcW w:w="1899" w:type="dxa"/>
            <w:shd w:val="clear" w:color="auto" w:fill="E0E0E0"/>
          </w:tcPr>
          <w:p w:rsidR="00E55138" w:rsidRPr="00E55138" w:rsidRDefault="00E55138" w:rsidP="00FC4005">
            <w:pPr>
              <w:autoSpaceDE w:val="0"/>
              <w:autoSpaceDN w:val="0"/>
              <w:adjustRightInd w:val="0"/>
              <w:spacing w:after="0" w:line="320" w:lineRule="atLeast"/>
              <w:ind w:left="60" w:right="60"/>
              <w:rPr>
                <w:rFonts w:ascii="Times New Roman" w:hAnsi="Times New Roman" w:cs="Times New Roman"/>
                <w:b/>
                <w:color w:val="264A60"/>
                <w:sz w:val="24"/>
                <w:szCs w:val="24"/>
              </w:rPr>
            </w:pPr>
            <w:r w:rsidRPr="00E55138">
              <w:rPr>
                <w:rFonts w:ascii="Times New Roman" w:hAnsi="Times New Roman" w:cs="Times New Roman"/>
                <w:b/>
                <w:color w:val="264A60"/>
                <w:sz w:val="24"/>
                <w:szCs w:val="24"/>
              </w:rPr>
              <w:t xml:space="preserve">Variables </w:t>
            </w:r>
          </w:p>
        </w:tc>
        <w:tc>
          <w:tcPr>
            <w:tcW w:w="1541" w:type="dxa"/>
            <w:shd w:val="clear" w:color="auto" w:fill="FFFFFF"/>
            <w:vAlign w:val="bottom"/>
          </w:tcPr>
          <w:p w:rsidR="00E55138" w:rsidRPr="00ED2F88" w:rsidRDefault="00E55138"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Agree</w:t>
            </w:r>
          </w:p>
        </w:tc>
        <w:tc>
          <w:tcPr>
            <w:tcW w:w="1631" w:type="dxa"/>
            <w:shd w:val="clear" w:color="auto" w:fill="FFFFFF"/>
            <w:vAlign w:val="bottom"/>
          </w:tcPr>
          <w:p w:rsidR="00E55138" w:rsidRPr="00ED2F88" w:rsidRDefault="00E55138"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Agree</w:t>
            </w:r>
          </w:p>
        </w:tc>
        <w:tc>
          <w:tcPr>
            <w:tcW w:w="1450" w:type="dxa"/>
            <w:shd w:val="clear" w:color="auto" w:fill="FFFFFF"/>
            <w:vAlign w:val="bottom"/>
          </w:tcPr>
          <w:p w:rsidR="00E55138" w:rsidRPr="00ED2F88" w:rsidRDefault="00E55138" w:rsidP="00FC4005">
            <w:pPr>
              <w:autoSpaceDE w:val="0"/>
              <w:autoSpaceDN w:val="0"/>
              <w:adjustRightInd w:val="0"/>
              <w:spacing w:after="0" w:line="320" w:lineRule="atLeast"/>
              <w:ind w:left="60"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Disagree</w:t>
            </w:r>
          </w:p>
        </w:tc>
        <w:tc>
          <w:tcPr>
            <w:tcW w:w="1903" w:type="dxa"/>
            <w:shd w:val="clear" w:color="auto" w:fill="FFFFFF"/>
            <w:vAlign w:val="bottom"/>
          </w:tcPr>
          <w:p w:rsidR="00E55138" w:rsidRPr="00ED2F88" w:rsidRDefault="00E55138" w:rsidP="00D07990">
            <w:pPr>
              <w:autoSpaceDE w:val="0"/>
              <w:autoSpaceDN w:val="0"/>
              <w:adjustRightInd w:val="0"/>
              <w:spacing w:after="0" w:line="320" w:lineRule="atLeast"/>
              <w:ind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Strongly Disagree</w:t>
            </w:r>
          </w:p>
        </w:tc>
        <w:tc>
          <w:tcPr>
            <w:tcW w:w="1541" w:type="dxa"/>
            <w:shd w:val="clear" w:color="auto" w:fill="FFFFFF"/>
          </w:tcPr>
          <w:p w:rsidR="00E55138" w:rsidRPr="00ED2F88" w:rsidRDefault="00E55138" w:rsidP="00FC4005">
            <w:pPr>
              <w:autoSpaceDE w:val="0"/>
              <w:autoSpaceDN w:val="0"/>
              <w:adjustRightInd w:val="0"/>
              <w:spacing w:after="0" w:line="320" w:lineRule="atLeast"/>
              <w:ind w:right="60"/>
              <w:jc w:val="center"/>
              <w:rPr>
                <w:rFonts w:ascii="Times New Roman" w:hAnsi="Times New Roman" w:cs="Times New Roman"/>
                <w:b/>
                <w:color w:val="000000" w:themeColor="text1"/>
                <w:sz w:val="24"/>
                <w:szCs w:val="24"/>
              </w:rPr>
            </w:pPr>
            <w:r w:rsidRPr="00ED2F88">
              <w:rPr>
                <w:rFonts w:ascii="Times New Roman" w:hAnsi="Times New Roman" w:cs="Times New Roman"/>
                <w:b/>
                <w:color w:val="000000" w:themeColor="text1"/>
                <w:sz w:val="24"/>
                <w:szCs w:val="24"/>
              </w:rPr>
              <w:t>Total</w:t>
            </w:r>
          </w:p>
        </w:tc>
      </w:tr>
      <w:tr w:rsidR="00E55138" w:rsidRPr="00C95F43" w:rsidTr="001D4732">
        <w:trPr>
          <w:cantSplit/>
          <w:trHeight w:val="453"/>
        </w:trPr>
        <w:tc>
          <w:tcPr>
            <w:tcW w:w="1899" w:type="dxa"/>
            <w:shd w:val="clear" w:color="auto" w:fill="E0E0E0"/>
          </w:tcPr>
          <w:p w:rsidR="00E55138" w:rsidRPr="00C95F43" w:rsidRDefault="00E55138" w:rsidP="00FC4005">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Hoarding  </w:t>
            </w:r>
          </w:p>
        </w:tc>
        <w:tc>
          <w:tcPr>
            <w:tcW w:w="1541" w:type="dxa"/>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27.9</w:t>
            </w:r>
            <w:r w:rsidRPr="00CA760C">
              <w:rPr>
                <w:rFonts w:ascii="Times New Roman" w:hAnsi="Times New Roman" w:cs="Times New Roman"/>
                <w:color w:val="000000" w:themeColor="text1"/>
                <w:sz w:val="24"/>
                <w:szCs w:val="24"/>
              </w:rPr>
              <w:t>%)</w:t>
            </w:r>
          </w:p>
        </w:tc>
        <w:tc>
          <w:tcPr>
            <w:tcW w:w="1631" w:type="dxa"/>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64.7</w:t>
            </w:r>
            <w:r w:rsidRPr="00CA760C">
              <w:rPr>
                <w:rFonts w:ascii="Times New Roman" w:hAnsi="Times New Roman" w:cs="Times New Roman"/>
                <w:color w:val="000000" w:themeColor="text1"/>
                <w:sz w:val="24"/>
                <w:szCs w:val="24"/>
              </w:rPr>
              <w:t>%)</w:t>
            </w:r>
          </w:p>
        </w:tc>
        <w:tc>
          <w:tcPr>
            <w:tcW w:w="1450" w:type="dxa"/>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4.2</w:t>
            </w:r>
            <w:r w:rsidRPr="00CA760C">
              <w:rPr>
                <w:rFonts w:ascii="Times New Roman" w:hAnsi="Times New Roman" w:cs="Times New Roman"/>
                <w:color w:val="000000" w:themeColor="text1"/>
                <w:sz w:val="24"/>
                <w:szCs w:val="24"/>
              </w:rPr>
              <w:t>%)</w:t>
            </w:r>
          </w:p>
        </w:tc>
        <w:tc>
          <w:tcPr>
            <w:tcW w:w="1903" w:type="dxa"/>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w:t>
            </w:r>
            <w:r w:rsidRPr="00CA760C">
              <w:rPr>
                <w:rFonts w:ascii="Times New Roman" w:hAnsi="Times New Roman" w:cs="Times New Roman"/>
                <w:color w:val="000000" w:themeColor="text1"/>
                <w:sz w:val="24"/>
                <w:szCs w:val="24"/>
              </w:rPr>
              <w:t>%)</w:t>
            </w:r>
          </w:p>
        </w:tc>
        <w:tc>
          <w:tcPr>
            <w:tcW w:w="1541" w:type="dxa"/>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E55138" w:rsidRPr="00C95F43" w:rsidTr="001D4732">
        <w:trPr>
          <w:cantSplit/>
          <w:trHeight w:val="612"/>
        </w:trPr>
        <w:tc>
          <w:tcPr>
            <w:tcW w:w="1899" w:type="dxa"/>
            <w:shd w:val="clear" w:color="auto" w:fill="E0E0E0"/>
          </w:tcPr>
          <w:p w:rsidR="00E55138" w:rsidRPr="00C95F43" w:rsidRDefault="00E55138" w:rsidP="00FC4005">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Import bans and trade Policy </w:t>
            </w:r>
          </w:p>
        </w:tc>
        <w:tc>
          <w:tcPr>
            <w:tcW w:w="1541" w:type="dxa"/>
            <w:tcBorders>
              <w:bottom w:val="single" w:sz="4" w:space="0" w:color="auto"/>
            </w:tcBorders>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25.5</w:t>
            </w:r>
            <w:r w:rsidRPr="00CA760C">
              <w:rPr>
                <w:rFonts w:ascii="Times New Roman" w:hAnsi="Times New Roman" w:cs="Times New Roman"/>
                <w:color w:val="000000" w:themeColor="text1"/>
                <w:sz w:val="24"/>
                <w:szCs w:val="24"/>
              </w:rPr>
              <w:t>%)</w:t>
            </w:r>
          </w:p>
        </w:tc>
        <w:tc>
          <w:tcPr>
            <w:tcW w:w="1631" w:type="dxa"/>
            <w:tcBorders>
              <w:bottom w:val="single" w:sz="4" w:space="0" w:color="auto"/>
            </w:tcBorders>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67.4</w:t>
            </w:r>
            <w:r w:rsidRPr="00CA760C">
              <w:rPr>
                <w:rFonts w:ascii="Times New Roman" w:hAnsi="Times New Roman" w:cs="Times New Roman"/>
                <w:color w:val="000000" w:themeColor="text1"/>
                <w:sz w:val="24"/>
                <w:szCs w:val="24"/>
              </w:rPr>
              <w:t>%)</w:t>
            </w:r>
          </w:p>
        </w:tc>
        <w:tc>
          <w:tcPr>
            <w:tcW w:w="1450" w:type="dxa"/>
            <w:tcBorders>
              <w:bottom w:val="single" w:sz="4" w:space="0" w:color="auto"/>
            </w:tcBorders>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3.9</w:t>
            </w:r>
            <w:r w:rsidRPr="00CA760C">
              <w:rPr>
                <w:rFonts w:ascii="Times New Roman" w:hAnsi="Times New Roman" w:cs="Times New Roman"/>
                <w:color w:val="000000" w:themeColor="text1"/>
                <w:sz w:val="24"/>
                <w:szCs w:val="24"/>
              </w:rPr>
              <w:t>%)</w:t>
            </w:r>
          </w:p>
        </w:tc>
        <w:tc>
          <w:tcPr>
            <w:tcW w:w="1903" w:type="dxa"/>
            <w:tcBorders>
              <w:bottom w:val="single" w:sz="4" w:space="0" w:color="auto"/>
            </w:tcBorders>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w:t>
            </w:r>
            <w:r w:rsidRPr="00CA760C">
              <w:rPr>
                <w:rFonts w:ascii="Times New Roman" w:hAnsi="Times New Roman" w:cs="Times New Roman"/>
                <w:color w:val="000000" w:themeColor="text1"/>
                <w:sz w:val="24"/>
                <w:szCs w:val="24"/>
              </w:rPr>
              <w:t>%)</w:t>
            </w:r>
          </w:p>
        </w:tc>
        <w:tc>
          <w:tcPr>
            <w:tcW w:w="1541" w:type="dxa"/>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r w:rsidR="00E55138" w:rsidRPr="00C95F43" w:rsidTr="001D4732">
        <w:trPr>
          <w:cantSplit/>
          <w:trHeight w:val="612"/>
        </w:trPr>
        <w:tc>
          <w:tcPr>
            <w:tcW w:w="1899" w:type="dxa"/>
            <w:tcBorders>
              <w:right w:val="single" w:sz="4" w:space="0" w:color="auto"/>
            </w:tcBorders>
            <w:shd w:val="clear" w:color="auto" w:fill="E0E0E0"/>
          </w:tcPr>
          <w:p w:rsidR="00E55138" w:rsidRPr="00C95F43" w:rsidRDefault="00E55138" w:rsidP="00FC4005">
            <w:pPr>
              <w:autoSpaceDE w:val="0"/>
              <w:autoSpaceDN w:val="0"/>
              <w:adjustRightInd w:val="0"/>
              <w:spacing w:after="0" w:line="320" w:lineRule="atLeast"/>
              <w:ind w:right="60"/>
              <w:rPr>
                <w:rFonts w:ascii="Times New Roman" w:hAnsi="Times New Roman" w:cs="Times New Roman"/>
                <w:color w:val="264A60"/>
                <w:sz w:val="24"/>
                <w:szCs w:val="24"/>
              </w:rPr>
            </w:pPr>
            <w:r>
              <w:rPr>
                <w:rFonts w:ascii="Times New Roman" w:hAnsi="Times New Roman" w:cs="Times New Roman"/>
                <w:color w:val="264A60"/>
                <w:sz w:val="24"/>
                <w:szCs w:val="24"/>
              </w:rPr>
              <w:t xml:space="preserve">Money Supply  </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E55138" w:rsidRPr="00C95F43" w:rsidRDefault="00E55138" w:rsidP="00E55138">
            <w:pPr>
              <w:autoSpaceDE w:val="0"/>
              <w:autoSpaceDN w:val="0"/>
              <w:adjustRightInd w:val="0"/>
              <w:spacing w:after="0" w:line="320" w:lineRule="atLeast"/>
              <w:ind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39(10.3%)</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bottom"/>
          </w:tcPr>
          <w:p w:rsidR="00E55138" w:rsidRPr="00CA760C" w:rsidRDefault="00E55138" w:rsidP="00E55138">
            <w:pPr>
              <w:autoSpaceDE w:val="0"/>
              <w:autoSpaceDN w:val="0"/>
              <w:adjustRightInd w:val="0"/>
              <w:spacing w:after="0"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66.1</w:t>
            </w:r>
            <w:r w:rsidRPr="00CA760C">
              <w:rPr>
                <w:rFonts w:ascii="Times New Roman" w:hAnsi="Times New Roman" w:cs="Times New Roman"/>
                <w:color w:val="000000" w:themeColor="text1"/>
                <w:sz w:val="24"/>
                <w:szCs w:val="24"/>
              </w:rPr>
              <w:t>%)</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15.8</w:t>
            </w:r>
            <w:r w:rsidRPr="00CA760C">
              <w:rPr>
                <w:rFonts w:ascii="Times New Roman" w:hAnsi="Times New Roman" w:cs="Times New Roman"/>
                <w:color w:val="000000" w:themeColor="text1"/>
                <w:sz w:val="24"/>
                <w:szCs w:val="24"/>
              </w:rPr>
              <w:t>%)</w:t>
            </w:r>
          </w:p>
        </w:tc>
        <w:tc>
          <w:tcPr>
            <w:tcW w:w="1903" w:type="dxa"/>
            <w:tcBorders>
              <w:top w:val="single" w:sz="4" w:space="0" w:color="auto"/>
              <w:left w:val="single" w:sz="4" w:space="0" w:color="auto"/>
              <w:bottom w:val="single" w:sz="4" w:space="0" w:color="auto"/>
              <w:right w:val="single" w:sz="4" w:space="0" w:color="auto"/>
            </w:tcBorders>
            <w:shd w:val="clear" w:color="auto" w:fill="FFFFFF"/>
            <w:vAlign w:val="bottom"/>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Pr="00CA76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7.9</w:t>
            </w:r>
            <w:r w:rsidRPr="00CA760C">
              <w:rPr>
                <w:rFonts w:ascii="Times New Roman" w:hAnsi="Times New Roman" w:cs="Times New Roman"/>
                <w:color w:val="000000" w:themeColor="text1"/>
                <w:sz w:val="24"/>
                <w:szCs w:val="24"/>
              </w:rPr>
              <w:t>%)</w:t>
            </w:r>
          </w:p>
        </w:tc>
        <w:tc>
          <w:tcPr>
            <w:tcW w:w="1541" w:type="dxa"/>
            <w:tcBorders>
              <w:left w:val="single" w:sz="4" w:space="0" w:color="auto"/>
            </w:tcBorders>
            <w:shd w:val="clear" w:color="auto" w:fill="FFFFFF"/>
          </w:tcPr>
          <w:p w:rsidR="00E55138" w:rsidRPr="00CA760C" w:rsidRDefault="00E55138" w:rsidP="00E55138">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CA760C">
              <w:rPr>
                <w:rFonts w:ascii="Times New Roman" w:hAnsi="Times New Roman" w:cs="Times New Roman"/>
                <w:color w:val="000000" w:themeColor="text1"/>
                <w:sz w:val="24"/>
                <w:szCs w:val="24"/>
              </w:rPr>
              <w:t>380(100%)</w:t>
            </w:r>
          </w:p>
        </w:tc>
      </w:tr>
    </w:tbl>
    <w:p w:rsidR="00D07990" w:rsidRPr="001D4732" w:rsidRDefault="00260C87" w:rsidP="001D4732">
      <w:pPr>
        <w:rPr>
          <w:rFonts w:ascii="Times New Roman" w:hAnsi="Times New Roman" w:cs="Times New Roman"/>
          <w:b/>
          <w:sz w:val="24"/>
          <w:szCs w:val="24"/>
        </w:rPr>
      </w:pPr>
      <w:r>
        <w:rPr>
          <w:rFonts w:ascii="Times New Roman" w:hAnsi="Times New Roman" w:cs="Times New Roman"/>
          <w:b/>
          <w:sz w:val="24"/>
          <w:szCs w:val="24"/>
        </w:rPr>
        <w:t xml:space="preserve">Source: </w:t>
      </w:r>
      <w:r w:rsidR="00ED5D73" w:rsidRPr="006D44CB">
        <w:rPr>
          <w:rFonts w:ascii="Times New Roman" w:hAnsi="Times New Roman" w:cs="Times New Roman"/>
          <w:b/>
          <w:color w:val="000000" w:themeColor="text1"/>
          <w:sz w:val="24"/>
          <w:szCs w:val="24"/>
        </w:rPr>
        <w:t>Field Study Findings of the Analyst</w:t>
      </w:r>
      <w:r w:rsidR="00ED5D73" w:rsidRPr="00DE6630">
        <w:rPr>
          <w:rFonts w:ascii="Times New Roman" w:hAnsi="Times New Roman" w:cs="Times New Roman"/>
          <w:b/>
          <w:color w:val="000000" w:themeColor="text1"/>
          <w:sz w:val="24"/>
          <w:szCs w:val="24"/>
        </w:rPr>
        <w:t xml:space="preserve"> (2022)</w:t>
      </w:r>
    </w:p>
    <w:p w:rsidR="007404C8" w:rsidRDefault="007404C8" w:rsidP="0072225A">
      <w:pPr>
        <w:spacing w:line="480" w:lineRule="auto"/>
        <w:jc w:val="both"/>
        <w:rPr>
          <w:rFonts w:ascii="Times New Roman" w:hAnsi="Times New Roman" w:cs="Times New Roman"/>
          <w:sz w:val="24"/>
          <w:szCs w:val="24"/>
        </w:rPr>
      </w:pPr>
    </w:p>
    <w:p w:rsidR="008E0CDD" w:rsidRDefault="00910B3C" w:rsidP="008E0CDD">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Table </w:t>
      </w:r>
      <w:r w:rsidR="00BE3121">
        <w:rPr>
          <w:rFonts w:ascii="Times New Roman" w:hAnsi="Times New Roman" w:cs="Times New Roman"/>
          <w:sz w:val="24"/>
          <w:szCs w:val="24"/>
        </w:rPr>
        <w:t>4.4</w:t>
      </w:r>
      <w:r w:rsidR="007D1615">
        <w:rPr>
          <w:rFonts w:ascii="Times New Roman" w:hAnsi="Times New Roman" w:cs="Times New Roman"/>
          <w:sz w:val="24"/>
          <w:szCs w:val="24"/>
        </w:rPr>
        <w:t>.3 represent the</w:t>
      </w:r>
      <w:r>
        <w:rPr>
          <w:rFonts w:ascii="Times New Roman" w:hAnsi="Times New Roman" w:cs="Times New Roman"/>
          <w:sz w:val="24"/>
          <w:szCs w:val="24"/>
        </w:rPr>
        <w:t xml:space="preserve"> causes of food price increase from the external factors side. </w:t>
      </w:r>
      <w:r w:rsidR="00D13558">
        <w:rPr>
          <w:rFonts w:ascii="Times New Roman" w:hAnsi="Times New Roman" w:cs="Times New Roman"/>
          <w:sz w:val="24"/>
          <w:szCs w:val="24"/>
        </w:rPr>
        <w:t xml:space="preserve">Majority of the household believed that Import Bans, Hoarding of food stuff and money supply contribute to the increase in the price of foodstuff in the state. </w:t>
      </w:r>
      <w:r w:rsidR="000F04FB">
        <w:rPr>
          <w:rFonts w:ascii="Times New Roman" w:hAnsi="Times New Roman" w:cs="Times New Roman"/>
          <w:sz w:val="24"/>
          <w:szCs w:val="24"/>
        </w:rPr>
        <w:t>92.6% of the household believe that hoard</w:t>
      </w:r>
      <w:r w:rsidR="000F04FB" w:rsidRPr="00743588">
        <w:rPr>
          <w:rFonts w:ascii="Times New Roman" w:hAnsi="Times New Roman" w:cs="Times New Roman"/>
          <w:color w:val="000000" w:themeColor="text1"/>
          <w:sz w:val="24"/>
          <w:szCs w:val="24"/>
        </w:rPr>
        <w:t xml:space="preserve">ing of foodstuff by both wholesaler and retailers of food commodity causes increase in the prices of food stuff in the state. </w:t>
      </w:r>
      <w:r w:rsidR="00244D47" w:rsidRPr="00743588">
        <w:rPr>
          <w:rFonts w:ascii="Times New Roman" w:hAnsi="Times New Roman" w:cs="Times New Roman"/>
          <w:color w:val="000000" w:themeColor="text1"/>
          <w:sz w:val="24"/>
          <w:szCs w:val="24"/>
        </w:rPr>
        <w:t>Import ban is also another factor that causes price increase in the state this is because about 92.9% of the households believed that import ban cause increase in prices of foodstuff. This is especially with the case of rice in which land borders have been closed for the importation of rice but people still try to smuggle it into the country and also bring it through other means s</w:t>
      </w:r>
      <w:r w:rsidR="00A70BB5" w:rsidRPr="00743588">
        <w:rPr>
          <w:rFonts w:ascii="Times New Roman" w:hAnsi="Times New Roman" w:cs="Times New Roman"/>
          <w:color w:val="000000" w:themeColor="text1"/>
          <w:sz w:val="24"/>
          <w:szCs w:val="24"/>
        </w:rPr>
        <w:t>uch as through</w:t>
      </w:r>
      <w:r w:rsidR="00244D47" w:rsidRPr="00743588">
        <w:rPr>
          <w:rFonts w:ascii="Times New Roman" w:hAnsi="Times New Roman" w:cs="Times New Roman"/>
          <w:color w:val="000000" w:themeColor="text1"/>
          <w:sz w:val="24"/>
          <w:szCs w:val="24"/>
        </w:rPr>
        <w:t xml:space="preserve"> the sea. </w:t>
      </w:r>
      <w:r w:rsidR="00A34930" w:rsidRPr="00743588">
        <w:rPr>
          <w:rFonts w:ascii="Times New Roman" w:hAnsi="Times New Roman" w:cs="Times New Roman"/>
          <w:color w:val="000000" w:themeColor="text1"/>
          <w:sz w:val="24"/>
          <w:szCs w:val="24"/>
        </w:rPr>
        <w:t>76.4% of the respondent agreed that money supply causes increase in the prices of foodstuff in the state.</w:t>
      </w:r>
      <w:r w:rsidR="00743588" w:rsidRPr="00743588">
        <w:rPr>
          <w:rFonts w:ascii="Times New Roman" w:hAnsi="Times New Roman" w:cs="Times New Roman"/>
          <w:color w:val="000000" w:themeColor="text1"/>
          <w:sz w:val="24"/>
          <w:szCs w:val="24"/>
        </w:rPr>
        <w:t xml:space="preserve"> In a report by Barsky and Kilian (2004) and Hamilton (2009), </w:t>
      </w:r>
      <w:r w:rsidR="00142E3C" w:rsidRPr="00142E3C">
        <w:rPr>
          <w:rFonts w:ascii="Times New Roman" w:hAnsi="Times New Roman" w:cs="Times New Roman"/>
          <w:color w:val="000000" w:themeColor="text1"/>
          <w:sz w:val="24"/>
          <w:szCs w:val="24"/>
        </w:rPr>
        <w:t xml:space="preserve">they made sense of the impact of financial condition and cost of borrowing on item costs. The expansionary limited cash supply is in this manner expected to drive up item costs as well as the other way around </w:t>
      </w:r>
      <w:r w:rsidR="00743588">
        <w:rPr>
          <w:rFonts w:ascii="Times New Roman" w:hAnsi="Times New Roman" w:cs="Times New Roman"/>
          <w:color w:val="000000" w:themeColor="text1"/>
          <w:sz w:val="24"/>
          <w:szCs w:val="24"/>
        </w:rPr>
        <w:t>(Utiya et al, 2020)</w:t>
      </w:r>
      <w:r w:rsidR="00743588" w:rsidRPr="00743588">
        <w:rPr>
          <w:rFonts w:ascii="Times New Roman" w:hAnsi="Times New Roman" w:cs="Times New Roman"/>
          <w:color w:val="000000" w:themeColor="text1"/>
          <w:sz w:val="24"/>
          <w:szCs w:val="24"/>
        </w:rPr>
        <w:t>.</w:t>
      </w:r>
      <w:bookmarkStart w:id="79" w:name="_Toc106481882"/>
    </w:p>
    <w:p w:rsidR="00934E07" w:rsidRDefault="00934E07" w:rsidP="008E0CDD">
      <w:pPr>
        <w:spacing w:line="480" w:lineRule="auto"/>
        <w:jc w:val="both"/>
        <w:rPr>
          <w:rFonts w:ascii="Times New Roman" w:hAnsi="Times New Roman" w:cs="Times New Roman"/>
          <w:b/>
          <w:bCs/>
          <w:color w:val="000000" w:themeColor="text1"/>
          <w:sz w:val="28"/>
          <w:szCs w:val="28"/>
        </w:rPr>
      </w:pPr>
    </w:p>
    <w:p w:rsidR="008E0CDD" w:rsidRDefault="00BE3121" w:rsidP="008E0CDD">
      <w:pPr>
        <w:spacing w:line="480" w:lineRule="auto"/>
        <w:jc w:val="both"/>
        <w:rPr>
          <w:rFonts w:ascii="Times New Roman" w:hAnsi="Times New Roman" w:cs="Times New Roman"/>
          <w:b/>
          <w:color w:val="000000" w:themeColor="text1"/>
          <w:sz w:val="28"/>
          <w:szCs w:val="28"/>
        </w:rPr>
      </w:pPr>
      <w:r w:rsidRPr="008E0CDD">
        <w:rPr>
          <w:rFonts w:ascii="Times New Roman" w:hAnsi="Times New Roman" w:cs="Times New Roman"/>
          <w:b/>
          <w:bCs/>
          <w:color w:val="000000" w:themeColor="text1"/>
          <w:sz w:val="28"/>
          <w:szCs w:val="28"/>
        </w:rPr>
        <w:t>4.5</w:t>
      </w:r>
      <w:r w:rsidR="00ED2F88" w:rsidRPr="008E0CDD">
        <w:rPr>
          <w:rFonts w:ascii="Times New Roman" w:hAnsi="Times New Roman" w:cs="Times New Roman"/>
          <w:b/>
          <w:bCs/>
          <w:color w:val="000000" w:themeColor="text1"/>
          <w:sz w:val="28"/>
          <w:szCs w:val="28"/>
        </w:rPr>
        <w:t xml:space="preserve"> </w:t>
      </w:r>
      <w:r w:rsidR="00ED2F88" w:rsidRPr="008E0CDD">
        <w:rPr>
          <w:rFonts w:ascii="Times New Roman" w:hAnsi="Times New Roman" w:cs="Times New Roman"/>
          <w:b/>
          <w:color w:val="000000" w:themeColor="text1"/>
          <w:sz w:val="28"/>
          <w:szCs w:val="28"/>
        </w:rPr>
        <w:t>Descriptive Analysis of Research Variables Based on the vari</w:t>
      </w:r>
      <w:r w:rsidR="004066B6" w:rsidRPr="008E0CDD">
        <w:rPr>
          <w:rFonts w:ascii="Times New Roman" w:hAnsi="Times New Roman" w:cs="Times New Roman"/>
          <w:b/>
          <w:color w:val="000000" w:themeColor="text1"/>
          <w:sz w:val="28"/>
          <w:szCs w:val="28"/>
        </w:rPr>
        <w:t xml:space="preserve">ous levels of dimension of food </w:t>
      </w:r>
      <w:r w:rsidR="00ED2F88" w:rsidRPr="008E0CDD">
        <w:rPr>
          <w:rFonts w:ascii="Times New Roman" w:hAnsi="Times New Roman" w:cs="Times New Roman"/>
          <w:b/>
          <w:color w:val="000000" w:themeColor="text1"/>
          <w:sz w:val="28"/>
          <w:szCs w:val="28"/>
        </w:rPr>
        <w:t>security in the southern part of Kwara State, Nigeria.</w:t>
      </w:r>
      <w:bookmarkStart w:id="80" w:name="_Toc106481883"/>
      <w:bookmarkEnd w:id="79"/>
    </w:p>
    <w:p w:rsidR="004066B6" w:rsidRPr="008E0CDD" w:rsidRDefault="00BE3121" w:rsidP="008E0CDD">
      <w:pPr>
        <w:spacing w:line="480" w:lineRule="auto"/>
        <w:jc w:val="both"/>
        <w:rPr>
          <w:rFonts w:ascii="Times New Roman" w:hAnsi="Times New Roman" w:cs="Times New Roman"/>
          <w:b/>
          <w:sz w:val="24"/>
          <w:szCs w:val="24"/>
        </w:rPr>
      </w:pPr>
      <w:r w:rsidRPr="008E0CDD">
        <w:rPr>
          <w:rFonts w:ascii="Times New Roman" w:hAnsi="Times New Roman" w:cs="Times New Roman"/>
          <w:b/>
          <w:color w:val="000000" w:themeColor="text1"/>
          <w:sz w:val="28"/>
          <w:szCs w:val="28"/>
        </w:rPr>
        <w:t>4.5</w:t>
      </w:r>
      <w:r w:rsidR="00B60642" w:rsidRPr="008E0CDD">
        <w:rPr>
          <w:rFonts w:ascii="Times New Roman" w:hAnsi="Times New Roman" w:cs="Times New Roman"/>
          <w:b/>
          <w:color w:val="000000" w:themeColor="text1"/>
          <w:sz w:val="28"/>
          <w:szCs w:val="28"/>
        </w:rPr>
        <w:t xml:space="preserve">.0 </w:t>
      </w:r>
      <w:r w:rsidR="004066B6" w:rsidRPr="008E0CDD">
        <w:rPr>
          <w:rFonts w:ascii="Times New Roman" w:hAnsi="Times New Roman" w:cs="Times New Roman"/>
          <w:b/>
          <w:color w:val="000000" w:themeColor="text1"/>
          <w:sz w:val="28"/>
          <w:szCs w:val="28"/>
        </w:rPr>
        <w:t>Accessibility</w:t>
      </w:r>
      <w:r w:rsidR="00D07990" w:rsidRPr="008E0CDD">
        <w:rPr>
          <w:rFonts w:ascii="Times New Roman" w:hAnsi="Times New Roman" w:cs="Times New Roman"/>
          <w:b/>
          <w:color w:val="000000" w:themeColor="text1"/>
          <w:sz w:val="28"/>
          <w:szCs w:val="28"/>
        </w:rPr>
        <w:t xml:space="preserve"> Dimension of Food Security</w:t>
      </w:r>
      <w:bookmarkEnd w:id="80"/>
      <w:r w:rsidR="00D07990" w:rsidRPr="008E0CDD">
        <w:rPr>
          <w:rFonts w:ascii="Times New Roman" w:hAnsi="Times New Roman" w:cs="Times New Roman"/>
          <w:b/>
          <w:color w:val="000000" w:themeColor="text1"/>
          <w:sz w:val="28"/>
          <w:szCs w:val="28"/>
        </w:rPr>
        <w:t xml:space="preserve"> </w:t>
      </w:r>
    </w:p>
    <w:p w:rsidR="00D07990" w:rsidRPr="001D4732" w:rsidRDefault="00BE3121" w:rsidP="00077694">
      <w:pPr>
        <w:pStyle w:val="Heading1"/>
        <w:rPr>
          <w:rFonts w:ascii="Times New Roman" w:hAnsi="Times New Roman" w:cs="Times New Roman"/>
          <w:b/>
          <w:sz w:val="24"/>
          <w:szCs w:val="24"/>
        </w:rPr>
      </w:pPr>
      <w:r w:rsidRPr="007528DE">
        <w:rPr>
          <w:rFonts w:ascii="Times New Roman" w:hAnsi="Times New Roman" w:cs="Times New Roman"/>
          <w:b/>
          <w:color w:val="000000" w:themeColor="text1"/>
          <w:sz w:val="24"/>
        </w:rPr>
        <w:t>Table 4.5</w:t>
      </w:r>
      <w:r w:rsidR="00155D45" w:rsidRPr="007528DE">
        <w:rPr>
          <w:rFonts w:ascii="Times New Roman" w:hAnsi="Times New Roman" w:cs="Times New Roman"/>
          <w:b/>
          <w:color w:val="000000" w:themeColor="text1"/>
          <w:sz w:val="24"/>
        </w:rPr>
        <w:t xml:space="preserve">.1: </w:t>
      </w:r>
      <w:r w:rsidR="00077694" w:rsidRPr="00077694">
        <w:rPr>
          <w:rFonts w:ascii="Times New Roman" w:hAnsi="Times New Roman" w:cs="Times New Roman"/>
          <w:b/>
          <w:color w:val="000000" w:themeColor="text1"/>
          <w:sz w:val="24"/>
        </w:rPr>
        <w:t xml:space="preserve">The Food We </w:t>
      </w:r>
      <w:r w:rsidR="00077694">
        <w:rPr>
          <w:rFonts w:ascii="Times New Roman" w:hAnsi="Times New Roman" w:cs="Times New Roman"/>
          <w:b/>
          <w:color w:val="000000" w:themeColor="text1"/>
          <w:sz w:val="24"/>
        </w:rPr>
        <w:t>Purchased Simply Did Not Last, a</w:t>
      </w:r>
      <w:r w:rsidR="00077694" w:rsidRPr="00077694">
        <w:rPr>
          <w:rFonts w:ascii="Times New Roman" w:hAnsi="Times New Roman" w:cs="Times New Roman"/>
          <w:b/>
          <w:color w:val="000000" w:themeColor="text1"/>
          <w:sz w:val="24"/>
        </w:rPr>
        <w:t>nd We La</w:t>
      </w:r>
      <w:r w:rsidR="00934E07">
        <w:rPr>
          <w:rFonts w:ascii="Times New Roman" w:hAnsi="Times New Roman" w:cs="Times New Roman"/>
          <w:b/>
          <w:color w:val="000000" w:themeColor="text1"/>
          <w:sz w:val="24"/>
        </w:rPr>
        <w:t>cked t</w:t>
      </w:r>
      <w:r w:rsidR="00077694">
        <w:rPr>
          <w:rFonts w:ascii="Times New Roman" w:hAnsi="Times New Roman" w:cs="Times New Roman"/>
          <w:b/>
          <w:color w:val="000000" w:themeColor="text1"/>
          <w:sz w:val="24"/>
        </w:rPr>
        <w:t xml:space="preserve">he </w:t>
      </w:r>
      <w:r w:rsidR="009A2E54">
        <w:rPr>
          <w:rFonts w:ascii="Times New Roman" w:hAnsi="Times New Roman" w:cs="Times New Roman"/>
          <w:b/>
          <w:color w:val="000000" w:themeColor="text1"/>
          <w:sz w:val="24"/>
        </w:rPr>
        <w:t>Funds t</w:t>
      </w:r>
      <w:r w:rsidR="00077694">
        <w:rPr>
          <w:rFonts w:ascii="Times New Roman" w:hAnsi="Times New Roman" w:cs="Times New Roman"/>
          <w:b/>
          <w:color w:val="000000" w:themeColor="text1"/>
          <w:sz w:val="24"/>
        </w:rPr>
        <w:t>o Purchase More</w:t>
      </w:r>
    </w:p>
    <w:tbl>
      <w:tblPr>
        <w:tblStyle w:val="TableGrid"/>
        <w:tblW w:w="8606" w:type="dxa"/>
        <w:tblLayout w:type="fixed"/>
        <w:tblLook w:val="0000" w:firstRow="0" w:lastRow="0" w:firstColumn="0" w:lastColumn="0" w:noHBand="0" w:noVBand="0"/>
      </w:tblPr>
      <w:tblGrid>
        <w:gridCol w:w="3307"/>
        <w:gridCol w:w="3221"/>
        <w:gridCol w:w="2078"/>
      </w:tblGrid>
      <w:tr w:rsidR="003C5A38" w:rsidRPr="006A490D" w:rsidTr="003C5A38">
        <w:trPr>
          <w:trHeight w:val="307"/>
        </w:trPr>
        <w:tc>
          <w:tcPr>
            <w:tcW w:w="330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221" w:type="dxa"/>
          </w:tcPr>
          <w:p w:rsidR="003C5A38" w:rsidRPr="003C5A38" w:rsidRDefault="003C5A38" w:rsidP="003C5A38">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078" w:type="dxa"/>
          </w:tcPr>
          <w:p w:rsidR="003C5A38" w:rsidRPr="003C5A38" w:rsidRDefault="003C5A38" w:rsidP="003C5A38">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07"/>
        </w:trPr>
        <w:tc>
          <w:tcPr>
            <w:tcW w:w="330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221"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89</w:t>
            </w:r>
          </w:p>
        </w:tc>
        <w:tc>
          <w:tcPr>
            <w:tcW w:w="2078"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23.4</w:t>
            </w:r>
          </w:p>
        </w:tc>
      </w:tr>
      <w:tr w:rsidR="003C5A38" w:rsidRPr="006A490D" w:rsidTr="003C5A38">
        <w:trPr>
          <w:trHeight w:val="395"/>
        </w:trPr>
        <w:tc>
          <w:tcPr>
            <w:tcW w:w="330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221"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251</w:t>
            </w:r>
          </w:p>
        </w:tc>
        <w:tc>
          <w:tcPr>
            <w:tcW w:w="2078"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66.1</w:t>
            </w:r>
          </w:p>
        </w:tc>
      </w:tr>
      <w:tr w:rsidR="003C5A38" w:rsidRPr="006A490D" w:rsidTr="003C5A38">
        <w:trPr>
          <w:trHeight w:val="322"/>
        </w:trPr>
        <w:tc>
          <w:tcPr>
            <w:tcW w:w="330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221"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40</w:t>
            </w:r>
          </w:p>
        </w:tc>
        <w:tc>
          <w:tcPr>
            <w:tcW w:w="2078"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10.5</w:t>
            </w:r>
          </w:p>
        </w:tc>
      </w:tr>
      <w:tr w:rsidR="003C5A38" w:rsidRPr="006A490D" w:rsidTr="003C5A38">
        <w:trPr>
          <w:trHeight w:val="307"/>
        </w:trPr>
        <w:tc>
          <w:tcPr>
            <w:tcW w:w="330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221"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078"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DE6630" w:rsidRDefault="00DE6630" w:rsidP="00D07990">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b/>
          <w:sz w:val="24"/>
          <w:szCs w:val="24"/>
        </w:rPr>
        <w:t xml:space="preserve">Source: </w:t>
      </w:r>
      <w:r w:rsidR="00142E3C" w:rsidRPr="006D44CB">
        <w:rPr>
          <w:rFonts w:ascii="Times New Roman" w:hAnsi="Times New Roman" w:cs="Times New Roman"/>
          <w:b/>
          <w:color w:val="000000" w:themeColor="text1"/>
          <w:sz w:val="24"/>
          <w:szCs w:val="24"/>
        </w:rPr>
        <w:t>Field Study Findings of the Analyst</w:t>
      </w:r>
      <w:r w:rsidR="00142E3C"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077694" w:rsidRDefault="00C66B0C" w:rsidP="00077694">
      <w:pPr>
        <w:spacing w:line="480" w:lineRule="auto"/>
        <w:jc w:val="both"/>
        <w:rPr>
          <w:rFonts w:ascii="Times New Roman" w:hAnsi="Times New Roman" w:cs="Times New Roman"/>
          <w:color w:val="0D0D0D" w:themeColor="text1" w:themeTint="F2"/>
          <w:sz w:val="24"/>
          <w:szCs w:val="24"/>
        </w:rPr>
      </w:pPr>
      <w:r w:rsidRPr="000E3E63">
        <w:rPr>
          <w:rFonts w:ascii="Times New Roman" w:hAnsi="Times New Roman" w:cs="Times New Roman"/>
          <w:color w:val="0D0D0D" w:themeColor="text1" w:themeTint="F2"/>
          <w:sz w:val="24"/>
          <w:szCs w:val="24"/>
        </w:rPr>
        <w:t>T</w:t>
      </w:r>
      <w:r w:rsidR="00BE3121">
        <w:rPr>
          <w:rFonts w:ascii="Times New Roman" w:hAnsi="Times New Roman" w:cs="Times New Roman"/>
          <w:color w:val="0D0D0D" w:themeColor="text1" w:themeTint="F2"/>
          <w:sz w:val="24"/>
          <w:szCs w:val="24"/>
        </w:rPr>
        <w:t>able 4.5</w:t>
      </w:r>
      <w:r w:rsidR="000E3E63" w:rsidRPr="000E3E63">
        <w:rPr>
          <w:rFonts w:ascii="Times New Roman" w:hAnsi="Times New Roman" w:cs="Times New Roman"/>
          <w:color w:val="0D0D0D" w:themeColor="text1" w:themeTint="F2"/>
          <w:sz w:val="24"/>
          <w:szCs w:val="24"/>
        </w:rPr>
        <w:t>.1 shows that 89.5% of the respondents believe that the food bought for the household sometimes do not last and they do not have enough money to get more.</w:t>
      </w:r>
      <w:r w:rsidR="000E3E63">
        <w:rPr>
          <w:rFonts w:ascii="Times New Roman" w:hAnsi="Times New Roman" w:cs="Times New Roman"/>
          <w:color w:val="0D0D0D" w:themeColor="text1" w:themeTint="F2"/>
          <w:sz w:val="24"/>
          <w:szCs w:val="24"/>
        </w:rPr>
        <w:t xml:space="preserve"> </w:t>
      </w:r>
      <w:r w:rsidR="00077694" w:rsidRPr="00077694">
        <w:rPr>
          <w:rFonts w:ascii="Times New Roman" w:hAnsi="Times New Roman" w:cs="Times New Roman"/>
          <w:color w:val="0D0D0D" w:themeColor="text1" w:themeTint="F2"/>
          <w:sz w:val="24"/>
          <w:szCs w:val="24"/>
        </w:rPr>
        <w:t xml:space="preserve">However, 10.5% of the </w:t>
      </w:r>
      <w:r w:rsidR="00077694">
        <w:rPr>
          <w:rFonts w:ascii="Times New Roman" w:hAnsi="Times New Roman" w:cs="Times New Roman"/>
          <w:color w:val="0D0D0D" w:themeColor="text1" w:themeTint="F2"/>
          <w:sz w:val="24"/>
          <w:szCs w:val="24"/>
        </w:rPr>
        <w:t>households think</w:t>
      </w:r>
      <w:r w:rsidR="00077694" w:rsidRPr="00077694">
        <w:rPr>
          <w:rFonts w:ascii="Times New Roman" w:hAnsi="Times New Roman" w:cs="Times New Roman"/>
          <w:color w:val="0D0D0D" w:themeColor="text1" w:themeTint="F2"/>
          <w:sz w:val="24"/>
          <w:szCs w:val="24"/>
        </w:rPr>
        <w:t xml:space="preserve"> they have enough money to buy food for the house and that t</w:t>
      </w:r>
      <w:r w:rsidR="00077694">
        <w:rPr>
          <w:rFonts w:ascii="Times New Roman" w:hAnsi="Times New Roman" w:cs="Times New Roman"/>
          <w:color w:val="0D0D0D" w:themeColor="text1" w:themeTint="F2"/>
          <w:sz w:val="24"/>
          <w:szCs w:val="24"/>
        </w:rPr>
        <w:t>he food they bought will last</w:t>
      </w:r>
      <w:r w:rsidR="00077694" w:rsidRPr="00077694">
        <w:rPr>
          <w:rFonts w:ascii="Times New Roman" w:hAnsi="Times New Roman" w:cs="Times New Roman"/>
          <w:color w:val="0D0D0D" w:themeColor="text1" w:themeTint="F2"/>
          <w:sz w:val="24"/>
          <w:szCs w:val="24"/>
        </w:rPr>
        <w:t>.</w:t>
      </w:r>
    </w:p>
    <w:p w:rsidR="007A65AD" w:rsidRDefault="00BE3121" w:rsidP="00077694">
      <w:pPr>
        <w:spacing w:line="480" w:lineRule="auto"/>
        <w:jc w:val="both"/>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4.5</w:t>
      </w:r>
      <w:r w:rsidR="00155D45" w:rsidRPr="007528DE">
        <w:rPr>
          <w:rFonts w:ascii="Times New Roman" w:hAnsi="Times New Roman" w:cs="Times New Roman"/>
          <w:b/>
          <w:color w:val="000000" w:themeColor="text1"/>
          <w:sz w:val="24"/>
        </w:rPr>
        <w:t xml:space="preserve">.2: </w:t>
      </w:r>
      <w:r w:rsidR="00077694" w:rsidRPr="00077694">
        <w:rPr>
          <w:rFonts w:ascii="Times New Roman" w:hAnsi="Times New Roman" w:cs="Times New Roman"/>
          <w:b/>
          <w:color w:val="000000" w:themeColor="text1"/>
          <w:sz w:val="24"/>
        </w:rPr>
        <w:t>Balance Diet Meal Was Impossible</w:t>
      </w:r>
      <w:r w:rsidR="00077694">
        <w:rPr>
          <w:rFonts w:ascii="Times New Roman" w:hAnsi="Times New Roman" w:cs="Times New Roman"/>
          <w:b/>
          <w:color w:val="000000" w:themeColor="text1"/>
          <w:sz w:val="24"/>
        </w:rPr>
        <w:t xml:space="preserve"> Due To Funds</w:t>
      </w:r>
    </w:p>
    <w:tbl>
      <w:tblPr>
        <w:tblStyle w:val="TableGrid"/>
        <w:tblW w:w="8770" w:type="dxa"/>
        <w:tblLayout w:type="fixed"/>
        <w:tblLook w:val="0000" w:firstRow="0" w:lastRow="0" w:firstColumn="0" w:lastColumn="0" w:noHBand="0" w:noVBand="0"/>
      </w:tblPr>
      <w:tblGrid>
        <w:gridCol w:w="3370"/>
        <w:gridCol w:w="3283"/>
        <w:gridCol w:w="2117"/>
      </w:tblGrid>
      <w:tr w:rsidR="003C5A38" w:rsidRPr="006A490D" w:rsidTr="003C5A38">
        <w:trPr>
          <w:trHeight w:val="369"/>
        </w:trPr>
        <w:tc>
          <w:tcPr>
            <w:tcW w:w="337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283" w:type="dxa"/>
          </w:tcPr>
          <w:p w:rsidR="003C5A38" w:rsidRPr="003C5A38" w:rsidRDefault="003C5A38" w:rsidP="003C5A38">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17" w:type="dxa"/>
          </w:tcPr>
          <w:p w:rsidR="003C5A38" w:rsidRPr="003C5A38" w:rsidRDefault="003C5A38" w:rsidP="003C5A38">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9"/>
        </w:trPr>
        <w:tc>
          <w:tcPr>
            <w:tcW w:w="337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283"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2117" w:type="dxa"/>
          </w:tcPr>
          <w:p w:rsidR="003C5A38" w:rsidRPr="006A490D" w:rsidRDefault="003C5A38" w:rsidP="003C5A38">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w:t>
            </w:r>
          </w:p>
        </w:tc>
      </w:tr>
      <w:tr w:rsidR="003C5A38" w:rsidRPr="006A490D" w:rsidTr="003C5A38">
        <w:trPr>
          <w:trHeight w:val="413"/>
        </w:trPr>
        <w:tc>
          <w:tcPr>
            <w:tcW w:w="337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283"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w:t>
            </w:r>
          </w:p>
        </w:tc>
        <w:tc>
          <w:tcPr>
            <w:tcW w:w="2117" w:type="dxa"/>
          </w:tcPr>
          <w:p w:rsidR="003C5A38" w:rsidRPr="006A490D" w:rsidRDefault="003C5A38" w:rsidP="003C5A38">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r>
      <w:tr w:rsidR="003C5A38" w:rsidRPr="006A490D" w:rsidTr="003C5A38">
        <w:trPr>
          <w:trHeight w:val="387"/>
        </w:trPr>
        <w:tc>
          <w:tcPr>
            <w:tcW w:w="337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283"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w:t>
            </w:r>
          </w:p>
        </w:tc>
        <w:tc>
          <w:tcPr>
            <w:tcW w:w="2117" w:type="dxa"/>
          </w:tcPr>
          <w:p w:rsidR="003C5A38" w:rsidRPr="006A490D" w:rsidRDefault="003C5A38" w:rsidP="003C5A38">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r>
      <w:tr w:rsidR="003C5A38" w:rsidRPr="006A490D" w:rsidTr="003C5A38">
        <w:trPr>
          <w:trHeight w:val="369"/>
        </w:trPr>
        <w:tc>
          <w:tcPr>
            <w:tcW w:w="337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283"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17"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Default="00346895" w:rsidP="00D0799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142E3C" w:rsidRPr="006D44CB">
        <w:rPr>
          <w:rFonts w:ascii="Times New Roman" w:hAnsi="Times New Roman" w:cs="Times New Roman"/>
          <w:b/>
          <w:color w:val="000000" w:themeColor="text1"/>
          <w:sz w:val="24"/>
          <w:szCs w:val="24"/>
        </w:rPr>
        <w:t>Field Study Findings of the Analyst</w:t>
      </w:r>
      <w:r w:rsidR="00142E3C"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073226" w:rsidRDefault="00073226" w:rsidP="007A65AD">
      <w:pPr>
        <w:autoSpaceDE w:val="0"/>
        <w:autoSpaceDN w:val="0"/>
        <w:adjustRightInd w:val="0"/>
        <w:spacing w:after="0" w:line="400" w:lineRule="atLeast"/>
        <w:rPr>
          <w:rFonts w:ascii="Times New Roman" w:hAnsi="Times New Roman" w:cs="Times New Roman"/>
          <w:sz w:val="24"/>
          <w:szCs w:val="24"/>
        </w:rPr>
      </w:pPr>
    </w:p>
    <w:p w:rsidR="00077694" w:rsidRDefault="00AC7229" w:rsidP="00441384">
      <w:pPr>
        <w:autoSpaceDE w:val="0"/>
        <w:autoSpaceDN w:val="0"/>
        <w:adjustRightInd w:val="0"/>
        <w:spacing w:after="0" w:line="480" w:lineRule="auto"/>
        <w:jc w:val="both"/>
        <w:rPr>
          <w:rFonts w:ascii="Times New Roman" w:hAnsi="Times New Roman" w:cs="Times New Roman"/>
          <w:bCs/>
          <w:color w:val="000000"/>
          <w:sz w:val="24"/>
          <w:szCs w:val="18"/>
        </w:rPr>
      </w:pPr>
      <w:r w:rsidRPr="00AC7229">
        <w:rPr>
          <w:rFonts w:ascii="Times New Roman" w:hAnsi="Times New Roman" w:cs="Times New Roman"/>
          <w:bCs/>
          <w:color w:val="000000"/>
          <w:sz w:val="24"/>
          <w:szCs w:val="18"/>
        </w:rPr>
        <w:t>Table</w:t>
      </w:r>
      <w:r w:rsidR="00BE3121">
        <w:rPr>
          <w:rFonts w:ascii="Times New Roman" w:hAnsi="Times New Roman" w:cs="Times New Roman"/>
          <w:bCs/>
          <w:color w:val="000000"/>
          <w:sz w:val="24"/>
          <w:szCs w:val="18"/>
        </w:rPr>
        <w:t xml:space="preserve"> 4.5</w:t>
      </w:r>
      <w:r>
        <w:rPr>
          <w:rFonts w:ascii="Times New Roman" w:hAnsi="Times New Roman" w:cs="Times New Roman"/>
          <w:bCs/>
          <w:color w:val="000000"/>
          <w:sz w:val="24"/>
          <w:szCs w:val="18"/>
        </w:rPr>
        <w:t>.2 represents the responses of respondents based on their family’s balanced diet and affordability.</w:t>
      </w:r>
      <w:r w:rsidR="00711B5E">
        <w:rPr>
          <w:rFonts w:ascii="Times New Roman" w:hAnsi="Times New Roman" w:cs="Times New Roman"/>
          <w:bCs/>
          <w:color w:val="000000"/>
          <w:sz w:val="24"/>
          <w:szCs w:val="18"/>
        </w:rPr>
        <w:t xml:space="preserve"> </w:t>
      </w:r>
      <w:r w:rsidR="00077694" w:rsidRPr="00077694">
        <w:rPr>
          <w:rFonts w:ascii="Times New Roman" w:hAnsi="Times New Roman" w:cs="Times New Roman"/>
          <w:bCs/>
          <w:color w:val="000000"/>
          <w:sz w:val="24"/>
          <w:szCs w:val="18"/>
        </w:rPr>
        <w:t>76.9% of the respondents accept that they could never have stand to eat a decent eating routine</w:t>
      </w:r>
      <w:r w:rsidR="00711B5E">
        <w:rPr>
          <w:rFonts w:ascii="Times New Roman" w:hAnsi="Times New Roman" w:cs="Times New Roman"/>
          <w:bCs/>
          <w:color w:val="000000"/>
          <w:sz w:val="24"/>
          <w:szCs w:val="18"/>
        </w:rPr>
        <w:t xml:space="preserve"> in their house while 23.3% </w:t>
      </w:r>
      <w:r w:rsidR="00441384" w:rsidRPr="00441384">
        <w:rPr>
          <w:rFonts w:ascii="Times New Roman" w:hAnsi="Times New Roman" w:cs="Times New Roman"/>
          <w:bCs/>
          <w:color w:val="000000"/>
          <w:sz w:val="24"/>
          <w:szCs w:val="18"/>
        </w:rPr>
        <w:t>accept</w:t>
      </w:r>
      <w:r w:rsidR="00441384">
        <w:rPr>
          <w:rFonts w:ascii="Times New Roman" w:hAnsi="Times New Roman" w:cs="Times New Roman"/>
          <w:bCs/>
          <w:color w:val="000000"/>
          <w:sz w:val="24"/>
          <w:szCs w:val="18"/>
        </w:rPr>
        <w:t>ed</w:t>
      </w:r>
      <w:r w:rsidR="00441384" w:rsidRPr="00441384">
        <w:rPr>
          <w:rFonts w:ascii="Times New Roman" w:hAnsi="Times New Roman" w:cs="Times New Roman"/>
          <w:bCs/>
          <w:color w:val="000000"/>
          <w:sz w:val="24"/>
          <w:szCs w:val="18"/>
        </w:rPr>
        <w:t xml:space="preserve"> that they could bear the cost of a fair eating regimen feast in their family generally.</w:t>
      </w:r>
    </w:p>
    <w:p w:rsidR="00077694" w:rsidRPr="00077694" w:rsidRDefault="00077694" w:rsidP="00441384">
      <w:pPr>
        <w:autoSpaceDE w:val="0"/>
        <w:autoSpaceDN w:val="0"/>
        <w:adjustRightInd w:val="0"/>
        <w:spacing w:after="0" w:line="480" w:lineRule="auto"/>
        <w:jc w:val="both"/>
        <w:rPr>
          <w:rFonts w:ascii="Times New Roman" w:hAnsi="Times New Roman" w:cs="Times New Roman"/>
          <w:bCs/>
          <w:color w:val="000000"/>
          <w:sz w:val="24"/>
          <w:szCs w:val="18"/>
        </w:rPr>
      </w:pPr>
    </w:p>
    <w:p w:rsidR="007A65AD" w:rsidRDefault="00BE3121" w:rsidP="00441384">
      <w:pPr>
        <w:autoSpaceDE w:val="0"/>
        <w:autoSpaceDN w:val="0"/>
        <w:adjustRightInd w:val="0"/>
        <w:spacing w:after="0" w:line="480" w:lineRule="auto"/>
        <w:jc w:val="both"/>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4.5</w:t>
      </w:r>
      <w:r w:rsidR="00073226" w:rsidRPr="007528DE">
        <w:rPr>
          <w:rFonts w:ascii="Times New Roman" w:hAnsi="Times New Roman" w:cs="Times New Roman"/>
          <w:b/>
          <w:color w:val="000000" w:themeColor="text1"/>
          <w:sz w:val="24"/>
        </w:rPr>
        <w:t>.3</w:t>
      </w:r>
      <w:r w:rsidR="00E90301" w:rsidRPr="007528DE">
        <w:rPr>
          <w:rFonts w:ascii="Times New Roman" w:hAnsi="Times New Roman" w:cs="Times New Roman"/>
          <w:b/>
          <w:color w:val="000000" w:themeColor="text1"/>
          <w:sz w:val="24"/>
        </w:rPr>
        <w:t>:</w:t>
      </w:r>
      <w:r w:rsidR="00073226" w:rsidRPr="007528DE">
        <w:rPr>
          <w:rFonts w:ascii="Times New Roman" w:hAnsi="Times New Roman" w:cs="Times New Roman"/>
          <w:b/>
          <w:color w:val="000000" w:themeColor="text1"/>
          <w:sz w:val="24"/>
        </w:rPr>
        <w:t xml:space="preserve"> Did </w:t>
      </w:r>
      <w:r w:rsidR="00C820D3" w:rsidRPr="007528DE">
        <w:rPr>
          <w:rFonts w:ascii="Times New Roman" w:hAnsi="Times New Roman" w:cs="Times New Roman"/>
          <w:b/>
          <w:color w:val="000000" w:themeColor="text1"/>
          <w:sz w:val="24"/>
        </w:rPr>
        <w:t>Some Adults Have To Eat Less Than You Felt You Should Eat Because There Was Not Enough Money For Food?</w:t>
      </w:r>
    </w:p>
    <w:tbl>
      <w:tblPr>
        <w:tblStyle w:val="TableGrid"/>
        <w:tblW w:w="8965" w:type="dxa"/>
        <w:tblLayout w:type="fixed"/>
        <w:tblLook w:val="0000" w:firstRow="0" w:lastRow="0" w:firstColumn="0" w:lastColumn="0" w:noHBand="0" w:noVBand="0"/>
      </w:tblPr>
      <w:tblGrid>
        <w:gridCol w:w="3445"/>
        <w:gridCol w:w="3356"/>
        <w:gridCol w:w="2164"/>
      </w:tblGrid>
      <w:tr w:rsidR="003C5A38" w:rsidRPr="003C5A38" w:rsidTr="003C5A38">
        <w:trPr>
          <w:trHeight w:val="372"/>
        </w:trPr>
        <w:tc>
          <w:tcPr>
            <w:tcW w:w="344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56"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64"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72"/>
        </w:trPr>
        <w:tc>
          <w:tcPr>
            <w:tcW w:w="344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5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216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28.9</w:t>
            </w:r>
          </w:p>
        </w:tc>
      </w:tr>
      <w:tr w:rsidR="003C5A38" w:rsidRPr="006A490D" w:rsidTr="003C5A38">
        <w:trPr>
          <w:trHeight w:val="417"/>
        </w:trPr>
        <w:tc>
          <w:tcPr>
            <w:tcW w:w="344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5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216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60.0</w:t>
            </w:r>
          </w:p>
        </w:tc>
      </w:tr>
      <w:tr w:rsidR="003C5A38" w:rsidRPr="006A490D" w:rsidTr="003C5A38">
        <w:trPr>
          <w:trHeight w:val="390"/>
        </w:trPr>
        <w:tc>
          <w:tcPr>
            <w:tcW w:w="344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5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216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r>
      <w:tr w:rsidR="003C5A38" w:rsidRPr="006A490D" w:rsidTr="003C5A38">
        <w:trPr>
          <w:trHeight w:val="372"/>
        </w:trPr>
        <w:tc>
          <w:tcPr>
            <w:tcW w:w="344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5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6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Default="00346895" w:rsidP="00346895">
      <w:pPr>
        <w:rPr>
          <w:rFonts w:ascii="Times New Roman" w:hAnsi="Times New Roman" w:cs="Times New Roman"/>
          <w:b/>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p>
    <w:p w:rsidR="007A65AD" w:rsidRDefault="007A65AD" w:rsidP="007A65AD">
      <w:pPr>
        <w:autoSpaceDE w:val="0"/>
        <w:autoSpaceDN w:val="0"/>
        <w:adjustRightInd w:val="0"/>
        <w:spacing w:after="0" w:line="400" w:lineRule="atLeast"/>
        <w:rPr>
          <w:rFonts w:ascii="Times New Roman" w:hAnsi="Times New Roman" w:cs="Times New Roman"/>
          <w:sz w:val="24"/>
          <w:szCs w:val="24"/>
        </w:rPr>
      </w:pPr>
    </w:p>
    <w:p w:rsidR="007528DE" w:rsidRDefault="00BE3121" w:rsidP="007528DE">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From table 4.5</w:t>
      </w:r>
      <w:r w:rsidR="00711B5E">
        <w:rPr>
          <w:rFonts w:ascii="Times New Roman" w:hAnsi="Times New Roman" w:cs="Times New Roman"/>
          <w:bCs/>
          <w:color w:val="000000"/>
          <w:sz w:val="24"/>
          <w:szCs w:val="24"/>
        </w:rPr>
        <w:t xml:space="preserve">.3 responses shows that 89.8% of household believe some adults had to eat less than they felt and also, there was no enough money for food during the same period. </w:t>
      </w:r>
      <w:r w:rsidR="00DA64A6">
        <w:rPr>
          <w:rFonts w:ascii="Times New Roman" w:hAnsi="Times New Roman" w:cs="Times New Roman"/>
          <w:bCs/>
          <w:color w:val="000000"/>
          <w:sz w:val="24"/>
          <w:szCs w:val="24"/>
        </w:rPr>
        <w:t xml:space="preserve">However, 11.1% of the household held on to the fact that adult could eat what they want and so they have enough money to get enough food. </w:t>
      </w:r>
    </w:p>
    <w:p w:rsidR="003C5A38" w:rsidRDefault="00073226" w:rsidP="00E51AEC">
      <w:pPr>
        <w:autoSpaceDE w:val="0"/>
        <w:autoSpaceDN w:val="0"/>
        <w:adjustRightInd w:val="0"/>
        <w:spacing w:after="0" w:line="276" w:lineRule="auto"/>
        <w:jc w:val="both"/>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w:t>
      </w:r>
      <w:r w:rsidR="00BE3121" w:rsidRPr="007528DE">
        <w:rPr>
          <w:rFonts w:ascii="Times New Roman" w:hAnsi="Times New Roman" w:cs="Times New Roman"/>
          <w:b/>
          <w:color w:val="000000" w:themeColor="text1"/>
          <w:sz w:val="24"/>
        </w:rPr>
        <w:t>5</w:t>
      </w:r>
      <w:r w:rsidRPr="007528DE">
        <w:rPr>
          <w:rFonts w:ascii="Times New Roman" w:hAnsi="Times New Roman" w:cs="Times New Roman"/>
          <w:b/>
          <w:color w:val="000000" w:themeColor="text1"/>
          <w:sz w:val="24"/>
        </w:rPr>
        <w:t>.4</w:t>
      </w:r>
      <w:r w:rsidR="00155D45" w:rsidRPr="007528DE">
        <w:rPr>
          <w:rFonts w:ascii="Times New Roman" w:hAnsi="Times New Roman" w:cs="Times New Roman"/>
          <w:b/>
          <w:color w:val="000000" w:themeColor="text1"/>
          <w:sz w:val="24"/>
        </w:rPr>
        <w:t>:</w:t>
      </w:r>
      <w:r w:rsidRPr="007528DE">
        <w:rPr>
          <w:rFonts w:ascii="Times New Roman" w:hAnsi="Times New Roman" w:cs="Times New Roman"/>
          <w:b/>
          <w:color w:val="000000" w:themeColor="text1"/>
          <w:sz w:val="24"/>
        </w:rPr>
        <w:t xml:space="preserve"> Were </w:t>
      </w:r>
      <w:r w:rsidR="00C820D3" w:rsidRPr="007528DE">
        <w:rPr>
          <w:rFonts w:ascii="Times New Roman" w:hAnsi="Times New Roman" w:cs="Times New Roman"/>
          <w:b/>
          <w:color w:val="000000" w:themeColor="text1"/>
          <w:sz w:val="24"/>
        </w:rPr>
        <w:t>Some Members of The Family Ever Hungry But Did Not Eat Because You Could Not Afford Enough Food?</w:t>
      </w:r>
    </w:p>
    <w:tbl>
      <w:tblPr>
        <w:tblStyle w:val="TableGrid"/>
        <w:tblW w:w="9430" w:type="dxa"/>
        <w:tblLayout w:type="fixed"/>
        <w:tblLook w:val="0000" w:firstRow="0" w:lastRow="0" w:firstColumn="0" w:lastColumn="0" w:noHBand="0" w:noVBand="0"/>
      </w:tblPr>
      <w:tblGrid>
        <w:gridCol w:w="3624"/>
        <w:gridCol w:w="3530"/>
        <w:gridCol w:w="2276"/>
      </w:tblGrid>
      <w:tr w:rsidR="003C5A38" w:rsidRPr="003C5A38" w:rsidTr="003C5A38">
        <w:trPr>
          <w:trHeight w:val="395"/>
        </w:trPr>
        <w:tc>
          <w:tcPr>
            <w:tcW w:w="362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53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276"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95"/>
        </w:trPr>
        <w:tc>
          <w:tcPr>
            <w:tcW w:w="362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53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c>
          <w:tcPr>
            <w:tcW w:w="227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w:t>
            </w:r>
          </w:p>
        </w:tc>
      </w:tr>
      <w:tr w:rsidR="003C5A38" w:rsidRPr="006A490D" w:rsidTr="003C5A38">
        <w:trPr>
          <w:trHeight w:val="442"/>
        </w:trPr>
        <w:tc>
          <w:tcPr>
            <w:tcW w:w="362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53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w:t>
            </w:r>
          </w:p>
        </w:tc>
        <w:tc>
          <w:tcPr>
            <w:tcW w:w="227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66.1</w:t>
            </w:r>
          </w:p>
        </w:tc>
      </w:tr>
      <w:tr w:rsidR="003C5A38" w:rsidRPr="006A490D" w:rsidTr="003C5A38">
        <w:trPr>
          <w:trHeight w:val="414"/>
        </w:trPr>
        <w:tc>
          <w:tcPr>
            <w:tcW w:w="362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53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27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r w:rsidR="003C5A38" w:rsidRPr="006A490D" w:rsidTr="003C5A38">
        <w:trPr>
          <w:trHeight w:val="395"/>
        </w:trPr>
        <w:tc>
          <w:tcPr>
            <w:tcW w:w="362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53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27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Pr="003C5A38" w:rsidRDefault="00346895" w:rsidP="003C5A38">
      <w:pPr>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7A65AD" w:rsidRPr="007A65AD" w:rsidRDefault="007A65AD" w:rsidP="007A65AD">
      <w:pPr>
        <w:autoSpaceDE w:val="0"/>
        <w:autoSpaceDN w:val="0"/>
        <w:adjustRightInd w:val="0"/>
        <w:spacing w:after="0" w:line="400" w:lineRule="atLeast"/>
        <w:rPr>
          <w:rFonts w:ascii="Times New Roman" w:hAnsi="Times New Roman" w:cs="Times New Roman"/>
          <w:sz w:val="24"/>
          <w:szCs w:val="24"/>
        </w:rPr>
      </w:pPr>
    </w:p>
    <w:p w:rsidR="00441384" w:rsidRDefault="00BE3121" w:rsidP="00441384">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4.5</w:t>
      </w:r>
      <w:r w:rsidR="002151C2">
        <w:rPr>
          <w:rFonts w:ascii="Times New Roman" w:hAnsi="Times New Roman" w:cs="Times New Roman"/>
          <w:bCs/>
          <w:color w:val="000000"/>
          <w:sz w:val="24"/>
          <w:szCs w:val="24"/>
        </w:rPr>
        <w:t xml:space="preserve">.4 </w:t>
      </w:r>
      <w:r w:rsidR="00736877">
        <w:rPr>
          <w:rFonts w:ascii="Times New Roman" w:hAnsi="Times New Roman" w:cs="Times New Roman"/>
          <w:bCs/>
          <w:color w:val="000000"/>
          <w:sz w:val="24"/>
          <w:szCs w:val="24"/>
        </w:rPr>
        <w:t xml:space="preserve">explains that 89.4% of households believe that some members of the household were hungry and could not afford enough food to eat while 10.5% believe that they were no time members of the family were hungry and did not enough food to eat. </w:t>
      </w:r>
    </w:p>
    <w:p w:rsidR="00441384" w:rsidRPr="00441384" w:rsidRDefault="00441384" w:rsidP="00441384">
      <w:pPr>
        <w:autoSpaceDE w:val="0"/>
        <w:autoSpaceDN w:val="0"/>
        <w:adjustRightInd w:val="0"/>
        <w:spacing w:after="0" w:line="480" w:lineRule="auto"/>
        <w:jc w:val="both"/>
        <w:rPr>
          <w:rFonts w:ascii="Times New Roman" w:hAnsi="Times New Roman" w:cs="Times New Roman"/>
          <w:bCs/>
          <w:color w:val="000000"/>
          <w:sz w:val="24"/>
          <w:szCs w:val="24"/>
        </w:rPr>
      </w:pPr>
    </w:p>
    <w:p w:rsidR="007A65AD" w:rsidRPr="007528DE" w:rsidRDefault="00BE3121" w:rsidP="007528DE">
      <w:pPr>
        <w:pStyle w:val="Heading1"/>
        <w:jc w:val="both"/>
        <w:rPr>
          <w:rFonts w:ascii="Times New Roman" w:hAnsi="Times New Roman" w:cs="Times New Roman"/>
          <w:b/>
          <w:color w:val="000000" w:themeColor="text1"/>
          <w:sz w:val="24"/>
          <w:szCs w:val="28"/>
        </w:rPr>
      </w:pPr>
      <w:r w:rsidRPr="007528DE">
        <w:rPr>
          <w:rFonts w:ascii="Times New Roman" w:hAnsi="Times New Roman" w:cs="Times New Roman"/>
          <w:b/>
          <w:color w:val="000000" w:themeColor="text1"/>
          <w:sz w:val="24"/>
          <w:szCs w:val="28"/>
        </w:rPr>
        <w:t>Table 4.5</w:t>
      </w:r>
      <w:r w:rsidR="002E4980" w:rsidRPr="007528DE">
        <w:rPr>
          <w:rFonts w:ascii="Times New Roman" w:hAnsi="Times New Roman" w:cs="Times New Roman"/>
          <w:b/>
          <w:color w:val="000000" w:themeColor="text1"/>
          <w:sz w:val="24"/>
          <w:szCs w:val="28"/>
        </w:rPr>
        <w:t>.5</w:t>
      </w:r>
      <w:r w:rsidR="002F7A07" w:rsidRPr="007528DE">
        <w:rPr>
          <w:rFonts w:ascii="Times New Roman" w:hAnsi="Times New Roman" w:cs="Times New Roman"/>
          <w:b/>
          <w:color w:val="000000" w:themeColor="text1"/>
          <w:sz w:val="24"/>
          <w:szCs w:val="28"/>
        </w:rPr>
        <w:t>:</w:t>
      </w:r>
      <w:r w:rsidR="002E4980" w:rsidRPr="007528DE">
        <w:rPr>
          <w:rFonts w:ascii="Times New Roman" w:hAnsi="Times New Roman" w:cs="Times New Roman"/>
          <w:b/>
          <w:color w:val="000000" w:themeColor="text1"/>
          <w:sz w:val="24"/>
          <w:szCs w:val="28"/>
        </w:rPr>
        <w:t xml:space="preserve"> </w:t>
      </w:r>
      <w:r w:rsidR="00077694" w:rsidRPr="00077694">
        <w:rPr>
          <w:rFonts w:ascii="Times New Roman" w:hAnsi="Times New Roman" w:cs="Times New Roman"/>
          <w:b/>
          <w:color w:val="000000" w:themeColor="text1"/>
          <w:sz w:val="24"/>
          <w:szCs w:val="28"/>
        </w:rPr>
        <w:t>Has There Ever Been A Time In The Past 12 Months When Some Adults Were Unable To Eat For A Whole Day Due To A Lack Of Funds?</w:t>
      </w:r>
    </w:p>
    <w:tbl>
      <w:tblPr>
        <w:tblStyle w:val="TableGrid"/>
        <w:tblW w:w="9460" w:type="dxa"/>
        <w:tblLayout w:type="fixed"/>
        <w:tblLook w:val="0000" w:firstRow="0" w:lastRow="0" w:firstColumn="0" w:lastColumn="0" w:noHBand="0" w:noVBand="0"/>
      </w:tblPr>
      <w:tblGrid>
        <w:gridCol w:w="3635"/>
        <w:gridCol w:w="3541"/>
        <w:gridCol w:w="2284"/>
      </w:tblGrid>
      <w:tr w:rsidR="003C5A38" w:rsidRPr="003C5A38" w:rsidTr="003C5A38">
        <w:trPr>
          <w:trHeight w:val="361"/>
        </w:trPr>
        <w:tc>
          <w:tcPr>
            <w:tcW w:w="363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541"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284"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1"/>
        </w:trPr>
        <w:tc>
          <w:tcPr>
            <w:tcW w:w="363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541"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228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w:t>
            </w:r>
          </w:p>
        </w:tc>
      </w:tr>
      <w:tr w:rsidR="003C5A38" w:rsidRPr="006A490D" w:rsidTr="003C5A38">
        <w:trPr>
          <w:trHeight w:val="404"/>
        </w:trPr>
        <w:tc>
          <w:tcPr>
            <w:tcW w:w="363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541"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28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19.7</w:t>
            </w:r>
          </w:p>
        </w:tc>
      </w:tr>
      <w:tr w:rsidR="003C5A38" w:rsidRPr="006A490D" w:rsidTr="003C5A38">
        <w:trPr>
          <w:trHeight w:val="378"/>
        </w:trPr>
        <w:tc>
          <w:tcPr>
            <w:tcW w:w="363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541"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228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56.6</w:t>
            </w:r>
          </w:p>
        </w:tc>
      </w:tr>
      <w:tr w:rsidR="003C5A38" w:rsidRPr="006A490D" w:rsidTr="003C5A38">
        <w:trPr>
          <w:trHeight w:val="361"/>
        </w:trPr>
        <w:tc>
          <w:tcPr>
            <w:tcW w:w="3635"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541"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28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Default="00346895" w:rsidP="00346895">
      <w:pPr>
        <w:rPr>
          <w:rFonts w:ascii="Times New Roman" w:hAnsi="Times New Roman" w:cs="Times New Roman"/>
          <w:b/>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8E54F1" w:rsidRDefault="008E54F1" w:rsidP="007A65AD">
      <w:pPr>
        <w:autoSpaceDE w:val="0"/>
        <w:autoSpaceDN w:val="0"/>
        <w:adjustRightInd w:val="0"/>
        <w:spacing w:after="0" w:line="400" w:lineRule="atLeast"/>
        <w:rPr>
          <w:rFonts w:ascii="Times New Roman" w:hAnsi="Times New Roman" w:cs="Times New Roman"/>
          <w:sz w:val="24"/>
          <w:szCs w:val="24"/>
        </w:rPr>
      </w:pPr>
    </w:p>
    <w:p w:rsidR="003C5A38" w:rsidRDefault="00BE3121" w:rsidP="00E51A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4.5</w:t>
      </w:r>
      <w:r w:rsidR="008E54F1">
        <w:rPr>
          <w:rFonts w:ascii="Times New Roman" w:hAnsi="Times New Roman" w:cs="Times New Roman"/>
          <w:sz w:val="24"/>
          <w:szCs w:val="24"/>
        </w:rPr>
        <w:t xml:space="preserve">.5 </w:t>
      </w:r>
      <w:r w:rsidR="009F5769">
        <w:rPr>
          <w:rFonts w:ascii="Times New Roman" w:hAnsi="Times New Roman" w:cs="Times New Roman"/>
          <w:sz w:val="24"/>
          <w:szCs w:val="24"/>
        </w:rPr>
        <w:t xml:space="preserve">shows that </w:t>
      </w:r>
      <w:r w:rsidR="002F7A07">
        <w:rPr>
          <w:rFonts w:ascii="Times New Roman" w:hAnsi="Times New Roman" w:cs="Times New Roman"/>
          <w:sz w:val="24"/>
          <w:szCs w:val="24"/>
        </w:rPr>
        <w:t xml:space="preserve">43.4% of household responded that it is true that some adults went a day without eating because they had no money to buy food. However, majority of the household never agreed that </w:t>
      </w:r>
      <w:r w:rsidR="00200BEE">
        <w:rPr>
          <w:rFonts w:ascii="Times New Roman" w:hAnsi="Times New Roman" w:cs="Times New Roman"/>
          <w:sz w:val="24"/>
          <w:szCs w:val="24"/>
        </w:rPr>
        <w:t xml:space="preserve">adults went a day without eating as 56.6% of the household responded never true.  </w:t>
      </w:r>
    </w:p>
    <w:p w:rsidR="00441384" w:rsidRDefault="00441384" w:rsidP="00E51AEC">
      <w:pPr>
        <w:autoSpaceDE w:val="0"/>
        <w:autoSpaceDN w:val="0"/>
        <w:adjustRightInd w:val="0"/>
        <w:spacing w:after="0" w:line="480" w:lineRule="auto"/>
        <w:jc w:val="both"/>
        <w:rPr>
          <w:rFonts w:ascii="Times New Roman" w:hAnsi="Times New Roman" w:cs="Times New Roman"/>
          <w:sz w:val="24"/>
          <w:szCs w:val="24"/>
        </w:rPr>
      </w:pPr>
    </w:p>
    <w:p w:rsidR="007A65AD" w:rsidRDefault="00BE3121" w:rsidP="00E51AEC">
      <w:pPr>
        <w:autoSpaceDE w:val="0"/>
        <w:autoSpaceDN w:val="0"/>
        <w:adjustRightInd w:val="0"/>
        <w:spacing w:after="0" w:line="480" w:lineRule="auto"/>
        <w:jc w:val="both"/>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4.5</w:t>
      </w:r>
      <w:r w:rsidR="002F7A07" w:rsidRPr="007528DE">
        <w:rPr>
          <w:rFonts w:ascii="Times New Roman" w:hAnsi="Times New Roman" w:cs="Times New Roman"/>
          <w:b/>
          <w:color w:val="000000" w:themeColor="text1"/>
          <w:sz w:val="24"/>
        </w:rPr>
        <w:t>.6</w:t>
      </w:r>
      <w:r w:rsidR="00C820D3" w:rsidRPr="007528DE">
        <w:rPr>
          <w:rFonts w:ascii="Times New Roman" w:hAnsi="Times New Roman" w:cs="Times New Roman"/>
          <w:b/>
          <w:color w:val="000000" w:themeColor="text1"/>
          <w:sz w:val="24"/>
        </w:rPr>
        <w:t xml:space="preserve">: </w:t>
      </w:r>
      <w:r w:rsidR="002E4980" w:rsidRPr="007528DE">
        <w:rPr>
          <w:rFonts w:ascii="Times New Roman" w:hAnsi="Times New Roman" w:cs="Times New Roman"/>
          <w:b/>
          <w:color w:val="000000" w:themeColor="text1"/>
          <w:sz w:val="24"/>
        </w:rPr>
        <w:t xml:space="preserve">Did </w:t>
      </w:r>
      <w:r w:rsidR="00C820D3" w:rsidRPr="007528DE">
        <w:rPr>
          <w:rFonts w:ascii="Times New Roman" w:hAnsi="Times New Roman" w:cs="Times New Roman"/>
          <w:b/>
          <w:color w:val="000000" w:themeColor="text1"/>
          <w:sz w:val="24"/>
        </w:rPr>
        <w:t xml:space="preserve">This Happen </w:t>
      </w:r>
      <w:r w:rsidR="00C573B9">
        <w:rPr>
          <w:rFonts w:ascii="Times New Roman" w:hAnsi="Times New Roman" w:cs="Times New Roman"/>
          <w:b/>
          <w:color w:val="000000" w:themeColor="text1"/>
          <w:sz w:val="24"/>
        </w:rPr>
        <w:t>Frequently</w:t>
      </w:r>
      <w:r w:rsidR="00C820D3" w:rsidRPr="007528DE">
        <w:rPr>
          <w:rFonts w:ascii="Times New Roman" w:hAnsi="Times New Roman" w:cs="Times New Roman"/>
          <w:b/>
          <w:color w:val="000000" w:themeColor="text1"/>
          <w:sz w:val="24"/>
        </w:rPr>
        <w:t xml:space="preserve"> </w:t>
      </w:r>
      <w:r w:rsidR="00077694" w:rsidRPr="00077694">
        <w:rPr>
          <w:rFonts w:ascii="Times New Roman" w:hAnsi="Times New Roman" w:cs="Times New Roman"/>
          <w:b/>
          <w:color w:val="000000" w:themeColor="text1"/>
          <w:sz w:val="24"/>
        </w:rPr>
        <w:t>Over the past year</w:t>
      </w:r>
      <w:r w:rsidR="00077694">
        <w:rPr>
          <w:rFonts w:ascii="Times New Roman" w:hAnsi="Times New Roman" w:cs="Times New Roman"/>
          <w:b/>
          <w:color w:val="000000" w:themeColor="text1"/>
          <w:sz w:val="24"/>
        </w:rPr>
        <w:t>?</w:t>
      </w:r>
    </w:p>
    <w:tbl>
      <w:tblPr>
        <w:tblStyle w:val="TableGrid"/>
        <w:tblW w:w="8741" w:type="dxa"/>
        <w:tblLayout w:type="fixed"/>
        <w:tblLook w:val="0000" w:firstRow="0" w:lastRow="0" w:firstColumn="0" w:lastColumn="0" w:noHBand="0" w:noVBand="0"/>
      </w:tblPr>
      <w:tblGrid>
        <w:gridCol w:w="3359"/>
        <w:gridCol w:w="3272"/>
        <w:gridCol w:w="2110"/>
      </w:tblGrid>
      <w:tr w:rsidR="003C5A38" w:rsidRPr="003C5A38" w:rsidTr="003C5A38">
        <w:trPr>
          <w:trHeight w:val="361"/>
        </w:trPr>
        <w:tc>
          <w:tcPr>
            <w:tcW w:w="335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272"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1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1"/>
        </w:trPr>
        <w:tc>
          <w:tcPr>
            <w:tcW w:w="335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272"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11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w:t>
            </w:r>
          </w:p>
        </w:tc>
      </w:tr>
      <w:tr w:rsidR="003C5A38" w:rsidRPr="006A490D" w:rsidTr="003C5A38">
        <w:trPr>
          <w:trHeight w:val="404"/>
        </w:trPr>
        <w:tc>
          <w:tcPr>
            <w:tcW w:w="335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272"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211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r>
      <w:tr w:rsidR="003C5A38" w:rsidRPr="006A490D" w:rsidTr="003C5A38">
        <w:trPr>
          <w:trHeight w:val="378"/>
        </w:trPr>
        <w:tc>
          <w:tcPr>
            <w:tcW w:w="335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272"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c>
          <w:tcPr>
            <w:tcW w:w="211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70.5</w:t>
            </w:r>
          </w:p>
        </w:tc>
      </w:tr>
      <w:tr w:rsidR="003C5A38" w:rsidRPr="006A490D" w:rsidTr="003C5A38">
        <w:trPr>
          <w:trHeight w:val="361"/>
        </w:trPr>
        <w:tc>
          <w:tcPr>
            <w:tcW w:w="335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272"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1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7A65AD" w:rsidRPr="00E51AEC" w:rsidRDefault="00346895" w:rsidP="00E51AE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p>
    <w:p w:rsidR="00441384" w:rsidRDefault="00BE3121" w:rsidP="00441384">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Table 4.5</w:t>
      </w:r>
      <w:r w:rsidR="004B4A3D">
        <w:rPr>
          <w:rFonts w:ascii="Times New Roman" w:hAnsi="Times New Roman" w:cs="Times New Roman"/>
          <w:bCs/>
          <w:color w:val="000000" w:themeColor="text1"/>
          <w:sz w:val="24"/>
          <w:szCs w:val="24"/>
        </w:rPr>
        <w:t xml:space="preserve">.6 shows the responses of respondents based on the happenings in the last 12 months. </w:t>
      </w:r>
      <w:r w:rsidR="00440B12">
        <w:rPr>
          <w:rFonts w:ascii="Times New Roman" w:hAnsi="Times New Roman" w:cs="Times New Roman"/>
          <w:bCs/>
          <w:color w:val="000000" w:themeColor="text1"/>
          <w:sz w:val="24"/>
          <w:szCs w:val="24"/>
        </w:rPr>
        <w:t xml:space="preserve">70.5% believed that in the last they never had the cause to say they </w:t>
      </w:r>
      <w:r w:rsidR="00CB4938">
        <w:rPr>
          <w:rFonts w:ascii="Times New Roman" w:hAnsi="Times New Roman" w:cs="Times New Roman"/>
          <w:bCs/>
          <w:color w:val="000000" w:themeColor="text1"/>
          <w:sz w:val="24"/>
          <w:szCs w:val="24"/>
        </w:rPr>
        <w:t xml:space="preserve">will never eat for a whole day. However, 29.5% agreed that in the last 12 months they had to often go a whole day without eating. </w:t>
      </w:r>
      <w:r w:rsidR="00441384" w:rsidRPr="00441384">
        <w:rPr>
          <w:rFonts w:ascii="Times New Roman" w:hAnsi="Times New Roman" w:cs="Times New Roman"/>
          <w:bCs/>
          <w:color w:val="000000" w:themeColor="text1"/>
          <w:sz w:val="24"/>
          <w:szCs w:val="24"/>
        </w:rPr>
        <w:t xml:space="preserve">This indicates that larger part of the family in the review region </w:t>
      </w:r>
      <w:r w:rsidR="008A3008">
        <w:rPr>
          <w:rFonts w:ascii="Times New Roman" w:hAnsi="Times New Roman" w:cs="Times New Roman"/>
          <w:bCs/>
          <w:color w:val="000000" w:themeColor="text1"/>
          <w:sz w:val="24"/>
          <w:szCs w:val="24"/>
        </w:rPr>
        <w:t xml:space="preserve">believe agrees that even if they had no enough money, they will still have food to eat.  </w:t>
      </w:r>
    </w:p>
    <w:p w:rsidR="00441384" w:rsidRPr="00441384" w:rsidRDefault="00441384" w:rsidP="00441384">
      <w:pPr>
        <w:autoSpaceDE w:val="0"/>
        <w:autoSpaceDN w:val="0"/>
        <w:adjustRightInd w:val="0"/>
        <w:spacing w:after="0" w:line="480" w:lineRule="auto"/>
        <w:jc w:val="both"/>
        <w:rPr>
          <w:rFonts w:ascii="Times New Roman" w:hAnsi="Times New Roman" w:cs="Times New Roman"/>
          <w:bCs/>
          <w:color w:val="000000" w:themeColor="text1"/>
          <w:sz w:val="24"/>
          <w:szCs w:val="24"/>
        </w:rPr>
      </w:pPr>
    </w:p>
    <w:p w:rsidR="007A65AD" w:rsidRDefault="00BE3121"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4.5</w:t>
      </w:r>
      <w:r w:rsidR="002E4980" w:rsidRPr="007528DE">
        <w:rPr>
          <w:rFonts w:ascii="Times New Roman" w:hAnsi="Times New Roman" w:cs="Times New Roman"/>
          <w:b/>
          <w:color w:val="000000" w:themeColor="text1"/>
          <w:sz w:val="24"/>
        </w:rPr>
        <w:t>.7</w:t>
      </w:r>
      <w:r w:rsidR="005F55B9" w:rsidRPr="007528DE">
        <w:rPr>
          <w:rFonts w:ascii="Times New Roman" w:hAnsi="Times New Roman" w:cs="Times New Roman"/>
          <w:b/>
          <w:color w:val="000000" w:themeColor="text1"/>
          <w:sz w:val="24"/>
        </w:rPr>
        <w:t>:</w:t>
      </w:r>
      <w:r w:rsidR="002E4980" w:rsidRPr="007528DE">
        <w:rPr>
          <w:rFonts w:ascii="Times New Roman" w:hAnsi="Times New Roman" w:cs="Times New Roman"/>
          <w:b/>
          <w:color w:val="000000" w:themeColor="text1"/>
          <w:sz w:val="24"/>
        </w:rPr>
        <w:t xml:space="preserve"> </w:t>
      </w:r>
      <w:r w:rsidR="00077694" w:rsidRPr="00077694">
        <w:rPr>
          <w:rFonts w:ascii="Times New Roman" w:hAnsi="Times New Roman" w:cs="Times New Roman"/>
          <w:b/>
          <w:color w:val="000000" w:themeColor="text1"/>
          <w:sz w:val="24"/>
        </w:rPr>
        <w:t>Were The Kids Ever Starving In The Last Year But You Just Couldn't Afford More Food?</w:t>
      </w:r>
    </w:p>
    <w:tbl>
      <w:tblPr>
        <w:tblStyle w:val="TableGrid"/>
        <w:tblW w:w="9056" w:type="dxa"/>
        <w:tblLayout w:type="fixed"/>
        <w:tblLook w:val="0000" w:firstRow="0" w:lastRow="0" w:firstColumn="0" w:lastColumn="0" w:noHBand="0" w:noVBand="0"/>
      </w:tblPr>
      <w:tblGrid>
        <w:gridCol w:w="3480"/>
        <w:gridCol w:w="3390"/>
        <w:gridCol w:w="2186"/>
      </w:tblGrid>
      <w:tr w:rsidR="003C5A38" w:rsidRPr="003C5A38" w:rsidTr="003C5A38">
        <w:trPr>
          <w:trHeight w:val="398"/>
        </w:trPr>
        <w:tc>
          <w:tcPr>
            <w:tcW w:w="348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9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86"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98"/>
        </w:trPr>
        <w:tc>
          <w:tcPr>
            <w:tcW w:w="348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9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218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r>
      <w:tr w:rsidR="003C5A38" w:rsidRPr="006A490D" w:rsidTr="003C5A38">
        <w:trPr>
          <w:trHeight w:val="445"/>
        </w:trPr>
        <w:tc>
          <w:tcPr>
            <w:tcW w:w="348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9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c>
          <w:tcPr>
            <w:tcW w:w="218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59.2</w:t>
            </w:r>
          </w:p>
        </w:tc>
      </w:tr>
      <w:tr w:rsidR="003C5A38" w:rsidRPr="006A490D" w:rsidTr="003C5A38">
        <w:trPr>
          <w:trHeight w:val="417"/>
        </w:trPr>
        <w:tc>
          <w:tcPr>
            <w:tcW w:w="348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9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18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r>
      <w:tr w:rsidR="003C5A38" w:rsidRPr="006A490D" w:rsidTr="003C5A38">
        <w:trPr>
          <w:trHeight w:val="398"/>
        </w:trPr>
        <w:tc>
          <w:tcPr>
            <w:tcW w:w="348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9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8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Default="00346895" w:rsidP="00346895">
      <w:pPr>
        <w:rPr>
          <w:rFonts w:ascii="Times New Roman" w:hAnsi="Times New Roman" w:cs="Times New Roman"/>
          <w:b/>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7A65AD" w:rsidRPr="007A65AD" w:rsidRDefault="007A65AD" w:rsidP="007A65AD">
      <w:pPr>
        <w:autoSpaceDE w:val="0"/>
        <w:autoSpaceDN w:val="0"/>
        <w:adjustRightInd w:val="0"/>
        <w:spacing w:after="0" w:line="400" w:lineRule="atLeast"/>
        <w:rPr>
          <w:rFonts w:ascii="Times New Roman" w:hAnsi="Times New Roman" w:cs="Times New Roman"/>
          <w:sz w:val="24"/>
          <w:szCs w:val="24"/>
        </w:rPr>
      </w:pPr>
    </w:p>
    <w:p w:rsidR="00E51AEC" w:rsidRDefault="00BE3121" w:rsidP="00155D45">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Table 4.5</w:t>
      </w:r>
      <w:r w:rsidR="005F55B9">
        <w:rPr>
          <w:rFonts w:ascii="Times New Roman" w:hAnsi="Times New Roman" w:cs="Times New Roman"/>
          <w:bCs/>
          <w:color w:val="000000" w:themeColor="text1"/>
          <w:sz w:val="24"/>
          <w:szCs w:val="24"/>
        </w:rPr>
        <w:t xml:space="preserve">.7 shows that 73.1% agree that </w:t>
      </w:r>
      <w:r w:rsidR="00977F3B">
        <w:rPr>
          <w:rFonts w:ascii="Times New Roman" w:hAnsi="Times New Roman" w:cs="Times New Roman"/>
          <w:bCs/>
          <w:color w:val="000000" w:themeColor="text1"/>
          <w:sz w:val="24"/>
          <w:szCs w:val="24"/>
        </w:rPr>
        <w:t xml:space="preserve">there was a time children were hungry and they never had money to get more food. 26.8% however, responded that there was no time children were and never had </w:t>
      </w:r>
      <w:r w:rsidR="00441384" w:rsidRPr="00441384">
        <w:rPr>
          <w:rFonts w:ascii="Times New Roman" w:hAnsi="Times New Roman" w:cs="Times New Roman"/>
          <w:bCs/>
          <w:color w:val="000000" w:themeColor="text1"/>
          <w:sz w:val="24"/>
          <w:szCs w:val="24"/>
        </w:rPr>
        <w:t>cash to purch</w:t>
      </w:r>
      <w:r w:rsidR="00441384">
        <w:rPr>
          <w:rFonts w:ascii="Times New Roman" w:hAnsi="Times New Roman" w:cs="Times New Roman"/>
          <w:bCs/>
          <w:color w:val="000000" w:themeColor="text1"/>
          <w:sz w:val="24"/>
          <w:szCs w:val="24"/>
        </w:rPr>
        <w:t xml:space="preserve">ase food over the most recent one </w:t>
      </w:r>
      <w:r w:rsidR="00441384" w:rsidRPr="00441384">
        <w:rPr>
          <w:rFonts w:ascii="Times New Roman" w:hAnsi="Times New Roman" w:cs="Times New Roman"/>
          <w:bCs/>
          <w:color w:val="000000" w:themeColor="text1"/>
          <w:sz w:val="24"/>
          <w:szCs w:val="24"/>
        </w:rPr>
        <w:t>year</w:t>
      </w:r>
      <w:r w:rsidR="00977F3B">
        <w:rPr>
          <w:rFonts w:ascii="Times New Roman" w:hAnsi="Times New Roman" w:cs="Times New Roman"/>
          <w:bCs/>
          <w:color w:val="000000" w:themeColor="text1"/>
          <w:sz w:val="24"/>
          <w:szCs w:val="24"/>
        </w:rPr>
        <w:t xml:space="preserve">. This shows that majority of the household did not have enough money to feed children in the last 12 months.  </w:t>
      </w:r>
    </w:p>
    <w:p w:rsidR="007A65AD" w:rsidRDefault="00BE3121"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 xml:space="preserve">Table </w:t>
      </w:r>
      <w:r w:rsidR="00C820D3" w:rsidRPr="007528DE">
        <w:rPr>
          <w:rFonts w:ascii="Times New Roman" w:hAnsi="Times New Roman" w:cs="Times New Roman"/>
          <w:b/>
          <w:color w:val="000000" w:themeColor="text1"/>
          <w:sz w:val="24"/>
        </w:rPr>
        <w:t xml:space="preserve">4.5.8: </w:t>
      </w:r>
      <w:r w:rsidR="00B10F25" w:rsidRPr="00B10F25">
        <w:rPr>
          <w:rFonts w:ascii="Times New Roman" w:hAnsi="Times New Roman" w:cs="Times New Roman"/>
          <w:b/>
          <w:color w:val="000000" w:themeColor="text1"/>
          <w:sz w:val="24"/>
        </w:rPr>
        <w:t>Has A Child Ever Gone An Entire Day Without Eating Because There Wasn't Enough Money To Buy Food In The Past 12 Months?</w:t>
      </w:r>
    </w:p>
    <w:tbl>
      <w:tblPr>
        <w:tblStyle w:val="TableGrid"/>
        <w:tblW w:w="8995" w:type="dxa"/>
        <w:tblLayout w:type="fixed"/>
        <w:tblLook w:val="0000" w:firstRow="0" w:lastRow="0" w:firstColumn="0" w:lastColumn="0" w:noHBand="0" w:noVBand="0"/>
      </w:tblPr>
      <w:tblGrid>
        <w:gridCol w:w="3457"/>
        <w:gridCol w:w="3367"/>
        <w:gridCol w:w="2171"/>
      </w:tblGrid>
      <w:tr w:rsidR="003C5A38" w:rsidRPr="003C5A38" w:rsidTr="003C5A38">
        <w:trPr>
          <w:trHeight w:val="395"/>
        </w:trPr>
        <w:tc>
          <w:tcPr>
            <w:tcW w:w="345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67"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71"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95"/>
        </w:trPr>
        <w:tc>
          <w:tcPr>
            <w:tcW w:w="345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67"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217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p>
        </w:tc>
      </w:tr>
      <w:tr w:rsidR="003C5A38" w:rsidRPr="006A490D" w:rsidTr="003C5A38">
        <w:trPr>
          <w:trHeight w:val="442"/>
        </w:trPr>
        <w:tc>
          <w:tcPr>
            <w:tcW w:w="345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67"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w:t>
            </w:r>
          </w:p>
        </w:tc>
        <w:tc>
          <w:tcPr>
            <w:tcW w:w="217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p>
        </w:tc>
      </w:tr>
      <w:tr w:rsidR="003C5A38" w:rsidRPr="006A490D" w:rsidTr="003C5A38">
        <w:trPr>
          <w:trHeight w:val="414"/>
        </w:trPr>
        <w:tc>
          <w:tcPr>
            <w:tcW w:w="345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67"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c>
          <w:tcPr>
            <w:tcW w:w="217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36.6</w:t>
            </w:r>
          </w:p>
        </w:tc>
      </w:tr>
      <w:tr w:rsidR="003C5A38" w:rsidRPr="006A490D" w:rsidTr="003C5A38">
        <w:trPr>
          <w:trHeight w:val="395"/>
        </w:trPr>
        <w:tc>
          <w:tcPr>
            <w:tcW w:w="3457"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67"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71"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46895" w:rsidRDefault="00346895" w:rsidP="00346895">
      <w:pPr>
        <w:rPr>
          <w:rFonts w:ascii="Times New Roman" w:hAnsi="Times New Roman" w:cs="Times New Roman"/>
          <w:b/>
          <w:sz w:val="24"/>
          <w:szCs w:val="24"/>
        </w:rPr>
      </w:pPr>
      <w:r>
        <w:rPr>
          <w:rFonts w:ascii="Times New Roman" w:hAnsi="Times New Roman" w:cs="Times New Roman"/>
          <w:b/>
          <w:sz w:val="24"/>
          <w:szCs w:val="24"/>
        </w:rPr>
        <w:t xml:space="preserve">Source: </w:t>
      </w:r>
      <w:r w:rsidR="00441384" w:rsidRPr="006D44CB">
        <w:rPr>
          <w:rFonts w:ascii="Times New Roman" w:hAnsi="Times New Roman" w:cs="Times New Roman"/>
          <w:b/>
          <w:color w:val="000000" w:themeColor="text1"/>
          <w:sz w:val="24"/>
          <w:szCs w:val="24"/>
        </w:rPr>
        <w:t>Field Study Findings of the Analyst</w:t>
      </w:r>
      <w:r w:rsidR="00441384" w:rsidRPr="00DE6630">
        <w:rPr>
          <w:rFonts w:ascii="Times New Roman" w:hAnsi="Times New Roman" w:cs="Times New Roman"/>
          <w:b/>
          <w:color w:val="000000" w:themeColor="text1"/>
          <w:sz w:val="24"/>
          <w:szCs w:val="24"/>
        </w:rPr>
        <w:t xml:space="preserve"> (2022)</w:t>
      </w:r>
    </w:p>
    <w:p w:rsidR="00E91F41" w:rsidRDefault="00E91F41" w:rsidP="007A65AD">
      <w:pPr>
        <w:autoSpaceDE w:val="0"/>
        <w:autoSpaceDN w:val="0"/>
        <w:adjustRightInd w:val="0"/>
        <w:spacing w:after="0" w:line="400" w:lineRule="atLeast"/>
        <w:rPr>
          <w:rFonts w:ascii="Times New Roman" w:hAnsi="Times New Roman" w:cs="Times New Roman"/>
          <w:color w:val="000000" w:themeColor="text1"/>
          <w:sz w:val="24"/>
          <w:szCs w:val="24"/>
        </w:rPr>
      </w:pPr>
    </w:p>
    <w:p w:rsidR="00D07990" w:rsidRPr="00D07990" w:rsidRDefault="00D07990" w:rsidP="00D07990">
      <w:pPr>
        <w:spacing w:after="0" w:line="480" w:lineRule="auto"/>
        <w:jc w:val="both"/>
        <w:rPr>
          <w:rFonts w:ascii="Times New Roman" w:eastAsia="Times New Roman" w:hAnsi="Times New Roman" w:cs="Times New Roman"/>
          <w:color w:val="0E101A"/>
          <w:sz w:val="24"/>
          <w:szCs w:val="24"/>
        </w:rPr>
      </w:pPr>
      <w:r w:rsidRPr="00D07990">
        <w:rPr>
          <w:rFonts w:ascii="Times New Roman" w:eastAsia="Times New Roman" w:hAnsi="Times New Roman" w:cs="Times New Roman"/>
          <w:color w:val="0E101A"/>
          <w:sz w:val="24"/>
          <w:szCs w:val="24"/>
        </w:rPr>
        <w:t>Table 4.5.8 s</w:t>
      </w:r>
      <w:r w:rsidR="00441384" w:rsidRPr="00441384">
        <w:t xml:space="preserve"> </w:t>
      </w:r>
      <w:r w:rsidR="00441384" w:rsidRPr="00441384">
        <w:rPr>
          <w:rFonts w:ascii="Times New Roman" w:eastAsia="Times New Roman" w:hAnsi="Times New Roman" w:cs="Times New Roman"/>
          <w:color w:val="0E101A"/>
          <w:sz w:val="24"/>
          <w:szCs w:val="24"/>
        </w:rPr>
        <w:t xml:space="preserve">indicates 63.4% concurred that over the most recent 12 months children were hungry for an entire day and there was insufficient cash </w:t>
      </w:r>
      <w:r w:rsidRPr="00D07990">
        <w:rPr>
          <w:rFonts w:ascii="Times New Roman" w:eastAsia="Times New Roman" w:hAnsi="Times New Roman" w:cs="Times New Roman"/>
          <w:color w:val="0E101A"/>
          <w:sz w:val="24"/>
          <w:szCs w:val="24"/>
        </w:rPr>
        <w:t>to get more food while 36.5% of the household believe that it never happened. This shows that the majority of the household believe that there were times children stayed hungry for days in the house.</w:t>
      </w:r>
    </w:p>
    <w:p w:rsidR="00C820D3" w:rsidRDefault="00D07990" w:rsidP="00C820D3">
      <w:pPr>
        <w:spacing w:after="0" w:line="480" w:lineRule="auto"/>
        <w:jc w:val="both"/>
        <w:rPr>
          <w:rFonts w:ascii="Times New Roman" w:eastAsia="Times New Roman" w:hAnsi="Times New Roman" w:cs="Times New Roman"/>
          <w:color w:val="0E101A"/>
          <w:sz w:val="24"/>
          <w:szCs w:val="24"/>
        </w:rPr>
      </w:pPr>
      <w:r w:rsidRPr="00D07990">
        <w:rPr>
          <w:rFonts w:ascii="Times New Roman" w:eastAsia="Times New Roman" w:hAnsi="Times New Roman" w:cs="Times New Roman"/>
          <w:b/>
          <w:bCs/>
          <w:color w:val="0E101A"/>
          <w:sz w:val="24"/>
          <w:szCs w:val="24"/>
        </w:rPr>
        <w:t>Summary: </w:t>
      </w:r>
      <w:r w:rsidR="00AA56D8">
        <w:rPr>
          <w:rFonts w:ascii="Times New Roman" w:eastAsia="Times New Roman" w:hAnsi="Times New Roman" w:cs="Times New Roman"/>
          <w:b/>
          <w:bCs/>
          <w:color w:val="0E101A"/>
          <w:sz w:val="24"/>
          <w:szCs w:val="24"/>
        </w:rPr>
        <w:t>U</w:t>
      </w:r>
      <w:r w:rsidR="00441384" w:rsidRPr="00441384">
        <w:rPr>
          <w:rFonts w:ascii="Times New Roman" w:eastAsia="Times New Roman" w:hAnsi="Times New Roman" w:cs="Times New Roman"/>
          <w:color w:val="0E101A"/>
          <w:sz w:val="24"/>
          <w:szCs w:val="24"/>
        </w:rPr>
        <w:t xml:space="preserve">sing the </w:t>
      </w:r>
      <w:r w:rsidRPr="00D07990">
        <w:rPr>
          <w:rFonts w:ascii="Times New Roman" w:eastAsia="Times New Roman" w:hAnsi="Times New Roman" w:cs="Times New Roman"/>
          <w:color w:val="0E101A"/>
          <w:sz w:val="24"/>
          <w:szCs w:val="24"/>
        </w:rPr>
        <w:t>descriptive analysis of res</w:t>
      </w:r>
      <w:r w:rsidR="00807264">
        <w:rPr>
          <w:rFonts w:ascii="Times New Roman" w:eastAsia="Times New Roman" w:hAnsi="Times New Roman" w:cs="Times New Roman"/>
          <w:color w:val="0E101A"/>
          <w:sz w:val="24"/>
          <w:szCs w:val="24"/>
        </w:rPr>
        <w:t>ponses based on the accessibility</w:t>
      </w:r>
      <w:r w:rsidRPr="00D07990">
        <w:rPr>
          <w:rFonts w:ascii="Times New Roman" w:eastAsia="Times New Roman" w:hAnsi="Times New Roman" w:cs="Times New Roman"/>
          <w:color w:val="0E101A"/>
          <w:sz w:val="24"/>
          <w:szCs w:val="24"/>
        </w:rPr>
        <w:t xml:space="preserve"> of foodstuff, it should be noted that the majority of the household in this region believe that they </w:t>
      </w:r>
      <w:r w:rsidR="00AA56D8" w:rsidRPr="00AA56D8">
        <w:rPr>
          <w:rFonts w:ascii="Times New Roman" w:eastAsia="Times New Roman" w:hAnsi="Times New Roman" w:cs="Times New Roman"/>
          <w:color w:val="0E101A"/>
          <w:sz w:val="24"/>
          <w:szCs w:val="24"/>
        </w:rPr>
        <w:t>do not have access to healthy</w:t>
      </w:r>
      <w:r w:rsidR="00AA56D8">
        <w:rPr>
          <w:rFonts w:ascii="Times New Roman" w:eastAsia="Times New Roman" w:hAnsi="Times New Roman" w:cs="Times New Roman"/>
          <w:color w:val="0E101A"/>
          <w:sz w:val="24"/>
          <w:szCs w:val="24"/>
        </w:rPr>
        <w:t xml:space="preserve"> foods and cannot purchase </w:t>
      </w:r>
      <w:r w:rsidRPr="00D07990">
        <w:rPr>
          <w:rFonts w:ascii="Times New Roman" w:eastAsia="Times New Roman" w:hAnsi="Times New Roman" w:cs="Times New Roman"/>
          <w:color w:val="0E101A"/>
          <w:sz w:val="24"/>
          <w:szCs w:val="24"/>
        </w:rPr>
        <w:t xml:space="preserve">enough food that will last them in the family due to inadequate amount of money available to them. Furthermore, the majority of the households believe that there were times adults had to stay off food for a whole day to accommodate the feeding of the household. This shows that </w:t>
      </w:r>
      <w:r w:rsidR="008C1860">
        <w:rPr>
          <w:rFonts w:ascii="Times New Roman" w:eastAsia="Times New Roman" w:hAnsi="Times New Roman" w:cs="Times New Roman"/>
          <w:color w:val="0E101A"/>
          <w:sz w:val="24"/>
          <w:szCs w:val="24"/>
        </w:rPr>
        <w:t>households in this region do not</w:t>
      </w:r>
      <w:r w:rsidRPr="00D07990">
        <w:rPr>
          <w:rFonts w:ascii="Times New Roman" w:eastAsia="Times New Roman" w:hAnsi="Times New Roman" w:cs="Times New Roman"/>
          <w:color w:val="0E101A"/>
          <w:sz w:val="24"/>
          <w:szCs w:val="24"/>
        </w:rPr>
        <w:t xml:space="preserve"> have access to food due to one constraint or the other, espec</w:t>
      </w:r>
      <w:r w:rsidR="00C820D3">
        <w:rPr>
          <w:rFonts w:ascii="Times New Roman" w:eastAsia="Times New Roman" w:hAnsi="Times New Roman" w:cs="Times New Roman"/>
          <w:color w:val="0E101A"/>
          <w:sz w:val="24"/>
          <w:szCs w:val="24"/>
        </w:rPr>
        <w:t>ially with the issues of money.</w:t>
      </w:r>
      <w:bookmarkStart w:id="81" w:name="_Toc106481884"/>
    </w:p>
    <w:p w:rsidR="00AA56D8" w:rsidRDefault="00AA56D8" w:rsidP="007528DE">
      <w:pPr>
        <w:spacing w:after="0" w:line="480" w:lineRule="auto"/>
        <w:jc w:val="both"/>
        <w:rPr>
          <w:rFonts w:ascii="Times New Roman" w:hAnsi="Times New Roman" w:cs="Times New Roman"/>
          <w:b/>
          <w:color w:val="000000" w:themeColor="text1"/>
          <w:sz w:val="28"/>
        </w:rPr>
      </w:pPr>
    </w:p>
    <w:p w:rsidR="007528DE" w:rsidRDefault="00384001" w:rsidP="007528DE">
      <w:pPr>
        <w:spacing w:after="0" w:line="480" w:lineRule="auto"/>
        <w:jc w:val="both"/>
        <w:rPr>
          <w:rFonts w:ascii="Times New Roman" w:hAnsi="Times New Roman" w:cs="Times New Roman"/>
          <w:b/>
          <w:color w:val="000000" w:themeColor="text1"/>
          <w:sz w:val="28"/>
        </w:rPr>
      </w:pPr>
      <w:r w:rsidRPr="00C820D3">
        <w:rPr>
          <w:rFonts w:ascii="Times New Roman" w:hAnsi="Times New Roman" w:cs="Times New Roman"/>
          <w:b/>
          <w:color w:val="000000" w:themeColor="text1"/>
          <w:sz w:val="28"/>
        </w:rPr>
        <w:t>4.6</w:t>
      </w:r>
      <w:r w:rsidR="00B60642" w:rsidRPr="00C820D3">
        <w:rPr>
          <w:rFonts w:ascii="Times New Roman" w:hAnsi="Times New Roman" w:cs="Times New Roman"/>
          <w:b/>
          <w:color w:val="000000" w:themeColor="text1"/>
          <w:sz w:val="28"/>
        </w:rPr>
        <w:t xml:space="preserve"> </w:t>
      </w:r>
      <w:r w:rsidR="007A65AD" w:rsidRPr="00C820D3">
        <w:rPr>
          <w:rFonts w:ascii="Times New Roman" w:hAnsi="Times New Roman" w:cs="Times New Roman"/>
          <w:b/>
          <w:color w:val="000000" w:themeColor="text1"/>
          <w:sz w:val="28"/>
        </w:rPr>
        <w:t>Availability</w:t>
      </w:r>
      <w:r w:rsidR="00D07990" w:rsidRPr="00C820D3">
        <w:rPr>
          <w:rFonts w:ascii="Times New Roman" w:hAnsi="Times New Roman" w:cs="Times New Roman"/>
          <w:b/>
          <w:color w:val="000000" w:themeColor="text1"/>
          <w:sz w:val="28"/>
        </w:rPr>
        <w:t xml:space="preserve"> Dimension of Food Security</w:t>
      </w:r>
      <w:bookmarkEnd w:id="81"/>
    </w:p>
    <w:p w:rsidR="003C5A38" w:rsidRDefault="00384001" w:rsidP="007528DE">
      <w:pPr>
        <w:spacing w:after="0" w:line="276" w:lineRule="auto"/>
        <w:jc w:val="both"/>
        <w:rPr>
          <w:rFonts w:ascii="Times New Roman" w:hAnsi="Times New Roman" w:cs="Times New Roman"/>
          <w:b/>
          <w:color w:val="000000" w:themeColor="text1"/>
          <w:sz w:val="24"/>
        </w:rPr>
      </w:pPr>
      <w:r w:rsidRPr="00E51AEC">
        <w:rPr>
          <w:rFonts w:ascii="Times New Roman" w:hAnsi="Times New Roman" w:cs="Times New Roman"/>
          <w:b/>
          <w:color w:val="000000" w:themeColor="text1"/>
          <w:sz w:val="24"/>
        </w:rPr>
        <w:t>Table 4.6</w:t>
      </w:r>
      <w:r w:rsidR="00B423ED" w:rsidRPr="00E51AEC">
        <w:rPr>
          <w:rFonts w:ascii="Times New Roman" w:hAnsi="Times New Roman" w:cs="Times New Roman"/>
          <w:b/>
          <w:color w:val="000000" w:themeColor="text1"/>
          <w:sz w:val="24"/>
        </w:rPr>
        <w:t xml:space="preserve">.1: We </w:t>
      </w:r>
      <w:r w:rsidR="00B10F25">
        <w:rPr>
          <w:rFonts w:ascii="Times New Roman" w:hAnsi="Times New Roman" w:cs="Times New Roman"/>
          <w:b/>
          <w:color w:val="000000" w:themeColor="text1"/>
          <w:sz w:val="24"/>
        </w:rPr>
        <w:t>Had Concerns</w:t>
      </w:r>
      <w:r w:rsidR="00C820D3" w:rsidRPr="00E51AEC">
        <w:rPr>
          <w:rFonts w:ascii="Times New Roman" w:hAnsi="Times New Roman" w:cs="Times New Roman"/>
          <w:b/>
          <w:color w:val="000000" w:themeColor="text1"/>
          <w:sz w:val="24"/>
        </w:rPr>
        <w:t xml:space="preserve"> Our Food Would Run Out Before We Got Money to Buy More</w:t>
      </w:r>
    </w:p>
    <w:p w:rsidR="003C5A38" w:rsidRDefault="003C5A38" w:rsidP="007528DE">
      <w:pPr>
        <w:spacing w:after="0" w:line="276" w:lineRule="auto"/>
        <w:jc w:val="both"/>
        <w:rPr>
          <w:rFonts w:ascii="Times New Roman" w:hAnsi="Times New Roman" w:cs="Times New Roman"/>
          <w:b/>
          <w:color w:val="000000" w:themeColor="text1"/>
          <w:sz w:val="24"/>
        </w:rPr>
      </w:pPr>
    </w:p>
    <w:tbl>
      <w:tblPr>
        <w:tblStyle w:val="TableGrid"/>
        <w:tblW w:w="8442" w:type="dxa"/>
        <w:tblLayout w:type="fixed"/>
        <w:tblLook w:val="0000" w:firstRow="0" w:lastRow="0" w:firstColumn="0" w:lastColumn="0" w:noHBand="0" w:noVBand="0"/>
      </w:tblPr>
      <w:tblGrid>
        <w:gridCol w:w="3244"/>
        <w:gridCol w:w="3160"/>
        <w:gridCol w:w="2038"/>
      </w:tblGrid>
      <w:tr w:rsidR="003C5A38" w:rsidRPr="003C5A38"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16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038"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r>
      <w:tr w:rsidR="003C5A38" w:rsidRPr="006A490D" w:rsidTr="00C2112A">
        <w:trPr>
          <w:trHeight w:val="395"/>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54.4</w:t>
            </w:r>
          </w:p>
        </w:tc>
      </w:tr>
      <w:tr w:rsidR="003C5A38" w:rsidRPr="006A490D" w:rsidTr="00C2112A">
        <w:trPr>
          <w:trHeight w:val="370"/>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03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EE6115" w:rsidRDefault="00EE6115" w:rsidP="003C5A3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155D45" w:rsidRDefault="00155D45" w:rsidP="00B60642">
      <w:pPr>
        <w:autoSpaceDE w:val="0"/>
        <w:autoSpaceDN w:val="0"/>
        <w:adjustRightInd w:val="0"/>
        <w:spacing w:after="0" w:line="480" w:lineRule="auto"/>
        <w:jc w:val="both"/>
        <w:rPr>
          <w:rFonts w:ascii="Times New Roman" w:hAnsi="Times New Roman" w:cs="Times New Roman"/>
          <w:bCs/>
          <w:color w:val="000000"/>
          <w:sz w:val="24"/>
          <w:szCs w:val="24"/>
        </w:rPr>
      </w:pPr>
    </w:p>
    <w:p w:rsidR="00AA56D8" w:rsidRDefault="00384001" w:rsidP="00AA56D8">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4.6</w:t>
      </w:r>
      <w:r w:rsidR="00B60642">
        <w:rPr>
          <w:rFonts w:ascii="Times New Roman" w:hAnsi="Times New Roman" w:cs="Times New Roman"/>
          <w:bCs/>
          <w:color w:val="000000"/>
          <w:sz w:val="24"/>
          <w:szCs w:val="24"/>
        </w:rPr>
        <w:t xml:space="preserve">.1 shows that 87.9% of the respondents were worried about their food running out before they buy more. This can be majorly due to the lack of money before they get to buy more foodstuff in the house. </w:t>
      </w:r>
      <w:r w:rsidR="00A8287F">
        <w:rPr>
          <w:rFonts w:ascii="Times New Roman" w:hAnsi="Times New Roman" w:cs="Times New Roman"/>
          <w:bCs/>
          <w:color w:val="000000"/>
          <w:sz w:val="24"/>
          <w:szCs w:val="24"/>
        </w:rPr>
        <w:t xml:space="preserve">On the other hand, only 12.1% of the respondents attested to the fact that they do not need to be worried before they run out food. </w:t>
      </w:r>
    </w:p>
    <w:p w:rsidR="007A65AD" w:rsidRPr="00AA56D8" w:rsidRDefault="00384001" w:rsidP="00AA56D8">
      <w:pPr>
        <w:autoSpaceDE w:val="0"/>
        <w:autoSpaceDN w:val="0"/>
        <w:adjustRightInd w:val="0"/>
        <w:spacing w:after="0" w:line="240" w:lineRule="auto"/>
        <w:jc w:val="both"/>
        <w:rPr>
          <w:rFonts w:ascii="Times New Roman" w:hAnsi="Times New Roman" w:cs="Times New Roman"/>
          <w:bCs/>
          <w:color w:val="000000"/>
          <w:sz w:val="24"/>
          <w:szCs w:val="24"/>
        </w:rPr>
      </w:pPr>
      <w:r w:rsidRPr="007528DE">
        <w:rPr>
          <w:rFonts w:ascii="Times New Roman" w:hAnsi="Times New Roman" w:cs="Times New Roman"/>
          <w:b/>
          <w:color w:val="000000" w:themeColor="text1"/>
          <w:sz w:val="24"/>
        </w:rPr>
        <w:t>Table 4.6</w:t>
      </w:r>
      <w:r w:rsidR="00B066C8" w:rsidRPr="007528DE">
        <w:rPr>
          <w:rFonts w:ascii="Times New Roman" w:hAnsi="Times New Roman" w:cs="Times New Roman"/>
          <w:b/>
          <w:color w:val="000000" w:themeColor="text1"/>
          <w:sz w:val="24"/>
        </w:rPr>
        <w:t>.2</w:t>
      </w:r>
      <w:r w:rsidR="00B10F25">
        <w:rPr>
          <w:rFonts w:ascii="Times New Roman" w:hAnsi="Times New Roman" w:cs="Times New Roman"/>
          <w:b/>
          <w:color w:val="000000" w:themeColor="text1"/>
          <w:sz w:val="24"/>
        </w:rPr>
        <w:t xml:space="preserve">: </w:t>
      </w:r>
      <w:r w:rsidR="00B10F25" w:rsidRPr="00B10F25">
        <w:rPr>
          <w:rFonts w:ascii="Times New Roman" w:hAnsi="Times New Roman" w:cs="Times New Roman"/>
          <w:b/>
          <w:color w:val="000000" w:themeColor="text1"/>
          <w:sz w:val="24"/>
        </w:rPr>
        <w:t>Has Anyone In The Family Ever Lost Weight In The Last Year As A Result Of A Lack Of Food?</w:t>
      </w:r>
    </w:p>
    <w:tbl>
      <w:tblPr>
        <w:tblStyle w:val="TableGrid"/>
        <w:tblW w:w="8905" w:type="dxa"/>
        <w:tblLayout w:type="fixed"/>
        <w:tblLook w:val="0000" w:firstRow="0" w:lastRow="0" w:firstColumn="0" w:lastColumn="0" w:noHBand="0" w:noVBand="0"/>
      </w:tblPr>
      <w:tblGrid>
        <w:gridCol w:w="3422"/>
        <w:gridCol w:w="3333"/>
        <w:gridCol w:w="2150"/>
      </w:tblGrid>
      <w:tr w:rsidR="003C5A38" w:rsidRPr="003C5A38" w:rsidTr="003C5A38">
        <w:trPr>
          <w:trHeight w:val="369"/>
        </w:trPr>
        <w:tc>
          <w:tcPr>
            <w:tcW w:w="3422"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33"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5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9"/>
        </w:trPr>
        <w:tc>
          <w:tcPr>
            <w:tcW w:w="3422"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33"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c>
          <w:tcPr>
            <w:tcW w:w="215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r>
      <w:tr w:rsidR="003C5A38" w:rsidRPr="006A490D" w:rsidTr="003C5A38">
        <w:trPr>
          <w:trHeight w:val="413"/>
        </w:trPr>
        <w:tc>
          <w:tcPr>
            <w:tcW w:w="3422"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33"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215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43.9</w:t>
            </w:r>
          </w:p>
        </w:tc>
      </w:tr>
      <w:tr w:rsidR="003C5A38" w:rsidRPr="006A490D" w:rsidTr="003C5A38">
        <w:trPr>
          <w:trHeight w:val="387"/>
        </w:trPr>
        <w:tc>
          <w:tcPr>
            <w:tcW w:w="3422"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33"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2150"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r>
      <w:tr w:rsidR="003C5A38" w:rsidRPr="006A490D" w:rsidTr="003C5A38">
        <w:trPr>
          <w:trHeight w:val="369"/>
        </w:trPr>
        <w:tc>
          <w:tcPr>
            <w:tcW w:w="3422"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33"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5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3C5A38" w:rsidRPr="00AA56D8" w:rsidRDefault="00B066C8" w:rsidP="00AA56D8">
      <w:pPr>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7528DE" w:rsidRDefault="00384001" w:rsidP="007528D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4.6</w:t>
      </w:r>
      <w:r w:rsidR="00B066C8" w:rsidRPr="00743BFF">
        <w:rPr>
          <w:rFonts w:ascii="Times New Roman" w:hAnsi="Times New Roman" w:cs="Times New Roman"/>
          <w:color w:val="000000" w:themeColor="text1"/>
          <w:sz w:val="24"/>
          <w:szCs w:val="24"/>
        </w:rPr>
        <w:t xml:space="preserve">.2 above, 74.4% of the household </w:t>
      </w:r>
      <w:r w:rsidR="00743BFF" w:rsidRPr="00743BFF">
        <w:rPr>
          <w:rFonts w:ascii="Times New Roman" w:hAnsi="Times New Roman" w:cs="Times New Roman"/>
          <w:color w:val="000000" w:themeColor="text1"/>
          <w:sz w:val="24"/>
          <w:szCs w:val="24"/>
        </w:rPr>
        <w:t>responded that they have</w:t>
      </w:r>
      <w:r w:rsidR="00AA56D8" w:rsidRPr="00AA56D8">
        <w:t xml:space="preserve"> </w:t>
      </w:r>
      <w:r w:rsidR="00AA56D8" w:rsidRPr="00AA56D8">
        <w:rPr>
          <w:rFonts w:ascii="Times New Roman" w:hAnsi="Times New Roman" w:cs="Times New Roman"/>
          <w:color w:val="000000" w:themeColor="text1"/>
          <w:sz w:val="24"/>
          <w:szCs w:val="24"/>
        </w:rPr>
        <w:t>shed weight over the most recent one year</w:t>
      </w:r>
      <w:r w:rsidR="00AA56D8">
        <w:rPr>
          <w:rFonts w:ascii="Times New Roman" w:hAnsi="Times New Roman" w:cs="Times New Roman"/>
          <w:color w:val="000000" w:themeColor="text1"/>
          <w:sz w:val="24"/>
          <w:szCs w:val="24"/>
        </w:rPr>
        <w:t xml:space="preserve"> </w:t>
      </w:r>
      <w:r w:rsidR="00743BFF" w:rsidRPr="00743BFF">
        <w:rPr>
          <w:rFonts w:ascii="Times New Roman" w:hAnsi="Times New Roman" w:cs="Times New Roman"/>
          <w:color w:val="000000" w:themeColor="text1"/>
          <w:sz w:val="24"/>
          <w:szCs w:val="24"/>
        </w:rPr>
        <w:t>due to the</w:t>
      </w:r>
      <w:r w:rsidR="00CB71AF">
        <w:rPr>
          <w:rFonts w:ascii="Times New Roman" w:hAnsi="Times New Roman" w:cs="Times New Roman"/>
          <w:color w:val="000000" w:themeColor="text1"/>
          <w:sz w:val="24"/>
          <w:szCs w:val="24"/>
        </w:rPr>
        <w:t xml:space="preserve"> non-</w:t>
      </w:r>
      <w:r w:rsidR="00743BFF" w:rsidRPr="00743BFF">
        <w:rPr>
          <w:rFonts w:ascii="Times New Roman" w:hAnsi="Times New Roman" w:cs="Times New Roman"/>
          <w:color w:val="000000" w:themeColor="text1"/>
          <w:sz w:val="24"/>
          <w:szCs w:val="24"/>
        </w:rPr>
        <w:t>availability of food in their household</w:t>
      </w:r>
      <w:r w:rsidR="00743BFF">
        <w:rPr>
          <w:rFonts w:ascii="Times New Roman" w:hAnsi="Times New Roman" w:cs="Times New Roman"/>
          <w:color w:val="000000" w:themeColor="text1"/>
          <w:sz w:val="24"/>
          <w:szCs w:val="24"/>
        </w:rPr>
        <w:t xml:space="preserve">. </w:t>
      </w:r>
      <w:r w:rsidR="00CB71AF">
        <w:rPr>
          <w:rFonts w:ascii="Times New Roman" w:hAnsi="Times New Roman" w:cs="Times New Roman"/>
          <w:color w:val="000000" w:themeColor="text1"/>
          <w:sz w:val="24"/>
          <w:szCs w:val="24"/>
        </w:rPr>
        <w:t>25.5% of the household confirmed</w:t>
      </w:r>
      <w:r w:rsidR="006A294A">
        <w:rPr>
          <w:rFonts w:ascii="Times New Roman" w:hAnsi="Times New Roman" w:cs="Times New Roman"/>
          <w:color w:val="000000" w:themeColor="text1"/>
          <w:sz w:val="24"/>
          <w:szCs w:val="24"/>
        </w:rPr>
        <w:t xml:space="preserve"> that was never true for thei</w:t>
      </w:r>
      <w:r w:rsidR="00CB71AF">
        <w:rPr>
          <w:rFonts w:ascii="Times New Roman" w:hAnsi="Times New Roman" w:cs="Times New Roman"/>
          <w:color w:val="000000" w:themeColor="text1"/>
          <w:sz w:val="24"/>
          <w:szCs w:val="24"/>
        </w:rPr>
        <w:t xml:space="preserve">r household. </w:t>
      </w:r>
      <w:r w:rsidR="006A294A">
        <w:rPr>
          <w:rFonts w:ascii="Times New Roman" w:hAnsi="Times New Roman" w:cs="Times New Roman"/>
          <w:color w:val="000000" w:themeColor="text1"/>
          <w:sz w:val="24"/>
          <w:szCs w:val="24"/>
        </w:rPr>
        <w:t xml:space="preserve">This explains that the non-availability of food in homes causes some of </w:t>
      </w:r>
      <w:r w:rsidR="007528DE">
        <w:rPr>
          <w:rFonts w:ascii="Times New Roman" w:hAnsi="Times New Roman" w:cs="Times New Roman"/>
          <w:color w:val="000000" w:themeColor="text1"/>
          <w:sz w:val="24"/>
          <w:szCs w:val="24"/>
        </w:rPr>
        <w:t>the individuals to lose weight.</w:t>
      </w:r>
    </w:p>
    <w:p w:rsidR="007A65AD" w:rsidRDefault="00384001" w:rsidP="007528DE">
      <w:pPr>
        <w:spacing w:after="0" w:line="240" w:lineRule="auto"/>
        <w:jc w:val="both"/>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4.6.</w:t>
      </w:r>
      <w:r w:rsidR="006A294A" w:rsidRPr="007528DE">
        <w:rPr>
          <w:rFonts w:ascii="Times New Roman" w:hAnsi="Times New Roman" w:cs="Times New Roman"/>
          <w:b/>
          <w:color w:val="000000" w:themeColor="text1"/>
          <w:sz w:val="24"/>
        </w:rPr>
        <w:t xml:space="preserve">3: </w:t>
      </w:r>
      <w:r w:rsidR="00B80BE5" w:rsidRPr="00B80BE5">
        <w:rPr>
          <w:rFonts w:ascii="Times New Roman" w:hAnsi="Times New Roman" w:cs="Times New Roman"/>
          <w:b/>
          <w:color w:val="000000" w:themeColor="text1"/>
          <w:sz w:val="24"/>
        </w:rPr>
        <w:t>In The Last 12 Months, Have You Ever Had To Decrease The Complexity Of The Children's Meal Because There Wasn't Enough Money To Buy Food?</w:t>
      </w:r>
    </w:p>
    <w:tbl>
      <w:tblPr>
        <w:tblStyle w:val="TableGrid"/>
        <w:tblW w:w="8442" w:type="dxa"/>
        <w:tblLayout w:type="fixed"/>
        <w:tblLook w:val="0000" w:firstRow="0" w:lastRow="0" w:firstColumn="0" w:lastColumn="0" w:noHBand="0" w:noVBand="0"/>
      </w:tblPr>
      <w:tblGrid>
        <w:gridCol w:w="3244"/>
        <w:gridCol w:w="3160"/>
        <w:gridCol w:w="2038"/>
      </w:tblGrid>
      <w:tr w:rsidR="003C5A38" w:rsidRPr="003C5A38"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16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038"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37.1</w:t>
            </w:r>
          </w:p>
        </w:tc>
      </w:tr>
      <w:tr w:rsidR="003C5A38" w:rsidRPr="006A490D" w:rsidTr="00C2112A">
        <w:trPr>
          <w:trHeight w:val="395"/>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40.8</w:t>
            </w:r>
          </w:p>
        </w:tc>
      </w:tr>
      <w:tr w:rsidR="003C5A38" w:rsidRPr="006A490D" w:rsidTr="00C2112A">
        <w:trPr>
          <w:trHeight w:val="370"/>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22.1 </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03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6A294A" w:rsidRDefault="006A294A" w:rsidP="006A294A">
      <w:pPr>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ab/>
      </w:r>
    </w:p>
    <w:p w:rsidR="00B423ED" w:rsidRDefault="00B423ED" w:rsidP="006A294A">
      <w:pPr>
        <w:rPr>
          <w:rFonts w:ascii="Times New Roman" w:hAnsi="Times New Roman" w:cs="Times New Roman"/>
          <w:b/>
          <w:sz w:val="24"/>
          <w:szCs w:val="24"/>
        </w:rPr>
      </w:pPr>
    </w:p>
    <w:p w:rsidR="00D07990" w:rsidRDefault="00384001" w:rsidP="008353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4.6</w:t>
      </w:r>
      <w:r w:rsidR="006A294A">
        <w:rPr>
          <w:rFonts w:ascii="Times New Roman" w:hAnsi="Times New Roman" w:cs="Times New Roman"/>
          <w:sz w:val="24"/>
          <w:szCs w:val="24"/>
        </w:rPr>
        <w:t xml:space="preserve">.3 explains that </w:t>
      </w:r>
      <w:r w:rsidR="0034560D">
        <w:rPr>
          <w:rFonts w:ascii="Times New Roman" w:hAnsi="Times New Roman" w:cs="Times New Roman"/>
          <w:sz w:val="24"/>
          <w:szCs w:val="24"/>
        </w:rPr>
        <w:t>majority of the household agreed</w:t>
      </w:r>
      <w:r w:rsidR="006A294A">
        <w:rPr>
          <w:rFonts w:ascii="Times New Roman" w:hAnsi="Times New Roman" w:cs="Times New Roman"/>
          <w:sz w:val="24"/>
          <w:szCs w:val="24"/>
        </w:rPr>
        <w:t xml:space="preserve"> that they </w:t>
      </w:r>
      <w:r w:rsidR="0034560D">
        <w:rPr>
          <w:rFonts w:ascii="Times New Roman" w:hAnsi="Times New Roman" w:cs="Times New Roman"/>
          <w:sz w:val="24"/>
          <w:szCs w:val="24"/>
        </w:rPr>
        <w:t xml:space="preserve">once </w:t>
      </w:r>
      <w:r w:rsidR="00AA56D8" w:rsidRPr="00AA56D8">
        <w:rPr>
          <w:rFonts w:ascii="Times New Roman" w:hAnsi="Times New Roman" w:cs="Times New Roman"/>
          <w:sz w:val="24"/>
          <w:szCs w:val="24"/>
        </w:rPr>
        <w:t>cut the size of the kids' feast</w:t>
      </w:r>
      <w:r w:rsidR="006A294A">
        <w:rPr>
          <w:rFonts w:ascii="Times New Roman" w:hAnsi="Times New Roman" w:cs="Times New Roman"/>
          <w:sz w:val="24"/>
          <w:szCs w:val="24"/>
        </w:rPr>
        <w:t xml:space="preserve"> due to inadequate amount of money to buy more foodstuff in the house</w:t>
      </w:r>
      <w:r w:rsidR="0034560D">
        <w:rPr>
          <w:rFonts w:ascii="Times New Roman" w:hAnsi="Times New Roman" w:cs="Times New Roman"/>
          <w:sz w:val="24"/>
          <w:szCs w:val="24"/>
        </w:rPr>
        <w:t xml:space="preserve"> in the last 12 months</w:t>
      </w:r>
      <w:r w:rsidR="006A294A">
        <w:rPr>
          <w:rFonts w:ascii="Times New Roman" w:hAnsi="Times New Roman" w:cs="Times New Roman"/>
          <w:sz w:val="24"/>
          <w:szCs w:val="24"/>
        </w:rPr>
        <w:t>.</w:t>
      </w:r>
      <w:r w:rsidR="0034560D">
        <w:rPr>
          <w:rFonts w:ascii="Times New Roman" w:hAnsi="Times New Roman" w:cs="Times New Roman"/>
          <w:sz w:val="24"/>
          <w:szCs w:val="24"/>
        </w:rPr>
        <w:t xml:space="preserve"> </w:t>
      </w:r>
      <w:r w:rsidR="00011622">
        <w:rPr>
          <w:rFonts w:ascii="Times New Roman" w:hAnsi="Times New Roman" w:cs="Times New Roman"/>
          <w:sz w:val="24"/>
          <w:szCs w:val="24"/>
        </w:rPr>
        <w:t xml:space="preserve">77.9% of the household this situation happened at least once in the last 12 months. </w:t>
      </w:r>
      <w:r w:rsidR="009F059B">
        <w:rPr>
          <w:rFonts w:ascii="Times New Roman" w:hAnsi="Times New Roman" w:cs="Times New Roman"/>
          <w:sz w:val="24"/>
          <w:szCs w:val="24"/>
        </w:rPr>
        <w:t xml:space="preserve">22.1% of the household agreed that this situation did not occur at least once in the last 12 month. </w:t>
      </w:r>
      <w:r w:rsidR="006A294A">
        <w:rPr>
          <w:rFonts w:ascii="Times New Roman" w:hAnsi="Times New Roman" w:cs="Times New Roman"/>
          <w:sz w:val="24"/>
          <w:szCs w:val="24"/>
        </w:rPr>
        <w:t xml:space="preserve"> </w:t>
      </w:r>
      <w:r w:rsidR="00835351">
        <w:rPr>
          <w:rFonts w:ascii="Times New Roman" w:hAnsi="Times New Roman" w:cs="Times New Roman"/>
          <w:sz w:val="24"/>
          <w:szCs w:val="24"/>
        </w:rPr>
        <w:t>This shows that there was a point in time that children’s meal were cut due to lack of money among majority of the hous</w:t>
      </w:r>
      <w:r w:rsidR="00D07990">
        <w:rPr>
          <w:rFonts w:ascii="Times New Roman" w:hAnsi="Times New Roman" w:cs="Times New Roman"/>
          <w:sz w:val="24"/>
          <w:szCs w:val="24"/>
        </w:rPr>
        <w:t xml:space="preserve">ehold in Kwara State, Nigeria. </w:t>
      </w:r>
    </w:p>
    <w:p w:rsidR="007A65AD" w:rsidRDefault="00384001" w:rsidP="007528DE">
      <w:pPr>
        <w:jc w:val="both"/>
        <w:rPr>
          <w:rFonts w:ascii="Times New Roman" w:hAnsi="Times New Roman" w:cs="Times New Roman"/>
          <w:b/>
          <w:sz w:val="24"/>
        </w:rPr>
      </w:pPr>
      <w:r w:rsidRPr="007528DE">
        <w:rPr>
          <w:rFonts w:ascii="Times New Roman" w:hAnsi="Times New Roman" w:cs="Times New Roman"/>
          <w:b/>
          <w:sz w:val="24"/>
        </w:rPr>
        <w:t>Table 4.6</w:t>
      </w:r>
      <w:r w:rsidR="00835351" w:rsidRPr="007528DE">
        <w:rPr>
          <w:rFonts w:ascii="Times New Roman" w:hAnsi="Times New Roman" w:cs="Times New Roman"/>
          <w:b/>
          <w:sz w:val="24"/>
        </w:rPr>
        <w:t xml:space="preserve">.4: </w:t>
      </w:r>
      <w:r w:rsidR="001E0CF1" w:rsidRPr="001E0CF1">
        <w:rPr>
          <w:rFonts w:ascii="Times New Roman" w:hAnsi="Times New Roman" w:cs="Times New Roman"/>
          <w:b/>
          <w:sz w:val="24"/>
          <w:szCs w:val="24"/>
        </w:rPr>
        <w:t>Has There Ever Been A Period In The Last Year When They Had To Reduce The Amount Of Some Of The Family's Meals Because They Couldn't Afford To Buy Food?</w:t>
      </w:r>
    </w:p>
    <w:tbl>
      <w:tblPr>
        <w:tblStyle w:val="TableGrid"/>
        <w:tblW w:w="8442" w:type="dxa"/>
        <w:tblLayout w:type="fixed"/>
        <w:tblLook w:val="0000" w:firstRow="0" w:lastRow="0" w:firstColumn="0" w:lastColumn="0" w:noHBand="0" w:noVBand="0"/>
      </w:tblPr>
      <w:tblGrid>
        <w:gridCol w:w="3244"/>
        <w:gridCol w:w="3160"/>
        <w:gridCol w:w="2038"/>
      </w:tblGrid>
      <w:tr w:rsidR="003C5A38" w:rsidRPr="003C5A38"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160"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038"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29.7</w:t>
            </w:r>
          </w:p>
        </w:tc>
      </w:tr>
      <w:tr w:rsidR="003C5A38" w:rsidRPr="006A490D" w:rsidTr="00C2112A">
        <w:trPr>
          <w:trHeight w:val="395"/>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w:t>
            </w:r>
          </w:p>
        </w:tc>
      </w:tr>
      <w:tr w:rsidR="003C5A38" w:rsidRPr="006A490D" w:rsidTr="00C2112A">
        <w:trPr>
          <w:trHeight w:val="370"/>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160" w:type="dxa"/>
          </w:tcPr>
          <w:p w:rsidR="003C5A38" w:rsidRPr="006A490D" w:rsidRDefault="003C5A38" w:rsidP="003C5A38">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2038"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45.0</w:t>
            </w:r>
          </w:p>
        </w:tc>
      </w:tr>
      <w:tr w:rsidR="003C5A38" w:rsidRPr="006A490D" w:rsidTr="00C2112A">
        <w:trPr>
          <w:trHeight w:val="353"/>
        </w:trPr>
        <w:tc>
          <w:tcPr>
            <w:tcW w:w="324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160"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03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D07990" w:rsidRDefault="00835351" w:rsidP="00D07990">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C820D3" w:rsidRDefault="00C820D3" w:rsidP="00D07990">
      <w:pPr>
        <w:autoSpaceDE w:val="0"/>
        <w:autoSpaceDN w:val="0"/>
        <w:adjustRightInd w:val="0"/>
        <w:spacing w:after="0" w:line="400" w:lineRule="atLeast"/>
        <w:rPr>
          <w:rFonts w:ascii="Times New Roman" w:hAnsi="Times New Roman" w:cs="Times New Roman"/>
          <w:color w:val="0D0D0D" w:themeColor="text1" w:themeTint="F2"/>
          <w:sz w:val="24"/>
        </w:rPr>
      </w:pPr>
    </w:p>
    <w:p w:rsidR="003C5A38" w:rsidRDefault="00384001" w:rsidP="000F7BC7">
      <w:pPr>
        <w:autoSpaceDE w:val="0"/>
        <w:autoSpaceDN w:val="0"/>
        <w:adjustRightInd w:val="0"/>
        <w:spacing w:after="0" w:line="48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Table 4.6</w:t>
      </w:r>
      <w:r w:rsidR="00835351">
        <w:rPr>
          <w:rFonts w:ascii="Times New Roman" w:hAnsi="Times New Roman" w:cs="Times New Roman"/>
          <w:color w:val="0D0D0D" w:themeColor="text1" w:themeTint="F2"/>
          <w:sz w:val="24"/>
        </w:rPr>
        <w:t xml:space="preserve">.4 shows that 55% believe that children had to cut the size of their meal in the last 12 months while 45.0% of the respondent said children did not have to cut the size of their meal in the last 12 months. </w:t>
      </w:r>
      <w:bookmarkStart w:id="82" w:name="_Toc106481885"/>
    </w:p>
    <w:p w:rsidR="00C820D3" w:rsidRPr="003C5A38" w:rsidRDefault="00441DF5" w:rsidP="003C5A38">
      <w:pPr>
        <w:autoSpaceDE w:val="0"/>
        <w:autoSpaceDN w:val="0"/>
        <w:adjustRightInd w:val="0"/>
        <w:spacing w:after="0" w:line="480" w:lineRule="auto"/>
        <w:jc w:val="both"/>
        <w:rPr>
          <w:rFonts w:ascii="Times New Roman" w:hAnsi="Times New Roman" w:cs="Times New Roman"/>
          <w:color w:val="0D0D0D" w:themeColor="text1" w:themeTint="F2"/>
          <w:sz w:val="24"/>
        </w:rPr>
      </w:pPr>
      <w:r w:rsidRPr="00441DF5">
        <w:rPr>
          <w:rFonts w:ascii="Times New Roman" w:hAnsi="Times New Roman" w:cs="Times New Roman"/>
          <w:b/>
          <w:color w:val="000000" w:themeColor="text1"/>
          <w:sz w:val="24"/>
        </w:rPr>
        <w:t xml:space="preserve">Summary: </w:t>
      </w:r>
      <w:r w:rsidRPr="00441DF5">
        <w:rPr>
          <w:rFonts w:ascii="Times New Roman" w:hAnsi="Times New Roman" w:cs="Times New Roman"/>
          <w:color w:val="000000" w:themeColor="text1"/>
          <w:sz w:val="24"/>
        </w:rPr>
        <w:t xml:space="preserve">This section explains the perception of respondents towards the availability of food stuff in their household. </w:t>
      </w:r>
      <w:r>
        <w:rPr>
          <w:rFonts w:ascii="Times New Roman" w:hAnsi="Times New Roman" w:cs="Times New Roman"/>
          <w:color w:val="000000" w:themeColor="text1"/>
          <w:sz w:val="24"/>
        </w:rPr>
        <w:t xml:space="preserve">Majority of the responses gotten tilt towards the fact that majority of household lack the availability of adequate foodstuff in their household. </w:t>
      </w:r>
      <w:r w:rsidR="00BF3F73">
        <w:rPr>
          <w:rFonts w:ascii="Times New Roman" w:hAnsi="Times New Roman" w:cs="Times New Roman"/>
          <w:color w:val="000000" w:themeColor="text1"/>
          <w:sz w:val="24"/>
        </w:rPr>
        <w:t>This shows that the availability dimension of food security is also an issue in Kwara State, Nigeria.</w:t>
      </w:r>
      <w:bookmarkEnd w:id="82"/>
      <w:r w:rsidR="00BF3F73">
        <w:rPr>
          <w:rFonts w:ascii="Times New Roman" w:hAnsi="Times New Roman" w:cs="Times New Roman"/>
          <w:color w:val="000000" w:themeColor="text1"/>
          <w:sz w:val="24"/>
        </w:rPr>
        <w:t xml:space="preserve"> </w:t>
      </w:r>
      <w:bookmarkStart w:id="83" w:name="_Toc106481886"/>
    </w:p>
    <w:p w:rsidR="00E51AEC" w:rsidRDefault="00384001" w:rsidP="00E51AEC">
      <w:pPr>
        <w:pStyle w:val="Heading1"/>
        <w:spacing w:before="0" w:line="480" w:lineRule="auto"/>
        <w:rPr>
          <w:rFonts w:ascii="Times New Roman" w:hAnsi="Times New Roman" w:cs="Times New Roman"/>
          <w:b/>
          <w:color w:val="000000" w:themeColor="text1"/>
          <w:sz w:val="28"/>
          <w:szCs w:val="28"/>
        </w:rPr>
      </w:pPr>
      <w:r w:rsidRPr="00C820D3">
        <w:rPr>
          <w:rFonts w:ascii="Times New Roman" w:hAnsi="Times New Roman" w:cs="Times New Roman"/>
          <w:b/>
          <w:color w:val="000000" w:themeColor="text1"/>
          <w:sz w:val="28"/>
          <w:szCs w:val="28"/>
        </w:rPr>
        <w:t>4.7</w:t>
      </w:r>
      <w:r w:rsidR="00BF3F73" w:rsidRPr="00C820D3">
        <w:rPr>
          <w:rFonts w:ascii="Times New Roman" w:hAnsi="Times New Roman" w:cs="Times New Roman"/>
          <w:b/>
          <w:color w:val="000000" w:themeColor="text1"/>
          <w:sz w:val="28"/>
          <w:szCs w:val="28"/>
        </w:rPr>
        <w:t xml:space="preserve"> </w:t>
      </w:r>
      <w:r w:rsidR="007A65AD" w:rsidRPr="00C820D3">
        <w:rPr>
          <w:rFonts w:ascii="Times New Roman" w:hAnsi="Times New Roman" w:cs="Times New Roman"/>
          <w:b/>
          <w:color w:val="000000" w:themeColor="text1"/>
          <w:sz w:val="28"/>
          <w:szCs w:val="28"/>
        </w:rPr>
        <w:t xml:space="preserve">Utilization </w:t>
      </w:r>
      <w:r w:rsidR="00D07990" w:rsidRPr="00C820D3">
        <w:rPr>
          <w:rFonts w:ascii="Times New Roman" w:hAnsi="Times New Roman" w:cs="Times New Roman"/>
          <w:b/>
          <w:color w:val="000000" w:themeColor="text1"/>
          <w:sz w:val="28"/>
          <w:szCs w:val="28"/>
        </w:rPr>
        <w:t>Dimension of Food Security</w:t>
      </w:r>
      <w:bookmarkStart w:id="84" w:name="_Toc106481887"/>
      <w:bookmarkEnd w:id="83"/>
    </w:p>
    <w:p w:rsidR="00974003" w:rsidRDefault="00384001" w:rsidP="00E51AEC">
      <w:pPr>
        <w:pStyle w:val="Heading1"/>
        <w:spacing w:before="0" w:line="240" w:lineRule="auto"/>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4.7</w:t>
      </w:r>
      <w:r w:rsidR="00BF3F73" w:rsidRPr="007528DE">
        <w:rPr>
          <w:rFonts w:ascii="Times New Roman" w:hAnsi="Times New Roman" w:cs="Times New Roman"/>
          <w:b/>
          <w:color w:val="000000" w:themeColor="text1"/>
          <w:sz w:val="24"/>
        </w:rPr>
        <w:t xml:space="preserve">.1: </w:t>
      </w:r>
      <w:bookmarkEnd w:id="84"/>
      <w:r w:rsidR="00B80BE5">
        <w:rPr>
          <w:rFonts w:ascii="Times New Roman" w:hAnsi="Times New Roman" w:cs="Times New Roman"/>
          <w:b/>
          <w:color w:val="000000" w:themeColor="text1"/>
          <w:sz w:val="24"/>
        </w:rPr>
        <w:t>To Feed the Children, We Depended</w:t>
      </w:r>
      <w:r w:rsidR="00C573B9">
        <w:rPr>
          <w:rFonts w:ascii="Times New Roman" w:hAnsi="Times New Roman" w:cs="Times New Roman"/>
          <w:b/>
          <w:color w:val="000000" w:themeColor="text1"/>
          <w:sz w:val="24"/>
        </w:rPr>
        <w:t xml:space="preserve"> On Only A Few Types o</w:t>
      </w:r>
      <w:r w:rsidR="00B80BE5" w:rsidRPr="00B80BE5">
        <w:rPr>
          <w:rFonts w:ascii="Times New Roman" w:hAnsi="Times New Roman" w:cs="Times New Roman"/>
          <w:b/>
          <w:color w:val="000000" w:themeColor="text1"/>
          <w:sz w:val="24"/>
        </w:rPr>
        <w:t>f Low-Cost Food</w:t>
      </w:r>
    </w:p>
    <w:tbl>
      <w:tblPr>
        <w:tblStyle w:val="TableGrid"/>
        <w:tblW w:w="8890" w:type="dxa"/>
        <w:tblLayout w:type="fixed"/>
        <w:tblLook w:val="0000" w:firstRow="0" w:lastRow="0" w:firstColumn="0" w:lastColumn="0" w:noHBand="0" w:noVBand="0"/>
      </w:tblPr>
      <w:tblGrid>
        <w:gridCol w:w="3416"/>
        <w:gridCol w:w="3328"/>
        <w:gridCol w:w="2146"/>
      </w:tblGrid>
      <w:tr w:rsidR="003C5A38" w:rsidRPr="003C5A38" w:rsidTr="003C5A38">
        <w:trPr>
          <w:trHeight w:val="400"/>
        </w:trPr>
        <w:tc>
          <w:tcPr>
            <w:tcW w:w="341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28"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46"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400"/>
        </w:trPr>
        <w:tc>
          <w:tcPr>
            <w:tcW w:w="341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2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214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p>
        </w:tc>
      </w:tr>
      <w:tr w:rsidR="003C5A38" w:rsidRPr="006A490D" w:rsidTr="003C5A38">
        <w:trPr>
          <w:trHeight w:val="448"/>
        </w:trPr>
        <w:tc>
          <w:tcPr>
            <w:tcW w:w="341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2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w:t>
            </w:r>
          </w:p>
        </w:tc>
        <w:tc>
          <w:tcPr>
            <w:tcW w:w="214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50.5</w:t>
            </w:r>
          </w:p>
        </w:tc>
      </w:tr>
      <w:tr w:rsidR="003C5A38" w:rsidRPr="006A490D" w:rsidTr="003C5A38">
        <w:trPr>
          <w:trHeight w:val="420"/>
        </w:trPr>
        <w:tc>
          <w:tcPr>
            <w:tcW w:w="341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2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2146"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w:t>
            </w:r>
          </w:p>
        </w:tc>
      </w:tr>
      <w:tr w:rsidR="003C5A38" w:rsidRPr="006A490D" w:rsidTr="003C5A38">
        <w:trPr>
          <w:trHeight w:val="400"/>
        </w:trPr>
        <w:tc>
          <w:tcPr>
            <w:tcW w:w="341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2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46"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B066C8" w:rsidRDefault="00C24018" w:rsidP="00C24018">
      <w:pPr>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D07990" w:rsidRPr="00C24018" w:rsidRDefault="00D07990" w:rsidP="00C24018">
      <w:pPr>
        <w:autoSpaceDE w:val="0"/>
        <w:autoSpaceDN w:val="0"/>
        <w:adjustRightInd w:val="0"/>
        <w:spacing w:after="0" w:line="276" w:lineRule="auto"/>
        <w:rPr>
          <w:rFonts w:ascii="Times New Roman" w:hAnsi="Times New Roman" w:cs="Times New Roman"/>
          <w:sz w:val="24"/>
          <w:szCs w:val="24"/>
        </w:rPr>
      </w:pPr>
    </w:p>
    <w:p w:rsidR="00C24018" w:rsidRDefault="00384001" w:rsidP="00D07990">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sz w:val="24"/>
          <w:szCs w:val="18"/>
        </w:rPr>
        <w:t>Table 4.7</w:t>
      </w:r>
      <w:r w:rsidR="00BF3F73">
        <w:rPr>
          <w:rFonts w:ascii="Times New Roman" w:hAnsi="Times New Roman" w:cs="Times New Roman"/>
          <w:bCs/>
          <w:color w:val="000000"/>
          <w:sz w:val="24"/>
          <w:szCs w:val="18"/>
        </w:rPr>
        <w:t xml:space="preserve">.1 </w:t>
      </w:r>
      <w:r w:rsidR="00E47E6E">
        <w:rPr>
          <w:rFonts w:ascii="Times New Roman" w:hAnsi="Times New Roman" w:cs="Times New Roman"/>
          <w:bCs/>
          <w:color w:val="000000"/>
          <w:sz w:val="24"/>
          <w:szCs w:val="18"/>
        </w:rPr>
        <w:t xml:space="preserve">explains the respondents’ perception towards the kind of food they had to take in their family. 82.6% of the household believe that they relied on low cost food to feed their family. This is majorly due to the lack of funds available to get quality foodstuff in the house. 17.4% of the household agreed that they did not have to rely on low cost meal to feed the children. </w:t>
      </w:r>
      <w:r w:rsidR="007404C2">
        <w:rPr>
          <w:rFonts w:ascii="Times New Roman" w:hAnsi="Times New Roman" w:cs="Times New Roman"/>
          <w:bCs/>
          <w:color w:val="000000"/>
          <w:sz w:val="24"/>
          <w:szCs w:val="18"/>
        </w:rPr>
        <w:t xml:space="preserve">This shows that household had to utilize what was accessible and available to them base on their funds. </w:t>
      </w:r>
    </w:p>
    <w:p w:rsidR="007A65AD" w:rsidRDefault="00D00DFA" w:rsidP="003C5A38">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 xml:space="preserve">Table </w:t>
      </w:r>
      <w:r w:rsidR="00384001" w:rsidRPr="007528DE">
        <w:rPr>
          <w:rFonts w:ascii="Times New Roman" w:hAnsi="Times New Roman" w:cs="Times New Roman"/>
          <w:b/>
          <w:color w:val="000000" w:themeColor="text1"/>
          <w:sz w:val="24"/>
        </w:rPr>
        <w:t>4.7</w:t>
      </w:r>
      <w:r w:rsidRPr="007528DE">
        <w:rPr>
          <w:rFonts w:ascii="Times New Roman" w:hAnsi="Times New Roman" w:cs="Times New Roman"/>
          <w:b/>
          <w:color w:val="000000" w:themeColor="text1"/>
          <w:sz w:val="24"/>
        </w:rPr>
        <w:t xml:space="preserve">.2: </w:t>
      </w:r>
      <w:r w:rsidR="00B80BE5" w:rsidRPr="00B80BE5">
        <w:rPr>
          <w:rFonts w:ascii="Times New Roman" w:hAnsi="Times New Roman" w:cs="Times New Roman"/>
          <w:b/>
          <w:color w:val="000000" w:themeColor="text1"/>
          <w:sz w:val="24"/>
        </w:rPr>
        <w:t xml:space="preserve">We </w:t>
      </w:r>
      <w:r w:rsidR="00B80BE5">
        <w:rPr>
          <w:rFonts w:ascii="Times New Roman" w:hAnsi="Times New Roman" w:cs="Times New Roman"/>
          <w:b/>
          <w:color w:val="000000" w:themeColor="text1"/>
          <w:sz w:val="24"/>
        </w:rPr>
        <w:t xml:space="preserve">Were Unable To Provide a Balanced Meal </w:t>
      </w:r>
      <w:r w:rsidR="00C573B9">
        <w:rPr>
          <w:rFonts w:ascii="Times New Roman" w:hAnsi="Times New Roman" w:cs="Times New Roman"/>
          <w:b/>
          <w:color w:val="000000" w:themeColor="text1"/>
          <w:sz w:val="24"/>
        </w:rPr>
        <w:t>For</w:t>
      </w:r>
      <w:r w:rsidR="00B80BE5">
        <w:rPr>
          <w:rFonts w:ascii="Times New Roman" w:hAnsi="Times New Roman" w:cs="Times New Roman"/>
          <w:b/>
          <w:color w:val="000000" w:themeColor="text1"/>
          <w:sz w:val="24"/>
        </w:rPr>
        <w:t xml:space="preserve"> The Children</w:t>
      </w:r>
    </w:p>
    <w:tbl>
      <w:tblPr>
        <w:tblStyle w:val="TableGrid"/>
        <w:tblW w:w="9131" w:type="dxa"/>
        <w:tblLayout w:type="fixed"/>
        <w:tblLook w:val="0000" w:firstRow="0" w:lastRow="0" w:firstColumn="0" w:lastColumn="0" w:noHBand="0" w:noVBand="0"/>
      </w:tblPr>
      <w:tblGrid>
        <w:gridCol w:w="3509"/>
        <w:gridCol w:w="3418"/>
        <w:gridCol w:w="2204"/>
      </w:tblGrid>
      <w:tr w:rsidR="003C5A38" w:rsidRPr="003C5A38" w:rsidTr="003C5A38">
        <w:trPr>
          <w:trHeight w:val="364"/>
        </w:trPr>
        <w:tc>
          <w:tcPr>
            <w:tcW w:w="350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418"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204"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4"/>
        </w:trPr>
        <w:tc>
          <w:tcPr>
            <w:tcW w:w="350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41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c>
          <w:tcPr>
            <w:tcW w:w="220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w:t>
            </w:r>
          </w:p>
        </w:tc>
      </w:tr>
      <w:tr w:rsidR="003C5A38" w:rsidRPr="006A490D" w:rsidTr="003C5A38">
        <w:trPr>
          <w:trHeight w:val="407"/>
        </w:trPr>
        <w:tc>
          <w:tcPr>
            <w:tcW w:w="350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41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w:t>
            </w:r>
          </w:p>
        </w:tc>
        <w:tc>
          <w:tcPr>
            <w:tcW w:w="220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r>
      <w:tr w:rsidR="003C5A38" w:rsidRPr="006A490D" w:rsidTr="003C5A38">
        <w:trPr>
          <w:trHeight w:val="381"/>
        </w:trPr>
        <w:tc>
          <w:tcPr>
            <w:tcW w:w="350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41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2204"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r>
      <w:tr w:rsidR="003C5A38" w:rsidRPr="006A490D" w:rsidTr="003C5A38">
        <w:trPr>
          <w:trHeight w:val="364"/>
        </w:trPr>
        <w:tc>
          <w:tcPr>
            <w:tcW w:w="3509"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418"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20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7A65AD" w:rsidRDefault="00D00DFA" w:rsidP="007A65AD">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3C5A38" w:rsidRDefault="003C5A38" w:rsidP="007A65AD">
      <w:pPr>
        <w:autoSpaceDE w:val="0"/>
        <w:autoSpaceDN w:val="0"/>
        <w:adjustRightInd w:val="0"/>
        <w:spacing w:after="0" w:line="400" w:lineRule="atLeast"/>
        <w:rPr>
          <w:rFonts w:ascii="Times New Roman" w:hAnsi="Times New Roman" w:cs="Times New Roman"/>
          <w:sz w:val="24"/>
          <w:szCs w:val="24"/>
        </w:rPr>
      </w:pPr>
    </w:p>
    <w:p w:rsidR="00D00DFA" w:rsidRDefault="00D00DFA" w:rsidP="00BE0A7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w:t>
      </w:r>
      <w:r w:rsidR="00384001">
        <w:rPr>
          <w:rFonts w:ascii="Times New Roman" w:hAnsi="Times New Roman" w:cs="Times New Roman"/>
          <w:sz w:val="24"/>
          <w:szCs w:val="24"/>
        </w:rPr>
        <w:t>e 4.7</w:t>
      </w:r>
      <w:r>
        <w:rPr>
          <w:rFonts w:ascii="Times New Roman" w:hAnsi="Times New Roman" w:cs="Times New Roman"/>
          <w:sz w:val="24"/>
          <w:szCs w:val="24"/>
        </w:rPr>
        <w:t xml:space="preserve">.2, 85.3% of the household believe </w:t>
      </w:r>
      <w:r w:rsidR="00AA56D8" w:rsidRPr="00AA56D8">
        <w:rPr>
          <w:rFonts w:ascii="Times New Roman" w:hAnsi="Times New Roman" w:cs="Times New Roman"/>
          <w:sz w:val="24"/>
          <w:szCs w:val="24"/>
        </w:rPr>
        <w:t>that they couldn't take care of the you</w:t>
      </w:r>
      <w:r w:rsidR="00AA56D8">
        <w:rPr>
          <w:rFonts w:ascii="Times New Roman" w:hAnsi="Times New Roman" w:cs="Times New Roman"/>
          <w:sz w:val="24"/>
          <w:szCs w:val="24"/>
        </w:rPr>
        <w:t xml:space="preserve">ngsters a decent eating regimen </w:t>
      </w:r>
      <w:r w:rsidR="00BE0A7F">
        <w:rPr>
          <w:rFonts w:ascii="Times New Roman" w:hAnsi="Times New Roman" w:cs="Times New Roman"/>
          <w:sz w:val="24"/>
          <w:szCs w:val="24"/>
        </w:rPr>
        <w:t xml:space="preserve">while 14.7% of the respondent opined to the fact that they </w:t>
      </w:r>
      <w:r w:rsidR="00AA56D8" w:rsidRPr="00AA56D8">
        <w:rPr>
          <w:rFonts w:ascii="Times New Roman" w:hAnsi="Times New Roman" w:cs="Times New Roman"/>
          <w:sz w:val="24"/>
          <w:szCs w:val="24"/>
        </w:rPr>
        <w:t xml:space="preserve">could provide </w:t>
      </w:r>
      <w:r w:rsidR="00AA56D8">
        <w:rPr>
          <w:rFonts w:ascii="Times New Roman" w:hAnsi="Times New Roman" w:cs="Times New Roman"/>
          <w:sz w:val="24"/>
          <w:szCs w:val="24"/>
        </w:rPr>
        <w:t>the kids with a nutritious meal</w:t>
      </w:r>
      <w:r w:rsidR="00BE0A7F">
        <w:rPr>
          <w:rFonts w:ascii="Times New Roman" w:hAnsi="Times New Roman" w:cs="Times New Roman"/>
          <w:sz w:val="24"/>
          <w:szCs w:val="24"/>
        </w:rPr>
        <w:t xml:space="preserve">. This explains that majority of the household could not feed their children properly with a balanced diet meal and they had to utilize what was at their disposal at home. </w:t>
      </w:r>
    </w:p>
    <w:p w:rsidR="007A65AD" w:rsidRDefault="00384001"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Table 4.7</w:t>
      </w:r>
      <w:r w:rsidR="00000A8C" w:rsidRPr="007528DE">
        <w:rPr>
          <w:rFonts w:ascii="Times New Roman" w:hAnsi="Times New Roman" w:cs="Times New Roman"/>
          <w:b/>
          <w:color w:val="000000" w:themeColor="text1"/>
          <w:sz w:val="24"/>
        </w:rPr>
        <w:t xml:space="preserve">.3: </w:t>
      </w:r>
      <w:r w:rsidR="00B80BE5" w:rsidRPr="00B80BE5">
        <w:rPr>
          <w:rFonts w:ascii="Times New Roman" w:hAnsi="Times New Roman" w:cs="Times New Roman"/>
          <w:b/>
          <w:color w:val="000000" w:themeColor="text1"/>
          <w:sz w:val="24"/>
        </w:rPr>
        <w:t xml:space="preserve">We </w:t>
      </w:r>
      <w:r w:rsidR="00B80BE5">
        <w:rPr>
          <w:rFonts w:ascii="Times New Roman" w:hAnsi="Times New Roman" w:cs="Times New Roman"/>
          <w:b/>
          <w:color w:val="000000" w:themeColor="text1"/>
          <w:sz w:val="24"/>
        </w:rPr>
        <w:t xml:space="preserve">Couldn't Afford Enough Food </w:t>
      </w:r>
      <w:r w:rsidR="00C573B9">
        <w:rPr>
          <w:rFonts w:ascii="Times New Roman" w:hAnsi="Times New Roman" w:cs="Times New Roman"/>
          <w:b/>
          <w:color w:val="000000" w:themeColor="text1"/>
          <w:sz w:val="24"/>
        </w:rPr>
        <w:t>For T</w:t>
      </w:r>
      <w:r w:rsidR="00B80BE5" w:rsidRPr="00B80BE5">
        <w:rPr>
          <w:rFonts w:ascii="Times New Roman" w:hAnsi="Times New Roman" w:cs="Times New Roman"/>
          <w:b/>
          <w:color w:val="000000" w:themeColor="text1"/>
          <w:sz w:val="24"/>
        </w:rPr>
        <w:t>he Kids</w:t>
      </w:r>
      <w:r w:rsidR="00B80BE5">
        <w:rPr>
          <w:rFonts w:ascii="Times New Roman" w:hAnsi="Times New Roman" w:cs="Times New Roman"/>
          <w:b/>
          <w:color w:val="000000" w:themeColor="text1"/>
          <w:sz w:val="24"/>
        </w:rPr>
        <w:t>, So They Weren't Eating Enough</w:t>
      </w:r>
    </w:p>
    <w:tbl>
      <w:tblPr>
        <w:tblStyle w:val="TableGrid"/>
        <w:tblW w:w="9040" w:type="dxa"/>
        <w:tblLayout w:type="fixed"/>
        <w:tblLook w:val="0000" w:firstRow="0" w:lastRow="0" w:firstColumn="0" w:lastColumn="0" w:noHBand="0" w:noVBand="0"/>
      </w:tblPr>
      <w:tblGrid>
        <w:gridCol w:w="3474"/>
        <w:gridCol w:w="3384"/>
        <w:gridCol w:w="2182"/>
      </w:tblGrid>
      <w:tr w:rsidR="003C5A38" w:rsidRPr="003C5A38" w:rsidTr="003C5A38">
        <w:trPr>
          <w:trHeight w:val="384"/>
        </w:trPr>
        <w:tc>
          <w:tcPr>
            <w:tcW w:w="347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384"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182"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84"/>
        </w:trPr>
        <w:tc>
          <w:tcPr>
            <w:tcW w:w="347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38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c>
          <w:tcPr>
            <w:tcW w:w="2182"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r>
      <w:tr w:rsidR="003C5A38" w:rsidRPr="006A490D" w:rsidTr="003C5A38">
        <w:trPr>
          <w:trHeight w:val="429"/>
        </w:trPr>
        <w:tc>
          <w:tcPr>
            <w:tcW w:w="347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38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2182"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45.0</w:t>
            </w:r>
          </w:p>
        </w:tc>
      </w:tr>
      <w:tr w:rsidR="003C5A38" w:rsidRPr="006A490D" w:rsidTr="003C5A38">
        <w:trPr>
          <w:trHeight w:val="402"/>
        </w:trPr>
        <w:tc>
          <w:tcPr>
            <w:tcW w:w="347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38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2182"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tc>
      </w:tr>
      <w:tr w:rsidR="003C5A38" w:rsidRPr="006A490D" w:rsidTr="003C5A38">
        <w:trPr>
          <w:trHeight w:val="384"/>
        </w:trPr>
        <w:tc>
          <w:tcPr>
            <w:tcW w:w="3474"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38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182"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000A8C" w:rsidRDefault="00000A8C" w:rsidP="00B423E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B423ED" w:rsidRPr="007A65AD" w:rsidRDefault="00B423ED" w:rsidP="00B423ED">
      <w:pPr>
        <w:autoSpaceDE w:val="0"/>
        <w:autoSpaceDN w:val="0"/>
        <w:adjustRightInd w:val="0"/>
        <w:spacing w:after="0" w:line="240" w:lineRule="auto"/>
        <w:rPr>
          <w:rFonts w:ascii="Times New Roman" w:hAnsi="Times New Roman" w:cs="Times New Roman"/>
          <w:sz w:val="24"/>
          <w:szCs w:val="24"/>
        </w:rPr>
      </w:pPr>
    </w:p>
    <w:p w:rsidR="00000A8C" w:rsidRDefault="00000A8C" w:rsidP="0084222A">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w:t>
      </w:r>
      <w:r w:rsidR="0084222A">
        <w:rPr>
          <w:rFonts w:ascii="Times New Roman" w:hAnsi="Times New Roman" w:cs="Times New Roman"/>
          <w:bCs/>
          <w:color w:val="000000" w:themeColor="text1"/>
          <w:sz w:val="24"/>
          <w:szCs w:val="24"/>
        </w:rPr>
        <w:t>ble 4.6.3 shows that 45.0</w:t>
      </w:r>
      <w:r>
        <w:rPr>
          <w:rFonts w:ascii="Times New Roman" w:hAnsi="Times New Roman" w:cs="Times New Roman"/>
          <w:bCs/>
          <w:color w:val="000000" w:themeColor="text1"/>
          <w:sz w:val="24"/>
          <w:szCs w:val="24"/>
        </w:rPr>
        <w:t>% of the household agreed that sometimes</w:t>
      </w:r>
      <w:r w:rsidR="0084222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AA56D8" w:rsidRPr="00AA56D8">
        <w:rPr>
          <w:rFonts w:ascii="Times New Roman" w:hAnsi="Times New Roman" w:cs="Times New Roman"/>
          <w:bCs/>
          <w:color w:val="000000" w:themeColor="text1"/>
          <w:sz w:val="24"/>
          <w:szCs w:val="24"/>
        </w:rPr>
        <w:t>The Kids don't get to the point of eating since</w:t>
      </w:r>
      <w:r w:rsidR="00AA56D8">
        <w:rPr>
          <w:rFonts w:ascii="Times New Roman" w:hAnsi="Times New Roman" w:cs="Times New Roman"/>
          <w:bCs/>
          <w:color w:val="000000" w:themeColor="text1"/>
          <w:sz w:val="24"/>
          <w:szCs w:val="24"/>
        </w:rPr>
        <w:t xml:space="preserve"> they can't bear the cost of it</w:t>
      </w:r>
      <w:r w:rsidR="0084222A">
        <w:rPr>
          <w:rFonts w:ascii="Times New Roman" w:hAnsi="Times New Roman" w:cs="Times New Roman"/>
          <w:bCs/>
          <w:color w:val="000000" w:themeColor="text1"/>
          <w:sz w:val="24"/>
          <w:szCs w:val="24"/>
        </w:rPr>
        <w:t xml:space="preserve"> while 30.5% believe that this situation happen very often in their household. However, 24.5% believe that this is not a situation in their household and that children cou</w:t>
      </w:r>
      <w:r w:rsidR="004D3E39">
        <w:rPr>
          <w:rFonts w:ascii="Times New Roman" w:hAnsi="Times New Roman" w:cs="Times New Roman"/>
          <w:bCs/>
          <w:color w:val="000000" w:themeColor="text1"/>
          <w:sz w:val="24"/>
          <w:szCs w:val="24"/>
        </w:rPr>
        <w:t xml:space="preserve">ld eat enough food in the house and they could also afford it. </w:t>
      </w:r>
      <w:r w:rsidR="0084222A">
        <w:rPr>
          <w:rFonts w:ascii="Times New Roman" w:hAnsi="Times New Roman" w:cs="Times New Roman"/>
          <w:bCs/>
          <w:color w:val="000000" w:themeColor="text1"/>
          <w:sz w:val="24"/>
          <w:szCs w:val="24"/>
        </w:rPr>
        <w:t xml:space="preserve"> </w:t>
      </w:r>
    </w:p>
    <w:p w:rsidR="007A65AD" w:rsidRDefault="0011130A" w:rsidP="00FF7A51">
      <w:pPr>
        <w:pStyle w:val="Heading1"/>
        <w:rPr>
          <w:rFonts w:ascii="Times New Roman" w:hAnsi="Times New Roman" w:cs="Times New Roman"/>
          <w:b/>
          <w:color w:val="000000" w:themeColor="text1"/>
          <w:sz w:val="24"/>
        </w:rPr>
      </w:pPr>
      <w:r>
        <w:rPr>
          <w:rFonts w:ascii="Times New Roman" w:hAnsi="Times New Roman" w:cs="Times New Roman"/>
          <w:b/>
          <w:color w:val="000000" w:themeColor="text1"/>
          <w:sz w:val="24"/>
        </w:rPr>
        <w:t>Table 4.7</w:t>
      </w:r>
      <w:r w:rsidR="007833B5" w:rsidRPr="007528DE">
        <w:rPr>
          <w:rFonts w:ascii="Times New Roman" w:hAnsi="Times New Roman" w:cs="Times New Roman"/>
          <w:b/>
          <w:color w:val="000000" w:themeColor="text1"/>
          <w:sz w:val="24"/>
        </w:rPr>
        <w:t xml:space="preserve">.4: </w:t>
      </w:r>
      <w:r w:rsidR="00C573B9" w:rsidRPr="007528DE">
        <w:rPr>
          <w:rFonts w:ascii="Times New Roman" w:hAnsi="Times New Roman" w:cs="Times New Roman"/>
          <w:b/>
          <w:color w:val="000000" w:themeColor="text1"/>
          <w:sz w:val="24"/>
        </w:rPr>
        <w:t xml:space="preserve">Did This Happen </w:t>
      </w:r>
      <w:r w:rsidR="00C573B9">
        <w:rPr>
          <w:rFonts w:ascii="Times New Roman" w:hAnsi="Times New Roman" w:cs="Times New Roman"/>
          <w:b/>
          <w:color w:val="000000" w:themeColor="text1"/>
          <w:sz w:val="24"/>
        </w:rPr>
        <w:t>Frequently</w:t>
      </w:r>
      <w:r w:rsidR="00C573B9" w:rsidRPr="007528DE">
        <w:rPr>
          <w:rFonts w:ascii="Times New Roman" w:hAnsi="Times New Roman" w:cs="Times New Roman"/>
          <w:b/>
          <w:color w:val="000000" w:themeColor="text1"/>
          <w:sz w:val="24"/>
        </w:rPr>
        <w:t xml:space="preserve"> </w:t>
      </w:r>
      <w:r w:rsidR="00C573B9" w:rsidRPr="00077694">
        <w:rPr>
          <w:rFonts w:ascii="Times New Roman" w:hAnsi="Times New Roman" w:cs="Times New Roman"/>
          <w:b/>
          <w:color w:val="000000" w:themeColor="text1"/>
          <w:sz w:val="24"/>
        </w:rPr>
        <w:t>Over the past year</w:t>
      </w:r>
      <w:r w:rsidR="00C573B9">
        <w:rPr>
          <w:rFonts w:ascii="Times New Roman" w:hAnsi="Times New Roman" w:cs="Times New Roman"/>
          <w:b/>
          <w:color w:val="000000" w:themeColor="text1"/>
          <w:sz w:val="24"/>
        </w:rPr>
        <w:t>?</w:t>
      </w:r>
    </w:p>
    <w:tbl>
      <w:tblPr>
        <w:tblStyle w:val="TableGrid"/>
        <w:tblW w:w="9175" w:type="dxa"/>
        <w:tblLayout w:type="fixed"/>
        <w:tblLook w:val="0000" w:firstRow="0" w:lastRow="0" w:firstColumn="0" w:lastColumn="0" w:noHBand="0" w:noVBand="0"/>
      </w:tblPr>
      <w:tblGrid>
        <w:gridCol w:w="3526"/>
        <w:gridCol w:w="3434"/>
        <w:gridCol w:w="2215"/>
      </w:tblGrid>
      <w:tr w:rsidR="003C5A38" w:rsidRPr="003C5A38" w:rsidTr="003C5A38">
        <w:trPr>
          <w:trHeight w:val="369"/>
        </w:trPr>
        <w:tc>
          <w:tcPr>
            <w:tcW w:w="352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p>
        </w:tc>
        <w:tc>
          <w:tcPr>
            <w:tcW w:w="3434"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215"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69"/>
        </w:trPr>
        <w:tc>
          <w:tcPr>
            <w:tcW w:w="352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Often True</w:t>
            </w:r>
          </w:p>
        </w:tc>
        <w:tc>
          <w:tcPr>
            <w:tcW w:w="343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2215"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29.7</w:t>
            </w:r>
          </w:p>
        </w:tc>
      </w:tr>
      <w:tr w:rsidR="003C5A38" w:rsidRPr="006A490D" w:rsidTr="003C5A38">
        <w:trPr>
          <w:trHeight w:val="413"/>
        </w:trPr>
        <w:tc>
          <w:tcPr>
            <w:tcW w:w="352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Sometimes True</w:t>
            </w:r>
          </w:p>
        </w:tc>
        <w:tc>
          <w:tcPr>
            <w:tcW w:w="343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215"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r>
      <w:tr w:rsidR="003C5A38" w:rsidRPr="006A490D" w:rsidTr="003C5A38">
        <w:trPr>
          <w:trHeight w:val="387"/>
        </w:trPr>
        <w:tc>
          <w:tcPr>
            <w:tcW w:w="352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Never true</w:t>
            </w:r>
          </w:p>
        </w:tc>
        <w:tc>
          <w:tcPr>
            <w:tcW w:w="343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2215"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43.3</w:t>
            </w:r>
          </w:p>
        </w:tc>
      </w:tr>
      <w:tr w:rsidR="003C5A38" w:rsidRPr="006A490D" w:rsidTr="003C5A38">
        <w:trPr>
          <w:trHeight w:val="369"/>
        </w:trPr>
        <w:tc>
          <w:tcPr>
            <w:tcW w:w="3526"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Total</w:t>
            </w:r>
          </w:p>
        </w:tc>
        <w:tc>
          <w:tcPr>
            <w:tcW w:w="3434"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215"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EF169E" w:rsidRDefault="007833B5" w:rsidP="007A65A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7833B5" w:rsidRDefault="007833B5" w:rsidP="007833B5">
      <w:pPr>
        <w:autoSpaceDE w:val="0"/>
        <w:autoSpaceDN w:val="0"/>
        <w:adjustRightInd w:val="0"/>
        <w:spacing w:after="0" w:line="480" w:lineRule="auto"/>
        <w:jc w:val="both"/>
        <w:rPr>
          <w:rFonts w:ascii="Times New Roman" w:hAnsi="Times New Roman" w:cs="Times New Roman"/>
          <w:sz w:val="24"/>
          <w:szCs w:val="24"/>
        </w:rPr>
      </w:pPr>
    </w:p>
    <w:p w:rsidR="00D07990" w:rsidRDefault="00D07990" w:rsidP="00D07990">
      <w:pPr>
        <w:pStyle w:val="NormalWeb"/>
        <w:spacing w:before="0" w:beforeAutospacing="0" w:after="0" w:afterAutospacing="0" w:line="480" w:lineRule="auto"/>
        <w:jc w:val="both"/>
        <w:rPr>
          <w:color w:val="0E101A"/>
        </w:rPr>
      </w:pPr>
      <w:r w:rsidRPr="00D07990">
        <w:rPr>
          <w:color w:val="0E101A"/>
        </w:rPr>
        <w:t>Table 4.7.4 shows the perception of respondents towards the happenings in the last 12 months. 26.8% of the household agreed that children do not eat enough food in the house happen sometimes in the last 12 months while 29.7% agreed that this situation often happen in the last 12 months. On the other hand, 43.4% believe that the situation where children could not eat enough food because they could not afford it was never true in the last 12 months. This shows that the majority of the household believe that children did not eat enough food due to a lack of funds in the last 12 months as 56.5% of the household agreed to this.  </w:t>
      </w:r>
    </w:p>
    <w:p w:rsidR="00C820D3" w:rsidRDefault="00D07990" w:rsidP="00C820D3">
      <w:pPr>
        <w:pStyle w:val="NormalWeb"/>
        <w:spacing w:before="0" w:beforeAutospacing="0" w:after="0" w:afterAutospacing="0" w:line="480" w:lineRule="auto"/>
        <w:jc w:val="both"/>
        <w:rPr>
          <w:bCs/>
          <w:color w:val="0E101A"/>
        </w:rPr>
      </w:pPr>
      <w:r w:rsidRPr="00D07990">
        <w:rPr>
          <w:rStyle w:val="Strong"/>
          <w:bCs w:val="0"/>
          <w:color w:val="0E101A"/>
        </w:rPr>
        <w:t>Summary:</w:t>
      </w:r>
      <w:r w:rsidRPr="00D07990">
        <w:rPr>
          <w:rStyle w:val="Strong"/>
          <w:b w:val="0"/>
          <w:bCs w:val="0"/>
          <w:color w:val="0E101A"/>
        </w:rPr>
        <w:t> </w:t>
      </w:r>
      <w:r w:rsidRPr="00D07990">
        <w:rPr>
          <w:bCs/>
          <w:color w:val="0E101A"/>
        </w:rPr>
        <w:t>This section explains the perception of household towards the utilization of foodstuff in the region of the State. The majority of the household believe that they had to feed the family with low-cost food and could not feed the family with a balanced diet. This means that they had to utilize low-cost food in the family. The children were also not fed enough during the last 12 months because the family could have afforded the right amount of food for the children’s well-being. </w:t>
      </w:r>
      <w:bookmarkStart w:id="85" w:name="_Toc106481888"/>
    </w:p>
    <w:p w:rsidR="00E51AEC" w:rsidRDefault="00E51AEC" w:rsidP="00C820D3">
      <w:pPr>
        <w:pStyle w:val="NormalWeb"/>
        <w:spacing w:before="0" w:beforeAutospacing="0" w:after="0" w:afterAutospacing="0" w:line="480" w:lineRule="auto"/>
        <w:jc w:val="both"/>
        <w:rPr>
          <w:bCs/>
          <w:color w:val="0E101A"/>
        </w:rPr>
      </w:pPr>
    </w:p>
    <w:p w:rsidR="00E47985" w:rsidRPr="00C820D3" w:rsidRDefault="00384001" w:rsidP="00C820D3">
      <w:pPr>
        <w:pStyle w:val="NormalWeb"/>
        <w:spacing w:before="0" w:beforeAutospacing="0" w:after="0" w:afterAutospacing="0" w:line="480" w:lineRule="auto"/>
        <w:jc w:val="both"/>
        <w:rPr>
          <w:b/>
          <w:bCs/>
          <w:color w:val="0E101A"/>
          <w:sz w:val="28"/>
        </w:rPr>
      </w:pPr>
      <w:r w:rsidRPr="00C820D3">
        <w:rPr>
          <w:b/>
          <w:sz w:val="28"/>
        </w:rPr>
        <w:t>4.8</w:t>
      </w:r>
      <w:r w:rsidR="0072225A" w:rsidRPr="00C820D3">
        <w:rPr>
          <w:b/>
          <w:sz w:val="28"/>
        </w:rPr>
        <w:t xml:space="preserve"> Determinants of Food Security</w:t>
      </w:r>
      <w:bookmarkEnd w:id="85"/>
    </w:p>
    <w:p w:rsidR="00877262" w:rsidRPr="007528DE" w:rsidRDefault="00877262" w:rsidP="00FF7A51">
      <w:pPr>
        <w:pStyle w:val="Heading1"/>
        <w:rPr>
          <w:rFonts w:ascii="Times New Roman" w:hAnsi="Times New Roman" w:cs="Times New Roman"/>
          <w:b/>
          <w:color w:val="000000" w:themeColor="text1"/>
          <w:sz w:val="24"/>
        </w:rPr>
      </w:pPr>
      <w:r w:rsidRPr="007528DE">
        <w:rPr>
          <w:rFonts w:ascii="Times New Roman" w:hAnsi="Times New Roman" w:cs="Times New Roman"/>
          <w:b/>
          <w:color w:val="000000" w:themeColor="text1"/>
          <w:sz w:val="24"/>
        </w:rPr>
        <w:t xml:space="preserve">Table </w:t>
      </w:r>
      <w:r w:rsidR="00E47985" w:rsidRPr="007528DE">
        <w:rPr>
          <w:rFonts w:ascii="Times New Roman" w:hAnsi="Times New Roman" w:cs="Times New Roman"/>
          <w:b/>
          <w:color w:val="000000" w:themeColor="text1"/>
          <w:sz w:val="24"/>
        </w:rPr>
        <w:t>4.</w:t>
      </w:r>
      <w:r w:rsidR="00384001" w:rsidRPr="007528DE">
        <w:rPr>
          <w:rFonts w:ascii="Times New Roman" w:hAnsi="Times New Roman" w:cs="Times New Roman"/>
          <w:b/>
          <w:color w:val="000000" w:themeColor="text1"/>
          <w:sz w:val="24"/>
        </w:rPr>
        <w:t>8</w:t>
      </w:r>
      <w:r w:rsidR="00C820D3" w:rsidRPr="007528DE">
        <w:rPr>
          <w:rFonts w:ascii="Times New Roman" w:hAnsi="Times New Roman" w:cs="Times New Roman"/>
          <w:b/>
          <w:color w:val="000000" w:themeColor="text1"/>
          <w:sz w:val="24"/>
        </w:rPr>
        <w:t>.1 Food Security C</w:t>
      </w:r>
      <w:r w:rsidR="00E47985" w:rsidRPr="007528DE">
        <w:rPr>
          <w:rFonts w:ascii="Times New Roman" w:hAnsi="Times New Roman" w:cs="Times New Roman"/>
          <w:b/>
          <w:color w:val="000000" w:themeColor="text1"/>
          <w:sz w:val="24"/>
        </w:rPr>
        <w:t xml:space="preserve">ategory </w:t>
      </w:r>
    </w:p>
    <w:tbl>
      <w:tblPr>
        <w:tblStyle w:val="TableGrid"/>
        <w:tblW w:w="9160" w:type="dxa"/>
        <w:tblLayout w:type="fixed"/>
        <w:tblLook w:val="0000" w:firstRow="0" w:lastRow="0" w:firstColumn="0" w:lastColumn="0" w:noHBand="0" w:noVBand="0"/>
      </w:tblPr>
      <w:tblGrid>
        <w:gridCol w:w="3520"/>
        <w:gridCol w:w="3429"/>
        <w:gridCol w:w="2211"/>
      </w:tblGrid>
      <w:tr w:rsidR="003C5A38" w:rsidRPr="003C5A38" w:rsidTr="003C5A38">
        <w:trPr>
          <w:trHeight w:val="384"/>
        </w:trPr>
        <w:tc>
          <w:tcPr>
            <w:tcW w:w="3520" w:type="dxa"/>
          </w:tcPr>
          <w:p w:rsidR="003C5A38" w:rsidRPr="003C5A38" w:rsidRDefault="003C5A38" w:rsidP="00C573B9">
            <w:pPr>
              <w:autoSpaceDE w:val="0"/>
              <w:autoSpaceDN w:val="0"/>
              <w:adjustRightInd w:val="0"/>
              <w:spacing w:line="320" w:lineRule="atLeast"/>
              <w:ind w:right="60"/>
              <w:rPr>
                <w:rFonts w:ascii="Times New Roman" w:hAnsi="Times New Roman" w:cs="Times New Roman"/>
                <w:b/>
                <w:color w:val="000000" w:themeColor="text1"/>
                <w:sz w:val="24"/>
                <w:szCs w:val="24"/>
              </w:rPr>
            </w:pPr>
            <w:r w:rsidRPr="003C5A38">
              <w:rPr>
                <w:rFonts w:ascii="Times New Roman" w:hAnsi="Times New Roman" w:cs="Times New Roman"/>
                <w:b/>
                <w:color w:val="000000" w:themeColor="text1"/>
                <w:sz w:val="24"/>
                <w:szCs w:val="24"/>
              </w:rPr>
              <w:t>Category</w:t>
            </w:r>
          </w:p>
        </w:tc>
        <w:tc>
          <w:tcPr>
            <w:tcW w:w="3429"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Frequency</w:t>
            </w:r>
          </w:p>
        </w:tc>
        <w:tc>
          <w:tcPr>
            <w:tcW w:w="2211" w:type="dxa"/>
          </w:tcPr>
          <w:p w:rsidR="003C5A38" w:rsidRPr="003C5A38" w:rsidRDefault="003C5A38" w:rsidP="00C2112A">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3C5A38">
              <w:rPr>
                <w:rFonts w:ascii="Times New Roman" w:hAnsi="Times New Roman" w:cs="Times New Roman"/>
                <w:b/>
                <w:color w:val="000000"/>
                <w:sz w:val="24"/>
                <w:szCs w:val="24"/>
              </w:rPr>
              <w:t>Percent</w:t>
            </w:r>
          </w:p>
        </w:tc>
      </w:tr>
      <w:tr w:rsidR="003C5A38" w:rsidRPr="006A490D" w:rsidTr="003C5A38">
        <w:trPr>
          <w:trHeight w:val="384"/>
        </w:trPr>
        <w:tc>
          <w:tcPr>
            <w:tcW w:w="352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 Food Security</w:t>
            </w:r>
          </w:p>
        </w:tc>
        <w:tc>
          <w:tcPr>
            <w:tcW w:w="3429"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21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3C5A38" w:rsidRPr="006A490D" w:rsidTr="003C5A38">
        <w:trPr>
          <w:trHeight w:val="429"/>
        </w:trPr>
        <w:tc>
          <w:tcPr>
            <w:tcW w:w="352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 Food Security</w:t>
            </w:r>
          </w:p>
        </w:tc>
        <w:tc>
          <w:tcPr>
            <w:tcW w:w="3429"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21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r>
      <w:tr w:rsidR="003C5A38" w:rsidRPr="006A490D" w:rsidTr="003C5A38">
        <w:trPr>
          <w:trHeight w:val="402"/>
        </w:trPr>
        <w:tc>
          <w:tcPr>
            <w:tcW w:w="3520" w:type="dxa"/>
          </w:tcPr>
          <w:p w:rsidR="003C5A38" w:rsidRPr="006A490D" w:rsidRDefault="003C5A38" w:rsidP="00C2112A">
            <w:pPr>
              <w:autoSpaceDE w:val="0"/>
              <w:autoSpaceDN w:val="0"/>
              <w:adjustRightInd w:val="0"/>
              <w:spacing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Very Low Food Security</w:t>
            </w:r>
          </w:p>
        </w:tc>
        <w:tc>
          <w:tcPr>
            <w:tcW w:w="3429"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w:t>
            </w:r>
          </w:p>
        </w:tc>
        <w:tc>
          <w:tcPr>
            <w:tcW w:w="2211" w:type="dxa"/>
          </w:tcPr>
          <w:p w:rsidR="003C5A38" w:rsidRPr="006A490D" w:rsidRDefault="003C5A38" w:rsidP="00C2112A">
            <w:pPr>
              <w:autoSpaceDE w:val="0"/>
              <w:autoSpaceDN w:val="0"/>
              <w:adjustRightInd w:val="0"/>
              <w:spacing w:line="320" w:lineRule="atLeast"/>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54.7</w:t>
            </w:r>
          </w:p>
        </w:tc>
      </w:tr>
      <w:tr w:rsidR="003C5A38" w:rsidRPr="006A490D" w:rsidTr="003C5A38">
        <w:trPr>
          <w:trHeight w:val="384"/>
        </w:trPr>
        <w:tc>
          <w:tcPr>
            <w:tcW w:w="3520" w:type="dxa"/>
          </w:tcPr>
          <w:p w:rsidR="003C5A38" w:rsidRPr="003C5A38" w:rsidRDefault="003C5A38" w:rsidP="00C2112A">
            <w:pPr>
              <w:autoSpaceDE w:val="0"/>
              <w:autoSpaceDN w:val="0"/>
              <w:adjustRightInd w:val="0"/>
              <w:spacing w:line="320" w:lineRule="atLeast"/>
              <w:ind w:left="60" w:right="60"/>
              <w:rPr>
                <w:rFonts w:ascii="Times New Roman" w:hAnsi="Times New Roman" w:cs="Times New Roman"/>
                <w:b/>
                <w:color w:val="000000" w:themeColor="text1"/>
                <w:sz w:val="24"/>
                <w:szCs w:val="24"/>
              </w:rPr>
            </w:pPr>
            <w:r w:rsidRPr="003C5A38">
              <w:rPr>
                <w:rFonts w:ascii="Times New Roman" w:hAnsi="Times New Roman" w:cs="Times New Roman"/>
                <w:b/>
                <w:color w:val="000000" w:themeColor="text1"/>
                <w:sz w:val="24"/>
                <w:szCs w:val="24"/>
              </w:rPr>
              <w:t>Total</w:t>
            </w:r>
          </w:p>
        </w:tc>
        <w:tc>
          <w:tcPr>
            <w:tcW w:w="3429"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380</w:t>
            </w:r>
          </w:p>
        </w:tc>
        <w:tc>
          <w:tcPr>
            <w:tcW w:w="2211" w:type="dxa"/>
          </w:tcPr>
          <w:p w:rsidR="003C5A38" w:rsidRPr="006A490D" w:rsidRDefault="003C5A38" w:rsidP="00C2112A">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6A490D">
              <w:rPr>
                <w:rFonts w:ascii="Times New Roman" w:hAnsi="Times New Roman" w:cs="Times New Roman"/>
                <w:color w:val="000000" w:themeColor="text1"/>
                <w:sz w:val="24"/>
                <w:szCs w:val="24"/>
              </w:rPr>
              <w:t>100.0</w:t>
            </w:r>
          </w:p>
        </w:tc>
      </w:tr>
    </w:tbl>
    <w:p w:rsidR="008057B5" w:rsidRPr="0072225A" w:rsidRDefault="00E47985" w:rsidP="007A65AD">
      <w:pPr>
        <w:autoSpaceDE w:val="0"/>
        <w:autoSpaceDN w:val="0"/>
        <w:adjustRightInd w:val="0"/>
        <w:spacing w:after="0" w:line="400" w:lineRule="atLeast"/>
        <w:rPr>
          <w:rFonts w:ascii="Times New Roman" w:hAnsi="Times New Roman" w:cs="Times New Roman"/>
          <w:b/>
          <w:sz w:val="28"/>
          <w:szCs w:val="24"/>
        </w:rPr>
      </w:pPr>
      <w:r>
        <w:rPr>
          <w:rFonts w:ascii="Times New Roman" w:hAnsi="Times New Roman" w:cs="Times New Roman"/>
          <w:b/>
          <w:sz w:val="24"/>
          <w:szCs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r>
        <w:rPr>
          <w:rFonts w:ascii="Times New Roman" w:hAnsi="Times New Roman" w:cs="Times New Roman"/>
          <w:b/>
          <w:sz w:val="24"/>
          <w:szCs w:val="24"/>
        </w:rPr>
        <w:t>)</w:t>
      </w:r>
      <w:r w:rsidR="0072225A" w:rsidRPr="0072225A">
        <w:rPr>
          <w:rFonts w:ascii="Times New Roman" w:hAnsi="Times New Roman" w:cs="Times New Roman"/>
          <w:b/>
          <w:sz w:val="28"/>
          <w:szCs w:val="24"/>
        </w:rPr>
        <w:t xml:space="preserve"> </w:t>
      </w:r>
    </w:p>
    <w:p w:rsidR="00877262" w:rsidRDefault="00877262" w:rsidP="007A65AD">
      <w:pPr>
        <w:autoSpaceDE w:val="0"/>
        <w:autoSpaceDN w:val="0"/>
        <w:adjustRightInd w:val="0"/>
        <w:spacing w:after="0" w:line="400" w:lineRule="atLeast"/>
        <w:rPr>
          <w:rFonts w:ascii="Times New Roman" w:hAnsi="Times New Roman" w:cs="Times New Roman"/>
          <w:sz w:val="24"/>
          <w:szCs w:val="24"/>
        </w:rPr>
      </w:pPr>
    </w:p>
    <w:p w:rsidR="00E51AEC" w:rsidRPr="00E51AEC" w:rsidRDefault="00D60670" w:rsidP="00E51AEC">
      <w:pPr>
        <w:autoSpaceDE w:val="0"/>
        <w:autoSpaceDN w:val="0"/>
        <w:adjustRightInd w:val="0"/>
        <w:spacing w:after="0" w:line="480" w:lineRule="auto"/>
        <w:jc w:val="both"/>
        <w:rPr>
          <w:rFonts w:ascii="Times New Roman" w:hAnsi="Times New Roman" w:cs="Times New Roman"/>
          <w:sz w:val="24"/>
          <w:szCs w:val="24"/>
        </w:rPr>
      </w:pPr>
      <w:r w:rsidRPr="00D60670">
        <w:rPr>
          <w:rFonts w:ascii="Times New Roman" w:hAnsi="Times New Roman" w:cs="Times New Roman"/>
          <w:sz w:val="24"/>
          <w:szCs w:val="24"/>
        </w:rPr>
        <w:t>Table 4.8.1 above explains the descriptive statistics of the categories of households based on their responses to the questions. 2.3% of the household reported that they are food secure which has been placed under the high food security category. 33.0% reported that they are low food insecure while 64.7% reported they are very low food insecure in their household. This shows that the majority of the household in the study area are very low food secure compared to being high food secure. This is in line with the report of Aboaba, Fadiji and Hussayn (2020) who reported that 93.95% of the household are food insecure in southwestern Nigeria. Furthermore, it is in line with the report of Ayoade and Adetunbi (2013) who reported that 65% of farming households in southwestern Nigeria were food insecure.</w:t>
      </w:r>
    </w:p>
    <w:p w:rsidR="00AB3ED1" w:rsidRDefault="000C01B9" w:rsidP="00510FCB">
      <w:pPr>
        <w:pStyle w:val="Heading1"/>
        <w:rPr>
          <w:rFonts w:ascii="Times New Roman" w:eastAsia="Times New Roman" w:hAnsi="Times New Roman" w:cs="Times New Roman"/>
          <w:b/>
          <w:color w:val="000000" w:themeColor="text1"/>
          <w:sz w:val="28"/>
        </w:rPr>
      </w:pPr>
      <w:r w:rsidRPr="000804D4">
        <w:rPr>
          <w:rFonts w:ascii="Times New Roman" w:eastAsia="Times New Roman" w:hAnsi="Times New Roman" w:cs="Times New Roman"/>
          <w:b/>
          <w:color w:val="000000" w:themeColor="text1"/>
          <w:sz w:val="28"/>
        </w:rPr>
        <w:t xml:space="preserve">Table </w:t>
      </w:r>
      <w:r w:rsidR="00384001" w:rsidRPr="000804D4">
        <w:rPr>
          <w:rFonts w:ascii="Times New Roman" w:eastAsia="Times New Roman" w:hAnsi="Times New Roman" w:cs="Times New Roman"/>
          <w:b/>
          <w:color w:val="000000" w:themeColor="text1"/>
          <w:sz w:val="28"/>
        </w:rPr>
        <w:t>4.8</w:t>
      </w:r>
      <w:r w:rsidRPr="000804D4">
        <w:rPr>
          <w:rFonts w:ascii="Times New Roman" w:eastAsia="Times New Roman" w:hAnsi="Times New Roman" w:cs="Times New Roman"/>
          <w:b/>
          <w:color w:val="000000" w:themeColor="text1"/>
          <w:sz w:val="28"/>
        </w:rPr>
        <w:t>.2 Determinants of Low Food Security</w:t>
      </w:r>
    </w:p>
    <w:p w:rsidR="00510FCB" w:rsidRPr="00510FCB" w:rsidRDefault="00510FCB" w:rsidP="00510FCB"/>
    <w:tbl>
      <w:tblPr>
        <w:tblStyle w:val="TableGrid"/>
        <w:tblW w:w="0" w:type="auto"/>
        <w:tblLook w:val="04A0" w:firstRow="1" w:lastRow="0" w:firstColumn="1" w:lastColumn="0" w:noHBand="0" w:noVBand="1"/>
      </w:tblPr>
      <w:tblGrid>
        <w:gridCol w:w="3093"/>
        <w:gridCol w:w="3093"/>
      </w:tblGrid>
      <w:tr w:rsidR="00510FCB" w:rsidTr="006546D7">
        <w:trPr>
          <w:trHeight w:val="440"/>
        </w:trPr>
        <w:tc>
          <w:tcPr>
            <w:tcW w:w="3093" w:type="dxa"/>
          </w:tcPr>
          <w:p w:rsidR="00510FCB" w:rsidRPr="00510FCB" w:rsidRDefault="00510FCB" w:rsidP="00510FCB">
            <w:pPr>
              <w:rPr>
                <w:rFonts w:ascii="Times New Roman" w:hAnsi="Times New Roman" w:cs="Times New Roman"/>
                <w:b/>
                <w:sz w:val="24"/>
              </w:rPr>
            </w:pPr>
            <w:r w:rsidRPr="00510FCB">
              <w:rPr>
                <w:rFonts w:ascii="Times New Roman" w:hAnsi="Times New Roman" w:cs="Times New Roman"/>
                <w:b/>
                <w:sz w:val="24"/>
              </w:rPr>
              <w:t xml:space="preserve">Number of Observations </w:t>
            </w:r>
          </w:p>
        </w:tc>
        <w:tc>
          <w:tcPr>
            <w:tcW w:w="3093" w:type="dxa"/>
          </w:tcPr>
          <w:p w:rsidR="00510FCB" w:rsidRPr="00510FCB" w:rsidRDefault="00510FCB" w:rsidP="00510FCB">
            <w:pPr>
              <w:rPr>
                <w:rFonts w:ascii="Times New Roman" w:hAnsi="Times New Roman" w:cs="Times New Roman"/>
                <w:sz w:val="24"/>
              </w:rPr>
            </w:pPr>
            <w:r w:rsidRPr="00510FCB">
              <w:rPr>
                <w:rFonts w:ascii="Times New Roman" w:hAnsi="Times New Roman" w:cs="Times New Roman"/>
                <w:sz w:val="24"/>
              </w:rPr>
              <w:t>380</w:t>
            </w:r>
          </w:p>
        </w:tc>
      </w:tr>
      <w:tr w:rsidR="00510FCB" w:rsidTr="006546D7">
        <w:trPr>
          <w:trHeight w:val="415"/>
        </w:trPr>
        <w:tc>
          <w:tcPr>
            <w:tcW w:w="3093" w:type="dxa"/>
          </w:tcPr>
          <w:p w:rsidR="00510FCB" w:rsidRPr="00510FCB" w:rsidRDefault="00510FCB" w:rsidP="00510FCB">
            <w:pPr>
              <w:rPr>
                <w:rFonts w:ascii="Times New Roman" w:hAnsi="Times New Roman" w:cs="Times New Roman"/>
                <w:b/>
                <w:sz w:val="24"/>
              </w:rPr>
            </w:pPr>
            <w:r w:rsidRPr="00510FCB">
              <w:rPr>
                <w:rFonts w:ascii="Times New Roman" w:hAnsi="Times New Roman" w:cs="Times New Roman"/>
                <w:b/>
                <w:sz w:val="24"/>
              </w:rPr>
              <w:t>LR Chi2(31)</w:t>
            </w:r>
          </w:p>
        </w:tc>
        <w:tc>
          <w:tcPr>
            <w:tcW w:w="3093" w:type="dxa"/>
          </w:tcPr>
          <w:p w:rsidR="00510FCB" w:rsidRPr="00510FCB" w:rsidRDefault="00510FCB" w:rsidP="00510FCB">
            <w:pPr>
              <w:rPr>
                <w:rFonts w:ascii="Times New Roman" w:hAnsi="Times New Roman" w:cs="Times New Roman"/>
                <w:sz w:val="24"/>
              </w:rPr>
            </w:pPr>
            <w:r w:rsidRPr="00510FCB">
              <w:rPr>
                <w:rFonts w:ascii="Times New Roman" w:hAnsi="Times New Roman" w:cs="Times New Roman"/>
                <w:sz w:val="24"/>
              </w:rPr>
              <w:t>515.04</w:t>
            </w:r>
          </w:p>
        </w:tc>
      </w:tr>
      <w:tr w:rsidR="00510FCB" w:rsidTr="006546D7">
        <w:trPr>
          <w:trHeight w:val="415"/>
        </w:trPr>
        <w:tc>
          <w:tcPr>
            <w:tcW w:w="3093" w:type="dxa"/>
          </w:tcPr>
          <w:p w:rsidR="00510FCB" w:rsidRPr="00510FCB" w:rsidRDefault="00510FCB" w:rsidP="00510FCB">
            <w:pPr>
              <w:rPr>
                <w:rFonts w:ascii="Times New Roman" w:hAnsi="Times New Roman" w:cs="Times New Roman"/>
                <w:b/>
                <w:sz w:val="24"/>
              </w:rPr>
            </w:pPr>
            <w:r w:rsidRPr="00510FCB">
              <w:rPr>
                <w:rFonts w:ascii="Times New Roman" w:hAnsi="Times New Roman" w:cs="Times New Roman"/>
                <w:b/>
                <w:sz w:val="24"/>
              </w:rPr>
              <w:t xml:space="preserve">Prob. &gt; Chi2 </w:t>
            </w:r>
          </w:p>
        </w:tc>
        <w:tc>
          <w:tcPr>
            <w:tcW w:w="3093" w:type="dxa"/>
          </w:tcPr>
          <w:p w:rsidR="00510FCB" w:rsidRPr="00510FCB" w:rsidRDefault="00510FCB" w:rsidP="00510FCB">
            <w:pPr>
              <w:rPr>
                <w:rFonts w:ascii="Times New Roman" w:hAnsi="Times New Roman" w:cs="Times New Roman"/>
                <w:sz w:val="24"/>
              </w:rPr>
            </w:pPr>
            <w:r w:rsidRPr="00510FCB">
              <w:rPr>
                <w:rFonts w:ascii="Times New Roman" w:hAnsi="Times New Roman" w:cs="Times New Roman"/>
                <w:sz w:val="24"/>
              </w:rPr>
              <w:t>0.0000</w:t>
            </w:r>
          </w:p>
        </w:tc>
      </w:tr>
      <w:tr w:rsidR="00510FCB" w:rsidTr="006546D7">
        <w:trPr>
          <w:trHeight w:val="415"/>
        </w:trPr>
        <w:tc>
          <w:tcPr>
            <w:tcW w:w="3093" w:type="dxa"/>
          </w:tcPr>
          <w:p w:rsidR="00510FCB" w:rsidRPr="00510FCB" w:rsidRDefault="00510FCB" w:rsidP="00510FCB">
            <w:pPr>
              <w:rPr>
                <w:rFonts w:ascii="Times New Roman" w:hAnsi="Times New Roman" w:cs="Times New Roman"/>
                <w:b/>
                <w:sz w:val="24"/>
              </w:rPr>
            </w:pPr>
            <w:r w:rsidRPr="00510FCB">
              <w:rPr>
                <w:rFonts w:ascii="Times New Roman" w:hAnsi="Times New Roman" w:cs="Times New Roman"/>
                <w:b/>
                <w:sz w:val="24"/>
              </w:rPr>
              <w:t xml:space="preserve">Pseudo R2 </w:t>
            </w:r>
          </w:p>
        </w:tc>
        <w:tc>
          <w:tcPr>
            <w:tcW w:w="3093" w:type="dxa"/>
          </w:tcPr>
          <w:p w:rsidR="00510FCB" w:rsidRPr="00510FCB" w:rsidRDefault="00510FCB" w:rsidP="00510FCB">
            <w:pPr>
              <w:rPr>
                <w:rFonts w:ascii="Times New Roman" w:hAnsi="Times New Roman" w:cs="Times New Roman"/>
                <w:sz w:val="24"/>
              </w:rPr>
            </w:pPr>
            <w:r w:rsidRPr="00510FCB">
              <w:rPr>
                <w:rFonts w:ascii="Times New Roman" w:hAnsi="Times New Roman" w:cs="Times New Roman"/>
                <w:sz w:val="24"/>
              </w:rPr>
              <w:t>0.8154</w:t>
            </w:r>
          </w:p>
        </w:tc>
      </w:tr>
    </w:tbl>
    <w:p w:rsidR="00510FCB" w:rsidRDefault="00510FCB" w:rsidP="00510FCB"/>
    <w:tbl>
      <w:tblPr>
        <w:tblStyle w:val="TableGrid"/>
        <w:tblW w:w="9700" w:type="dxa"/>
        <w:tblLook w:val="04A0" w:firstRow="1" w:lastRow="0" w:firstColumn="1" w:lastColumn="0" w:noHBand="0" w:noVBand="1"/>
      </w:tblPr>
      <w:tblGrid>
        <w:gridCol w:w="2270"/>
        <w:gridCol w:w="2620"/>
        <w:gridCol w:w="2539"/>
        <w:gridCol w:w="2271"/>
      </w:tblGrid>
      <w:tr w:rsidR="00510FCB" w:rsidTr="006546D7">
        <w:trPr>
          <w:trHeight w:val="350"/>
        </w:trPr>
        <w:tc>
          <w:tcPr>
            <w:tcW w:w="2270" w:type="dxa"/>
          </w:tcPr>
          <w:p w:rsidR="00510FCB" w:rsidRPr="00D80BA2" w:rsidRDefault="00D80BA2" w:rsidP="00510FCB">
            <w:pPr>
              <w:rPr>
                <w:rFonts w:ascii="Times New Roman" w:hAnsi="Times New Roman" w:cs="Times New Roman"/>
                <w:b/>
                <w:sz w:val="24"/>
                <w:szCs w:val="24"/>
              </w:rPr>
            </w:pPr>
            <w:r w:rsidRPr="00D80BA2">
              <w:rPr>
                <w:rFonts w:ascii="Times New Roman" w:hAnsi="Times New Roman" w:cs="Times New Roman"/>
                <w:b/>
                <w:sz w:val="24"/>
                <w:szCs w:val="24"/>
              </w:rPr>
              <w:t xml:space="preserve">Variables </w:t>
            </w:r>
          </w:p>
        </w:tc>
        <w:tc>
          <w:tcPr>
            <w:tcW w:w="2620" w:type="dxa"/>
          </w:tcPr>
          <w:p w:rsidR="00510FCB" w:rsidRPr="00D80BA2" w:rsidRDefault="00510FCB" w:rsidP="00510FCB">
            <w:pPr>
              <w:rPr>
                <w:rFonts w:ascii="Times New Roman" w:hAnsi="Times New Roman" w:cs="Times New Roman"/>
                <w:b/>
                <w:sz w:val="24"/>
              </w:rPr>
            </w:pPr>
            <w:r w:rsidRPr="00D80BA2">
              <w:rPr>
                <w:rFonts w:ascii="Times New Roman" w:hAnsi="Times New Roman" w:cs="Times New Roman"/>
                <w:b/>
                <w:sz w:val="24"/>
              </w:rPr>
              <w:t xml:space="preserve">Coefficients </w:t>
            </w:r>
          </w:p>
        </w:tc>
        <w:tc>
          <w:tcPr>
            <w:tcW w:w="2539" w:type="dxa"/>
          </w:tcPr>
          <w:p w:rsidR="00510FCB" w:rsidRPr="00D80BA2" w:rsidRDefault="00510FCB" w:rsidP="00510FCB">
            <w:pPr>
              <w:rPr>
                <w:rFonts w:ascii="Times New Roman" w:hAnsi="Times New Roman" w:cs="Times New Roman"/>
                <w:b/>
                <w:sz w:val="24"/>
              </w:rPr>
            </w:pPr>
            <w:r w:rsidRPr="00D80BA2">
              <w:rPr>
                <w:rFonts w:ascii="Times New Roman" w:hAnsi="Times New Roman" w:cs="Times New Roman"/>
                <w:b/>
                <w:sz w:val="24"/>
              </w:rPr>
              <w:t xml:space="preserve">Standard Errors </w:t>
            </w:r>
          </w:p>
        </w:tc>
        <w:tc>
          <w:tcPr>
            <w:tcW w:w="2271" w:type="dxa"/>
          </w:tcPr>
          <w:p w:rsidR="00510FCB" w:rsidRPr="00D80BA2" w:rsidRDefault="00D80BA2" w:rsidP="00510FCB">
            <w:pPr>
              <w:rPr>
                <w:rFonts w:ascii="Times New Roman" w:hAnsi="Times New Roman" w:cs="Times New Roman"/>
                <w:b/>
                <w:sz w:val="24"/>
              </w:rPr>
            </w:pPr>
            <w:r w:rsidRPr="00D80BA2">
              <w:rPr>
                <w:rFonts w:ascii="Times New Roman" w:hAnsi="Times New Roman" w:cs="Times New Roman"/>
                <w:b/>
                <w:sz w:val="24"/>
              </w:rPr>
              <w:t>z- value</w:t>
            </w:r>
          </w:p>
        </w:tc>
      </w:tr>
      <w:tr w:rsidR="00510FCB" w:rsidTr="006546D7">
        <w:trPr>
          <w:trHeight w:val="350"/>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 xml:space="preserve">Gender </w:t>
            </w:r>
          </w:p>
        </w:tc>
        <w:tc>
          <w:tcPr>
            <w:tcW w:w="2620"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-2.8713</w:t>
            </w:r>
          </w:p>
        </w:tc>
        <w:tc>
          <w:tcPr>
            <w:tcW w:w="2539"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1.0689</w:t>
            </w:r>
          </w:p>
        </w:tc>
        <w:tc>
          <w:tcPr>
            <w:tcW w:w="2271"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-2.686</w:t>
            </w:r>
          </w:p>
        </w:tc>
      </w:tr>
      <w:tr w:rsidR="00510FCB" w:rsidTr="006546D7">
        <w:trPr>
          <w:trHeight w:val="350"/>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 xml:space="preserve">Religion </w:t>
            </w:r>
          </w:p>
        </w:tc>
        <w:tc>
          <w:tcPr>
            <w:tcW w:w="2620"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16.399</w:t>
            </w:r>
          </w:p>
        </w:tc>
        <w:tc>
          <w:tcPr>
            <w:tcW w:w="2539"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1.0820</w:t>
            </w:r>
          </w:p>
        </w:tc>
        <w:tc>
          <w:tcPr>
            <w:tcW w:w="2271"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15.1571</w:t>
            </w:r>
          </w:p>
        </w:tc>
      </w:tr>
      <w:tr w:rsidR="00510FCB" w:rsidTr="006546D7">
        <w:trPr>
          <w:trHeight w:val="350"/>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Age</w:t>
            </w:r>
          </w:p>
        </w:tc>
        <w:tc>
          <w:tcPr>
            <w:tcW w:w="2620"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2.9506</w:t>
            </w:r>
          </w:p>
        </w:tc>
        <w:tc>
          <w:tcPr>
            <w:tcW w:w="2539"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1.4208</w:t>
            </w:r>
          </w:p>
        </w:tc>
        <w:tc>
          <w:tcPr>
            <w:tcW w:w="2271"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2.0767</w:t>
            </w:r>
          </w:p>
        </w:tc>
      </w:tr>
      <w:tr w:rsidR="00510FCB" w:rsidTr="006546D7">
        <w:trPr>
          <w:trHeight w:val="350"/>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 xml:space="preserve">Education </w:t>
            </w:r>
          </w:p>
        </w:tc>
        <w:tc>
          <w:tcPr>
            <w:tcW w:w="2620"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0.1279</w:t>
            </w:r>
          </w:p>
        </w:tc>
        <w:tc>
          <w:tcPr>
            <w:tcW w:w="2539"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0.0789</w:t>
            </w:r>
          </w:p>
        </w:tc>
        <w:tc>
          <w:tcPr>
            <w:tcW w:w="2271"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1.6202</w:t>
            </w:r>
          </w:p>
        </w:tc>
      </w:tr>
      <w:tr w:rsidR="00510FCB" w:rsidTr="006546D7">
        <w:trPr>
          <w:trHeight w:val="350"/>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 xml:space="preserve">Occupation </w:t>
            </w:r>
          </w:p>
        </w:tc>
        <w:tc>
          <w:tcPr>
            <w:tcW w:w="2620"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0.0290</w:t>
            </w:r>
          </w:p>
        </w:tc>
        <w:tc>
          <w:tcPr>
            <w:tcW w:w="2539"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0.0950</w:t>
            </w:r>
          </w:p>
        </w:tc>
        <w:tc>
          <w:tcPr>
            <w:tcW w:w="2271" w:type="dxa"/>
          </w:tcPr>
          <w:p w:rsidR="00510FCB" w:rsidRPr="006546D7" w:rsidRDefault="006546D7" w:rsidP="006546D7">
            <w:pPr>
              <w:jc w:val="center"/>
              <w:rPr>
                <w:rFonts w:ascii="Times New Roman" w:hAnsi="Times New Roman" w:cs="Times New Roman"/>
                <w:sz w:val="24"/>
                <w:szCs w:val="24"/>
              </w:rPr>
            </w:pPr>
            <w:r w:rsidRPr="006546D7">
              <w:rPr>
                <w:rFonts w:ascii="Times New Roman" w:hAnsi="Times New Roman" w:cs="Times New Roman"/>
                <w:sz w:val="24"/>
                <w:szCs w:val="24"/>
              </w:rPr>
              <w:t>0.3053</w:t>
            </w:r>
          </w:p>
        </w:tc>
      </w:tr>
      <w:tr w:rsidR="0014437D" w:rsidTr="006546D7">
        <w:trPr>
          <w:trHeight w:val="350"/>
        </w:trPr>
        <w:tc>
          <w:tcPr>
            <w:tcW w:w="2270" w:type="dxa"/>
          </w:tcPr>
          <w:p w:rsidR="0014437D" w:rsidRPr="006546D7" w:rsidRDefault="0014437D" w:rsidP="0014437D">
            <w:pPr>
              <w:rPr>
                <w:rFonts w:ascii="Times New Roman" w:hAnsi="Times New Roman" w:cs="Times New Roman"/>
                <w:sz w:val="24"/>
              </w:rPr>
            </w:pPr>
            <w:r>
              <w:rPr>
                <w:rFonts w:ascii="Times New Roman" w:hAnsi="Times New Roman" w:cs="Times New Roman"/>
                <w:sz w:val="24"/>
              </w:rPr>
              <w:t xml:space="preserve">Gender of </w:t>
            </w:r>
            <w:r w:rsidRPr="006546D7">
              <w:rPr>
                <w:rFonts w:ascii="Times New Roman" w:hAnsi="Times New Roman" w:cs="Times New Roman"/>
                <w:sz w:val="24"/>
              </w:rPr>
              <w:t xml:space="preserve">Household Head </w:t>
            </w:r>
          </w:p>
        </w:tc>
        <w:tc>
          <w:tcPr>
            <w:tcW w:w="2620"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1.874</w:t>
            </w:r>
          </w:p>
        </w:tc>
        <w:tc>
          <w:tcPr>
            <w:tcW w:w="2539"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0.907</w:t>
            </w:r>
          </w:p>
        </w:tc>
        <w:tc>
          <w:tcPr>
            <w:tcW w:w="2271"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2.066</w:t>
            </w:r>
          </w:p>
        </w:tc>
      </w:tr>
      <w:tr w:rsidR="00510FCB" w:rsidTr="006546D7">
        <w:trPr>
          <w:trHeight w:val="371"/>
        </w:trPr>
        <w:tc>
          <w:tcPr>
            <w:tcW w:w="2270" w:type="dxa"/>
          </w:tcPr>
          <w:p w:rsidR="00510FCB" w:rsidRPr="006546D7" w:rsidRDefault="00D80BA2" w:rsidP="00510FCB">
            <w:pPr>
              <w:rPr>
                <w:rFonts w:ascii="Times New Roman" w:hAnsi="Times New Roman" w:cs="Times New Roman"/>
                <w:sz w:val="24"/>
              </w:rPr>
            </w:pPr>
            <w:r w:rsidRPr="006546D7">
              <w:rPr>
                <w:rFonts w:ascii="Times New Roman" w:hAnsi="Times New Roman" w:cs="Times New Roman"/>
                <w:sz w:val="24"/>
              </w:rPr>
              <w:t xml:space="preserve">Household Size </w:t>
            </w:r>
          </w:p>
        </w:tc>
        <w:tc>
          <w:tcPr>
            <w:tcW w:w="2620" w:type="dxa"/>
          </w:tcPr>
          <w:p w:rsidR="00510FCB"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-0.2220</w:t>
            </w:r>
          </w:p>
        </w:tc>
        <w:tc>
          <w:tcPr>
            <w:tcW w:w="2539" w:type="dxa"/>
          </w:tcPr>
          <w:p w:rsidR="00510FCB"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0.2789</w:t>
            </w:r>
          </w:p>
        </w:tc>
        <w:tc>
          <w:tcPr>
            <w:tcW w:w="2271" w:type="dxa"/>
          </w:tcPr>
          <w:p w:rsidR="00D80BA2"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- 0.7957</w:t>
            </w:r>
          </w:p>
        </w:tc>
      </w:tr>
      <w:tr w:rsidR="00D80BA2" w:rsidTr="006546D7">
        <w:trPr>
          <w:trHeight w:val="350"/>
        </w:trPr>
        <w:tc>
          <w:tcPr>
            <w:tcW w:w="2270" w:type="dxa"/>
          </w:tcPr>
          <w:p w:rsidR="00D80BA2" w:rsidRPr="006546D7" w:rsidRDefault="006546D7" w:rsidP="00510FCB">
            <w:pPr>
              <w:rPr>
                <w:rFonts w:ascii="Times New Roman" w:hAnsi="Times New Roman" w:cs="Times New Roman"/>
                <w:sz w:val="24"/>
              </w:rPr>
            </w:pPr>
            <w:r w:rsidRPr="006546D7">
              <w:rPr>
                <w:rFonts w:ascii="Times New Roman" w:hAnsi="Times New Roman" w:cs="Times New Roman"/>
                <w:sz w:val="24"/>
              </w:rPr>
              <w:t xml:space="preserve">Farming Experience </w:t>
            </w:r>
          </w:p>
        </w:tc>
        <w:tc>
          <w:tcPr>
            <w:tcW w:w="2620" w:type="dxa"/>
          </w:tcPr>
          <w:p w:rsidR="00D80BA2"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-0.244</w:t>
            </w:r>
          </w:p>
        </w:tc>
        <w:tc>
          <w:tcPr>
            <w:tcW w:w="2539" w:type="dxa"/>
          </w:tcPr>
          <w:p w:rsidR="00D80BA2"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0.250</w:t>
            </w:r>
          </w:p>
        </w:tc>
        <w:tc>
          <w:tcPr>
            <w:tcW w:w="2271" w:type="dxa"/>
          </w:tcPr>
          <w:p w:rsidR="00D80BA2"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-0.976</w:t>
            </w:r>
          </w:p>
        </w:tc>
      </w:tr>
      <w:tr w:rsidR="006546D7" w:rsidTr="006546D7">
        <w:trPr>
          <w:trHeight w:val="703"/>
        </w:trPr>
        <w:tc>
          <w:tcPr>
            <w:tcW w:w="2270" w:type="dxa"/>
          </w:tcPr>
          <w:p w:rsidR="006546D7" w:rsidRPr="006546D7" w:rsidRDefault="006546D7" w:rsidP="00510FCB">
            <w:pPr>
              <w:rPr>
                <w:rFonts w:ascii="Times New Roman" w:hAnsi="Times New Roman" w:cs="Times New Roman"/>
                <w:sz w:val="24"/>
              </w:rPr>
            </w:pPr>
            <w:r w:rsidRPr="006546D7">
              <w:rPr>
                <w:rFonts w:ascii="Times New Roman" w:hAnsi="Times New Roman" w:cs="Times New Roman"/>
                <w:sz w:val="24"/>
              </w:rPr>
              <w:t xml:space="preserve">Ownership of Farmland </w:t>
            </w:r>
          </w:p>
        </w:tc>
        <w:tc>
          <w:tcPr>
            <w:tcW w:w="2620" w:type="dxa"/>
          </w:tcPr>
          <w:p w:rsidR="006546D7"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0.0132</w:t>
            </w:r>
          </w:p>
        </w:tc>
        <w:tc>
          <w:tcPr>
            <w:tcW w:w="2539" w:type="dxa"/>
          </w:tcPr>
          <w:p w:rsidR="006546D7"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1.916</w:t>
            </w:r>
          </w:p>
        </w:tc>
        <w:tc>
          <w:tcPr>
            <w:tcW w:w="2271" w:type="dxa"/>
          </w:tcPr>
          <w:p w:rsidR="006546D7" w:rsidRPr="006546D7" w:rsidRDefault="006546D7" w:rsidP="006546D7">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0.007</w:t>
            </w:r>
          </w:p>
        </w:tc>
      </w:tr>
      <w:tr w:rsidR="0014437D" w:rsidTr="006546D7">
        <w:trPr>
          <w:trHeight w:val="350"/>
        </w:trPr>
        <w:tc>
          <w:tcPr>
            <w:tcW w:w="2270" w:type="dxa"/>
          </w:tcPr>
          <w:p w:rsidR="0014437D" w:rsidRPr="006546D7" w:rsidRDefault="0014437D" w:rsidP="0014437D">
            <w:pPr>
              <w:rPr>
                <w:rFonts w:ascii="Times New Roman" w:hAnsi="Times New Roman" w:cs="Times New Roman"/>
                <w:sz w:val="24"/>
              </w:rPr>
            </w:pPr>
            <w:r w:rsidRPr="006546D7">
              <w:rPr>
                <w:rFonts w:ascii="Times New Roman" w:hAnsi="Times New Roman" w:cs="Times New Roman"/>
                <w:sz w:val="24"/>
              </w:rPr>
              <w:t xml:space="preserve">Monthly Income </w:t>
            </w:r>
          </w:p>
        </w:tc>
        <w:tc>
          <w:tcPr>
            <w:tcW w:w="2620"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0.0039</w:t>
            </w:r>
          </w:p>
        </w:tc>
        <w:tc>
          <w:tcPr>
            <w:tcW w:w="2539"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0.8478</w:t>
            </w:r>
          </w:p>
        </w:tc>
        <w:tc>
          <w:tcPr>
            <w:tcW w:w="2271"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0.0046</w:t>
            </w:r>
          </w:p>
        </w:tc>
      </w:tr>
      <w:tr w:rsidR="0014437D" w:rsidTr="006546D7">
        <w:trPr>
          <w:trHeight w:val="350"/>
        </w:trPr>
        <w:tc>
          <w:tcPr>
            <w:tcW w:w="2270" w:type="dxa"/>
          </w:tcPr>
          <w:p w:rsidR="0014437D" w:rsidRPr="006546D7" w:rsidRDefault="0014437D" w:rsidP="0014437D">
            <w:pPr>
              <w:rPr>
                <w:rFonts w:ascii="Times New Roman" w:hAnsi="Times New Roman" w:cs="Times New Roman"/>
                <w:sz w:val="24"/>
              </w:rPr>
            </w:pPr>
            <w:r w:rsidRPr="006546D7">
              <w:rPr>
                <w:rFonts w:ascii="Times New Roman" w:hAnsi="Times New Roman" w:cs="Times New Roman"/>
                <w:sz w:val="24"/>
              </w:rPr>
              <w:t>Income Category</w:t>
            </w:r>
          </w:p>
        </w:tc>
        <w:tc>
          <w:tcPr>
            <w:tcW w:w="2620"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19.206</w:t>
            </w:r>
          </w:p>
        </w:tc>
        <w:tc>
          <w:tcPr>
            <w:tcW w:w="2539"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6.735</w:t>
            </w:r>
          </w:p>
        </w:tc>
        <w:tc>
          <w:tcPr>
            <w:tcW w:w="2271" w:type="dxa"/>
          </w:tcPr>
          <w:p w:rsidR="0014437D" w:rsidRPr="006546D7" w:rsidRDefault="0014437D" w:rsidP="0014437D">
            <w:pPr>
              <w:jc w:val="center"/>
              <w:rPr>
                <w:rFonts w:ascii="Times New Roman" w:hAnsi="Times New Roman" w:cs="Times New Roman"/>
                <w:color w:val="000000" w:themeColor="text1"/>
                <w:sz w:val="24"/>
                <w:szCs w:val="24"/>
              </w:rPr>
            </w:pPr>
            <w:r w:rsidRPr="006546D7">
              <w:rPr>
                <w:rFonts w:ascii="Times New Roman" w:hAnsi="Times New Roman" w:cs="Times New Roman"/>
                <w:color w:val="000000" w:themeColor="text1"/>
                <w:sz w:val="24"/>
                <w:szCs w:val="24"/>
              </w:rPr>
              <w:t>2.850</w:t>
            </w:r>
          </w:p>
        </w:tc>
      </w:tr>
      <w:tr w:rsidR="0014437D" w:rsidTr="006546D7">
        <w:trPr>
          <w:trHeight w:val="350"/>
        </w:trPr>
        <w:tc>
          <w:tcPr>
            <w:tcW w:w="2270" w:type="dxa"/>
          </w:tcPr>
          <w:p w:rsidR="0014437D" w:rsidRPr="006546D7" w:rsidRDefault="0014437D" w:rsidP="0014437D">
            <w:pPr>
              <w:rPr>
                <w:rFonts w:ascii="Times New Roman" w:hAnsi="Times New Roman" w:cs="Times New Roman"/>
                <w:sz w:val="24"/>
              </w:rPr>
            </w:pPr>
            <w:r w:rsidRPr="006546D7">
              <w:rPr>
                <w:rFonts w:ascii="Times New Roman" w:hAnsi="Times New Roman" w:cs="Times New Roman"/>
                <w:sz w:val="24"/>
              </w:rPr>
              <w:t>Constant</w:t>
            </w:r>
          </w:p>
        </w:tc>
        <w:tc>
          <w:tcPr>
            <w:tcW w:w="2620" w:type="dxa"/>
          </w:tcPr>
          <w:p w:rsidR="0014437D" w:rsidRPr="006546D7" w:rsidRDefault="0014437D" w:rsidP="0014437D">
            <w:pPr>
              <w:jc w:val="center"/>
              <w:rPr>
                <w:rFonts w:ascii="Times New Roman" w:hAnsi="Times New Roman" w:cs="Times New Roman"/>
                <w:sz w:val="24"/>
                <w:szCs w:val="24"/>
              </w:rPr>
            </w:pPr>
            <w:r w:rsidRPr="006546D7">
              <w:rPr>
                <w:rFonts w:ascii="Times New Roman" w:hAnsi="Times New Roman" w:cs="Times New Roman"/>
                <w:sz w:val="24"/>
                <w:szCs w:val="24"/>
              </w:rPr>
              <w:t>18.0990</w:t>
            </w:r>
          </w:p>
        </w:tc>
        <w:tc>
          <w:tcPr>
            <w:tcW w:w="2539" w:type="dxa"/>
          </w:tcPr>
          <w:p w:rsidR="0014437D" w:rsidRPr="006546D7" w:rsidRDefault="0014437D" w:rsidP="0014437D">
            <w:pPr>
              <w:jc w:val="center"/>
              <w:rPr>
                <w:rFonts w:ascii="Times New Roman" w:hAnsi="Times New Roman" w:cs="Times New Roman"/>
                <w:sz w:val="24"/>
                <w:szCs w:val="24"/>
              </w:rPr>
            </w:pPr>
            <w:r w:rsidRPr="006546D7">
              <w:rPr>
                <w:rFonts w:ascii="Times New Roman" w:hAnsi="Times New Roman" w:cs="Times New Roman"/>
                <w:sz w:val="24"/>
                <w:szCs w:val="24"/>
              </w:rPr>
              <w:t>2.2119</w:t>
            </w:r>
          </w:p>
        </w:tc>
        <w:tc>
          <w:tcPr>
            <w:tcW w:w="2271" w:type="dxa"/>
          </w:tcPr>
          <w:p w:rsidR="0014437D" w:rsidRPr="006546D7" w:rsidRDefault="0014437D" w:rsidP="0014437D">
            <w:pPr>
              <w:jc w:val="center"/>
              <w:rPr>
                <w:rFonts w:ascii="Times New Roman" w:hAnsi="Times New Roman" w:cs="Times New Roman"/>
                <w:sz w:val="24"/>
                <w:szCs w:val="24"/>
              </w:rPr>
            </w:pPr>
            <w:r w:rsidRPr="006546D7">
              <w:rPr>
                <w:rFonts w:ascii="Times New Roman" w:hAnsi="Times New Roman" w:cs="Times New Roman"/>
                <w:sz w:val="24"/>
                <w:szCs w:val="24"/>
              </w:rPr>
              <w:t>8.1822</w:t>
            </w:r>
          </w:p>
        </w:tc>
      </w:tr>
    </w:tbl>
    <w:p w:rsidR="00510FCB" w:rsidRPr="006546D7" w:rsidRDefault="006546D7" w:rsidP="006546D7">
      <w:pPr>
        <w:spacing w:after="0" w:line="240" w:lineRule="auto"/>
        <w:rPr>
          <w:rFonts w:ascii="Times New Roman" w:hAnsi="Times New Roman" w:cs="Times New Roman"/>
          <w:sz w:val="24"/>
        </w:rPr>
      </w:pPr>
      <w:r w:rsidRPr="006546D7">
        <w:rPr>
          <w:rFonts w:ascii="Times New Roman" w:hAnsi="Times New Roman" w:cs="Times New Roman"/>
          <w:sz w:val="24"/>
        </w:rPr>
        <w:t>Very Low Food Security (Base Outcome)</w:t>
      </w:r>
    </w:p>
    <w:p w:rsidR="00AA56D8" w:rsidRDefault="006546D7" w:rsidP="00AA56D8">
      <w:pPr>
        <w:spacing w:after="0" w:line="480" w:lineRule="auto"/>
        <w:jc w:val="both"/>
        <w:rPr>
          <w:rFonts w:ascii="Times New Roman" w:hAnsi="Times New Roman" w:cs="Times New Roman"/>
          <w:b/>
          <w:color w:val="000000" w:themeColor="text1"/>
          <w:sz w:val="24"/>
          <w:szCs w:val="24"/>
        </w:rPr>
      </w:pPr>
      <w:r w:rsidRPr="006546D7">
        <w:rPr>
          <w:rFonts w:ascii="Times New Roman" w:hAnsi="Times New Roman" w:cs="Times New Roman"/>
          <w:b/>
          <w:sz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6546D7" w:rsidRDefault="00D60670" w:rsidP="00AA56D8">
      <w:pPr>
        <w:spacing w:after="0" w:line="480" w:lineRule="auto"/>
        <w:jc w:val="both"/>
        <w:rPr>
          <w:rFonts w:ascii="Times New Roman" w:hAnsi="Times New Roman" w:cs="Times New Roman"/>
          <w:color w:val="000000" w:themeColor="text1"/>
          <w:sz w:val="24"/>
          <w:szCs w:val="24"/>
        </w:rPr>
      </w:pPr>
      <w:r w:rsidRPr="00D60670">
        <w:rPr>
          <w:rFonts w:ascii="Times New Roman" w:hAnsi="Times New Roman" w:cs="Times New Roman"/>
          <w:color w:val="000000" w:themeColor="text1"/>
          <w:sz w:val="24"/>
          <w:szCs w:val="24"/>
        </w:rPr>
        <w:t xml:space="preserve">Table 4.8.2 explains the determinants of low food security amongst households in Kwara State Nigeria. The LR chi-square and the probability at 1% level (P&lt; 0.01) </w:t>
      </w:r>
      <w:r w:rsidR="00AA56D8" w:rsidRPr="00AA56D8">
        <w:rPr>
          <w:rFonts w:ascii="Times New Roman" w:hAnsi="Times New Roman" w:cs="Times New Roman"/>
          <w:color w:val="000000" w:themeColor="text1"/>
          <w:sz w:val="24"/>
          <w:szCs w:val="24"/>
        </w:rPr>
        <w:t>show that the factors in the model are fit to make sense of</w:t>
      </w:r>
      <w:r w:rsidRPr="00D60670">
        <w:rPr>
          <w:rFonts w:ascii="Times New Roman" w:hAnsi="Times New Roman" w:cs="Times New Roman"/>
          <w:color w:val="000000" w:themeColor="text1"/>
          <w:sz w:val="24"/>
          <w:szCs w:val="24"/>
        </w:rPr>
        <w:t xml:space="preserve"> food security amongst the household</w:t>
      </w:r>
      <w:r w:rsidR="00FA0CF6">
        <w:rPr>
          <w:rFonts w:ascii="Times New Roman" w:hAnsi="Times New Roman" w:cs="Times New Roman"/>
          <w:color w:val="000000" w:themeColor="text1"/>
          <w:sz w:val="24"/>
          <w:szCs w:val="24"/>
        </w:rPr>
        <w:t>s</w:t>
      </w:r>
      <w:r w:rsidRPr="00D60670">
        <w:rPr>
          <w:rFonts w:ascii="Times New Roman" w:hAnsi="Times New Roman" w:cs="Times New Roman"/>
          <w:color w:val="000000" w:themeColor="text1"/>
          <w:sz w:val="24"/>
          <w:szCs w:val="24"/>
        </w:rPr>
        <w:t>. The pseudo-R2 shows the model better fits the outcome of the model.</w:t>
      </w:r>
      <w:r w:rsidR="006546D7">
        <w:rPr>
          <w:rFonts w:ascii="Times New Roman" w:hAnsi="Times New Roman" w:cs="Times New Roman"/>
          <w:color w:val="000000" w:themeColor="text1"/>
          <w:sz w:val="24"/>
          <w:szCs w:val="24"/>
        </w:rPr>
        <w:t xml:space="preserve"> This explains that 81.5% of the variation in the demographic characteristics variables is well explained in the model.   </w:t>
      </w:r>
    </w:p>
    <w:p w:rsidR="00005645" w:rsidRDefault="00D60670" w:rsidP="00D60670">
      <w:pPr>
        <w:spacing w:line="480" w:lineRule="auto"/>
        <w:jc w:val="both"/>
        <w:rPr>
          <w:rFonts w:ascii="Times New Roman" w:hAnsi="Times New Roman" w:cs="Times New Roman"/>
          <w:color w:val="000000" w:themeColor="text1"/>
          <w:sz w:val="24"/>
          <w:szCs w:val="24"/>
        </w:rPr>
      </w:pPr>
      <w:r w:rsidRPr="00D60670">
        <w:rPr>
          <w:rFonts w:ascii="Times New Roman" w:hAnsi="Times New Roman" w:cs="Times New Roman"/>
          <w:color w:val="000000" w:themeColor="text1"/>
          <w:sz w:val="24"/>
          <w:szCs w:val="24"/>
        </w:rPr>
        <w:t>From the table abo</w:t>
      </w:r>
      <w:r w:rsidR="00F0579A">
        <w:rPr>
          <w:rFonts w:ascii="Times New Roman" w:hAnsi="Times New Roman" w:cs="Times New Roman"/>
          <w:color w:val="000000" w:themeColor="text1"/>
          <w:sz w:val="24"/>
          <w:szCs w:val="24"/>
        </w:rPr>
        <w:t>ve, the variables such as occupation</w:t>
      </w:r>
      <w:r w:rsidRPr="00D60670">
        <w:rPr>
          <w:rFonts w:ascii="Times New Roman" w:hAnsi="Times New Roman" w:cs="Times New Roman"/>
          <w:color w:val="000000" w:themeColor="text1"/>
          <w:sz w:val="24"/>
          <w:szCs w:val="24"/>
        </w:rPr>
        <w:t xml:space="preserve">, </w:t>
      </w:r>
      <w:r w:rsidR="0014437D">
        <w:rPr>
          <w:rFonts w:ascii="Times New Roman" w:hAnsi="Times New Roman" w:cs="Times New Roman"/>
          <w:color w:val="000000" w:themeColor="text1"/>
          <w:sz w:val="24"/>
          <w:szCs w:val="24"/>
        </w:rPr>
        <w:t>Monthly income</w:t>
      </w:r>
      <w:r w:rsidR="00F0579A">
        <w:rPr>
          <w:rFonts w:ascii="Times New Roman" w:hAnsi="Times New Roman" w:cs="Times New Roman"/>
          <w:color w:val="000000" w:themeColor="text1"/>
          <w:sz w:val="24"/>
          <w:szCs w:val="24"/>
        </w:rPr>
        <w:t xml:space="preserve"> and ownership of farmland </w:t>
      </w:r>
      <w:r w:rsidRPr="00D60670">
        <w:rPr>
          <w:rFonts w:ascii="Times New Roman" w:hAnsi="Times New Roman" w:cs="Times New Roman"/>
          <w:color w:val="000000" w:themeColor="text1"/>
          <w:sz w:val="24"/>
          <w:szCs w:val="24"/>
        </w:rPr>
        <w:t xml:space="preserve">significantly affect the low food security status compared to the base category food security (Very low food security). The </w:t>
      </w:r>
      <w:r w:rsidR="00535386">
        <w:rPr>
          <w:rFonts w:ascii="Times New Roman" w:hAnsi="Times New Roman" w:cs="Times New Roman"/>
          <w:color w:val="000000" w:themeColor="text1"/>
          <w:sz w:val="24"/>
          <w:szCs w:val="24"/>
        </w:rPr>
        <w:t>variable, occupation,</w:t>
      </w:r>
      <w:r w:rsidR="00005645">
        <w:rPr>
          <w:rFonts w:ascii="Times New Roman" w:hAnsi="Times New Roman" w:cs="Times New Roman"/>
          <w:color w:val="000000" w:themeColor="text1"/>
          <w:sz w:val="24"/>
          <w:szCs w:val="24"/>
        </w:rPr>
        <w:t xml:space="preserve"> has a positive effect on food security of low food secure household. T</w:t>
      </w:r>
      <w:r w:rsidR="00A764AB">
        <w:rPr>
          <w:rFonts w:ascii="Times New Roman" w:hAnsi="Times New Roman" w:cs="Times New Roman"/>
          <w:color w:val="000000" w:themeColor="text1"/>
          <w:sz w:val="24"/>
          <w:szCs w:val="24"/>
        </w:rPr>
        <w:t>his explains that as the</w:t>
      </w:r>
      <w:r w:rsidR="00005645">
        <w:rPr>
          <w:rFonts w:ascii="Times New Roman" w:hAnsi="Times New Roman" w:cs="Times New Roman"/>
          <w:color w:val="000000" w:themeColor="text1"/>
          <w:sz w:val="24"/>
          <w:szCs w:val="24"/>
        </w:rPr>
        <w:t xml:space="preserve"> household head is gainfully employed, then there is a probability that the household is food secure.</w:t>
      </w:r>
      <w:r w:rsidR="00535386">
        <w:rPr>
          <w:rFonts w:ascii="Times New Roman" w:hAnsi="Times New Roman" w:cs="Times New Roman"/>
          <w:color w:val="000000" w:themeColor="text1"/>
          <w:sz w:val="24"/>
          <w:szCs w:val="24"/>
        </w:rPr>
        <w:t xml:space="preserve"> </w:t>
      </w:r>
      <w:r w:rsidR="00116022">
        <w:rPr>
          <w:rFonts w:ascii="Times New Roman" w:hAnsi="Times New Roman" w:cs="Times New Roman"/>
          <w:color w:val="000000" w:themeColor="text1"/>
          <w:sz w:val="24"/>
          <w:szCs w:val="24"/>
        </w:rPr>
        <w:t xml:space="preserve">Also, the </w:t>
      </w:r>
      <w:r w:rsidR="0014437D">
        <w:rPr>
          <w:rFonts w:ascii="Times New Roman" w:hAnsi="Times New Roman" w:cs="Times New Roman"/>
          <w:color w:val="000000" w:themeColor="text1"/>
          <w:sz w:val="24"/>
          <w:szCs w:val="24"/>
        </w:rPr>
        <w:t>monthly income</w:t>
      </w:r>
      <w:r w:rsidR="00116022">
        <w:rPr>
          <w:rFonts w:ascii="Times New Roman" w:hAnsi="Times New Roman" w:cs="Times New Roman"/>
          <w:color w:val="000000" w:themeColor="text1"/>
          <w:sz w:val="24"/>
          <w:szCs w:val="24"/>
        </w:rPr>
        <w:t xml:space="preserve"> have a positive effect on the food security</w:t>
      </w:r>
      <w:r w:rsidR="00FB6092">
        <w:rPr>
          <w:rFonts w:ascii="Times New Roman" w:hAnsi="Times New Roman" w:cs="Times New Roman"/>
          <w:color w:val="000000" w:themeColor="text1"/>
          <w:sz w:val="24"/>
          <w:szCs w:val="24"/>
        </w:rPr>
        <w:t xml:space="preserve"> of low food secured household. From the result, it shows that the </w:t>
      </w:r>
      <w:r w:rsidR="0014437D">
        <w:rPr>
          <w:rFonts w:ascii="Times New Roman" w:hAnsi="Times New Roman" w:cs="Times New Roman"/>
          <w:color w:val="000000" w:themeColor="text1"/>
          <w:sz w:val="24"/>
          <w:szCs w:val="24"/>
        </w:rPr>
        <w:t xml:space="preserve">monthly income of household </w:t>
      </w:r>
      <w:r w:rsidR="00FB6092">
        <w:rPr>
          <w:rFonts w:ascii="Times New Roman" w:hAnsi="Times New Roman" w:cs="Times New Roman"/>
          <w:color w:val="000000" w:themeColor="text1"/>
          <w:sz w:val="24"/>
          <w:szCs w:val="24"/>
        </w:rPr>
        <w:t xml:space="preserve">affect the food security </w:t>
      </w:r>
      <w:r w:rsidR="0014437D">
        <w:rPr>
          <w:rFonts w:ascii="Times New Roman" w:hAnsi="Times New Roman" w:cs="Times New Roman"/>
          <w:color w:val="000000" w:themeColor="text1"/>
          <w:sz w:val="24"/>
          <w:szCs w:val="24"/>
        </w:rPr>
        <w:t xml:space="preserve">status </w:t>
      </w:r>
      <w:r w:rsidR="00FB6092">
        <w:rPr>
          <w:rFonts w:ascii="Times New Roman" w:hAnsi="Times New Roman" w:cs="Times New Roman"/>
          <w:color w:val="000000" w:themeColor="text1"/>
          <w:sz w:val="24"/>
          <w:szCs w:val="24"/>
        </w:rPr>
        <w:t xml:space="preserve">of households in the study area. The ownership of farmland by households will also have an effect on the food security of low food secure households. There is a positive effect that the ownership of farmland have on the food security status of low food secure households. </w:t>
      </w:r>
      <w:r w:rsidR="00EB0B9B">
        <w:rPr>
          <w:rFonts w:ascii="Times New Roman" w:hAnsi="Times New Roman" w:cs="Times New Roman"/>
          <w:color w:val="000000" w:themeColor="text1"/>
          <w:sz w:val="24"/>
          <w:szCs w:val="24"/>
        </w:rPr>
        <w:t xml:space="preserve"> </w:t>
      </w:r>
      <w:r w:rsidR="00005645">
        <w:rPr>
          <w:rFonts w:ascii="Times New Roman" w:hAnsi="Times New Roman" w:cs="Times New Roman"/>
          <w:color w:val="000000" w:themeColor="text1"/>
          <w:sz w:val="24"/>
          <w:szCs w:val="24"/>
        </w:rPr>
        <w:t xml:space="preserve">  </w:t>
      </w:r>
    </w:p>
    <w:p w:rsidR="006810C5" w:rsidRDefault="0014437D" w:rsidP="00D60670">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from the occupation variable shows that as the household head is gainfully and fully employed, this will affect the food security of the low food secure household to increase by 2.9% as it has a positive effect on food security. Also, the value of monthly income of household shows that as monthly income increases, the food security of household increases. This is in line with the findings of </w:t>
      </w:r>
      <w:r w:rsidR="00500914">
        <w:rPr>
          <w:rFonts w:ascii="Times New Roman" w:hAnsi="Times New Roman" w:cs="Times New Roman"/>
          <w:color w:val="000000" w:themeColor="text1"/>
          <w:sz w:val="24"/>
          <w:szCs w:val="20"/>
          <w:shd w:val="clear" w:color="auto" w:fill="FFFFFF"/>
        </w:rPr>
        <w:t xml:space="preserve">Arene and </w:t>
      </w:r>
      <w:r w:rsidR="00500914" w:rsidRPr="00500914">
        <w:rPr>
          <w:rFonts w:ascii="Times New Roman" w:hAnsi="Times New Roman" w:cs="Times New Roman"/>
          <w:color w:val="000000" w:themeColor="text1"/>
          <w:sz w:val="24"/>
          <w:szCs w:val="20"/>
          <w:shd w:val="clear" w:color="auto" w:fill="FFFFFF"/>
        </w:rPr>
        <w:t>Anyaeji (2010</w:t>
      </w:r>
      <w:r w:rsidR="00500914">
        <w:rPr>
          <w:rFonts w:ascii="Times New Roman" w:hAnsi="Times New Roman" w:cs="Times New Roman"/>
          <w:color w:val="000000" w:themeColor="text1"/>
          <w:sz w:val="24"/>
          <w:szCs w:val="20"/>
          <w:shd w:val="clear" w:color="auto" w:fill="FFFFFF"/>
        </w:rPr>
        <w:t xml:space="preserve">) and they also explained that if the head of household is gainfully employed, the greater the chances of the household been food secure. </w:t>
      </w:r>
      <w:r w:rsidR="007C78AC">
        <w:rPr>
          <w:rFonts w:ascii="Times New Roman" w:hAnsi="Times New Roman" w:cs="Times New Roman"/>
          <w:color w:val="000000" w:themeColor="text1"/>
          <w:sz w:val="24"/>
          <w:szCs w:val="20"/>
          <w:shd w:val="clear" w:color="auto" w:fill="FFFFFF"/>
        </w:rPr>
        <w:t>Lastly, the value of the coefficient of ownership of farmland shows that it has a positive effect on food security of low food secure households. This explains that if a household has a farmland, then there is a 1.32% chance that the low food secure household will be food secure.</w:t>
      </w:r>
      <w:r w:rsidR="006C54EF">
        <w:rPr>
          <w:rFonts w:ascii="Times New Roman" w:hAnsi="Times New Roman" w:cs="Times New Roman"/>
          <w:color w:val="000000" w:themeColor="text1"/>
          <w:sz w:val="24"/>
          <w:szCs w:val="20"/>
          <w:shd w:val="clear" w:color="auto" w:fill="FFFFFF"/>
        </w:rPr>
        <w:t xml:space="preserve"> </w:t>
      </w:r>
      <w:r w:rsidR="006C54EF" w:rsidRPr="00D60670">
        <w:rPr>
          <w:rFonts w:ascii="Times New Roman" w:hAnsi="Times New Roman" w:cs="Times New Roman"/>
          <w:color w:val="000000" w:themeColor="text1"/>
          <w:sz w:val="24"/>
          <w:szCs w:val="24"/>
        </w:rPr>
        <w:t xml:space="preserve">This is expected because the ownership of farmland will help to increase the activities of farming in the household and also a provision of foodstuff for the family. </w:t>
      </w:r>
    </w:p>
    <w:p w:rsidR="00C24018" w:rsidRPr="00AA56D8" w:rsidRDefault="006546D7" w:rsidP="00AA56D8">
      <w:pPr>
        <w:spacing w:line="480" w:lineRule="auto"/>
        <w:jc w:val="both"/>
        <w:rPr>
          <w:rFonts w:ascii="Times New Roman" w:hAnsi="Times New Roman" w:cs="Times New Roman"/>
          <w:color w:val="000000" w:themeColor="text1"/>
          <w:sz w:val="24"/>
          <w:szCs w:val="24"/>
        </w:rPr>
      </w:pPr>
      <w:r w:rsidRPr="000804D4">
        <w:rPr>
          <w:rFonts w:ascii="Times New Roman" w:hAnsi="Times New Roman" w:cs="Times New Roman"/>
          <w:b/>
          <w:color w:val="000000" w:themeColor="text1"/>
          <w:sz w:val="28"/>
          <w:szCs w:val="28"/>
        </w:rPr>
        <w:t>Table 4.8.3 Determinants of High Food security</w:t>
      </w:r>
    </w:p>
    <w:tbl>
      <w:tblPr>
        <w:tblStyle w:val="TableGrid"/>
        <w:tblW w:w="9700" w:type="dxa"/>
        <w:tblLook w:val="04A0" w:firstRow="1" w:lastRow="0" w:firstColumn="1" w:lastColumn="0" w:noHBand="0" w:noVBand="1"/>
      </w:tblPr>
      <w:tblGrid>
        <w:gridCol w:w="2270"/>
        <w:gridCol w:w="2620"/>
        <w:gridCol w:w="2539"/>
        <w:gridCol w:w="2271"/>
      </w:tblGrid>
      <w:tr w:rsidR="006546D7" w:rsidTr="00647583">
        <w:trPr>
          <w:trHeight w:val="350"/>
        </w:trPr>
        <w:tc>
          <w:tcPr>
            <w:tcW w:w="2270" w:type="dxa"/>
          </w:tcPr>
          <w:p w:rsidR="006546D7" w:rsidRPr="00265826" w:rsidRDefault="006546D7" w:rsidP="00647583">
            <w:pPr>
              <w:rPr>
                <w:rFonts w:ascii="Times New Roman" w:hAnsi="Times New Roman" w:cs="Times New Roman"/>
                <w:b/>
                <w:sz w:val="24"/>
                <w:szCs w:val="24"/>
              </w:rPr>
            </w:pPr>
            <w:r w:rsidRPr="00265826">
              <w:rPr>
                <w:rFonts w:ascii="Times New Roman" w:hAnsi="Times New Roman" w:cs="Times New Roman"/>
                <w:b/>
                <w:sz w:val="24"/>
                <w:szCs w:val="24"/>
              </w:rPr>
              <w:t xml:space="preserve">Variables </w:t>
            </w:r>
          </w:p>
        </w:tc>
        <w:tc>
          <w:tcPr>
            <w:tcW w:w="2620" w:type="dxa"/>
          </w:tcPr>
          <w:p w:rsidR="006546D7" w:rsidRPr="00265826" w:rsidRDefault="006546D7" w:rsidP="00647583">
            <w:pPr>
              <w:rPr>
                <w:rFonts w:ascii="Times New Roman" w:hAnsi="Times New Roman" w:cs="Times New Roman"/>
                <w:b/>
                <w:sz w:val="24"/>
                <w:szCs w:val="24"/>
              </w:rPr>
            </w:pPr>
            <w:r w:rsidRPr="00265826">
              <w:rPr>
                <w:rFonts w:ascii="Times New Roman" w:hAnsi="Times New Roman" w:cs="Times New Roman"/>
                <w:b/>
                <w:sz w:val="24"/>
                <w:szCs w:val="24"/>
              </w:rPr>
              <w:t xml:space="preserve">Coefficients </w:t>
            </w:r>
          </w:p>
        </w:tc>
        <w:tc>
          <w:tcPr>
            <w:tcW w:w="2539" w:type="dxa"/>
          </w:tcPr>
          <w:p w:rsidR="006546D7" w:rsidRPr="00265826" w:rsidRDefault="006546D7" w:rsidP="00647583">
            <w:pPr>
              <w:rPr>
                <w:rFonts w:ascii="Times New Roman" w:hAnsi="Times New Roman" w:cs="Times New Roman"/>
                <w:b/>
                <w:sz w:val="24"/>
                <w:szCs w:val="24"/>
              </w:rPr>
            </w:pPr>
            <w:r w:rsidRPr="00265826">
              <w:rPr>
                <w:rFonts w:ascii="Times New Roman" w:hAnsi="Times New Roman" w:cs="Times New Roman"/>
                <w:b/>
                <w:sz w:val="24"/>
                <w:szCs w:val="24"/>
              </w:rPr>
              <w:t xml:space="preserve">Standard Errors </w:t>
            </w:r>
          </w:p>
        </w:tc>
        <w:tc>
          <w:tcPr>
            <w:tcW w:w="2271" w:type="dxa"/>
          </w:tcPr>
          <w:p w:rsidR="006546D7" w:rsidRPr="00265826" w:rsidRDefault="006546D7" w:rsidP="00647583">
            <w:pPr>
              <w:rPr>
                <w:rFonts w:ascii="Times New Roman" w:hAnsi="Times New Roman" w:cs="Times New Roman"/>
                <w:b/>
                <w:sz w:val="24"/>
                <w:szCs w:val="24"/>
              </w:rPr>
            </w:pPr>
            <w:r w:rsidRPr="00265826">
              <w:rPr>
                <w:rFonts w:ascii="Times New Roman" w:hAnsi="Times New Roman" w:cs="Times New Roman"/>
                <w:b/>
                <w:sz w:val="24"/>
                <w:szCs w:val="24"/>
              </w:rPr>
              <w:t>z- value</w:t>
            </w:r>
          </w:p>
        </w:tc>
      </w:tr>
      <w:tr w:rsidR="006546D7" w:rsidTr="00647583">
        <w:trPr>
          <w:trHeight w:val="350"/>
        </w:trPr>
        <w:tc>
          <w:tcPr>
            <w:tcW w:w="2270" w:type="dxa"/>
          </w:tcPr>
          <w:p w:rsidR="006546D7" w:rsidRPr="00265826" w:rsidRDefault="006546D7" w:rsidP="00647583">
            <w:pPr>
              <w:rPr>
                <w:rFonts w:ascii="Times New Roman" w:hAnsi="Times New Roman" w:cs="Times New Roman"/>
                <w:sz w:val="24"/>
                <w:szCs w:val="24"/>
              </w:rPr>
            </w:pPr>
            <w:r w:rsidRPr="00265826">
              <w:rPr>
                <w:rFonts w:ascii="Times New Roman" w:hAnsi="Times New Roman" w:cs="Times New Roman"/>
                <w:sz w:val="24"/>
                <w:szCs w:val="24"/>
              </w:rPr>
              <w:t xml:space="preserve">Gender </w:t>
            </w:r>
          </w:p>
        </w:tc>
        <w:tc>
          <w:tcPr>
            <w:tcW w:w="2620"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7.2109</w:t>
            </w:r>
          </w:p>
        </w:tc>
        <w:tc>
          <w:tcPr>
            <w:tcW w:w="2539"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3.9749</w:t>
            </w:r>
          </w:p>
        </w:tc>
        <w:tc>
          <w:tcPr>
            <w:tcW w:w="2271"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1.8141</w:t>
            </w:r>
          </w:p>
        </w:tc>
      </w:tr>
      <w:tr w:rsidR="006546D7" w:rsidTr="00647583">
        <w:trPr>
          <w:trHeight w:val="350"/>
        </w:trPr>
        <w:tc>
          <w:tcPr>
            <w:tcW w:w="2270" w:type="dxa"/>
          </w:tcPr>
          <w:p w:rsidR="006546D7" w:rsidRPr="00265826" w:rsidRDefault="006546D7" w:rsidP="00647583">
            <w:pPr>
              <w:rPr>
                <w:rFonts w:ascii="Times New Roman" w:hAnsi="Times New Roman" w:cs="Times New Roman"/>
                <w:sz w:val="24"/>
                <w:szCs w:val="24"/>
              </w:rPr>
            </w:pPr>
            <w:r w:rsidRPr="00265826">
              <w:rPr>
                <w:rFonts w:ascii="Times New Roman" w:hAnsi="Times New Roman" w:cs="Times New Roman"/>
                <w:sz w:val="24"/>
                <w:szCs w:val="24"/>
              </w:rPr>
              <w:t xml:space="preserve">Religion </w:t>
            </w:r>
          </w:p>
        </w:tc>
        <w:tc>
          <w:tcPr>
            <w:tcW w:w="2620"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0.5129</w:t>
            </w:r>
          </w:p>
        </w:tc>
        <w:tc>
          <w:tcPr>
            <w:tcW w:w="2539"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0.7559</w:t>
            </w:r>
          </w:p>
        </w:tc>
        <w:tc>
          <w:tcPr>
            <w:tcW w:w="2271"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0.6786</w:t>
            </w:r>
          </w:p>
        </w:tc>
      </w:tr>
      <w:tr w:rsidR="006546D7" w:rsidTr="00647583">
        <w:trPr>
          <w:trHeight w:val="350"/>
        </w:trPr>
        <w:tc>
          <w:tcPr>
            <w:tcW w:w="2270" w:type="dxa"/>
          </w:tcPr>
          <w:p w:rsidR="006546D7" w:rsidRPr="00265826" w:rsidRDefault="006546D7" w:rsidP="00647583">
            <w:pPr>
              <w:rPr>
                <w:rFonts w:ascii="Times New Roman" w:hAnsi="Times New Roman" w:cs="Times New Roman"/>
                <w:sz w:val="24"/>
                <w:szCs w:val="24"/>
              </w:rPr>
            </w:pPr>
            <w:r w:rsidRPr="00265826">
              <w:rPr>
                <w:rFonts w:ascii="Times New Roman" w:hAnsi="Times New Roman" w:cs="Times New Roman"/>
                <w:sz w:val="24"/>
                <w:szCs w:val="24"/>
              </w:rPr>
              <w:t>Age</w:t>
            </w:r>
          </w:p>
        </w:tc>
        <w:tc>
          <w:tcPr>
            <w:tcW w:w="2620"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0.1659</w:t>
            </w:r>
          </w:p>
        </w:tc>
        <w:tc>
          <w:tcPr>
            <w:tcW w:w="2539"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0.0710</w:t>
            </w:r>
          </w:p>
        </w:tc>
        <w:tc>
          <w:tcPr>
            <w:tcW w:w="2271"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2.3380</w:t>
            </w:r>
          </w:p>
        </w:tc>
      </w:tr>
      <w:tr w:rsidR="006546D7" w:rsidTr="00647583">
        <w:trPr>
          <w:trHeight w:val="350"/>
        </w:trPr>
        <w:tc>
          <w:tcPr>
            <w:tcW w:w="2270" w:type="dxa"/>
          </w:tcPr>
          <w:p w:rsidR="006546D7" w:rsidRPr="00265826" w:rsidRDefault="006546D7" w:rsidP="00647583">
            <w:pPr>
              <w:rPr>
                <w:rFonts w:ascii="Times New Roman" w:hAnsi="Times New Roman" w:cs="Times New Roman"/>
                <w:sz w:val="24"/>
                <w:szCs w:val="24"/>
              </w:rPr>
            </w:pPr>
            <w:r w:rsidRPr="00265826">
              <w:rPr>
                <w:rFonts w:ascii="Times New Roman" w:hAnsi="Times New Roman" w:cs="Times New Roman"/>
                <w:sz w:val="24"/>
                <w:szCs w:val="24"/>
              </w:rPr>
              <w:t xml:space="preserve">Education </w:t>
            </w:r>
          </w:p>
        </w:tc>
        <w:tc>
          <w:tcPr>
            <w:tcW w:w="2620"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-0.0709</w:t>
            </w:r>
          </w:p>
        </w:tc>
        <w:tc>
          <w:tcPr>
            <w:tcW w:w="2539"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0.0839</w:t>
            </w:r>
          </w:p>
        </w:tc>
        <w:tc>
          <w:tcPr>
            <w:tcW w:w="2271"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-0.8452</w:t>
            </w:r>
          </w:p>
        </w:tc>
      </w:tr>
      <w:tr w:rsidR="006546D7" w:rsidTr="00647583">
        <w:trPr>
          <w:trHeight w:val="350"/>
        </w:trPr>
        <w:tc>
          <w:tcPr>
            <w:tcW w:w="2270" w:type="dxa"/>
          </w:tcPr>
          <w:p w:rsidR="006546D7" w:rsidRPr="00265826" w:rsidRDefault="006546D7" w:rsidP="00647583">
            <w:pPr>
              <w:rPr>
                <w:rFonts w:ascii="Times New Roman" w:hAnsi="Times New Roman" w:cs="Times New Roman"/>
                <w:sz w:val="24"/>
                <w:szCs w:val="24"/>
              </w:rPr>
            </w:pPr>
            <w:r w:rsidRPr="00265826">
              <w:rPr>
                <w:rFonts w:ascii="Times New Roman" w:hAnsi="Times New Roman" w:cs="Times New Roman"/>
                <w:sz w:val="24"/>
                <w:szCs w:val="24"/>
              </w:rPr>
              <w:t xml:space="preserve">Occupation </w:t>
            </w:r>
          </w:p>
        </w:tc>
        <w:tc>
          <w:tcPr>
            <w:tcW w:w="2620"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-0.3379</w:t>
            </w:r>
          </w:p>
        </w:tc>
        <w:tc>
          <w:tcPr>
            <w:tcW w:w="2539"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2.4560</w:t>
            </w:r>
          </w:p>
        </w:tc>
        <w:tc>
          <w:tcPr>
            <w:tcW w:w="2271" w:type="dxa"/>
          </w:tcPr>
          <w:p w:rsidR="006546D7" w:rsidRPr="00265826" w:rsidRDefault="006546D7" w:rsidP="0064758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-0.1376</w:t>
            </w:r>
          </w:p>
        </w:tc>
      </w:tr>
      <w:tr w:rsidR="00024B93" w:rsidTr="00647583">
        <w:trPr>
          <w:trHeight w:val="350"/>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 xml:space="preserve">Gender of Household Head </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0.0360</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0.0538</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0.6691</w:t>
            </w:r>
          </w:p>
        </w:tc>
      </w:tr>
      <w:tr w:rsidR="00024B93" w:rsidTr="00647583">
        <w:trPr>
          <w:trHeight w:val="371"/>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 xml:space="preserve">Household Size </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0.8830</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0.4809</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1.8358</w:t>
            </w:r>
          </w:p>
        </w:tc>
      </w:tr>
      <w:tr w:rsidR="00024B93" w:rsidTr="00647583">
        <w:trPr>
          <w:trHeight w:val="350"/>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 xml:space="preserve">Farming Experience </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0.0300</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0.7426</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0.0404</w:t>
            </w:r>
          </w:p>
        </w:tc>
      </w:tr>
      <w:tr w:rsidR="00024B93" w:rsidTr="00647583">
        <w:trPr>
          <w:trHeight w:val="703"/>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 xml:space="preserve">Ownership of Farmland </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eastAsia="Times New Roman" w:hAnsi="Times New Roman" w:cs="Times New Roman"/>
                <w:color w:val="000000" w:themeColor="text1"/>
                <w:sz w:val="24"/>
                <w:szCs w:val="24"/>
              </w:rPr>
              <w:t>3.4172</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1.4209</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2.4048</w:t>
            </w:r>
          </w:p>
        </w:tc>
      </w:tr>
      <w:tr w:rsidR="00024B93" w:rsidTr="00647583">
        <w:trPr>
          <w:trHeight w:val="350"/>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 xml:space="preserve">Monthly Income </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0.0150</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0.3713</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0.0403</w:t>
            </w:r>
          </w:p>
        </w:tc>
      </w:tr>
      <w:tr w:rsidR="00024B93" w:rsidTr="00647583">
        <w:trPr>
          <w:trHeight w:val="350"/>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Income Category</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0.0180</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0.8295</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0.0217</w:t>
            </w:r>
          </w:p>
        </w:tc>
      </w:tr>
      <w:tr w:rsidR="00024B93" w:rsidTr="00647583">
        <w:trPr>
          <w:trHeight w:val="350"/>
        </w:trPr>
        <w:tc>
          <w:tcPr>
            <w:tcW w:w="2270" w:type="dxa"/>
          </w:tcPr>
          <w:p w:rsidR="00024B93" w:rsidRPr="00265826" w:rsidRDefault="00024B93" w:rsidP="00024B93">
            <w:pPr>
              <w:rPr>
                <w:rFonts w:ascii="Times New Roman" w:hAnsi="Times New Roman" w:cs="Times New Roman"/>
                <w:sz w:val="24"/>
                <w:szCs w:val="24"/>
              </w:rPr>
            </w:pPr>
            <w:r w:rsidRPr="00265826">
              <w:rPr>
                <w:rFonts w:ascii="Times New Roman" w:hAnsi="Times New Roman" w:cs="Times New Roman"/>
                <w:sz w:val="24"/>
                <w:szCs w:val="24"/>
              </w:rPr>
              <w:t>Constant</w:t>
            </w:r>
          </w:p>
        </w:tc>
        <w:tc>
          <w:tcPr>
            <w:tcW w:w="2620"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-6.9779</w:t>
            </w:r>
          </w:p>
        </w:tc>
        <w:tc>
          <w:tcPr>
            <w:tcW w:w="2539"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3.1219</w:t>
            </w:r>
          </w:p>
        </w:tc>
        <w:tc>
          <w:tcPr>
            <w:tcW w:w="2271" w:type="dxa"/>
          </w:tcPr>
          <w:p w:rsidR="00024B93" w:rsidRPr="00265826" w:rsidRDefault="00024B93" w:rsidP="00024B93">
            <w:pPr>
              <w:jc w:val="center"/>
              <w:rPr>
                <w:rFonts w:ascii="Times New Roman" w:hAnsi="Times New Roman" w:cs="Times New Roman"/>
                <w:color w:val="000000" w:themeColor="text1"/>
                <w:sz w:val="24"/>
                <w:szCs w:val="24"/>
              </w:rPr>
            </w:pPr>
            <w:r w:rsidRPr="00265826">
              <w:rPr>
                <w:rFonts w:ascii="Times New Roman" w:hAnsi="Times New Roman" w:cs="Times New Roman"/>
                <w:color w:val="000000" w:themeColor="text1"/>
                <w:sz w:val="24"/>
                <w:szCs w:val="24"/>
              </w:rPr>
              <w:t>-2.2351</w:t>
            </w:r>
          </w:p>
        </w:tc>
      </w:tr>
    </w:tbl>
    <w:p w:rsidR="006546D7" w:rsidRPr="006546D7" w:rsidRDefault="006546D7" w:rsidP="006546D7">
      <w:pPr>
        <w:spacing w:after="0" w:line="240" w:lineRule="auto"/>
        <w:rPr>
          <w:rFonts w:ascii="Times New Roman" w:hAnsi="Times New Roman" w:cs="Times New Roman"/>
          <w:sz w:val="24"/>
        </w:rPr>
      </w:pPr>
      <w:r w:rsidRPr="006546D7">
        <w:rPr>
          <w:rFonts w:ascii="Times New Roman" w:hAnsi="Times New Roman" w:cs="Times New Roman"/>
          <w:sz w:val="24"/>
        </w:rPr>
        <w:t>Very Low Food Security (Base Outcome)</w:t>
      </w:r>
    </w:p>
    <w:p w:rsidR="006546D7" w:rsidRPr="006546D7" w:rsidRDefault="006546D7" w:rsidP="006546D7">
      <w:pPr>
        <w:spacing w:after="0" w:line="240" w:lineRule="auto"/>
        <w:rPr>
          <w:rFonts w:ascii="Times New Roman" w:hAnsi="Times New Roman" w:cs="Times New Roman"/>
          <w:b/>
          <w:sz w:val="24"/>
        </w:rPr>
      </w:pPr>
      <w:r w:rsidRPr="006546D7">
        <w:rPr>
          <w:rFonts w:ascii="Times New Roman" w:hAnsi="Times New Roman" w:cs="Times New Roman"/>
          <w:b/>
          <w:sz w:val="24"/>
        </w:rPr>
        <w:t xml:space="preserve">Source: </w:t>
      </w:r>
      <w:r w:rsidR="00AA56D8" w:rsidRPr="006D44CB">
        <w:rPr>
          <w:rFonts w:ascii="Times New Roman" w:hAnsi="Times New Roman" w:cs="Times New Roman"/>
          <w:b/>
          <w:color w:val="000000" w:themeColor="text1"/>
          <w:sz w:val="24"/>
          <w:szCs w:val="24"/>
        </w:rPr>
        <w:t>Field Study Findings of the Analyst</w:t>
      </w:r>
      <w:r w:rsidR="00AA56D8" w:rsidRPr="00DE6630">
        <w:rPr>
          <w:rFonts w:ascii="Times New Roman" w:hAnsi="Times New Roman" w:cs="Times New Roman"/>
          <w:b/>
          <w:color w:val="000000" w:themeColor="text1"/>
          <w:sz w:val="24"/>
          <w:szCs w:val="24"/>
        </w:rPr>
        <w:t xml:space="preserve"> (2022)</w:t>
      </w:r>
    </w:p>
    <w:p w:rsidR="00C24018" w:rsidRDefault="00C24018" w:rsidP="00511174">
      <w:pPr>
        <w:rPr>
          <w:rFonts w:ascii="Times New Roman" w:hAnsi="Times New Roman" w:cs="Times New Roman"/>
          <w:b/>
          <w:color w:val="000000" w:themeColor="text1"/>
          <w:sz w:val="24"/>
        </w:rPr>
      </w:pPr>
    </w:p>
    <w:p w:rsidR="00C24018" w:rsidRDefault="00C24018" w:rsidP="00511174">
      <w:pPr>
        <w:rPr>
          <w:rFonts w:ascii="Times New Roman" w:hAnsi="Times New Roman" w:cs="Times New Roman"/>
          <w:b/>
          <w:color w:val="000000" w:themeColor="text1"/>
          <w:sz w:val="24"/>
        </w:rPr>
      </w:pPr>
    </w:p>
    <w:p w:rsidR="006C54EF" w:rsidRDefault="00D60670" w:rsidP="006C54EF">
      <w:pPr>
        <w:spacing w:line="480" w:lineRule="auto"/>
        <w:jc w:val="both"/>
        <w:rPr>
          <w:rFonts w:ascii="Times New Roman" w:hAnsi="Times New Roman" w:cs="Times New Roman"/>
          <w:color w:val="000000" w:themeColor="text1"/>
          <w:sz w:val="24"/>
          <w:szCs w:val="24"/>
        </w:rPr>
      </w:pPr>
      <w:r w:rsidRPr="00D60670">
        <w:rPr>
          <w:rFonts w:ascii="Times New Roman" w:hAnsi="Times New Roman" w:cs="Times New Roman"/>
          <w:color w:val="000000" w:themeColor="text1"/>
          <w:sz w:val="24"/>
          <w:szCs w:val="24"/>
        </w:rPr>
        <w:t xml:space="preserve">From table 4.8.3 above, </w:t>
      </w:r>
      <w:r w:rsidR="00024B93">
        <w:rPr>
          <w:rFonts w:ascii="Times New Roman" w:hAnsi="Times New Roman" w:cs="Times New Roman"/>
          <w:color w:val="000000" w:themeColor="text1"/>
          <w:sz w:val="24"/>
          <w:szCs w:val="24"/>
        </w:rPr>
        <w:t xml:space="preserve">income category, monthly income and </w:t>
      </w:r>
      <w:r w:rsidRPr="00D60670">
        <w:rPr>
          <w:rFonts w:ascii="Times New Roman" w:hAnsi="Times New Roman" w:cs="Times New Roman"/>
          <w:color w:val="000000" w:themeColor="text1"/>
          <w:sz w:val="24"/>
          <w:szCs w:val="24"/>
        </w:rPr>
        <w:t>farming experience significant</w:t>
      </w:r>
      <w:r w:rsidR="00024B93">
        <w:rPr>
          <w:rFonts w:ascii="Times New Roman" w:hAnsi="Times New Roman" w:cs="Times New Roman"/>
          <w:color w:val="000000" w:themeColor="text1"/>
          <w:sz w:val="24"/>
          <w:szCs w:val="24"/>
        </w:rPr>
        <w:t>ly affect the high food secure</w:t>
      </w:r>
      <w:r w:rsidRPr="00D60670">
        <w:rPr>
          <w:rFonts w:ascii="Times New Roman" w:hAnsi="Times New Roman" w:cs="Times New Roman"/>
          <w:color w:val="000000" w:themeColor="text1"/>
          <w:sz w:val="24"/>
          <w:szCs w:val="24"/>
        </w:rPr>
        <w:t xml:space="preserve"> category. </w:t>
      </w:r>
      <w:r w:rsidR="00024B93">
        <w:rPr>
          <w:rFonts w:ascii="Times New Roman" w:hAnsi="Times New Roman" w:cs="Times New Roman"/>
          <w:color w:val="000000" w:themeColor="text1"/>
          <w:sz w:val="24"/>
          <w:szCs w:val="24"/>
        </w:rPr>
        <w:t xml:space="preserve">The values of the coefficients of farming experience, monthly income and income category all have a positive effect on the food security of high food secure households. </w:t>
      </w:r>
      <w:r w:rsidR="00582E28">
        <w:rPr>
          <w:rFonts w:ascii="Times New Roman" w:hAnsi="Times New Roman" w:cs="Times New Roman"/>
          <w:color w:val="000000" w:themeColor="text1"/>
          <w:sz w:val="24"/>
          <w:szCs w:val="24"/>
        </w:rPr>
        <w:t>The result for farming experience shows that has the level of experience of farming increase by 1</w:t>
      </w:r>
      <w:r w:rsidR="006C54EF">
        <w:rPr>
          <w:rFonts w:ascii="Times New Roman" w:hAnsi="Times New Roman" w:cs="Times New Roman"/>
          <w:color w:val="000000" w:themeColor="text1"/>
          <w:sz w:val="24"/>
          <w:szCs w:val="24"/>
        </w:rPr>
        <w:t xml:space="preserve"> year</w:t>
      </w:r>
      <w:r w:rsidR="00582E28">
        <w:rPr>
          <w:rFonts w:ascii="Times New Roman" w:hAnsi="Times New Roman" w:cs="Times New Roman"/>
          <w:color w:val="000000" w:themeColor="text1"/>
          <w:sz w:val="24"/>
          <w:szCs w:val="24"/>
        </w:rPr>
        <w:t xml:space="preserve">, the chance that the household will be food secure will increase by 3%. </w:t>
      </w:r>
      <w:r w:rsidR="006C54EF" w:rsidRPr="00D60670">
        <w:rPr>
          <w:rFonts w:ascii="Times New Roman" w:hAnsi="Times New Roman" w:cs="Times New Roman"/>
          <w:color w:val="000000" w:themeColor="text1"/>
          <w:sz w:val="24"/>
          <w:szCs w:val="24"/>
        </w:rPr>
        <w:t>This is almost true because a highly experienced farmer is likely to provide enough f</w:t>
      </w:r>
      <w:r w:rsidR="00FA0CF6">
        <w:rPr>
          <w:rFonts w:ascii="Times New Roman" w:hAnsi="Times New Roman" w:cs="Times New Roman"/>
          <w:color w:val="000000" w:themeColor="text1"/>
          <w:sz w:val="24"/>
          <w:szCs w:val="24"/>
        </w:rPr>
        <w:t>oodstuff for the family. This</w:t>
      </w:r>
      <w:r w:rsidR="006C54EF" w:rsidRPr="00D60670">
        <w:rPr>
          <w:rFonts w:ascii="Times New Roman" w:hAnsi="Times New Roman" w:cs="Times New Roman"/>
          <w:color w:val="000000" w:themeColor="text1"/>
          <w:sz w:val="24"/>
          <w:szCs w:val="24"/>
        </w:rPr>
        <w:t xml:space="preserve"> also corroborates the works of Oluyole, O</w:t>
      </w:r>
      <w:r w:rsidR="006C54EF">
        <w:rPr>
          <w:rFonts w:ascii="Times New Roman" w:hAnsi="Times New Roman" w:cs="Times New Roman"/>
          <w:color w:val="000000" w:themeColor="text1"/>
          <w:sz w:val="24"/>
          <w:szCs w:val="24"/>
        </w:rPr>
        <w:t>ni, Omonona and Adenegan (2009) and the works of</w:t>
      </w:r>
      <w:r w:rsidR="00582E28">
        <w:rPr>
          <w:rFonts w:ascii="Times New Roman" w:hAnsi="Times New Roman" w:cs="Times New Roman"/>
          <w:color w:val="000000" w:themeColor="text1"/>
          <w:sz w:val="24"/>
          <w:szCs w:val="24"/>
        </w:rPr>
        <w:t xml:space="preserve"> </w:t>
      </w:r>
      <w:r w:rsidR="00582E28" w:rsidRPr="00582E28">
        <w:rPr>
          <w:rFonts w:ascii="Times New Roman" w:hAnsi="Times New Roman" w:cs="Times New Roman"/>
          <w:color w:val="000000" w:themeColor="text1"/>
          <w:sz w:val="24"/>
          <w:szCs w:val="24"/>
        </w:rPr>
        <w:t>Aboaba, Fadiji, Hussayn (2020)</w:t>
      </w:r>
      <w:r w:rsidR="00582E28">
        <w:rPr>
          <w:rFonts w:ascii="Times New Roman" w:hAnsi="Times New Roman" w:cs="Times New Roman"/>
          <w:color w:val="000000" w:themeColor="text1"/>
          <w:sz w:val="24"/>
          <w:szCs w:val="24"/>
        </w:rPr>
        <w:t xml:space="preserve">. </w:t>
      </w:r>
      <w:r w:rsidR="00B27E48">
        <w:rPr>
          <w:rFonts w:ascii="Times New Roman" w:hAnsi="Times New Roman" w:cs="Times New Roman"/>
          <w:color w:val="000000" w:themeColor="text1"/>
          <w:sz w:val="24"/>
          <w:szCs w:val="24"/>
        </w:rPr>
        <w:t>Furthermore,</w:t>
      </w:r>
      <w:r w:rsidR="006C54EF">
        <w:rPr>
          <w:rFonts w:ascii="Times New Roman" w:hAnsi="Times New Roman" w:cs="Times New Roman"/>
          <w:color w:val="000000" w:themeColor="text1"/>
          <w:sz w:val="24"/>
          <w:szCs w:val="24"/>
        </w:rPr>
        <w:t xml:space="preserve"> the value of monthly income </w:t>
      </w:r>
      <w:r w:rsidR="00B27E48">
        <w:rPr>
          <w:rFonts w:ascii="Times New Roman" w:hAnsi="Times New Roman" w:cs="Times New Roman"/>
          <w:color w:val="000000" w:themeColor="text1"/>
          <w:sz w:val="24"/>
          <w:szCs w:val="24"/>
        </w:rPr>
        <w:t xml:space="preserve">shows that has the level of income of household increases, there is a probability that the food security status of household will increase by 1.5%. </w:t>
      </w:r>
      <w:r w:rsidR="006C54EF" w:rsidRPr="00D60670">
        <w:rPr>
          <w:rFonts w:ascii="Times New Roman" w:hAnsi="Times New Roman" w:cs="Times New Roman"/>
          <w:color w:val="000000" w:themeColor="text1"/>
          <w:sz w:val="24"/>
          <w:szCs w:val="24"/>
        </w:rPr>
        <w:t>This is in line with the finding of Olutumise, Abiodun and Ekundayo (2021)</w:t>
      </w:r>
      <w:r w:rsidR="006C54EF">
        <w:rPr>
          <w:rFonts w:ascii="Times New Roman" w:hAnsi="Times New Roman" w:cs="Times New Roman"/>
          <w:color w:val="000000" w:themeColor="text1"/>
          <w:sz w:val="24"/>
          <w:szCs w:val="24"/>
        </w:rPr>
        <w:t xml:space="preserve">. </w:t>
      </w:r>
    </w:p>
    <w:p w:rsidR="00BB24B9" w:rsidRDefault="00A45E17" w:rsidP="00C820D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Lastly, the income category of household also have a positive effect on household food security </w:t>
      </w:r>
      <w:r w:rsidR="00B87AC9">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 xml:space="preserve">also </w:t>
      </w:r>
      <w:r w:rsidR="00B87AC9">
        <w:rPr>
          <w:rFonts w:ascii="Times New Roman" w:hAnsi="Times New Roman" w:cs="Times New Roman"/>
          <w:color w:val="000000" w:themeColor="text1"/>
          <w:sz w:val="24"/>
          <w:szCs w:val="24"/>
        </w:rPr>
        <w:t>explains</w:t>
      </w:r>
      <w:r>
        <w:rPr>
          <w:rFonts w:ascii="Times New Roman" w:hAnsi="Times New Roman" w:cs="Times New Roman"/>
          <w:color w:val="000000" w:themeColor="text1"/>
          <w:sz w:val="24"/>
          <w:szCs w:val="24"/>
        </w:rPr>
        <w:t xml:space="preserve"> that the category of income level of household </w:t>
      </w:r>
      <w:r w:rsidR="006C54EF">
        <w:rPr>
          <w:rFonts w:ascii="Times New Roman" w:hAnsi="Times New Roman" w:cs="Times New Roman"/>
          <w:color w:val="000000" w:themeColor="text1"/>
          <w:sz w:val="24"/>
          <w:szCs w:val="24"/>
        </w:rPr>
        <w:t>will a</w:t>
      </w:r>
      <w:r>
        <w:rPr>
          <w:rFonts w:ascii="Times New Roman" w:hAnsi="Times New Roman" w:cs="Times New Roman"/>
          <w:color w:val="000000" w:themeColor="text1"/>
          <w:sz w:val="24"/>
          <w:szCs w:val="24"/>
        </w:rPr>
        <w:t xml:space="preserve">ffect </w:t>
      </w:r>
      <w:r w:rsidR="00B87AC9">
        <w:rPr>
          <w:rFonts w:ascii="Times New Roman" w:hAnsi="Times New Roman" w:cs="Times New Roman"/>
          <w:color w:val="000000" w:themeColor="text1"/>
          <w:sz w:val="24"/>
          <w:szCs w:val="24"/>
        </w:rPr>
        <w:t xml:space="preserve">food security of high food secure household by 1.8% as the income category changes by different levels at a particular period in time.  </w:t>
      </w:r>
      <w:r>
        <w:rPr>
          <w:rFonts w:ascii="Times New Roman" w:hAnsi="Times New Roman" w:cs="Times New Roman"/>
          <w:color w:val="000000" w:themeColor="text1"/>
          <w:sz w:val="24"/>
          <w:szCs w:val="24"/>
        </w:rPr>
        <w:t xml:space="preserve"> </w:t>
      </w:r>
    </w:p>
    <w:p w:rsidR="007211B4" w:rsidRPr="00C820D3" w:rsidRDefault="005B6892" w:rsidP="00C820D3">
      <w:pPr>
        <w:spacing w:line="480" w:lineRule="auto"/>
        <w:jc w:val="both"/>
        <w:rPr>
          <w:rFonts w:ascii="Times New Roman" w:hAnsi="Times New Roman" w:cs="Times New Roman"/>
          <w:b/>
          <w:color w:val="000000" w:themeColor="text1"/>
          <w:sz w:val="36"/>
        </w:rPr>
      </w:pPr>
      <w:bookmarkStart w:id="86" w:name="_Toc106481889"/>
      <w:r w:rsidRPr="00C820D3">
        <w:rPr>
          <w:rFonts w:ascii="Times New Roman" w:hAnsi="Times New Roman" w:cs="Times New Roman"/>
          <w:b/>
          <w:color w:val="000000" w:themeColor="text1"/>
          <w:sz w:val="28"/>
        </w:rPr>
        <w:t xml:space="preserve">4.9 </w:t>
      </w:r>
      <w:r w:rsidR="007211B4" w:rsidRPr="00C820D3">
        <w:rPr>
          <w:rFonts w:ascii="Times New Roman" w:hAnsi="Times New Roman" w:cs="Times New Roman"/>
          <w:b/>
          <w:color w:val="000000" w:themeColor="text1"/>
          <w:sz w:val="28"/>
        </w:rPr>
        <w:t>Discussion of Findings</w:t>
      </w:r>
      <w:bookmarkEnd w:id="86"/>
      <w:r w:rsidR="007211B4" w:rsidRPr="00C820D3">
        <w:rPr>
          <w:rFonts w:ascii="Times New Roman" w:hAnsi="Times New Roman" w:cs="Times New Roman"/>
          <w:b/>
          <w:color w:val="000000" w:themeColor="text1"/>
          <w:sz w:val="28"/>
        </w:rPr>
        <w:t xml:space="preserve"> </w:t>
      </w:r>
    </w:p>
    <w:p w:rsidR="00D60670" w:rsidRPr="00D60670" w:rsidRDefault="00D60670" w:rsidP="00D60670">
      <w:pPr>
        <w:spacing w:after="0" w:line="480" w:lineRule="auto"/>
        <w:jc w:val="both"/>
        <w:rPr>
          <w:rFonts w:ascii="Times New Roman" w:hAnsi="Times New Roman" w:cs="Times New Roman"/>
          <w:sz w:val="24"/>
        </w:rPr>
      </w:pPr>
      <w:r w:rsidRPr="00D60670">
        <w:rPr>
          <w:rFonts w:ascii="Times New Roman" w:hAnsi="Times New Roman" w:cs="Times New Roman"/>
          <w:sz w:val="24"/>
        </w:rPr>
        <w:t xml:space="preserve">Based on the trend analysis figures (Figures 4.1 to 4.7) it was discovered that all the foodstuffs that were considered in this research, experience fluctuations (increase or decrease) in their prices within the years considered. This fluctuation sometimes occurs monthly, quarterly or annually. This may be due to different reasons that have been identified such as input cost, weather conditions, oil prices and pest and insect infections.  </w:t>
      </w:r>
    </w:p>
    <w:p w:rsidR="00D60670" w:rsidRPr="00D60670" w:rsidRDefault="00D60670" w:rsidP="00D60670">
      <w:pPr>
        <w:spacing w:after="0" w:line="480" w:lineRule="auto"/>
        <w:jc w:val="both"/>
        <w:rPr>
          <w:rFonts w:ascii="Times New Roman" w:hAnsi="Times New Roman" w:cs="Times New Roman"/>
          <w:sz w:val="24"/>
        </w:rPr>
      </w:pPr>
      <w:r w:rsidRPr="00D60670">
        <w:rPr>
          <w:rFonts w:ascii="Times New Roman" w:hAnsi="Times New Roman" w:cs="Times New Roman"/>
          <w:sz w:val="24"/>
        </w:rPr>
        <w:t xml:space="preserve">The Cronbach's Alpha reliability test shows that there is an internal consistency in the scale used in the questionnaire. From the analysis of the response rate based on socio-economic and demographic characteristics of respondents, it was discovered that 274 females responded more to the questions compared to 106 males that responded. It was also discovered that the majority of the respondents are between the age of 30-44 and this explains that several youths stay in this environment. The religion of the respondents shows that there are more Muslims than Christians. Education level respondents explain that the majority of them possess either a Diploma/NCE or a B.sc Degree. Business owners are the ones that dominated the responses based on the occupation of individuals while others are farmers, civil servants and students. The majority of the households are headed by men and also the majority of the households have 6 or individuals that constitute the population of the house. Farmers around this area have good farm experience and also the majority of the respondents own a farmland irrespective of the size. </w:t>
      </w:r>
    </w:p>
    <w:p w:rsidR="00D60670" w:rsidRPr="00D60670" w:rsidRDefault="00D60670" w:rsidP="00D60670">
      <w:pPr>
        <w:spacing w:after="0" w:line="480" w:lineRule="auto"/>
        <w:jc w:val="both"/>
        <w:rPr>
          <w:rFonts w:ascii="Times New Roman" w:hAnsi="Times New Roman" w:cs="Times New Roman"/>
          <w:sz w:val="24"/>
        </w:rPr>
      </w:pPr>
      <w:r w:rsidRPr="00D60670">
        <w:rPr>
          <w:rFonts w:ascii="Times New Roman" w:hAnsi="Times New Roman" w:cs="Times New Roman"/>
          <w:sz w:val="24"/>
        </w:rPr>
        <w:t xml:space="preserve">From the analysis, demand factors such as Taste and fashion, Festivals and income growth have been perceived to cause price fluctuations in the State. The supply factors such as petrol, fertilizer, weather conditions and other input have an effect on food prices in the State. Furthermore, Import Bans, Hoarding of foodstuff and money supply contribute to the increase in the price of foodstuff in the State. </w:t>
      </w:r>
    </w:p>
    <w:p w:rsidR="00D60670" w:rsidRPr="00D60670" w:rsidRDefault="00D60670" w:rsidP="00D60670">
      <w:pPr>
        <w:spacing w:after="0" w:line="480" w:lineRule="auto"/>
        <w:jc w:val="both"/>
        <w:rPr>
          <w:rFonts w:ascii="Times New Roman" w:hAnsi="Times New Roman" w:cs="Times New Roman"/>
          <w:sz w:val="24"/>
        </w:rPr>
      </w:pPr>
      <w:r w:rsidRPr="00D60670">
        <w:rPr>
          <w:rFonts w:ascii="Times New Roman" w:hAnsi="Times New Roman" w:cs="Times New Roman"/>
          <w:sz w:val="24"/>
        </w:rPr>
        <w:t xml:space="preserve">It was discovered </w:t>
      </w:r>
      <w:r w:rsidR="00C573B9" w:rsidRPr="00C573B9">
        <w:rPr>
          <w:rFonts w:ascii="Times New Roman" w:hAnsi="Times New Roman" w:cs="Times New Roman"/>
          <w:sz w:val="24"/>
        </w:rPr>
        <w:t xml:space="preserve">that most of the </w:t>
      </w:r>
      <w:r w:rsidRPr="00D60670">
        <w:rPr>
          <w:rFonts w:ascii="Times New Roman" w:hAnsi="Times New Roman" w:cs="Times New Roman"/>
          <w:sz w:val="24"/>
        </w:rPr>
        <w:t>household</w:t>
      </w:r>
      <w:r w:rsidR="00C573B9">
        <w:rPr>
          <w:rFonts w:ascii="Times New Roman" w:hAnsi="Times New Roman" w:cs="Times New Roman"/>
          <w:sz w:val="24"/>
        </w:rPr>
        <w:t>s</w:t>
      </w:r>
      <w:r w:rsidRPr="00D60670">
        <w:rPr>
          <w:rFonts w:ascii="Times New Roman" w:hAnsi="Times New Roman" w:cs="Times New Roman"/>
          <w:sz w:val="24"/>
        </w:rPr>
        <w:t xml:space="preserve"> in this study area are low food secure and very low food secure households. Also, </w:t>
      </w:r>
      <w:r w:rsidR="007304B0" w:rsidRPr="00C573B9">
        <w:rPr>
          <w:rFonts w:ascii="Times New Roman" w:hAnsi="Times New Roman" w:cs="Times New Roman"/>
          <w:sz w:val="24"/>
        </w:rPr>
        <w:t>a</w:t>
      </w:r>
      <w:r w:rsidR="00C573B9" w:rsidRPr="00C573B9">
        <w:rPr>
          <w:rFonts w:ascii="Times New Roman" w:hAnsi="Times New Roman" w:cs="Times New Roman"/>
          <w:sz w:val="24"/>
        </w:rPr>
        <w:t xml:space="preserve"> vast majority of families lack access to </w:t>
      </w:r>
      <w:r w:rsidRPr="00D60670">
        <w:rPr>
          <w:rFonts w:ascii="Times New Roman" w:hAnsi="Times New Roman" w:cs="Times New Roman"/>
          <w:sz w:val="24"/>
        </w:rPr>
        <w:t xml:space="preserve">balanced diet food and also get enough food that will last the family. This is mainly due to the inadequate funds available to the family. Questions based on the availability of foodstuff in various household shows that the majority of the households do not meet up with the availability dimension of foodstuff as they do not meet up with enough and adequate food in their household. Questions based on the Utilization dimension show that the majority of the family had to feed on low-cost food due to funds and some had to feed with what was available at a point in time not necessarily because it is nutritious or not. The utilization of low-cost meals was very common among the households in the state. </w:t>
      </w:r>
    </w:p>
    <w:p w:rsidR="007211B4" w:rsidRPr="007211B4" w:rsidRDefault="00D60670" w:rsidP="00D60670">
      <w:pPr>
        <w:spacing w:after="0" w:line="480" w:lineRule="auto"/>
        <w:jc w:val="both"/>
        <w:rPr>
          <w:rFonts w:ascii="Times New Roman" w:hAnsi="Times New Roman" w:cs="Times New Roman"/>
          <w:color w:val="000000" w:themeColor="text1"/>
          <w:sz w:val="24"/>
          <w:szCs w:val="24"/>
        </w:rPr>
      </w:pPr>
      <w:r w:rsidRPr="00D60670">
        <w:rPr>
          <w:rFonts w:ascii="Times New Roman" w:hAnsi="Times New Roman" w:cs="Times New Roman"/>
          <w:sz w:val="24"/>
        </w:rPr>
        <w:t xml:space="preserve">Based on the determinants of foodstuff, households were placed into various categories of high food-secure households, low food secure households and very low food secure households. The LR chi-square and the probability at 1% level (P&lt; 0.01) </w:t>
      </w:r>
      <w:r w:rsidR="00AA56D8" w:rsidRPr="00AA56D8">
        <w:rPr>
          <w:rFonts w:ascii="Times New Roman" w:hAnsi="Times New Roman" w:cs="Times New Roman"/>
          <w:sz w:val="24"/>
        </w:rPr>
        <w:t>show that the factors in the model are fit to make sense of</w:t>
      </w:r>
      <w:r w:rsidRPr="00D60670">
        <w:rPr>
          <w:rFonts w:ascii="Times New Roman" w:hAnsi="Times New Roman" w:cs="Times New Roman"/>
          <w:sz w:val="24"/>
        </w:rPr>
        <w:t xml:space="preserve"> food security amongst the househol</w:t>
      </w:r>
      <w:r w:rsidR="006C54EF">
        <w:rPr>
          <w:rFonts w:ascii="Times New Roman" w:hAnsi="Times New Roman" w:cs="Times New Roman"/>
          <w:sz w:val="24"/>
        </w:rPr>
        <w:t>d. The pseudo-R2 shows that the variations in the variables in the model</w:t>
      </w:r>
      <w:r w:rsidRPr="00D60670">
        <w:rPr>
          <w:rFonts w:ascii="Times New Roman" w:hAnsi="Times New Roman" w:cs="Times New Roman"/>
          <w:sz w:val="24"/>
        </w:rPr>
        <w:t xml:space="preserve"> better fits the outcome. The majority of the household fell under the low food secure and very low food secure household while few fell under the high food secure household. It was discovered that </w:t>
      </w:r>
      <w:r w:rsidR="006C54EF">
        <w:rPr>
          <w:rFonts w:ascii="Times New Roman" w:hAnsi="Times New Roman" w:cs="Times New Roman"/>
          <w:sz w:val="24"/>
        </w:rPr>
        <w:t xml:space="preserve">occupation, monthly income and ownership of farmland </w:t>
      </w:r>
      <w:r w:rsidRPr="00D60670">
        <w:rPr>
          <w:rFonts w:ascii="Times New Roman" w:hAnsi="Times New Roman" w:cs="Times New Roman"/>
          <w:sz w:val="24"/>
        </w:rPr>
        <w:t xml:space="preserve">significantly affect the </w:t>
      </w:r>
      <w:r w:rsidR="00265826">
        <w:rPr>
          <w:rFonts w:ascii="Times New Roman" w:hAnsi="Times New Roman" w:cs="Times New Roman"/>
          <w:sz w:val="24"/>
        </w:rPr>
        <w:t xml:space="preserve">food security statues of </w:t>
      </w:r>
      <w:r w:rsidRPr="00D60670">
        <w:rPr>
          <w:rFonts w:ascii="Times New Roman" w:hAnsi="Times New Roman" w:cs="Times New Roman"/>
          <w:sz w:val="24"/>
        </w:rPr>
        <w:t>low food secur</w:t>
      </w:r>
      <w:r w:rsidR="00265826">
        <w:rPr>
          <w:rFonts w:ascii="Times New Roman" w:hAnsi="Times New Roman" w:cs="Times New Roman"/>
          <w:sz w:val="24"/>
        </w:rPr>
        <w:t>e households</w:t>
      </w:r>
      <w:r w:rsidRPr="00D60670">
        <w:rPr>
          <w:rFonts w:ascii="Times New Roman" w:hAnsi="Times New Roman" w:cs="Times New Roman"/>
          <w:sz w:val="24"/>
        </w:rPr>
        <w:t xml:space="preserve">. Furthermore, </w:t>
      </w:r>
      <w:r w:rsidR="00265826">
        <w:rPr>
          <w:rFonts w:ascii="Times New Roman" w:hAnsi="Times New Roman" w:cs="Times New Roman"/>
          <w:sz w:val="24"/>
        </w:rPr>
        <w:t xml:space="preserve">farming experience, monthly income and income category </w:t>
      </w:r>
      <w:r w:rsidRPr="00D60670">
        <w:rPr>
          <w:rFonts w:ascii="Times New Roman" w:hAnsi="Times New Roman" w:cs="Times New Roman"/>
          <w:sz w:val="24"/>
        </w:rPr>
        <w:t>significantly affect high food security category.</w:t>
      </w:r>
    </w:p>
    <w:p w:rsidR="00A07A8F" w:rsidRDefault="00A07A8F" w:rsidP="0072225A"/>
    <w:p w:rsidR="00A07A8F" w:rsidRDefault="00A07A8F" w:rsidP="0072225A"/>
    <w:p w:rsidR="00A07A8F" w:rsidRDefault="00A07A8F" w:rsidP="0072225A"/>
    <w:p w:rsidR="00A07A8F" w:rsidRDefault="00A07A8F" w:rsidP="0072225A"/>
    <w:p w:rsidR="00A07A8F" w:rsidRDefault="00A07A8F" w:rsidP="0072225A"/>
    <w:p w:rsidR="00A07A8F" w:rsidRDefault="00A07A8F" w:rsidP="0072225A"/>
    <w:p w:rsidR="00A07A8F" w:rsidRDefault="00A07A8F" w:rsidP="0072225A"/>
    <w:p w:rsidR="00A07A8F" w:rsidRDefault="00A07A8F" w:rsidP="0072225A"/>
    <w:p w:rsidR="00265826" w:rsidRDefault="00265826" w:rsidP="00265826">
      <w:pPr>
        <w:pStyle w:val="Heading1"/>
        <w:rPr>
          <w:rFonts w:ascii="Times New Roman" w:eastAsiaTheme="minorHAnsi" w:hAnsi="Times New Roman" w:cs="Times New Roman"/>
          <w:b/>
          <w:color w:val="000000" w:themeColor="text1"/>
          <w:sz w:val="24"/>
          <w:szCs w:val="24"/>
        </w:rPr>
      </w:pPr>
      <w:bookmarkStart w:id="87" w:name="_Toc106481890"/>
    </w:p>
    <w:p w:rsidR="00265826" w:rsidRDefault="00265826" w:rsidP="00265826"/>
    <w:p w:rsidR="00265826" w:rsidRPr="00265826" w:rsidRDefault="00265826" w:rsidP="00265826"/>
    <w:p w:rsidR="006810C5" w:rsidRDefault="006810C5" w:rsidP="006810C5">
      <w:pPr>
        <w:pStyle w:val="Heading1"/>
        <w:rPr>
          <w:rFonts w:ascii="Times New Roman" w:hAnsi="Times New Roman" w:cs="Times New Roman"/>
          <w:b/>
          <w:color w:val="000000" w:themeColor="text1"/>
          <w:szCs w:val="28"/>
        </w:rPr>
      </w:pPr>
    </w:p>
    <w:p w:rsidR="006810C5" w:rsidRPr="006810C5" w:rsidRDefault="006810C5" w:rsidP="006810C5"/>
    <w:p w:rsidR="00C820D3" w:rsidRPr="003B0520" w:rsidRDefault="00C66AAB" w:rsidP="00C820D3">
      <w:pPr>
        <w:pStyle w:val="Heading1"/>
        <w:jc w:val="center"/>
        <w:rPr>
          <w:rFonts w:ascii="Times New Roman" w:hAnsi="Times New Roman" w:cs="Times New Roman"/>
          <w:b/>
          <w:color w:val="000000" w:themeColor="text1"/>
          <w:szCs w:val="28"/>
        </w:rPr>
      </w:pPr>
      <w:r w:rsidRPr="003B0520">
        <w:rPr>
          <w:rFonts w:ascii="Times New Roman" w:hAnsi="Times New Roman" w:cs="Times New Roman"/>
          <w:b/>
          <w:color w:val="000000" w:themeColor="text1"/>
          <w:szCs w:val="28"/>
        </w:rPr>
        <w:t>CHAPTER FIVE</w:t>
      </w:r>
      <w:bookmarkStart w:id="88" w:name="_Toc106481891"/>
      <w:bookmarkEnd w:id="87"/>
    </w:p>
    <w:p w:rsidR="00C820D3" w:rsidRPr="003B0520" w:rsidRDefault="00C66AAB" w:rsidP="00C820D3">
      <w:pPr>
        <w:pStyle w:val="Heading1"/>
        <w:jc w:val="center"/>
        <w:rPr>
          <w:rFonts w:ascii="Times New Roman" w:hAnsi="Times New Roman" w:cs="Times New Roman"/>
          <w:b/>
          <w:color w:val="000000" w:themeColor="text1"/>
          <w:szCs w:val="28"/>
        </w:rPr>
      </w:pPr>
      <w:r w:rsidRPr="003B0520">
        <w:rPr>
          <w:rFonts w:ascii="Times New Roman" w:hAnsi="Times New Roman" w:cs="Times New Roman"/>
          <w:b/>
          <w:color w:val="000000" w:themeColor="text1"/>
          <w:szCs w:val="28"/>
        </w:rPr>
        <w:t>SUMMARY, CONCLUSION AND RECOMMENDATION</w:t>
      </w:r>
      <w:bookmarkStart w:id="89" w:name="_Toc106481892"/>
      <w:bookmarkEnd w:id="88"/>
    </w:p>
    <w:p w:rsidR="00C820D3" w:rsidRDefault="00C820D3" w:rsidP="00C820D3">
      <w:pPr>
        <w:pStyle w:val="Heading1"/>
        <w:rPr>
          <w:rFonts w:ascii="Times New Roman" w:hAnsi="Times New Roman" w:cs="Times New Roman"/>
          <w:b/>
          <w:color w:val="000000" w:themeColor="text1"/>
          <w:sz w:val="28"/>
          <w:szCs w:val="28"/>
        </w:rPr>
      </w:pPr>
    </w:p>
    <w:p w:rsidR="003B0520" w:rsidRDefault="00C66AAB" w:rsidP="00AA56D8">
      <w:pPr>
        <w:pStyle w:val="Heading1"/>
        <w:spacing w:line="480" w:lineRule="auto"/>
        <w:jc w:val="both"/>
        <w:rPr>
          <w:rFonts w:ascii="Times New Roman" w:hAnsi="Times New Roman" w:cs="Times New Roman"/>
          <w:b/>
          <w:color w:val="000000" w:themeColor="text1"/>
          <w:sz w:val="28"/>
          <w:szCs w:val="28"/>
        </w:rPr>
      </w:pPr>
      <w:r w:rsidRPr="00C820D3">
        <w:rPr>
          <w:rFonts w:ascii="Times New Roman" w:hAnsi="Times New Roman" w:cs="Times New Roman"/>
          <w:b/>
          <w:color w:val="000000" w:themeColor="text1"/>
          <w:sz w:val="28"/>
          <w:szCs w:val="28"/>
        </w:rPr>
        <w:t>5.0 Introduction</w:t>
      </w:r>
      <w:bookmarkEnd w:id="89"/>
    </w:p>
    <w:p w:rsidR="00AA56D8" w:rsidRDefault="00AA56D8" w:rsidP="00AA56D8">
      <w:pPr>
        <w:pStyle w:val="Heading2"/>
        <w:spacing w:line="480" w:lineRule="auto"/>
        <w:jc w:val="both"/>
        <w:rPr>
          <w:rFonts w:ascii="Times New Roman" w:hAnsi="Times New Roman" w:cs="Times New Roman"/>
          <w:color w:val="000000" w:themeColor="text1"/>
          <w:sz w:val="24"/>
          <w:szCs w:val="24"/>
        </w:rPr>
      </w:pPr>
      <w:bookmarkStart w:id="90" w:name="_Toc106481893"/>
      <w:r w:rsidRPr="00AA56D8">
        <w:rPr>
          <w:rFonts w:ascii="Times New Roman" w:hAnsi="Times New Roman" w:cs="Times New Roman"/>
          <w:color w:val="000000" w:themeColor="text1"/>
          <w:sz w:val="24"/>
          <w:szCs w:val="24"/>
        </w:rPr>
        <w:t>This chapter tries to give the outline of the exploration and make sense of the conclusions from the result of the data determined and furthermore, fitting recommendations for future use and strategy making were outlined.</w:t>
      </w:r>
    </w:p>
    <w:p w:rsidR="00C66AAB" w:rsidRPr="00C820D3" w:rsidRDefault="00C3355A" w:rsidP="00C820D3">
      <w:pPr>
        <w:pStyle w:val="Heading2"/>
        <w:spacing w:line="480" w:lineRule="auto"/>
        <w:jc w:val="both"/>
        <w:rPr>
          <w:rFonts w:ascii="Times New Roman" w:hAnsi="Times New Roman" w:cs="Times New Roman"/>
          <w:b/>
          <w:color w:val="000000" w:themeColor="text1"/>
          <w:sz w:val="32"/>
          <w:szCs w:val="28"/>
        </w:rPr>
      </w:pPr>
      <w:r w:rsidRPr="00C820D3">
        <w:rPr>
          <w:rFonts w:ascii="Times New Roman" w:hAnsi="Times New Roman" w:cs="Times New Roman"/>
          <w:b/>
          <w:color w:val="000000" w:themeColor="text1"/>
          <w:sz w:val="28"/>
        </w:rPr>
        <w:t>5.1 Summary</w:t>
      </w:r>
      <w:bookmarkEnd w:id="90"/>
      <w:r w:rsidRPr="00C820D3">
        <w:rPr>
          <w:rFonts w:ascii="Times New Roman" w:hAnsi="Times New Roman" w:cs="Times New Roman"/>
          <w:b/>
          <w:color w:val="000000" w:themeColor="text1"/>
          <w:sz w:val="28"/>
        </w:rPr>
        <w:t xml:space="preserve"> </w:t>
      </w:r>
    </w:p>
    <w:p w:rsidR="005F216A" w:rsidRDefault="005F216A" w:rsidP="000724F0">
      <w:pPr>
        <w:spacing w:line="480" w:lineRule="auto"/>
        <w:ind w:right="356"/>
        <w:jc w:val="both"/>
        <w:rPr>
          <w:rFonts w:ascii="Times New Roman" w:hAnsi="Times New Roman" w:cs="Times New Roman"/>
          <w:sz w:val="24"/>
          <w:szCs w:val="24"/>
        </w:rPr>
      </w:pPr>
      <w:r w:rsidRPr="005F216A">
        <w:rPr>
          <w:rFonts w:ascii="Times New Roman" w:hAnsi="Times New Roman" w:cs="Times New Roman"/>
          <w:sz w:val="24"/>
          <w:szCs w:val="24"/>
        </w:rPr>
        <w:t>The study looked at</w:t>
      </w:r>
      <w:r>
        <w:rPr>
          <w:rFonts w:ascii="Times New Roman" w:hAnsi="Times New Roman" w:cs="Times New Roman"/>
          <w:sz w:val="24"/>
          <w:szCs w:val="24"/>
        </w:rPr>
        <w:t xml:space="preserve"> how food costs affected </w:t>
      </w:r>
      <w:r w:rsidR="00812A28">
        <w:rPr>
          <w:rFonts w:ascii="Times New Roman" w:hAnsi="Times New Roman" w:cs="Times New Roman"/>
          <w:sz w:val="24"/>
          <w:szCs w:val="24"/>
        </w:rPr>
        <w:t>food security</w:t>
      </w:r>
      <w:r>
        <w:rPr>
          <w:rFonts w:ascii="Times New Roman" w:hAnsi="Times New Roman" w:cs="Times New Roman"/>
          <w:sz w:val="24"/>
          <w:szCs w:val="24"/>
        </w:rPr>
        <w:t xml:space="preserve"> of households</w:t>
      </w:r>
      <w:r w:rsidR="00812A28">
        <w:rPr>
          <w:rFonts w:ascii="Times New Roman" w:hAnsi="Times New Roman" w:cs="Times New Roman"/>
          <w:sz w:val="24"/>
          <w:szCs w:val="24"/>
        </w:rPr>
        <w:t xml:space="preserve"> </w:t>
      </w:r>
      <w:r w:rsidRPr="005F216A">
        <w:rPr>
          <w:rFonts w:ascii="Times New Roman" w:hAnsi="Times New Roman" w:cs="Times New Roman"/>
          <w:sz w:val="24"/>
          <w:szCs w:val="24"/>
        </w:rPr>
        <w:t>involving Kwara State as a contextual investigation</w:t>
      </w:r>
      <w:r>
        <w:rPr>
          <w:rFonts w:ascii="Times New Roman" w:hAnsi="Times New Roman" w:cs="Times New Roman"/>
          <w:sz w:val="24"/>
          <w:szCs w:val="24"/>
        </w:rPr>
        <w:t xml:space="preserve">. </w:t>
      </w:r>
      <w:r w:rsidRPr="005F216A">
        <w:rPr>
          <w:rFonts w:ascii="Times New Roman" w:hAnsi="Times New Roman" w:cs="Times New Roman"/>
          <w:sz w:val="24"/>
          <w:szCs w:val="24"/>
        </w:rPr>
        <w:t>To collect primary data for the analysis of the study, questionnaires were given to respondents in the southern portion of Kwara State. The Nigeria Bureau of Statistics was consulted for secondary data in order to compare the costs of a few chosen foodstuffs in the State.</w:t>
      </w:r>
    </w:p>
    <w:p w:rsidR="00BB6C73" w:rsidRDefault="007304B0" w:rsidP="000724F0">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 xml:space="preserve">The research dealt with different objectives. The first objective assessed the various trends of pries of selected of foodstuff in the state. The trend analysis generally revealed that the prices of the selected foodstuff in the state witnessed either increase, decrease or stagnant </w:t>
      </w:r>
      <w:r w:rsidR="007974D6">
        <w:rPr>
          <w:rFonts w:ascii="Times New Roman" w:hAnsi="Times New Roman" w:cs="Times New Roman"/>
          <w:sz w:val="24"/>
          <w:szCs w:val="24"/>
        </w:rPr>
        <w:t xml:space="preserve">prices over the years studied. The second objective examined what could lead to changes in the prices of foodstuff in the state. The south senatorial district was used as a case study for this and a simple descriptive analysis was used to analyze the responses to the questions which was raised for both producers/farmers/sellers and buyers/consumers. </w:t>
      </w:r>
      <w:r w:rsidR="001C7251">
        <w:rPr>
          <w:rFonts w:ascii="Times New Roman" w:hAnsi="Times New Roman" w:cs="Times New Roman"/>
          <w:sz w:val="24"/>
          <w:szCs w:val="24"/>
        </w:rPr>
        <w:t xml:space="preserve">From the table, the analysis revealed that the causes of changes in food prices may be accrued to demand factors, supply factors and external factors. </w:t>
      </w:r>
    </w:p>
    <w:p w:rsidR="004E49C7" w:rsidRDefault="00BB6C73" w:rsidP="000724F0">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The third objective examined the determinant of food security amongst various households in Kwara South Senatorial district.</w:t>
      </w:r>
      <w:r w:rsidR="00150009">
        <w:rPr>
          <w:rFonts w:ascii="Times New Roman" w:hAnsi="Times New Roman" w:cs="Times New Roman"/>
          <w:sz w:val="24"/>
          <w:szCs w:val="24"/>
        </w:rPr>
        <w:t xml:space="preserve"> The analysis was done using the m</w:t>
      </w:r>
      <w:r w:rsidR="00BE3D0A">
        <w:rPr>
          <w:rFonts w:ascii="Times New Roman" w:hAnsi="Times New Roman" w:cs="Times New Roman"/>
          <w:sz w:val="24"/>
          <w:szCs w:val="24"/>
        </w:rPr>
        <w:t xml:space="preserve">ultinomial logistic regression. </w:t>
      </w:r>
      <w:r w:rsidR="00A529DF">
        <w:rPr>
          <w:rFonts w:ascii="Times New Roman" w:hAnsi="Times New Roman" w:cs="Times New Roman"/>
          <w:sz w:val="24"/>
          <w:szCs w:val="24"/>
        </w:rPr>
        <w:t xml:space="preserve">The LR chi-square and the probability level (p&lt;0.001) </w:t>
      </w:r>
      <w:r w:rsidR="00A529DF" w:rsidRPr="005F216A">
        <w:rPr>
          <w:rFonts w:ascii="Times New Roman" w:hAnsi="Times New Roman" w:cs="Times New Roman"/>
          <w:sz w:val="24"/>
          <w:szCs w:val="24"/>
        </w:rPr>
        <w:t xml:space="preserve">shows that factors in the model are fit to make sense of the food security </w:t>
      </w:r>
      <w:r w:rsidR="00A529DF">
        <w:rPr>
          <w:rFonts w:ascii="Times New Roman" w:hAnsi="Times New Roman" w:cs="Times New Roman"/>
          <w:sz w:val="24"/>
          <w:szCs w:val="24"/>
        </w:rPr>
        <w:t xml:space="preserve">statues amongst households and the pseudo R2 shows that the better model fits the outcome. </w:t>
      </w:r>
      <w:r w:rsidR="00BE3D0A">
        <w:rPr>
          <w:rFonts w:ascii="Times New Roman" w:hAnsi="Times New Roman" w:cs="Times New Roman"/>
          <w:sz w:val="24"/>
          <w:szCs w:val="24"/>
        </w:rPr>
        <w:t>The analysis was done based on the food security level of household</w:t>
      </w:r>
      <w:r w:rsidR="00804C41">
        <w:rPr>
          <w:rFonts w:ascii="Times New Roman" w:hAnsi="Times New Roman" w:cs="Times New Roman"/>
          <w:sz w:val="24"/>
          <w:szCs w:val="24"/>
        </w:rPr>
        <w:t>s</w:t>
      </w:r>
      <w:r w:rsidR="00BE3D0A">
        <w:rPr>
          <w:rFonts w:ascii="Times New Roman" w:hAnsi="Times New Roman" w:cs="Times New Roman"/>
          <w:sz w:val="24"/>
          <w:szCs w:val="24"/>
        </w:rPr>
        <w:t>.</w:t>
      </w:r>
      <w:r w:rsidR="00804C41">
        <w:rPr>
          <w:rFonts w:ascii="Times New Roman" w:hAnsi="Times New Roman" w:cs="Times New Roman"/>
          <w:sz w:val="24"/>
          <w:szCs w:val="24"/>
        </w:rPr>
        <w:t xml:space="preserve"> </w:t>
      </w:r>
      <w:r w:rsidR="002911BF">
        <w:rPr>
          <w:rFonts w:ascii="Times New Roman" w:hAnsi="Times New Roman" w:cs="Times New Roman"/>
          <w:sz w:val="24"/>
          <w:szCs w:val="24"/>
        </w:rPr>
        <w:t>From the determinant of low food secure household</w:t>
      </w:r>
      <w:r w:rsidR="00A529DF">
        <w:rPr>
          <w:rFonts w:ascii="Times New Roman" w:hAnsi="Times New Roman" w:cs="Times New Roman"/>
          <w:sz w:val="24"/>
          <w:szCs w:val="24"/>
        </w:rPr>
        <w:t>s</w:t>
      </w:r>
      <w:r w:rsidR="002911BF">
        <w:rPr>
          <w:rFonts w:ascii="Times New Roman" w:hAnsi="Times New Roman" w:cs="Times New Roman"/>
          <w:sz w:val="24"/>
          <w:szCs w:val="24"/>
        </w:rPr>
        <w:t xml:space="preserve">, it was discovered that occupation, monthly income </w:t>
      </w:r>
      <w:r w:rsidR="005718A7">
        <w:rPr>
          <w:rFonts w:ascii="Times New Roman" w:hAnsi="Times New Roman" w:cs="Times New Roman"/>
          <w:sz w:val="24"/>
          <w:szCs w:val="24"/>
        </w:rPr>
        <w:t xml:space="preserve">and ownership of farmland significantly affect the low food security status compared to the base category (very low food security). </w:t>
      </w:r>
      <w:r w:rsidR="00292C04">
        <w:rPr>
          <w:rFonts w:ascii="Times New Roman" w:hAnsi="Times New Roman" w:cs="Times New Roman"/>
          <w:sz w:val="24"/>
          <w:szCs w:val="24"/>
        </w:rPr>
        <w:t>Occupation</w:t>
      </w:r>
      <w:r w:rsidR="00F948F2">
        <w:rPr>
          <w:rFonts w:ascii="Times New Roman" w:hAnsi="Times New Roman" w:cs="Times New Roman"/>
          <w:sz w:val="24"/>
          <w:szCs w:val="24"/>
        </w:rPr>
        <w:t>, Monthly income</w:t>
      </w:r>
      <w:r w:rsidR="00292C04">
        <w:rPr>
          <w:rFonts w:ascii="Times New Roman" w:hAnsi="Times New Roman" w:cs="Times New Roman"/>
          <w:sz w:val="24"/>
          <w:szCs w:val="24"/>
        </w:rPr>
        <w:t xml:space="preserve"> and ownership of farmland </w:t>
      </w:r>
      <w:r w:rsidR="00F948F2">
        <w:rPr>
          <w:rFonts w:ascii="Times New Roman" w:hAnsi="Times New Roman" w:cs="Times New Roman"/>
          <w:sz w:val="24"/>
          <w:szCs w:val="24"/>
        </w:rPr>
        <w:t xml:space="preserve">all </w:t>
      </w:r>
      <w:r w:rsidR="00292C04">
        <w:rPr>
          <w:rFonts w:ascii="Times New Roman" w:hAnsi="Times New Roman" w:cs="Times New Roman"/>
          <w:sz w:val="24"/>
          <w:szCs w:val="24"/>
        </w:rPr>
        <w:t>have a positive effect on low food security</w:t>
      </w:r>
      <w:r w:rsidR="00F948F2">
        <w:rPr>
          <w:rFonts w:ascii="Times New Roman" w:hAnsi="Times New Roman" w:cs="Times New Roman"/>
          <w:sz w:val="24"/>
          <w:szCs w:val="24"/>
        </w:rPr>
        <w:t xml:space="preserve"> status of household in the region</w:t>
      </w:r>
      <w:r w:rsidR="00292C04">
        <w:rPr>
          <w:rFonts w:ascii="Times New Roman" w:hAnsi="Times New Roman" w:cs="Times New Roman"/>
          <w:sz w:val="24"/>
          <w:szCs w:val="24"/>
        </w:rPr>
        <w:t>.</w:t>
      </w:r>
    </w:p>
    <w:p w:rsidR="007304B0" w:rsidRDefault="004E49C7" w:rsidP="000724F0">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 xml:space="preserve">The analysis for the determinant of high food security was also carried out and from the result, it was revealed that income category, monthly income and farming experience significantly affect high food security of households. </w:t>
      </w:r>
      <w:r w:rsidR="00B52D7B">
        <w:rPr>
          <w:rFonts w:ascii="Times New Roman" w:hAnsi="Times New Roman" w:cs="Times New Roman"/>
          <w:sz w:val="24"/>
          <w:szCs w:val="24"/>
        </w:rPr>
        <w:t xml:space="preserve">Furthermore, the result explains that income category, monthly income and farming experience are positively significant to high food secure households in the region.  </w:t>
      </w:r>
      <w:r w:rsidR="00292C04">
        <w:rPr>
          <w:rFonts w:ascii="Times New Roman" w:hAnsi="Times New Roman" w:cs="Times New Roman"/>
          <w:sz w:val="24"/>
          <w:szCs w:val="24"/>
        </w:rPr>
        <w:t xml:space="preserve"> </w:t>
      </w:r>
      <w:r w:rsidR="002911BF">
        <w:rPr>
          <w:rFonts w:ascii="Times New Roman" w:hAnsi="Times New Roman" w:cs="Times New Roman"/>
          <w:sz w:val="24"/>
          <w:szCs w:val="24"/>
        </w:rPr>
        <w:t xml:space="preserve"> </w:t>
      </w:r>
    </w:p>
    <w:p w:rsidR="0030373F" w:rsidRPr="00C820D3" w:rsidRDefault="0030373F" w:rsidP="0030373F">
      <w:pPr>
        <w:spacing w:line="480" w:lineRule="auto"/>
        <w:ind w:right="356"/>
        <w:jc w:val="both"/>
        <w:rPr>
          <w:rFonts w:ascii="Times New Roman" w:hAnsi="Times New Roman" w:cs="Times New Roman"/>
          <w:b/>
          <w:color w:val="000000" w:themeColor="text1"/>
          <w:sz w:val="32"/>
          <w:szCs w:val="24"/>
        </w:rPr>
      </w:pPr>
      <w:bookmarkStart w:id="91" w:name="_Toc106481894"/>
      <w:r>
        <w:rPr>
          <w:rFonts w:ascii="Times New Roman" w:hAnsi="Times New Roman" w:cs="Times New Roman"/>
          <w:b/>
          <w:color w:val="000000" w:themeColor="text1"/>
          <w:sz w:val="28"/>
        </w:rPr>
        <w:t>5.2</w:t>
      </w:r>
      <w:r w:rsidRPr="00C820D3">
        <w:rPr>
          <w:rFonts w:ascii="Times New Roman" w:hAnsi="Times New Roman" w:cs="Times New Roman"/>
          <w:b/>
          <w:color w:val="000000" w:themeColor="text1"/>
          <w:sz w:val="28"/>
        </w:rPr>
        <w:t xml:space="preserve"> Conclusions</w:t>
      </w:r>
    </w:p>
    <w:p w:rsidR="00A529DF" w:rsidRDefault="0030373F" w:rsidP="0030373F">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From the analysis</w:t>
      </w:r>
      <w:r w:rsidR="00A529DF">
        <w:rPr>
          <w:rFonts w:ascii="Times New Roman" w:hAnsi="Times New Roman" w:cs="Times New Roman"/>
          <w:sz w:val="24"/>
          <w:szCs w:val="24"/>
        </w:rPr>
        <w:t xml:space="preserve"> done, the conclusion drawn from the first objective is that the prices of foodstuff in the state are not static over time. Some months have higher prices compared to some other months of the year while some have lower prices compared to</w:t>
      </w:r>
      <w:r w:rsidR="004B01CC">
        <w:rPr>
          <w:rFonts w:ascii="Times New Roman" w:hAnsi="Times New Roman" w:cs="Times New Roman"/>
          <w:sz w:val="24"/>
          <w:szCs w:val="24"/>
        </w:rPr>
        <w:t xml:space="preserve"> some other months of the year. It was concluded that </w:t>
      </w:r>
      <w:r w:rsidR="00D20CE7">
        <w:rPr>
          <w:rFonts w:ascii="Times New Roman" w:hAnsi="Times New Roman" w:cs="Times New Roman"/>
          <w:sz w:val="24"/>
          <w:szCs w:val="24"/>
        </w:rPr>
        <w:t>Yam, Beans and Plantain have a declining trend over the years considered in the study while Rice, Maize and Sweet Potato have an increasing or accelerating trend based on the</w:t>
      </w:r>
      <w:r w:rsidR="00016C1E">
        <w:rPr>
          <w:rFonts w:ascii="Times New Roman" w:hAnsi="Times New Roman" w:cs="Times New Roman"/>
          <w:sz w:val="24"/>
          <w:szCs w:val="24"/>
        </w:rPr>
        <w:t xml:space="preserve"> years considered for the study. </w:t>
      </w:r>
      <w:r w:rsidR="00B52AE2">
        <w:rPr>
          <w:rFonts w:ascii="Times New Roman" w:hAnsi="Times New Roman" w:cs="Times New Roman"/>
          <w:sz w:val="24"/>
          <w:szCs w:val="24"/>
        </w:rPr>
        <w:t xml:space="preserve">The second objective of the study revealed that there are various reasons why there will be changes of either increase or decrease in the prices of foodstuff in the state. These reasons may come from different factors such as the demand factors, supply factors or the external factors. The demand factors include taste and fashion, Festivals and income growth. The supply factors include cost of petroleum, Fertilizers, Weather condition, Drought and other inputs while the external factors include Hoarding, Import bans and trade policy and Money supply. </w:t>
      </w:r>
    </w:p>
    <w:p w:rsidR="00FB13D1" w:rsidRDefault="00FB13D1" w:rsidP="0030373F">
      <w:pPr>
        <w:spacing w:line="480" w:lineRule="auto"/>
        <w:ind w:right="356"/>
        <w:jc w:val="both"/>
        <w:rPr>
          <w:rFonts w:ascii="Times New Roman" w:hAnsi="Times New Roman" w:cs="Times New Roman"/>
          <w:sz w:val="24"/>
        </w:rPr>
      </w:pPr>
      <w:r>
        <w:rPr>
          <w:rFonts w:ascii="Times New Roman" w:hAnsi="Times New Roman" w:cs="Times New Roman"/>
          <w:sz w:val="24"/>
          <w:szCs w:val="24"/>
        </w:rPr>
        <w:t xml:space="preserve"> From the third objective, it can be concluded that </w:t>
      </w:r>
      <w:r w:rsidR="00C573B9" w:rsidRPr="00C573B9">
        <w:rPr>
          <w:rFonts w:ascii="Times New Roman" w:hAnsi="Times New Roman" w:cs="Times New Roman"/>
          <w:sz w:val="24"/>
          <w:szCs w:val="24"/>
        </w:rPr>
        <w:t xml:space="preserve">a bulk of </w:t>
      </w:r>
      <w:r w:rsidR="00850F7B">
        <w:rPr>
          <w:rFonts w:ascii="Times New Roman" w:hAnsi="Times New Roman" w:cs="Times New Roman"/>
          <w:sz w:val="24"/>
          <w:szCs w:val="24"/>
        </w:rPr>
        <w:t>the household</w:t>
      </w:r>
      <w:r w:rsidR="00850F7B" w:rsidRPr="00850F7B">
        <w:rPr>
          <w:rFonts w:ascii="Times New Roman" w:hAnsi="Times New Roman" w:cs="Times New Roman"/>
          <w:sz w:val="24"/>
          <w:szCs w:val="24"/>
        </w:rPr>
        <w:t xml:space="preserve"> in the research area</w:t>
      </w:r>
      <w:r w:rsidR="0030373F">
        <w:rPr>
          <w:rFonts w:ascii="Times New Roman" w:hAnsi="Times New Roman" w:cs="Times New Roman"/>
          <w:sz w:val="24"/>
          <w:szCs w:val="24"/>
        </w:rPr>
        <w:t xml:space="preserve"> are low food secure as 33% of the households were classified under that due to the responses given. </w:t>
      </w:r>
      <w:r w:rsidR="00C573B9" w:rsidRPr="00C573B9">
        <w:rPr>
          <w:rFonts w:ascii="Times New Roman" w:hAnsi="Times New Roman" w:cs="Times New Roman"/>
          <w:sz w:val="24"/>
          <w:szCs w:val="24"/>
        </w:rPr>
        <w:t xml:space="preserve">64.7% of the study area's households </w:t>
      </w:r>
      <w:r w:rsidR="0030373F">
        <w:rPr>
          <w:rFonts w:ascii="Times New Roman" w:hAnsi="Times New Roman" w:cs="Times New Roman"/>
          <w:sz w:val="24"/>
          <w:szCs w:val="24"/>
        </w:rPr>
        <w:t xml:space="preserve">were classified under the very low food secure household because majority of the households reported more than 6 or more than 8 food insecure responses. However, it was revealed that only 2.3% of the households have been classified under the high food security. This is because few of the households reported no food insecure responses or less than 2 to 3 food insecure responses. </w:t>
      </w:r>
      <w:r>
        <w:rPr>
          <w:rFonts w:ascii="Times New Roman" w:hAnsi="Times New Roman" w:cs="Times New Roman"/>
          <w:sz w:val="24"/>
          <w:szCs w:val="24"/>
        </w:rPr>
        <w:t xml:space="preserve">It was also concluded that the determinant of low food security and high food security compared to very low food </w:t>
      </w:r>
      <w:r w:rsidRPr="00BC0AF6">
        <w:rPr>
          <w:rFonts w:ascii="Times New Roman" w:hAnsi="Times New Roman" w:cs="Times New Roman"/>
          <w:sz w:val="24"/>
          <w:szCs w:val="24"/>
        </w:rPr>
        <w:t>security revealed that gender, household size, farming experience, monthly income and ownership of farmland significantly affect both very low food security and high food security.</w:t>
      </w:r>
      <w:r>
        <w:rPr>
          <w:rFonts w:ascii="Times New Roman" w:hAnsi="Times New Roman" w:cs="Times New Roman"/>
        </w:rPr>
        <w:t xml:space="preserve"> </w:t>
      </w:r>
      <w:r w:rsidRPr="00BC0AF6">
        <w:rPr>
          <w:rFonts w:ascii="Times New Roman" w:hAnsi="Times New Roman" w:cs="Times New Roman"/>
          <w:sz w:val="24"/>
        </w:rPr>
        <w:t>The</w:t>
      </w:r>
      <w:r>
        <w:rPr>
          <w:rFonts w:ascii="Times New Roman" w:hAnsi="Times New Roman" w:cs="Times New Roman"/>
          <w:sz w:val="24"/>
        </w:rPr>
        <w:t xml:space="preserve"> reliability test shows that there is an internal consistency of the scale used in the questionnaire which makes the research instrument reliable. The study revealed that 72.1% of the respondents are female compared to the 27.9% of the respondents that are male. This shows that there is a probability that in the study area, there might be more of the female gender than the male gender. The majority of the respondents are still below 60 years as 96.7%</w:t>
      </w:r>
      <w:r w:rsidR="00D6167B">
        <w:rPr>
          <w:rFonts w:ascii="Times New Roman" w:hAnsi="Times New Roman" w:cs="Times New Roman"/>
          <w:sz w:val="24"/>
        </w:rPr>
        <w:t xml:space="preserve"> of them responded rightly so. </w:t>
      </w:r>
    </w:p>
    <w:p w:rsidR="0030373F" w:rsidRPr="00FB13D1" w:rsidRDefault="00D6167B" w:rsidP="0030373F">
      <w:pPr>
        <w:spacing w:line="480" w:lineRule="auto"/>
        <w:ind w:right="356"/>
        <w:jc w:val="both"/>
        <w:rPr>
          <w:rFonts w:ascii="Times New Roman" w:hAnsi="Times New Roman" w:cs="Times New Roman"/>
          <w:sz w:val="24"/>
        </w:rPr>
      </w:pPr>
      <w:r>
        <w:rPr>
          <w:rFonts w:ascii="Times New Roman" w:hAnsi="Times New Roman" w:cs="Times New Roman"/>
          <w:sz w:val="24"/>
          <w:szCs w:val="24"/>
        </w:rPr>
        <w:t xml:space="preserve">It was concluded from the fourth objective that the </w:t>
      </w:r>
      <w:r w:rsidR="0030373F">
        <w:rPr>
          <w:rFonts w:ascii="Times New Roman" w:hAnsi="Times New Roman" w:cs="Times New Roman"/>
          <w:sz w:val="24"/>
          <w:szCs w:val="24"/>
        </w:rPr>
        <w:t xml:space="preserve">descriptive analysis of the levels of various dimension of household food security showed that </w:t>
      </w:r>
      <w:r>
        <w:rPr>
          <w:rFonts w:ascii="Times New Roman" w:hAnsi="Times New Roman" w:cs="Times New Roman"/>
          <w:sz w:val="24"/>
          <w:szCs w:val="24"/>
        </w:rPr>
        <w:t>a</w:t>
      </w:r>
      <w:r w:rsidR="00C573B9" w:rsidRPr="00C573B9">
        <w:rPr>
          <w:rFonts w:ascii="Times New Roman" w:hAnsi="Times New Roman" w:cs="Times New Roman"/>
          <w:sz w:val="24"/>
          <w:szCs w:val="24"/>
        </w:rPr>
        <w:t xml:space="preserve"> large bulk </w:t>
      </w:r>
      <w:r w:rsidR="0030373F">
        <w:rPr>
          <w:rFonts w:ascii="Times New Roman" w:hAnsi="Times New Roman" w:cs="Times New Roman"/>
          <w:sz w:val="24"/>
          <w:szCs w:val="24"/>
        </w:rPr>
        <w:t xml:space="preserve">of households in the study area do not have access to quality food which is majorly due to funds available to the households and also due to the cost of foodstuff at the market. Furthermore, it was </w:t>
      </w:r>
      <w:r>
        <w:rPr>
          <w:rFonts w:ascii="Times New Roman" w:hAnsi="Times New Roman" w:cs="Times New Roman"/>
          <w:sz w:val="24"/>
          <w:szCs w:val="24"/>
        </w:rPr>
        <w:t>concluded</w:t>
      </w:r>
      <w:r w:rsidR="0030373F">
        <w:rPr>
          <w:rFonts w:ascii="Times New Roman" w:hAnsi="Times New Roman" w:cs="Times New Roman"/>
          <w:sz w:val="24"/>
          <w:szCs w:val="24"/>
        </w:rPr>
        <w:t xml:space="preserve"> from the study that households have inadequate availability of foodstuff in their households. Lastly,</w:t>
      </w:r>
      <w:r>
        <w:rPr>
          <w:rFonts w:ascii="Times New Roman" w:hAnsi="Times New Roman" w:cs="Times New Roman"/>
          <w:sz w:val="24"/>
          <w:szCs w:val="24"/>
        </w:rPr>
        <w:t xml:space="preserve"> it was concluded</w:t>
      </w:r>
      <w:r w:rsidR="0030373F">
        <w:rPr>
          <w:rFonts w:ascii="Times New Roman" w:hAnsi="Times New Roman" w:cs="Times New Roman"/>
          <w:sz w:val="24"/>
          <w:szCs w:val="24"/>
        </w:rPr>
        <w:t xml:space="preserve"> that the households had to feed based on the foodstuff available to them and not necessarily because they want to feed on those type of food. </w:t>
      </w:r>
    </w:p>
    <w:p w:rsidR="00CB3C2E" w:rsidRPr="00C820D3" w:rsidRDefault="0030373F" w:rsidP="00C820D3">
      <w:pPr>
        <w:spacing w:line="480" w:lineRule="auto"/>
        <w:ind w:right="356"/>
        <w:jc w:val="both"/>
        <w:rPr>
          <w:rFonts w:ascii="Times New Roman" w:hAnsi="Times New Roman" w:cs="Times New Roman"/>
          <w:b/>
          <w:color w:val="000000" w:themeColor="text1"/>
          <w:sz w:val="32"/>
          <w:szCs w:val="24"/>
        </w:rPr>
      </w:pPr>
      <w:r>
        <w:rPr>
          <w:rFonts w:ascii="Times New Roman" w:hAnsi="Times New Roman" w:cs="Times New Roman"/>
          <w:b/>
          <w:color w:val="000000" w:themeColor="text1"/>
          <w:sz w:val="28"/>
        </w:rPr>
        <w:t>5.3</w:t>
      </w:r>
      <w:r w:rsidR="00CB3C2E" w:rsidRPr="00C820D3">
        <w:rPr>
          <w:rFonts w:ascii="Times New Roman" w:hAnsi="Times New Roman" w:cs="Times New Roman"/>
          <w:b/>
          <w:color w:val="000000" w:themeColor="text1"/>
          <w:sz w:val="28"/>
        </w:rPr>
        <w:t xml:space="preserve"> Recommendations</w:t>
      </w:r>
      <w:bookmarkEnd w:id="91"/>
      <w:r w:rsidR="00CB3C2E" w:rsidRPr="00C820D3">
        <w:rPr>
          <w:rFonts w:ascii="Times New Roman" w:hAnsi="Times New Roman" w:cs="Times New Roman"/>
          <w:b/>
          <w:color w:val="000000" w:themeColor="text1"/>
          <w:sz w:val="28"/>
        </w:rPr>
        <w:t xml:space="preserve"> </w:t>
      </w:r>
    </w:p>
    <w:p w:rsidR="00F12690" w:rsidRPr="00F12690" w:rsidRDefault="00F12690" w:rsidP="00F12690">
      <w:pPr>
        <w:spacing w:line="480" w:lineRule="auto"/>
        <w:ind w:right="356"/>
        <w:jc w:val="both"/>
        <w:rPr>
          <w:rFonts w:ascii="Times New Roman" w:hAnsi="Times New Roman" w:cs="Times New Roman"/>
          <w:sz w:val="24"/>
          <w:szCs w:val="24"/>
        </w:rPr>
      </w:pPr>
      <w:bookmarkStart w:id="92" w:name="_Toc106481896"/>
      <w:r w:rsidRPr="00F12690">
        <w:rPr>
          <w:rFonts w:ascii="Times New Roman" w:hAnsi="Times New Roman" w:cs="Times New Roman"/>
          <w:sz w:val="24"/>
          <w:szCs w:val="24"/>
        </w:rPr>
        <w:t xml:space="preserve">The study has been able to go through some analysis which has given answers to the different objectives raised and based on these findings, the following recommendations were made. </w:t>
      </w:r>
    </w:p>
    <w:p w:rsidR="00F12690" w:rsidRPr="00F12690" w:rsidRDefault="00F12690" w:rsidP="00F12690">
      <w:pPr>
        <w:spacing w:line="480" w:lineRule="auto"/>
        <w:ind w:right="356"/>
        <w:jc w:val="both"/>
        <w:rPr>
          <w:rFonts w:ascii="Times New Roman" w:hAnsi="Times New Roman" w:cs="Times New Roman"/>
          <w:sz w:val="24"/>
          <w:szCs w:val="24"/>
        </w:rPr>
      </w:pPr>
      <w:r w:rsidRPr="00F12690">
        <w:rPr>
          <w:rFonts w:ascii="Times New Roman" w:hAnsi="Times New Roman" w:cs="Times New Roman"/>
          <w:sz w:val="24"/>
          <w:szCs w:val="24"/>
        </w:rPr>
        <w:t xml:space="preserve">It was discovered from the study that 33% and 64.7% are low-food secure households and very low-food secure households, respectively. Therefore, the government should establish a new set of programs or interventions that will help lessen the impact of food insecurity amongst households, and they should make sure that the programs or interventions established pass through the right channel and get to the rural areas that need the interventions the most. </w:t>
      </w:r>
    </w:p>
    <w:p w:rsidR="00F12690" w:rsidRPr="00F12690" w:rsidRDefault="00F12690" w:rsidP="00F12690">
      <w:pPr>
        <w:spacing w:line="480" w:lineRule="auto"/>
        <w:ind w:right="356"/>
        <w:jc w:val="both"/>
        <w:rPr>
          <w:rFonts w:ascii="Times New Roman" w:hAnsi="Times New Roman" w:cs="Times New Roman"/>
          <w:sz w:val="24"/>
          <w:szCs w:val="24"/>
        </w:rPr>
      </w:pPr>
      <w:r w:rsidRPr="00F12690">
        <w:rPr>
          <w:rFonts w:ascii="Times New Roman" w:hAnsi="Times New Roman" w:cs="Times New Roman"/>
          <w:sz w:val="24"/>
          <w:szCs w:val="24"/>
        </w:rPr>
        <w:t xml:space="preserve">From the result, it was discovered that supply factors and external factors are some of the reasons why there are issues of increase in the prices of foodstuff. It is therefore recommended that the Bank of Agriculture and the Bank of Industries should make available, accessible loans for farmers as this will help increase the level of food production on commercial bases to meet the level of demand in the state. Furthermore, the provision of these credit facilities by the bank should be properly monitored as this will help to scale production in the agricultural sector in the country. Furthermore, there needs to be fantastic extension training on the relationships between (ranch and non-ranch farm) income sources. This is because Agrarian productivity will subsequently increase as residents of the province are encouraged to invest their non-ranch income in farming. </w:t>
      </w:r>
    </w:p>
    <w:p w:rsidR="00F12690" w:rsidRPr="00F12690" w:rsidRDefault="00F12690" w:rsidP="00F12690">
      <w:pPr>
        <w:spacing w:line="480" w:lineRule="auto"/>
        <w:ind w:right="356"/>
        <w:jc w:val="both"/>
        <w:rPr>
          <w:rFonts w:ascii="Times New Roman" w:hAnsi="Times New Roman" w:cs="Times New Roman"/>
          <w:sz w:val="24"/>
          <w:szCs w:val="24"/>
        </w:rPr>
      </w:pPr>
      <w:r w:rsidRPr="00F12690">
        <w:rPr>
          <w:rFonts w:ascii="Times New Roman" w:hAnsi="Times New Roman" w:cs="Times New Roman"/>
          <w:sz w:val="24"/>
          <w:szCs w:val="24"/>
        </w:rPr>
        <w:t>Also, it was discovered from the study that the majority of households do not have access to foodstuffs and accessibility to some foodstuffs in their household. Furthermore, the result revealed that occupation is a significant variable that affects the food security status of low food secure households. It is therefore recommended that the Government should create more jobs in the economy that are effectively available to the overall population since doing so will assist people to be gainfully employed and will permit them to help themselves, support their per capita food spending, and work on their degree of food security.</w:t>
      </w:r>
    </w:p>
    <w:p w:rsidR="00F12690" w:rsidRPr="00F12690" w:rsidRDefault="00F12690" w:rsidP="00F12690">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 xml:space="preserve">It was revealed </w:t>
      </w:r>
      <w:r w:rsidRPr="00F12690">
        <w:rPr>
          <w:rFonts w:ascii="Times New Roman" w:hAnsi="Times New Roman" w:cs="Times New Roman"/>
          <w:sz w:val="24"/>
          <w:szCs w:val="24"/>
        </w:rPr>
        <w:t xml:space="preserve">that the ownership of farmland by households will affect the food security of low </w:t>
      </w:r>
      <w:r>
        <w:rPr>
          <w:rFonts w:ascii="Times New Roman" w:hAnsi="Times New Roman" w:cs="Times New Roman"/>
          <w:sz w:val="24"/>
          <w:szCs w:val="24"/>
        </w:rPr>
        <w:t xml:space="preserve">food secure </w:t>
      </w:r>
      <w:r w:rsidRPr="00F12690">
        <w:rPr>
          <w:rFonts w:ascii="Times New Roman" w:hAnsi="Times New Roman" w:cs="Times New Roman"/>
          <w:sz w:val="24"/>
          <w:szCs w:val="24"/>
        </w:rPr>
        <w:t>households. Therefore, to help with affordable prices of foodstuffs, the government can help by subsidizing farm inputs such as fertilizers, etc., which will help to reduce the cost of farming and make prices of farm produce easily affordable for consumers.</w:t>
      </w:r>
    </w:p>
    <w:p w:rsidR="00F12690" w:rsidRPr="00F12690" w:rsidRDefault="00F12690" w:rsidP="00F12690">
      <w:pPr>
        <w:spacing w:line="480" w:lineRule="auto"/>
        <w:ind w:right="356"/>
        <w:jc w:val="both"/>
        <w:rPr>
          <w:rFonts w:ascii="Times New Roman" w:hAnsi="Times New Roman" w:cs="Times New Roman"/>
          <w:sz w:val="24"/>
          <w:szCs w:val="24"/>
        </w:rPr>
      </w:pPr>
      <w:r w:rsidRPr="00F12690">
        <w:rPr>
          <w:rFonts w:ascii="Times New Roman" w:hAnsi="Times New Roman" w:cs="Times New Roman"/>
          <w:sz w:val="24"/>
          <w:szCs w:val="24"/>
        </w:rPr>
        <w:t xml:space="preserve">The utilization of foodstuffs in the household is still very low as the majority of households still feed on low-quality food, which may cause malnutrition. Therefore, to make quality food easily accessible, available, and utilized properly, there must be subsidies placed on all major foods in the country to help both the poor and the rich in accessing adequate and proper food. </w:t>
      </w:r>
    </w:p>
    <w:p w:rsidR="00F12690" w:rsidRDefault="00F12690" w:rsidP="00F12690">
      <w:pPr>
        <w:spacing w:line="480" w:lineRule="auto"/>
        <w:ind w:right="356"/>
        <w:jc w:val="both"/>
        <w:rPr>
          <w:rFonts w:ascii="Times New Roman" w:hAnsi="Times New Roman" w:cs="Times New Roman"/>
          <w:sz w:val="24"/>
          <w:szCs w:val="24"/>
        </w:rPr>
      </w:pPr>
      <w:r w:rsidRPr="00F12690">
        <w:rPr>
          <w:rFonts w:ascii="Times New Roman" w:hAnsi="Times New Roman" w:cs="Times New Roman"/>
          <w:sz w:val="24"/>
          <w:szCs w:val="24"/>
        </w:rPr>
        <w:t xml:space="preserve">Also, the population growth of the country must be controlled to be able to adequately utilize the resources available, and this is why it is recommended that strategy measures ought to be guided towards families wanting to decrease the family size to a level the family heads can adequately cater for. </w:t>
      </w:r>
    </w:p>
    <w:p w:rsidR="00AC3AED" w:rsidRPr="008865B9" w:rsidRDefault="00AC3AED" w:rsidP="00F12690">
      <w:pPr>
        <w:spacing w:line="480" w:lineRule="auto"/>
        <w:ind w:right="356"/>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5.4</w:t>
      </w:r>
      <w:r w:rsidRPr="008865B9">
        <w:rPr>
          <w:rFonts w:ascii="Times New Roman" w:hAnsi="Times New Roman" w:cs="Times New Roman"/>
          <w:b/>
          <w:color w:val="000000" w:themeColor="text1"/>
          <w:sz w:val="28"/>
          <w:szCs w:val="24"/>
        </w:rPr>
        <w:t xml:space="preserve"> Expected Contribution to Knowledge </w:t>
      </w:r>
    </w:p>
    <w:p w:rsidR="00C10F1A" w:rsidRDefault="00C10F1A" w:rsidP="00AC3AED">
      <w:pPr>
        <w:spacing w:line="480" w:lineRule="auto"/>
        <w:ind w:right="356"/>
        <w:jc w:val="both"/>
        <w:rPr>
          <w:rFonts w:ascii="Times New Roman" w:hAnsi="Times New Roman" w:cs="Times New Roman"/>
          <w:sz w:val="24"/>
          <w:szCs w:val="24"/>
        </w:rPr>
      </w:pPr>
      <w:r w:rsidRPr="00C10F1A">
        <w:rPr>
          <w:rFonts w:ascii="Times New Roman" w:hAnsi="Times New Roman" w:cs="Times New Roman"/>
          <w:sz w:val="24"/>
          <w:szCs w:val="24"/>
        </w:rPr>
        <w:t>The accompanying contributions of this work to the corpus of knowledge are featured explicitly:</w:t>
      </w:r>
    </w:p>
    <w:p w:rsidR="00AC3AED" w:rsidRPr="00333030" w:rsidRDefault="00AC3AED" w:rsidP="00AC3AED">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First, t</w:t>
      </w:r>
      <w:r w:rsidRPr="00333030">
        <w:rPr>
          <w:rFonts w:ascii="Times New Roman" w:hAnsi="Times New Roman" w:cs="Times New Roman"/>
          <w:sz w:val="24"/>
          <w:szCs w:val="24"/>
        </w:rPr>
        <w:t xml:space="preserve">he study has critically looked into </w:t>
      </w:r>
      <w:r w:rsidR="00E24DA4">
        <w:rPr>
          <w:rFonts w:ascii="Times New Roman" w:hAnsi="Times New Roman" w:cs="Times New Roman"/>
          <w:sz w:val="24"/>
          <w:szCs w:val="24"/>
        </w:rPr>
        <w:t>household’s</w:t>
      </w:r>
      <w:r w:rsidR="00E24DA4" w:rsidRPr="00E24DA4">
        <w:rPr>
          <w:rFonts w:ascii="Times New Roman" w:hAnsi="Times New Roman" w:cs="Times New Roman"/>
          <w:sz w:val="24"/>
          <w:szCs w:val="24"/>
        </w:rPr>
        <w:t xml:space="preserve"> level of food security depending on their </w:t>
      </w:r>
      <w:r w:rsidRPr="00333030">
        <w:rPr>
          <w:rFonts w:ascii="Times New Roman" w:hAnsi="Times New Roman" w:cs="Times New Roman"/>
          <w:sz w:val="24"/>
          <w:szCs w:val="24"/>
        </w:rPr>
        <w:t xml:space="preserve">purchasing power and prices of foodstuff in the market. There are various studies that have done same thing related but majority of the study have not considered looking at the southern part of Kwara State, Nigeria. The study also made sure it uniqueness was out by evaluating the trend of various prices of selected foodstuff to see the variations in the prices of foodstuff over the years in the State. </w:t>
      </w:r>
    </w:p>
    <w:p w:rsidR="00AC3AED" w:rsidRPr="00333030" w:rsidRDefault="00AC3AED" w:rsidP="00AC3AED">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 xml:space="preserve">Secondly, </w:t>
      </w:r>
      <w:r w:rsidR="009047AF" w:rsidRPr="009047AF">
        <w:rPr>
          <w:rFonts w:ascii="Times New Roman" w:hAnsi="Times New Roman" w:cs="Times New Roman"/>
          <w:sz w:val="24"/>
          <w:szCs w:val="24"/>
        </w:rPr>
        <w:t xml:space="preserve">the study likewise added to the assemblage of information </w:t>
      </w:r>
      <w:r w:rsidRPr="00333030">
        <w:rPr>
          <w:rFonts w:ascii="Times New Roman" w:hAnsi="Times New Roman" w:cs="Times New Roman"/>
          <w:sz w:val="24"/>
          <w:szCs w:val="24"/>
        </w:rPr>
        <w:t xml:space="preserve">by analyzing what determines food security in this region by analyzing monthly income level, income category and ownership of farmlands of individuals in the senatorial district to see if they affect tor </w:t>
      </w:r>
      <w:r w:rsidR="00E24DA4">
        <w:rPr>
          <w:rFonts w:ascii="Times New Roman" w:hAnsi="Times New Roman" w:cs="Times New Roman"/>
          <w:sz w:val="24"/>
          <w:szCs w:val="24"/>
        </w:rPr>
        <w:t>ascertain the level of household</w:t>
      </w:r>
      <w:r w:rsidR="00E24DA4" w:rsidRPr="00E24DA4">
        <w:rPr>
          <w:rFonts w:ascii="Times New Roman" w:hAnsi="Times New Roman" w:cs="Times New Roman"/>
          <w:sz w:val="24"/>
          <w:szCs w:val="24"/>
        </w:rPr>
        <w:t xml:space="preserve"> food security.</w:t>
      </w:r>
    </w:p>
    <w:p w:rsidR="00AC3AED" w:rsidRPr="00AC3AED" w:rsidRDefault="00AC3AED" w:rsidP="00C820D3">
      <w:pPr>
        <w:spacing w:line="480" w:lineRule="auto"/>
        <w:ind w:right="356"/>
        <w:jc w:val="both"/>
        <w:rPr>
          <w:rFonts w:ascii="Times New Roman" w:hAnsi="Times New Roman" w:cs="Times New Roman"/>
          <w:sz w:val="24"/>
          <w:szCs w:val="24"/>
        </w:rPr>
      </w:pPr>
      <w:r>
        <w:rPr>
          <w:rFonts w:ascii="Times New Roman" w:hAnsi="Times New Roman" w:cs="Times New Roman"/>
          <w:sz w:val="24"/>
          <w:szCs w:val="24"/>
        </w:rPr>
        <w:t>Lastly, this study also contributed</w:t>
      </w:r>
      <w:r w:rsidRPr="00333030">
        <w:rPr>
          <w:rFonts w:ascii="Times New Roman" w:hAnsi="Times New Roman" w:cs="Times New Roman"/>
          <w:sz w:val="24"/>
          <w:szCs w:val="24"/>
        </w:rPr>
        <w:t xml:space="preserve"> to the body of knowledge </w:t>
      </w:r>
      <w:r>
        <w:rPr>
          <w:rFonts w:ascii="Times New Roman" w:hAnsi="Times New Roman" w:cs="Times New Roman"/>
          <w:sz w:val="24"/>
          <w:szCs w:val="24"/>
        </w:rPr>
        <w:t>through</w:t>
      </w:r>
      <w:r w:rsidRPr="00333030">
        <w:rPr>
          <w:rFonts w:ascii="Times New Roman" w:hAnsi="Times New Roman" w:cs="Times New Roman"/>
          <w:sz w:val="24"/>
          <w:szCs w:val="24"/>
        </w:rPr>
        <w:t xml:space="preserve"> the various level of dimensions of food security</w:t>
      </w:r>
      <w:r>
        <w:rPr>
          <w:rFonts w:ascii="Times New Roman" w:hAnsi="Times New Roman" w:cs="Times New Roman"/>
          <w:sz w:val="24"/>
          <w:szCs w:val="24"/>
        </w:rPr>
        <w:t xml:space="preserve"> that was addressed in the study area</w:t>
      </w:r>
      <w:r w:rsidRPr="00333030">
        <w:rPr>
          <w:rFonts w:ascii="Times New Roman" w:hAnsi="Times New Roman" w:cs="Times New Roman"/>
          <w:sz w:val="24"/>
          <w:szCs w:val="24"/>
        </w:rPr>
        <w:t xml:space="preserve">. The study sort to know if households in this region have access to food, there is an availability of food and there is a proper utilization of foodstuff in the region.  </w:t>
      </w:r>
    </w:p>
    <w:p w:rsidR="003F2DFE" w:rsidRPr="00C820D3" w:rsidRDefault="00AC3AED" w:rsidP="00C820D3">
      <w:pPr>
        <w:spacing w:line="480" w:lineRule="auto"/>
        <w:ind w:right="356"/>
        <w:jc w:val="both"/>
        <w:rPr>
          <w:rFonts w:ascii="Times New Roman" w:hAnsi="Times New Roman" w:cs="Times New Roman"/>
          <w:b/>
          <w:sz w:val="36"/>
          <w:szCs w:val="24"/>
        </w:rPr>
      </w:pPr>
      <w:r>
        <w:rPr>
          <w:rFonts w:ascii="Times New Roman" w:hAnsi="Times New Roman" w:cs="Times New Roman"/>
          <w:b/>
          <w:sz w:val="28"/>
        </w:rPr>
        <w:t>5.5</w:t>
      </w:r>
      <w:r w:rsidR="003F2DFE" w:rsidRPr="00C820D3">
        <w:rPr>
          <w:rFonts w:ascii="Times New Roman" w:hAnsi="Times New Roman" w:cs="Times New Roman"/>
          <w:b/>
          <w:sz w:val="28"/>
        </w:rPr>
        <w:t xml:space="preserve"> Suggestions for Further Studies</w:t>
      </w:r>
      <w:bookmarkEnd w:id="92"/>
      <w:r w:rsidR="003F2DFE" w:rsidRPr="00C820D3">
        <w:rPr>
          <w:rFonts w:ascii="Times New Roman" w:hAnsi="Times New Roman" w:cs="Times New Roman"/>
          <w:b/>
          <w:sz w:val="28"/>
        </w:rPr>
        <w:t xml:space="preserve"> </w:t>
      </w:r>
      <w:r w:rsidR="003F2DFE" w:rsidRPr="00C820D3">
        <w:rPr>
          <w:rFonts w:ascii="Times New Roman" w:hAnsi="Times New Roman" w:cs="Times New Roman"/>
          <w:b/>
          <w:sz w:val="28"/>
        </w:rPr>
        <w:tab/>
      </w:r>
    </w:p>
    <w:p w:rsidR="004E2F48" w:rsidRDefault="00A05832" w:rsidP="003C44BB">
      <w:pPr>
        <w:spacing w:line="480" w:lineRule="auto"/>
        <w:ind w:right="356"/>
        <w:jc w:val="both"/>
      </w:pPr>
      <w:r>
        <w:rPr>
          <w:rFonts w:ascii="Times New Roman" w:hAnsi="Times New Roman" w:cs="Times New Roman"/>
          <w:sz w:val="24"/>
          <w:szCs w:val="24"/>
        </w:rPr>
        <w:t>T</w:t>
      </w:r>
      <w:r w:rsidR="003F2DFE">
        <w:rPr>
          <w:rFonts w:ascii="Times New Roman" w:hAnsi="Times New Roman" w:cs="Times New Roman"/>
          <w:sz w:val="24"/>
          <w:szCs w:val="24"/>
        </w:rPr>
        <w:t xml:space="preserve">he study was limited to </w:t>
      </w:r>
      <w:r w:rsidR="007404C8">
        <w:rPr>
          <w:rFonts w:ascii="Times New Roman" w:hAnsi="Times New Roman" w:cs="Times New Roman"/>
          <w:sz w:val="24"/>
          <w:szCs w:val="24"/>
        </w:rPr>
        <w:t xml:space="preserve">only 7 local governments which are located </w:t>
      </w:r>
      <w:r w:rsidR="006879B5" w:rsidRPr="006879B5">
        <w:rPr>
          <w:rFonts w:ascii="Times New Roman" w:hAnsi="Times New Roman" w:cs="Times New Roman"/>
          <w:sz w:val="24"/>
          <w:szCs w:val="24"/>
        </w:rPr>
        <w:t xml:space="preserve">in the southern senatorial locale of the state </w:t>
      </w:r>
      <w:r w:rsidR="003F2DFE">
        <w:rPr>
          <w:rFonts w:ascii="Times New Roman" w:hAnsi="Times New Roman" w:cs="Times New Roman"/>
          <w:sz w:val="24"/>
          <w:szCs w:val="24"/>
        </w:rPr>
        <w:t>in which the initial intention was to make the study cut across all the 16 local governments of the State. It is therefore suggested that future research can look into other senatorial district in the state such as Kwara central and Kwara North.</w:t>
      </w:r>
    </w:p>
    <w:p w:rsidR="00D136B2" w:rsidRDefault="004E2F48" w:rsidP="00D136B2">
      <w:pPr>
        <w:spacing w:line="480" w:lineRule="auto"/>
        <w:ind w:right="3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Future research can consider the effect of farm insecurity on food security in rural areas in Kwara state. Doing this will help to know the situation of the State with respect </w:t>
      </w:r>
      <w:r w:rsidR="005D3B72">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insecurity and how this situation can put fear in farmers or liberate them into expanding their farming scope. </w:t>
      </w:r>
      <w:r w:rsidR="003C44BB">
        <w:rPr>
          <w:rFonts w:ascii="Times New Roman" w:hAnsi="Times New Roman" w:cs="Times New Roman"/>
          <w:color w:val="000000" w:themeColor="text1"/>
          <w:sz w:val="24"/>
          <w:szCs w:val="24"/>
        </w:rPr>
        <w:t xml:space="preserve">Furthermore, future studies can also consider collecting real weekly market prices for a particular time frame instead of the data from NBS so as to ascertain the level of fluctuations in the prices of foodstuff and compare it with how they affect household demand and </w:t>
      </w:r>
      <w:bookmarkStart w:id="93" w:name="_Toc106481897"/>
      <w:r w:rsidR="00D136B2">
        <w:rPr>
          <w:rFonts w:ascii="Times New Roman" w:hAnsi="Times New Roman" w:cs="Times New Roman"/>
          <w:color w:val="000000" w:themeColor="text1"/>
          <w:sz w:val="24"/>
          <w:szCs w:val="24"/>
        </w:rPr>
        <w:t>food consumption strategy.</w:t>
      </w:r>
    </w:p>
    <w:p w:rsidR="00D136B2" w:rsidRDefault="00D136B2" w:rsidP="00D136B2">
      <w:pPr>
        <w:spacing w:line="480" w:lineRule="auto"/>
        <w:ind w:right="356"/>
        <w:jc w:val="both"/>
        <w:rPr>
          <w:rFonts w:ascii="Times New Roman" w:hAnsi="Times New Roman" w:cs="Times New Roman"/>
          <w:color w:val="000000" w:themeColor="text1"/>
          <w:sz w:val="24"/>
          <w:szCs w:val="24"/>
        </w:rPr>
      </w:pPr>
    </w:p>
    <w:bookmarkEnd w:id="93"/>
    <w:p w:rsidR="002F78A4" w:rsidRDefault="002F78A4" w:rsidP="00DA3E51">
      <w:pPr>
        <w:spacing w:line="480" w:lineRule="auto"/>
        <w:ind w:right="356"/>
        <w:jc w:val="both"/>
        <w:rPr>
          <w:rFonts w:ascii="Times New Roman" w:hAnsi="Times New Roman" w:cs="Times New Roman"/>
          <w:color w:val="000000" w:themeColor="text1"/>
          <w:sz w:val="24"/>
          <w:szCs w:val="24"/>
        </w:rPr>
      </w:pPr>
    </w:p>
    <w:p w:rsidR="00D136B2" w:rsidRPr="00D136B2" w:rsidRDefault="00D136B2" w:rsidP="00D136B2">
      <w:bookmarkStart w:id="94" w:name="_Toc106481898"/>
    </w:p>
    <w:p w:rsidR="00F12690" w:rsidRDefault="00F12690" w:rsidP="00D136B2">
      <w:pPr>
        <w:pStyle w:val="Heading2"/>
        <w:spacing w:line="480" w:lineRule="auto"/>
        <w:rPr>
          <w:rFonts w:ascii="Times New Roman" w:hAnsi="Times New Roman" w:cs="Times New Roman"/>
          <w:b/>
          <w:color w:val="000000" w:themeColor="text1"/>
          <w:sz w:val="28"/>
        </w:rPr>
      </w:pPr>
    </w:p>
    <w:p w:rsidR="00F12690" w:rsidRDefault="00F12690" w:rsidP="00D136B2">
      <w:pPr>
        <w:pStyle w:val="Heading2"/>
        <w:spacing w:line="480" w:lineRule="auto"/>
        <w:rPr>
          <w:rFonts w:ascii="Times New Roman" w:hAnsi="Times New Roman" w:cs="Times New Roman"/>
          <w:b/>
          <w:color w:val="000000" w:themeColor="text1"/>
          <w:sz w:val="28"/>
        </w:rPr>
      </w:pPr>
    </w:p>
    <w:p w:rsidR="00F12690" w:rsidRDefault="00F12690" w:rsidP="00D136B2">
      <w:pPr>
        <w:pStyle w:val="Heading2"/>
        <w:spacing w:line="480" w:lineRule="auto"/>
        <w:rPr>
          <w:rFonts w:ascii="Times New Roman" w:hAnsi="Times New Roman" w:cs="Times New Roman"/>
          <w:b/>
          <w:color w:val="000000" w:themeColor="text1"/>
          <w:sz w:val="28"/>
        </w:rPr>
      </w:pPr>
    </w:p>
    <w:p w:rsidR="00F12690" w:rsidRDefault="00F12690" w:rsidP="00D136B2">
      <w:pPr>
        <w:pStyle w:val="Heading2"/>
        <w:spacing w:line="480" w:lineRule="auto"/>
        <w:rPr>
          <w:rFonts w:ascii="Times New Roman" w:hAnsi="Times New Roman" w:cs="Times New Roman"/>
          <w:b/>
          <w:color w:val="000000" w:themeColor="text1"/>
          <w:sz w:val="28"/>
        </w:rPr>
      </w:pPr>
    </w:p>
    <w:p w:rsidR="00F12690" w:rsidRDefault="00F12690" w:rsidP="00D136B2">
      <w:pPr>
        <w:pStyle w:val="Heading2"/>
        <w:spacing w:line="480" w:lineRule="auto"/>
        <w:rPr>
          <w:rFonts w:ascii="Times New Roman" w:hAnsi="Times New Roman" w:cs="Times New Roman"/>
          <w:b/>
          <w:color w:val="000000" w:themeColor="text1"/>
          <w:sz w:val="28"/>
        </w:rPr>
      </w:pPr>
    </w:p>
    <w:p w:rsidR="00F12690" w:rsidRPr="00F12690" w:rsidRDefault="00F12690" w:rsidP="00F12690"/>
    <w:p w:rsidR="006A4A8B" w:rsidRPr="00D136B2" w:rsidRDefault="00B414AC" w:rsidP="00D136B2">
      <w:pPr>
        <w:pStyle w:val="Heading2"/>
        <w:spacing w:line="480" w:lineRule="auto"/>
        <w:rPr>
          <w:rFonts w:ascii="Times New Roman" w:hAnsi="Times New Roman" w:cs="Times New Roman"/>
          <w:b/>
          <w:color w:val="000000" w:themeColor="text1"/>
          <w:sz w:val="28"/>
        </w:rPr>
      </w:pPr>
      <w:r w:rsidRPr="00D136B2">
        <w:rPr>
          <w:rFonts w:ascii="Times New Roman" w:hAnsi="Times New Roman" w:cs="Times New Roman"/>
          <w:b/>
          <w:color w:val="000000" w:themeColor="text1"/>
          <w:sz w:val="28"/>
        </w:rPr>
        <w:t>REFERENCES</w:t>
      </w:r>
      <w:bookmarkEnd w:id="62"/>
      <w:bookmarkEnd w:id="94"/>
      <w:r w:rsidRPr="00D136B2">
        <w:rPr>
          <w:rFonts w:ascii="Times New Roman" w:hAnsi="Times New Roman" w:cs="Times New Roman"/>
          <w:b/>
          <w:color w:val="000000" w:themeColor="text1"/>
          <w:sz w:val="28"/>
        </w:rPr>
        <w:t xml:space="preserve"> </w:t>
      </w:r>
    </w:p>
    <w:p w:rsidR="003B0520" w:rsidRPr="00D136B2" w:rsidRDefault="003B0520" w:rsidP="00D60670">
      <w:pPr>
        <w:spacing w:line="480" w:lineRule="auto"/>
        <w:ind w:left="720" w:hanging="720"/>
        <w:jc w:val="both"/>
        <w:rPr>
          <w:rFonts w:ascii="Times New Roman" w:hAnsi="Times New Roman" w:cs="Times New Roman"/>
          <w:color w:val="000000" w:themeColor="text1"/>
          <w:sz w:val="24"/>
          <w:shd w:val="clear" w:color="auto" w:fill="FFFFFF"/>
        </w:rPr>
      </w:pPr>
      <w:r w:rsidRPr="00D136B2">
        <w:rPr>
          <w:rFonts w:ascii="Times New Roman" w:hAnsi="Times New Roman" w:cs="Times New Roman"/>
          <w:color w:val="000000" w:themeColor="text1"/>
          <w:sz w:val="24"/>
          <w:shd w:val="clear" w:color="auto" w:fill="FFFFFF"/>
        </w:rPr>
        <w:t>Aboaba, K. O., Fadiji, D. M., &amp; Hussayn, J. A. (2020). Determinants of food security among rural households in Southwestern Nigeria: USDA food security questionnaire core module approach. </w:t>
      </w:r>
      <w:r w:rsidRPr="00D136B2">
        <w:rPr>
          <w:rFonts w:ascii="Times New Roman" w:hAnsi="Times New Roman" w:cs="Times New Roman"/>
          <w:i/>
          <w:iCs/>
          <w:color w:val="000000" w:themeColor="text1"/>
          <w:sz w:val="24"/>
          <w:shd w:val="clear" w:color="auto" w:fill="FFFFFF"/>
        </w:rPr>
        <w:t>Journal of Agribusiness and Rural Development</w:t>
      </w:r>
      <w:r w:rsidRPr="00D136B2">
        <w:rPr>
          <w:rFonts w:ascii="Times New Roman" w:hAnsi="Times New Roman" w:cs="Times New Roman"/>
          <w:color w:val="000000" w:themeColor="text1"/>
          <w:sz w:val="24"/>
          <w:shd w:val="clear" w:color="auto" w:fill="FFFFFF"/>
        </w:rPr>
        <w:t>, </w:t>
      </w:r>
      <w:r w:rsidRPr="00D136B2">
        <w:rPr>
          <w:rFonts w:ascii="Times New Roman" w:hAnsi="Times New Roman" w:cs="Times New Roman"/>
          <w:i/>
          <w:iCs/>
          <w:color w:val="000000" w:themeColor="text1"/>
          <w:sz w:val="24"/>
          <w:shd w:val="clear" w:color="auto" w:fill="FFFFFF"/>
        </w:rPr>
        <w:t>2</w:t>
      </w:r>
      <w:r w:rsidRPr="00D136B2">
        <w:rPr>
          <w:rFonts w:ascii="Times New Roman" w:hAnsi="Times New Roman" w:cs="Times New Roman"/>
          <w:color w:val="000000" w:themeColor="text1"/>
          <w:sz w:val="24"/>
          <w:shd w:val="clear" w:color="auto" w:fill="FFFFFF"/>
        </w:rPr>
        <w:t>(56), 113-124.</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rPr>
      </w:pPr>
      <w:r w:rsidRPr="00D136B2">
        <w:rPr>
          <w:rStyle w:val="SubtleEmphasis"/>
          <w:rFonts w:ascii="Times New Roman" w:hAnsi="Times New Roman" w:cs="Times New Roman"/>
          <w:i w:val="0"/>
          <w:color w:val="0D0D0D" w:themeColor="text1" w:themeTint="F2"/>
          <w:sz w:val="24"/>
        </w:rPr>
        <w:t>Adebayo, P. F., and Ojo, E. O. (2012). Food security in Nigeria: An overview. European journal of sustainable development, 1(2), 199-199.</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Adegbola, J. A., Bamishaiye, E. I., and Daura, A. M. (2011). Food security in Nigeria: Government’s intervention and the place of effective storage. </w:t>
      </w:r>
      <w:r w:rsidRPr="00D136B2">
        <w:rPr>
          <w:rFonts w:ascii="Times New Roman" w:hAnsi="Times New Roman" w:cs="Times New Roman"/>
          <w:i/>
          <w:iCs/>
          <w:color w:val="0D0D0D" w:themeColor="text1" w:themeTint="F2"/>
          <w:sz w:val="24"/>
          <w:szCs w:val="24"/>
          <w:shd w:val="clear" w:color="auto" w:fill="FFFFFF"/>
        </w:rPr>
        <w:t>Asian Journal of Agriculture and Rural Development</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1</w:t>
      </w:r>
      <w:r w:rsidRPr="00D136B2">
        <w:rPr>
          <w:rFonts w:ascii="Times New Roman" w:hAnsi="Times New Roman" w:cs="Times New Roman"/>
          <w:color w:val="0D0D0D" w:themeColor="text1" w:themeTint="F2"/>
          <w:sz w:val="24"/>
          <w:szCs w:val="24"/>
          <w:shd w:val="clear" w:color="auto" w:fill="FFFFFF"/>
        </w:rPr>
        <w:t>(393-2016-23903), 56-63.</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Adekunle, C. P., Akinbode, S. O., Shittu, A. M., and Momoh, S. (2020). Food price changes and farm households’ welfare in Nigeria: Direct and indirect approach. Journal of Applied Economics, 23(1), 409-425.</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Adeyonu, A. G., Shittu, A. M., Kehinde, M. O., and Adekunle, C. P. (2021). Farm Households’ Demand Response to Escalating Food Prices in Nigeria. </w:t>
      </w:r>
      <w:r w:rsidRPr="00D136B2">
        <w:rPr>
          <w:rFonts w:ascii="Times New Roman" w:hAnsi="Times New Roman" w:cs="Times New Roman"/>
          <w:i/>
          <w:iCs/>
          <w:color w:val="0D0D0D" w:themeColor="text1" w:themeTint="F2"/>
          <w:sz w:val="24"/>
          <w:szCs w:val="24"/>
          <w:shd w:val="clear" w:color="auto" w:fill="FFFFFF"/>
        </w:rPr>
        <w:t>Journal of Applied Economics</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24</w:t>
      </w:r>
      <w:r w:rsidRPr="00D136B2">
        <w:rPr>
          <w:rFonts w:ascii="Times New Roman" w:hAnsi="Times New Roman" w:cs="Times New Roman"/>
          <w:color w:val="0D0D0D" w:themeColor="text1" w:themeTint="F2"/>
          <w:sz w:val="24"/>
          <w:szCs w:val="24"/>
          <w:shd w:val="clear" w:color="auto" w:fill="FFFFFF"/>
        </w:rPr>
        <w:t>(1), 555-576.</w:t>
      </w:r>
    </w:p>
    <w:p w:rsidR="003B0520" w:rsidRPr="00D136B2" w:rsidRDefault="003B0520" w:rsidP="00D60670">
      <w:pPr>
        <w:spacing w:line="480" w:lineRule="auto"/>
        <w:ind w:left="720" w:hanging="720"/>
        <w:jc w:val="both"/>
        <w:rPr>
          <w:rStyle w:val="Strong"/>
          <w:rFonts w:ascii="Times New Roman" w:hAnsi="Times New Roman" w:cs="Times New Roman"/>
          <w:b w:val="0"/>
          <w:bCs w:val="0"/>
          <w:color w:val="0D0D0D" w:themeColor="text1" w:themeTint="F2"/>
          <w:sz w:val="24"/>
          <w:szCs w:val="24"/>
          <w:shd w:val="clear" w:color="auto" w:fill="FFFFFF"/>
        </w:rPr>
      </w:pPr>
      <w:r w:rsidRPr="00D136B2">
        <w:rPr>
          <w:rStyle w:val="Strong"/>
          <w:rFonts w:ascii="Times New Roman" w:hAnsi="Times New Roman" w:cs="Times New Roman"/>
          <w:b w:val="0"/>
          <w:color w:val="0D0D0D" w:themeColor="text1" w:themeTint="F2"/>
          <w:sz w:val="24"/>
          <w:szCs w:val="24"/>
        </w:rPr>
        <w:t>Ajakaye, R. (2020).</w:t>
      </w:r>
      <w:r w:rsidRPr="00D136B2">
        <w:rPr>
          <w:rFonts w:ascii="Times New Roman" w:hAnsi="Times New Roman" w:cs="Times New Roman"/>
          <w:color w:val="0D0D0D" w:themeColor="text1" w:themeTint="F2"/>
          <w:sz w:val="24"/>
          <w:szCs w:val="24"/>
        </w:rPr>
        <w:t xml:space="preserve"> What we’re doing to boost food security, by Kwara Gov</w:t>
      </w:r>
      <w:r w:rsidRPr="00D136B2">
        <w:rPr>
          <w:rFonts w:ascii="Times New Roman" w:hAnsi="Times New Roman" w:cs="Times New Roman"/>
          <w:color w:val="0D0D0D" w:themeColor="text1" w:themeTint="F2"/>
          <w:sz w:val="24"/>
          <w:szCs w:val="24"/>
          <w:shd w:val="clear" w:color="auto" w:fill="FFFFFF"/>
        </w:rPr>
        <w:t xml:space="preserve">. </w:t>
      </w:r>
      <w:r w:rsidRPr="00D136B2">
        <w:rPr>
          <w:rStyle w:val="Strong"/>
          <w:rFonts w:ascii="Times New Roman" w:hAnsi="Times New Roman" w:cs="Times New Roman"/>
          <w:b w:val="0"/>
          <w:color w:val="0D0D0D" w:themeColor="text1" w:themeTint="F2"/>
          <w:sz w:val="24"/>
          <w:szCs w:val="24"/>
        </w:rPr>
        <w:t xml:space="preserve">Kwarastate.gov.ng. </w:t>
      </w:r>
      <w:hyperlink r:id="rId16" w:history="1">
        <w:r w:rsidRPr="00D136B2">
          <w:rPr>
            <w:rStyle w:val="Hyperlink"/>
            <w:rFonts w:ascii="Times New Roman" w:hAnsi="Times New Roman" w:cs="Times New Roman"/>
            <w:color w:val="0D0D0D" w:themeColor="text1" w:themeTint="F2"/>
            <w:sz w:val="24"/>
            <w:szCs w:val="24"/>
          </w:rPr>
          <w:t>https://kwarastate.gov.ng/press_releases/what-were-doing-to-boost-food-security-by-kwara-gov/</w:t>
        </w:r>
      </w:hyperlink>
      <w:r w:rsidRPr="00D136B2">
        <w:rPr>
          <w:rStyle w:val="Strong"/>
          <w:rFonts w:ascii="Times New Roman" w:hAnsi="Times New Roman" w:cs="Times New Roman"/>
          <w:b w:val="0"/>
          <w:color w:val="0D0D0D" w:themeColor="text1" w:themeTint="F2"/>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Akanni, K. A. (2014). Agricultural price policy, consumer demand and implications for Household food Security in Nigeria. International Journal of Food &amp;Agricultural Economics (IJFAEC), 2(1128-2016-92028), 121-132.</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Fonts w:ascii="Times New Roman" w:hAnsi="Times New Roman" w:cs="Times New Roman"/>
          <w:color w:val="0D0D0D" w:themeColor="text1" w:themeTint="F2"/>
          <w:sz w:val="24"/>
          <w:szCs w:val="24"/>
        </w:rPr>
        <w:t xml:space="preserve">Akanni, K. A. (2014). Agricultural price policy, consumer demand and implications for household food security in Nigeria. International Journal of Food and Agricultural Economics ISSN 2147-8988 Vol. 2 No. 1 pp. 121-132. </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Akbari, A., Ziaei, M. B., and Ghahremanzadeh, M. (2013). Welfare impacts of soaring food prices on Iranian urban households: evidence from survey data.</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Ake, M., Rasak, B., Igbolekwu, C., Ogunlade, P., and Nwozo, A. (2020). Feminization, food security, and hunger eradication: A Case of Omu-Aran community in Kwara State, Nigeria. In </w:t>
      </w:r>
      <w:r w:rsidRPr="00D136B2">
        <w:rPr>
          <w:rFonts w:ascii="Times New Roman" w:hAnsi="Times New Roman" w:cs="Times New Roman"/>
          <w:i/>
          <w:iCs/>
          <w:color w:val="0D0D0D" w:themeColor="text1" w:themeTint="F2"/>
          <w:sz w:val="24"/>
          <w:szCs w:val="24"/>
          <w:shd w:val="clear" w:color="auto" w:fill="FFFFFF"/>
        </w:rPr>
        <w:t>IOP Conference Series: Earth and Environmental Science</w:t>
      </w:r>
      <w:r w:rsidRPr="00D136B2">
        <w:rPr>
          <w:rFonts w:ascii="Times New Roman" w:hAnsi="Times New Roman" w:cs="Times New Roman"/>
          <w:color w:val="0D0D0D" w:themeColor="text1" w:themeTint="F2"/>
          <w:sz w:val="24"/>
          <w:szCs w:val="24"/>
          <w:shd w:val="clear" w:color="auto" w:fill="FFFFFF"/>
        </w:rPr>
        <w:t> (Vol. 445, No. 1, p. 012047). IOP Publishing.</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 xml:space="preserve">Akinyemi, T. E. (2018). Chapter Six Climate Change, Migratory Adaptation, and Farmer-Herder Conflicts in Oyo State, Nigeria. </w:t>
      </w:r>
      <w:r w:rsidRPr="00D136B2">
        <w:rPr>
          <w:rFonts w:ascii="Times New Roman" w:hAnsi="Times New Roman" w:cs="Times New Roman"/>
          <w:i/>
          <w:iCs/>
          <w:color w:val="0D0D0D" w:themeColor="text1" w:themeTint="F2"/>
          <w:sz w:val="24"/>
          <w:szCs w:val="24"/>
          <w:shd w:val="clear" w:color="auto" w:fill="FFFFFF"/>
        </w:rPr>
        <w:t>Nigeria, a Country under Siege: Issues of Conflict &amp;its Management</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114</w:t>
      </w:r>
      <w:r w:rsidRPr="00D136B2">
        <w:rPr>
          <w:rFonts w:ascii="Times New Roman" w:hAnsi="Times New Roman" w:cs="Times New Roman"/>
          <w:color w:val="0D0D0D" w:themeColor="text1" w:themeTint="F2"/>
          <w:sz w:val="24"/>
          <w:szCs w:val="24"/>
          <w:shd w:val="clear" w:color="auto" w:fill="FFFFFF"/>
        </w:rPr>
        <w:t>.</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Amare, M., Abay, K. A., Tiberti, L., and Chamberlin, J. (2021). COVID-19 and food security: Panel data evidence from Nigeria. </w:t>
      </w:r>
      <w:r w:rsidRPr="00D136B2">
        <w:rPr>
          <w:rFonts w:ascii="Times New Roman" w:hAnsi="Times New Roman" w:cs="Times New Roman"/>
          <w:i/>
          <w:iCs/>
          <w:color w:val="0D0D0D" w:themeColor="text1" w:themeTint="F2"/>
          <w:sz w:val="24"/>
          <w:szCs w:val="24"/>
          <w:shd w:val="clear" w:color="auto" w:fill="FFFFFF"/>
        </w:rPr>
        <w:t>Food Policy</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101</w:t>
      </w:r>
      <w:r w:rsidRPr="00D136B2">
        <w:rPr>
          <w:rFonts w:ascii="Times New Roman" w:hAnsi="Times New Roman" w:cs="Times New Roman"/>
          <w:color w:val="0D0D0D" w:themeColor="text1" w:themeTint="F2"/>
          <w:sz w:val="24"/>
          <w:szCs w:val="24"/>
          <w:shd w:val="clear" w:color="auto" w:fill="FFFFFF"/>
        </w:rPr>
        <w:t>, 102099.</w:t>
      </w:r>
    </w:p>
    <w:p w:rsidR="003B0520" w:rsidRPr="00D136B2" w:rsidRDefault="003B0520" w:rsidP="00D60670">
      <w:pPr>
        <w:spacing w:line="480" w:lineRule="auto"/>
        <w:ind w:left="720" w:hanging="720"/>
        <w:jc w:val="both"/>
        <w:rPr>
          <w:rStyle w:val="SubtleEmphasis"/>
          <w:rFonts w:ascii="Times New Roman" w:hAnsi="Times New Roman" w:cs="Times New Roman"/>
          <w:color w:val="000000" w:themeColor="text1"/>
          <w:sz w:val="24"/>
          <w:szCs w:val="24"/>
        </w:rPr>
      </w:pPr>
      <w:r w:rsidRPr="00D136B2">
        <w:rPr>
          <w:rStyle w:val="SubtleEmphasis"/>
          <w:rFonts w:ascii="Times New Roman" w:hAnsi="Times New Roman" w:cs="Times New Roman"/>
          <w:i w:val="0"/>
          <w:color w:val="000000" w:themeColor="text1"/>
          <w:sz w:val="24"/>
          <w:szCs w:val="24"/>
        </w:rPr>
        <w:t xml:space="preserve">Amata, D (2022). Nigeria Still Imports Rice and the CBN is Aware but have they told President Buhari? </w:t>
      </w:r>
      <w:hyperlink r:id="rId17" w:history="1">
        <w:r w:rsidRPr="00D136B2">
          <w:rPr>
            <w:rFonts w:ascii="Times New Roman" w:hAnsi="Times New Roman" w:cs="Times New Roman"/>
            <w:sz w:val="24"/>
            <w:szCs w:val="24"/>
          </w:rPr>
          <w:t>Www.dataphyte.com</w:t>
        </w:r>
      </w:hyperlink>
      <w:r w:rsidRPr="00D136B2">
        <w:rPr>
          <w:rFonts w:ascii="Times New Roman" w:hAnsi="Times New Roman" w:cs="Times New Roman"/>
          <w:sz w:val="24"/>
          <w:szCs w:val="24"/>
        </w:rPr>
        <w:t>.</w:t>
      </w:r>
      <w:r w:rsidRPr="00D136B2">
        <w:rPr>
          <w:rStyle w:val="SubtleEmphasis"/>
          <w:rFonts w:ascii="Times New Roman" w:hAnsi="Times New Roman" w:cs="Times New Roman"/>
          <w:i w:val="0"/>
          <w:color w:val="000000" w:themeColor="text1"/>
          <w:sz w:val="24"/>
          <w:szCs w:val="24"/>
        </w:rPr>
        <w:t xml:space="preserve"> </w:t>
      </w:r>
      <w:hyperlink r:id="rId18" w:history="1">
        <w:r w:rsidRPr="00D136B2">
          <w:rPr>
            <w:rStyle w:val="Hyperlink"/>
            <w:rFonts w:ascii="Times New Roman" w:hAnsi="Times New Roman" w:cs="Times New Roman"/>
            <w:sz w:val="24"/>
            <w:szCs w:val="24"/>
          </w:rPr>
          <w:t>https://www.dataphyte.com/latest-reports/agriculture/nigeria-still-imports-rice-and-the-cbn-is-aware-but-have-they-told-president-buhari/?amp_markup=1</w:t>
        </w:r>
      </w:hyperlink>
      <w:r w:rsidRPr="00D136B2">
        <w:rPr>
          <w:rStyle w:val="SubtleEmphasis"/>
          <w:rFonts w:ascii="Times New Roman" w:hAnsi="Times New Roman" w:cs="Times New Roman"/>
          <w:i w:val="0"/>
          <w:color w:val="000000" w:themeColor="text1"/>
          <w:sz w:val="24"/>
          <w:szCs w:val="24"/>
        </w:rPr>
        <w:t xml:space="preserve">. </w:t>
      </w:r>
    </w:p>
    <w:p w:rsidR="003B0520" w:rsidRDefault="003B0520" w:rsidP="00D60670">
      <w:pPr>
        <w:spacing w:line="480" w:lineRule="auto"/>
        <w:ind w:left="720" w:hanging="720"/>
        <w:jc w:val="both"/>
        <w:rPr>
          <w:rFonts w:ascii="Times New Roman" w:eastAsia="Times New Roman" w:hAnsi="Times New Roman" w:cs="Times New Roman"/>
          <w:color w:val="0D0D0D" w:themeColor="text1" w:themeTint="F2"/>
          <w:spacing w:val="1"/>
          <w:sz w:val="24"/>
          <w:szCs w:val="24"/>
        </w:rPr>
      </w:pPr>
      <w:r w:rsidRPr="00D136B2">
        <w:rPr>
          <w:rStyle w:val="SubtleEmphasis"/>
          <w:rFonts w:ascii="Times New Roman" w:hAnsi="Times New Roman" w:cs="Times New Roman"/>
          <w:i w:val="0"/>
          <w:color w:val="0D0D0D" w:themeColor="text1" w:themeTint="F2"/>
          <w:sz w:val="24"/>
          <w:szCs w:val="24"/>
        </w:rPr>
        <w:t xml:space="preserve">Amolegbe, K. B., Upton, J., Bageant, E., and Blom, S. (2021). Food price volatility &amp;household food security: Evidence from Nigeria. Food Policy, 102, 102061. </w:t>
      </w:r>
      <w:r w:rsidRPr="00D136B2">
        <w:rPr>
          <w:rFonts w:ascii="Times New Roman" w:eastAsia="Times New Roman" w:hAnsi="Times New Roman" w:cs="Times New Roman"/>
          <w:color w:val="0D0D0D" w:themeColor="text1" w:themeTint="F2"/>
          <w:spacing w:val="1"/>
          <w:sz w:val="24"/>
          <w:szCs w:val="24"/>
        </w:rPr>
        <w:t>ault/files/documents/reports/SLNationalOverview_Report_2017HEA_baselines.p</w:t>
      </w:r>
    </w:p>
    <w:p w:rsidR="00500914" w:rsidRPr="00500914" w:rsidRDefault="00500914" w:rsidP="00500914">
      <w:pPr>
        <w:spacing w:line="480" w:lineRule="auto"/>
        <w:ind w:left="720" w:hanging="720"/>
        <w:jc w:val="both"/>
        <w:rPr>
          <w:rFonts w:ascii="Times New Roman" w:hAnsi="Times New Roman" w:cs="Times New Roman"/>
          <w:iCs/>
          <w:color w:val="000000" w:themeColor="text1"/>
          <w:sz w:val="32"/>
          <w:szCs w:val="24"/>
        </w:rPr>
      </w:pPr>
      <w:r w:rsidRPr="00500914">
        <w:rPr>
          <w:rFonts w:ascii="Times New Roman" w:hAnsi="Times New Roman" w:cs="Times New Roman"/>
          <w:color w:val="000000" w:themeColor="text1"/>
          <w:sz w:val="24"/>
          <w:szCs w:val="20"/>
          <w:shd w:val="clear" w:color="auto" w:fill="FFFFFF"/>
        </w:rPr>
        <w:t>Arene, C. J., &amp; Anyaeji, R. C. (2010). Determinants of food security among households in Nsukka Metropolis of Enugu State, Nigeria. </w:t>
      </w:r>
      <w:r w:rsidRPr="00500914">
        <w:rPr>
          <w:rFonts w:ascii="Times New Roman" w:hAnsi="Times New Roman" w:cs="Times New Roman"/>
          <w:i/>
          <w:iCs/>
          <w:color w:val="000000" w:themeColor="text1"/>
          <w:sz w:val="24"/>
          <w:szCs w:val="20"/>
          <w:shd w:val="clear" w:color="auto" w:fill="FFFFFF"/>
        </w:rPr>
        <w:t>Pakistan Journal of Social Sciences</w:t>
      </w:r>
      <w:r w:rsidRPr="00500914">
        <w:rPr>
          <w:rFonts w:ascii="Times New Roman" w:hAnsi="Times New Roman" w:cs="Times New Roman"/>
          <w:color w:val="000000" w:themeColor="text1"/>
          <w:sz w:val="24"/>
          <w:szCs w:val="20"/>
          <w:shd w:val="clear" w:color="auto" w:fill="FFFFFF"/>
        </w:rPr>
        <w:t>, </w:t>
      </w:r>
      <w:r w:rsidRPr="00500914">
        <w:rPr>
          <w:rFonts w:ascii="Times New Roman" w:hAnsi="Times New Roman" w:cs="Times New Roman"/>
          <w:i/>
          <w:iCs/>
          <w:color w:val="000000" w:themeColor="text1"/>
          <w:sz w:val="24"/>
          <w:szCs w:val="20"/>
          <w:shd w:val="clear" w:color="auto" w:fill="FFFFFF"/>
        </w:rPr>
        <w:t>30</w:t>
      </w:r>
      <w:r w:rsidRPr="00500914">
        <w:rPr>
          <w:rFonts w:ascii="Times New Roman" w:hAnsi="Times New Roman" w:cs="Times New Roman"/>
          <w:color w:val="000000" w:themeColor="text1"/>
          <w:sz w:val="24"/>
          <w:szCs w:val="20"/>
          <w:shd w:val="clear" w:color="auto" w:fill="FFFFFF"/>
        </w:rPr>
        <w:t>(1), 9-16.</w:t>
      </w:r>
    </w:p>
    <w:p w:rsidR="003B0520" w:rsidRPr="00D136B2" w:rsidRDefault="003B0520" w:rsidP="00D60670">
      <w:pPr>
        <w:spacing w:line="480" w:lineRule="auto"/>
        <w:ind w:left="720" w:hanging="720"/>
        <w:jc w:val="both"/>
        <w:rPr>
          <w:rStyle w:val="SubtleEmphasis"/>
          <w:rFonts w:ascii="Times New Roman" w:hAnsi="Times New Roman" w:cs="Times New Roman"/>
          <w:color w:val="000000" w:themeColor="text1"/>
          <w:sz w:val="24"/>
          <w:szCs w:val="24"/>
        </w:rPr>
      </w:pPr>
      <w:r w:rsidRPr="00D136B2">
        <w:rPr>
          <w:rStyle w:val="SubtleEmphasis"/>
          <w:rFonts w:ascii="Times New Roman" w:hAnsi="Times New Roman" w:cs="Times New Roman"/>
          <w:i w:val="0"/>
          <w:color w:val="000000" w:themeColor="text1"/>
          <w:sz w:val="24"/>
          <w:szCs w:val="24"/>
        </w:rPr>
        <w:t xml:space="preserve">Bamidele, F. S, Abayomi, O. O, Esther, O. A (2010). Economic Analysis of Rice consumption patterns in Nigeria. </w:t>
      </w:r>
      <w:r w:rsidRPr="00D136B2">
        <w:rPr>
          <w:rStyle w:val="SubtleEmphasis"/>
          <w:rFonts w:ascii="Times New Roman" w:hAnsi="Times New Roman" w:cs="Times New Roman"/>
          <w:color w:val="000000" w:themeColor="text1"/>
          <w:sz w:val="24"/>
          <w:szCs w:val="24"/>
        </w:rPr>
        <w:t xml:space="preserve">J. Agr. Sci. Tech. (2010) Vol. 12: 1-11. </w:t>
      </w:r>
      <w:hyperlink r:id="rId19" w:history="1">
        <w:r w:rsidRPr="00D136B2">
          <w:rPr>
            <w:rStyle w:val="Hyperlink"/>
            <w:rFonts w:ascii="Times New Roman" w:hAnsi="Times New Roman" w:cs="Times New Roman"/>
            <w:sz w:val="24"/>
            <w:szCs w:val="24"/>
          </w:rPr>
          <w:t>https://nairametrics.com/wp-content/uploads /2013/02/Economic-Analysis-of-Rice-Consumption-Pattern.pdf</w:t>
        </w:r>
      </w:hyperlink>
    </w:p>
    <w:p w:rsidR="003B0520" w:rsidRPr="00D136B2" w:rsidRDefault="003B0520" w:rsidP="00D60670">
      <w:pPr>
        <w:spacing w:line="480" w:lineRule="auto"/>
        <w:ind w:left="720" w:hanging="720"/>
        <w:jc w:val="both"/>
        <w:rPr>
          <w:rFonts w:ascii="Times New Roman" w:hAnsi="Times New Roman" w:cs="Times New Roman"/>
          <w:sz w:val="24"/>
          <w:szCs w:val="24"/>
        </w:rPr>
      </w:pPr>
      <w:r w:rsidRPr="00D136B2">
        <w:rPr>
          <w:rFonts w:ascii="Times New Roman" w:hAnsi="Times New Roman" w:cs="Times New Roman"/>
          <w:sz w:val="24"/>
          <w:szCs w:val="24"/>
        </w:rPr>
        <w:t>Barsky, R. B., and Kilian, L. (2004). Oil and the Macroeconomy since the 1970s. The Journal of Economic Perspectives, 18(4): 115-134.</w:t>
      </w:r>
    </w:p>
    <w:p w:rsidR="003B0520" w:rsidRPr="00D136B2" w:rsidRDefault="003B0520" w:rsidP="00D60670">
      <w:pPr>
        <w:spacing w:line="480" w:lineRule="auto"/>
        <w:ind w:left="720" w:hanging="720"/>
        <w:jc w:val="both"/>
        <w:rPr>
          <w:rStyle w:val="Strong"/>
          <w:rFonts w:ascii="Times New Roman" w:hAnsi="Times New Roman" w:cs="Times New Roman"/>
          <w:b w:val="0"/>
          <w:bCs w:val="0"/>
          <w:iCs/>
          <w:color w:val="0D0D0D" w:themeColor="text1" w:themeTint="F2"/>
          <w:sz w:val="24"/>
          <w:szCs w:val="24"/>
        </w:rPr>
      </w:pPr>
      <w:r w:rsidRPr="00D136B2">
        <w:rPr>
          <w:rStyle w:val="Strong"/>
          <w:rFonts w:ascii="Times New Roman" w:hAnsi="Times New Roman" w:cs="Times New Roman"/>
          <w:b w:val="0"/>
          <w:color w:val="0D0D0D" w:themeColor="text1" w:themeTint="F2"/>
          <w:sz w:val="24"/>
          <w:szCs w:val="24"/>
        </w:rPr>
        <w:t xml:space="preserve">BOI (2020). Rice intervention fund. </w:t>
      </w:r>
      <w:hyperlink r:id="rId20" w:history="1">
        <w:r w:rsidRPr="00D136B2">
          <w:rPr>
            <w:rStyle w:val="Strong"/>
            <w:rFonts w:ascii="Times New Roman" w:hAnsi="Times New Roman" w:cs="Times New Roman"/>
            <w:b w:val="0"/>
            <w:color w:val="0D0D0D" w:themeColor="text1" w:themeTint="F2"/>
            <w:sz w:val="24"/>
            <w:szCs w:val="24"/>
          </w:rPr>
          <w:t>Www.boi.ng</w:t>
        </w:r>
      </w:hyperlink>
      <w:r w:rsidRPr="00D136B2">
        <w:rPr>
          <w:rStyle w:val="Strong"/>
          <w:rFonts w:ascii="Times New Roman" w:hAnsi="Times New Roman" w:cs="Times New Roman"/>
          <w:b w:val="0"/>
          <w:color w:val="0D0D0D" w:themeColor="text1" w:themeTint="F2"/>
          <w:sz w:val="24"/>
          <w:szCs w:val="24"/>
        </w:rPr>
        <w:t xml:space="preserve">. </w:t>
      </w:r>
      <w:hyperlink r:id="rId21" w:history="1">
        <w:r w:rsidRPr="00D136B2">
          <w:rPr>
            <w:rStyle w:val="Strong"/>
            <w:rFonts w:ascii="Times New Roman" w:hAnsi="Times New Roman" w:cs="Times New Roman"/>
            <w:b w:val="0"/>
            <w:color w:val="0D0D0D" w:themeColor="text1" w:themeTint="F2"/>
            <w:sz w:val="24"/>
            <w:szCs w:val="24"/>
          </w:rPr>
          <w:t>https://www.boi.ng/managed-fund/rice-intervention-fund/</w:t>
        </w:r>
      </w:hyperlink>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Chigozirim, O. N., Okore, N. P., Ukeh, O. O., and Mba, A. N (2021). Dynamics of food price volatility &amp;households’ welfare in Nigeria: implications for post-COVID-19 recovery.</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Chigozirim, O. N., Okore, N. P., Ukeh, O. O., and Mba, A. N. (2021). Dynamics of Food Price Volatility and Households' Welfare in Nigeria. Agris On-Line Papers in Economics &amp; Informatics, 13(4).</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Chigozirim, O. N., Okore, N. P., Ukeh, O. O., and Mba, A. N. Dynamics of Food Price Volatility &amp;Households’ Welfare in Nigeria. </w:t>
      </w:r>
      <w:r w:rsidRPr="00D136B2">
        <w:rPr>
          <w:rFonts w:ascii="Times New Roman" w:hAnsi="Times New Roman" w:cs="Times New Roman"/>
          <w:i/>
          <w:iCs/>
          <w:color w:val="0D0D0D" w:themeColor="text1" w:themeTint="F2"/>
          <w:sz w:val="24"/>
          <w:szCs w:val="24"/>
          <w:shd w:val="clear" w:color="auto" w:fill="FFFFFF"/>
        </w:rPr>
        <w:t>Agris on-line Papers in Economics &amp;Informatics</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4</w:t>
      </w:r>
      <w:r w:rsidRPr="00D136B2">
        <w:rPr>
          <w:rFonts w:ascii="Times New Roman" w:hAnsi="Times New Roman" w:cs="Times New Roman"/>
          <w:color w:val="0D0D0D" w:themeColor="text1" w:themeTint="F2"/>
          <w:sz w:val="24"/>
          <w:szCs w:val="24"/>
          <w:shd w:val="clear" w:color="auto" w:fill="FFFFFF"/>
        </w:rPr>
        <w:t>(December), 49-60.</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 xml:space="preserve">Chikaire, J., and Nnadi, F. (2011).Agricultural Innovation Strategies for Sustainable Food Security in Africa.International Journal of tropical agriculture and food systems 5 (2): 153-161 [3]. Committee on World Food Security (2011). </w:t>
      </w:r>
    </w:p>
    <w:p w:rsidR="003B0520" w:rsidRPr="00D136B2" w:rsidRDefault="003B0520" w:rsidP="00D60670">
      <w:pPr>
        <w:spacing w:line="480" w:lineRule="auto"/>
        <w:ind w:left="720" w:hanging="720"/>
        <w:jc w:val="both"/>
        <w:rPr>
          <w:rFonts w:ascii="Times New Roman" w:hAnsi="Times New Roman" w:cs="Times New Roman"/>
          <w:iCs/>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 xml:space="preserve">Dapel, Z. (2021). Nigeria’s food inflation: losers, winners &amp;a possible solution. The Conversation. </w:t>
      </w:r>
      <w:hyperlink r:id="rId22" w:history="1">
        <w:r w:rsidRPr="00D136B2">
          <w:rPr>
            <w:rStyle w:val="Hyperlink"/>
            <w:rFonts w:ascii="Times New Roman" w:hAnsi="Times New Roman" w:cs="Times New Roman"/>
            <w:color w:val="0D0D0D" w:themeColor="text1" w:themeTint="F2"/>
            <w:sz w:val="24"/>
            <w:szCs w:val="24"/>
          </w:rPr>
          <w:t>https://theconversation.com/nigerias-food-inflation-losers-winners-and-a-possible-solution-172313</w:t>
        </w:r>
      </w:hyperlink>
      <w:r w:rsidRPr="00D136B2">
        <w:rPr>
          <w:rStyle w:val="SubtleEmphasis"/>
          <w:rFonts w:ascii="Times New Roman" w:hAnsi="Times New Roman" w:cs="Times New Roman"/>
          <w:i w:val="0"/>
          <w:color w:val="0D0D0D" w:themeColor="text1" w:themeTint="F2"/>
          <w:sz w:val="24"/>
          <w:szCs w:val="24"/>
        </w:rPr>
        <w:t>.</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Effiong, J. A. L., and Eze, E. U. (2010). Food product prices and its implications for food security in Nigeria. Journal of Agriculture and Social Research (JASR), 10(1).</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 xml:space="preserve">Falaju, J. (2019). 4.2m Nigerians face acute food insecurity. Retrieved from </w:t>
      </w:r>
      <w:hyperlink r:id="rId23" w:history="1">
        <w:r w:rsidRPr="00D136B2">
          <w:rPr>
            <w:rStyle w:val="Hyperlink"/>
            <w:rFonts w:ascii="Times New Roman" w:hAnsi="Times New Roman" w:cs="Times New Roman"/>
            <w:sz w:val="24"/>
            <w:szCs w:val="24"/>
            <w14:textFill>
              <w14:solidFill>
                <w14:srgbClr w14:val="0000FF">
                  <w14:lumMod w14:val="95000"/>
                  <w14:lumOff w14:val="5000"/>
                </w14:srgbClr>
              </w14:solidFill>
            </w14:textFill>
          </w:rPr>
          <w:t>https://guardian.ng/news/4-2m-nigerians-face-acute-food-insecurity/</w:t>
        </w:r>
      </w:hyperlink>
      <w:r w:rsidRPr="00D136B2">
        <w:rPr>
          <w:rFonts w:ascii="Times New Roman" w:hAnsi="Times New Roman" w:cs="Times New Roman"/>
          <w:color w:val="0D0D0D" w:themeColor="text1" w:themeTint="F2"/>
          <w:sz w:val="24"/>
          <w:szCs w:val="24"/>
        </w:rPr>
        <w:t xml:space="preserve">. </w:t>
      </w:r>
    </w:p>
    <w:p w:rsidR="003B0520" w:rsidRPr="00422AF1" w:rsidRDefault="003B0520" w:rsidP="00422AF1">
      <w:pPr>
        <w:spacing w:line="480" w:lineRule="auto"/>
        <w:ind w:left="720" w:hanging="720"/>
        <w:jc w:val="both"/>
        <w:rPr>
          <w:rStyle w:val="reflink-block"/>
          <w:rFonts w:ascii="Times New Roman" w:hAnsi="Times New Roman" w:cs="Times New Roman"/>
          <w:color w:val="0D0D0D" w:themeColor="text1" w:themeTint="F2"/>
          <w:sz w:val="24"/>
          <w:szCs w:val="24"/>
        </w:rPr>
      </w:pPr>
      <w:r>
        <w:rPr>
          <w:rFonts w:ascii="Times New Roman" w:hAnsi="Times New Roman" w:cs="Times New Roman"/>
          <w:color w:val="000000" w:themeColor="text1"/>
          <w:sz w:val="24"/>
          <w:szCs w:val="24"/>
        </w:rPr>
        <w:t>FAO (</w:t>
      </w:r>
      <w:r w:rsidRPr="00422AF1">
        <w:rPr>
          <w:rFonts w:ascii="Times New Roman" w:hAnsi="Times New Roman" w:cs="Times New Roman"/>
          <w:color w:val="000000" w:themeColor="text1"/>
          <w:sz w:val="24"/>
          <w:szCs w:val="24"/>
        </w:rPr>
        <w:t>2002</w:t>
      </w:r>
      <w:r>
        <w:rPr>
          <w:rFonts w:ascii="Times New Roman" w:hAnsi="Times New Roman" w:cs="Times New Roman"/>
          <w:color w:val="000000" w:themeColor="text1"/>
          <w:sz w:val="24"/>
          <w:szCs w:val="24"/>
        </w:rPr>
        <w:t>)</w:t>
      </w:r>
      <w:r w:rsidRPr="00422AF1">
        <w:rPr>
          <w:rFonts w:ascii="Times New Roman" w:hAnsi="Times New Roman" w:cs="Times New Roman"/>
          <w:color w:val="000000" w:themeColor="text1"/>
          <w:sz w:val="24"/>
          <w:szCs w:val="24"/>
        </w:rPr>
        <w:t>. The State of Food Insecurity in the World 2001. FAO, Rome.</w:t>
      </w:r>
    </w:p>
    <w:p w:rsidR="003B0520" w:rsidRPr="00422AF1" w:rsidRDefault="003B0520" w:rsidP="00422AF1">
      <w:pPr>
        <w:spacing w:line="480" w:lineRule="auto"/>
        <w:ind w:left="720" w:hanging="720"/>
        <w:jc w:val="both"/>
        <w:rPr>
          <w:rStyle w:val="reflink-block"/>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FAO (</w:t>
      </w:r>
      <w:r w:rsidRPr="00422AF1">
        <w:rPr>
          <w:rStyle w:val="nlmyear"/>
          <w:rFonts w:ascii="Times New Roman" w:hAnsi="Times New Roman" w:cs="Times New Roman"/>
          <w:color w:val="0D0D0D" w:themeColor="text1" w:themeTint="F2"/>
          <w:sz w:val="24"/>
          <w:szCs w:val="24"/>
        </w:rPr>
        <w:t>2011</w:t>
      </w:r>
      <w:r>
        <w:rPr>
          <w:rFonts w:ascii="Times New Roman" w:hAnsi="Times New Roman" w:cs="Times New Roman"/>
          <w:color w:val="0D0D0D" w:themeColor="text1" w:themeTint="F2"/>
          <w:sz w:val="24"/>
          <w:szCs w:val="24"/>
        </w:rPr>
        <w:t xml:space="preserve">). </w:t>
      </w:r>
      <w:r w:rsidRPr="00422AF1">
        <w:rPr>
          <w:rStyle w:val="nlmarticle-title"/>
          <w:rFonts w:ascii="Times New Roman" w:hAnsi="Times New Roman" w:cs="Times New Roman"/>
          <w:iCs/>
          <w:color w:val="0D0D0D" w:themeColor="text1" w:themeTint="F2"/>
          <w:sz w:val="24"/>
          <w:szCs w:val="24"/>
        </w:rPr>
        <w:t>The state of food insecurity in the world: How does international price volatility affect domestic economies and food security?</w:t>
      </w:r>
      <w:r w:rsidRPr="00422AF1">
        <w:rPr>
          <w:rFonts w:ascii="Times New Roman" w:hAnsi="Times New Roman" w:cs="Times New Roman"/>
          <w:color w:val="0D0D0D" w:themeColor="text1" w:themeTint="F2"/>
          <w:sz w:val="24"/>
          <w:szCs w:val="24"/>
        </w:rPr>
        <w:t> </w:t>
      </w:r>
      <w:r w:rsidRPr="00422AF1">
        <w:rPr>
          <w:rStyle w:val="nlmpublisher-loc"/>
          <w:rFonts w:ascii="Times New Roman" w:hAnsi="Times New Roman" w:cs="Times New Roman"/>
          <w:color w:val="0D0D0D" w:themeColor="text1" w:themeTint="F2"/>
          <w:sz w:val="24"/>
          <w:szCs w:val="24"/>
        </w:rPr>
        <w:t>Rome</w:t>
      </w:r>
      <w:r w:rsidRPr="00422AF1">
        <w:rPr>
          <w:rFonts w:ascii="Times New Roman" w:hAnsi="Times New Roman" w:cs="Times New Roman"/>
          <w:color w:val="0D0D0D" w:themeColor="text1" w:themeTint="F2"/>
          <w:sz w:val="24"/>
          <w:szCs w:val="24"/>
        </w:rPr>
        <w:t>: Food and Agriculture Organisation of the United Nations. Retrieved from </w:t>
      </w:r>
      <w:hyperlink r:id="rId24" w:tgtFrame="_blank" w:history="1">
        <w:r w:rsidRPr="00422AF1">
          <w:rPr>
            <w:rStyle w:val="Hyperlink"/>
            <w:rFonts w:ascii="Times New Roman" w:hAnsi="Times New Roman" w:cs="Times New Roman"/>
            <w:color w:val="0D0D0D" w:themeColor="text1" w:themeTint="F2"/>
            <w:sz w:val="24"/>
            <w:szCs w:val="24"/>
          </w:rPr>
          <w:t>http://www.fao.org/docrep/014/i2 330e/i2330e.pdf</w:t>
        </w:r>
      </w:hyperlink>
      <w:r w:rsidRPr="00422AF1">
        <w:rPr>
          <w:rStyle w:val="reflink-block"/>
          <w:rFonts w:ascii="Times New Roman" w:hAnsi="Times New Roman" w:cs="Times New Roman"/>
          <w:color w:val="0D0D0D" w:themeColor="text1" w:themeTint="F2"/>
          <w:sz w:val="24"/>
          <w:szCs w:val="24"/>
        </w:rPr>
        <w:t>.</w:t>
      </w:r>
    </w:p>
    <w:p w:rsidR="003B0520" w:rsidRPr="00422AF1" w:rsidRDefault="003B0520" w:rsidP="00D60670">
      <w:pPr>
        <w:spacing w:line="480" w:lineRule="auto"/>
        <w:ind w:left="720" w:hanging="720"/>
        <w:jc w:val="both"/>
        <w:rPr>
          <w:rStyle w:val="reflink-block"/>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FAO</w:t>
      </w:r>
      <w:r w:rsidRPr="00422AF1">
        <w:rPr>
          <w:rFonts w:ascii="Times New Roman" w:hAnsi="Times New Roman" w:cs="Times New Roman"/>
          <w:color w:val="0D0D0D" w:themeColor="text1" w:themeTint="F2"/>
          <w:sz w:val="24"/>
          <w:szCs w:val="24"/>
        </w:rPr>
        <w:t xml:space="preserve"> (2017). World hunger falls to under 800 million, eradication is next goal. Accessed online from FAO on 17th March 2017</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Fasanya, I. O., and Olawepo, F. (2018). Determinants of food price volatility in Nigeria. </w:t>
      </w:r>
      <w:r w:rsidRPr="00D136B2">
        <w:rPr>
          <w:rFonts w:ascii="Times New Roman" w:hAnsi="Times New Roman" w:cs="Times New Roman"/>
          <w:i/>
          <w:iCs/>
          <w:color w:val="0D0D0D" w:themeColor="text1" w:themeTint="F2"/>
          <w:sz w:val="24"/>
          <w:szCs w:val="24"/>
          <w:shd w:val="clear" w:color="auto" w:fill="FFFFFF"/>
        </w:rPr>
        <w:t>Agric. Tropic. Subtropic</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51</w:t>
      </w:r>
      <w:r w:rsidRPr="00D136B2">
        <w:rPr>
          <w:rFonts w:ascii="Times New Roman" w:hAnsi="Times New Roman" w:cs="Times New Roman"/>
          <w:color w:val="0D0D0D" w:themeColor="text1" w:themeTint="F2"/>
          <w:sz w:val="24"/>
          <w:szCs w:val="24"/>
          <w:shd w:val="clear" w:color="auto" w:fill="FFFFFF"/>
        </w:rPr>
        <w:t>(4), 165-174.</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00000" w:themeColor="text1"/>
          <w:sz w:val="24"/>
          <w:szCs w:val="24"/>
        </w:rPr>
      </w:pPr>
      <w:r w:rsidRPr="00D136B2">
        <w:rPr>
          <w:rFonts w:ascii="Times New Roman" w:hAnsi="Times New Roman" w:cs="Times New Roman"/>
          <w:color w:val="222222"/>
          <w:sz w:val="24"/>
          <w:szCs w:val="24"/>
          <w:shd w:val="clear" w:color="auto" w:fill="FFFFFF"/>
        </w:rPr>
        <w:t>Fernandez-Corugedo, E. (2004). </w:t>
      </w:r>
      <w:r w:rsidRPr="00D136B2">
        <w:rPr>
          <w:rFonts w:ascii="Times New Roman" w:hAnsi="Times New Roman" w:cs="Times New Roman"/>
          <w:i/>
          <w:iCs/>
          <w:color w:val="222222"/>
          <w:sz w:val="24"/>
          <w:szCs w:val="24"/>
          <w:shd w:val="clear" w:color="auto" w:fill="FFFFFF"/>
        </w:rPr>
        <w:t>Consumption theory</w:t>
      </w:r>
      <w:r w:rsidRPr="00D136B2">
        <w:rPr>
          <w:rFonts w:ascii="Times New Roman" w:hAnsi="Times New Roman" w:cs="Times New Roman"/>
          <w:color w:val="222222"/>
          <w:sz w:val="24"/>
          <w:szCs w:val="24"/>
          <w:shd w:val="clear" w:color="auto" w:fill="FFFFFF"/>
        </w:rPr>
        <w:t>. Centre for Central Banking Studies, Bank of England.</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eastAsia="Times New Roman" w:hAnsi="Times New Roman" w:cs="Times New Roman"/>
          <w:color w:val="0D0D0D" w:themeColor="text1" w:themeTint="F2"/>
          <w:sz w:val="24"/>
          <w:szCs w:val="24"/>
        </w:rPr>
        <w:t>FEWSN</w:t>
      </w:r>
      <w:r w:rsidRPr="00D136B2">
        <w:rPr>
          <w:rFonts w:ascii="Times New Roman" w:eastAsia="Times New Roman" w:hAnsi="Times New Roman" w:cs="Times New Roman"/>
          <w:color w:val="0D0D0D" w:themeColor="text1" w:themeTint="F2"/>
          <w:spacing w:val="1"/>
          <w:sz w:val="24"/>
          <w:szCs w:val="24"/>
        </w:rPr>
        <w:t>ET</w:t>
      </w:r>
      <w:r w:rsidRPr="00D136B2">
        <w:rPr>
          <w:rFonts w:ascii="Times New Roman" w:eastAsia="Times New Roman" w:hAnsi="Times New Roman" w:cs="Times New Roman"/>
          <w:color w:val="0D0D0D" w:themeColor="text1" w:themeTint="F2"/>
          <w:sz w:val="24"/>
          <w:szCs w:val="24"/>
        </w:rPr>
        <w:t xml:space="preserve"> (</w:t>
      </w:r>
      <w:r w:rsidRPr="00D136B2">
        <w:rPr>
          <w:rFonts w:ascii="Times New Roman" w:eastAsia="Times New Roman" w:hAnsi="Times New Roman" w:cs="Times New Roman"/>
          <w:color w:val="0D0D0D" w:themeColor="text1" w:themeTint="F2"/>
          <w:spacing w:val="2"/>
          <w:sz w:val="24"/>
          <w:szCs w:val="24"/>
        </w:rPr>
        <w:t>2017</w:t>
      </w:r>
      <w:r w:rsidRPr="00D136B2">
        <w:rPr>
          <w:rFonts w:ascii="Times New Roman" w:eastAsia="Times New Roman" w:hAnsi="Times New Roman" w:cs="Times New Roman"/>
          <w:color w:val="0D0D0D" w:themeColor="text1" w:themeTint="F2"/>
          <w:sz w:val="24"/>
          <w:szCs w:val="24"/>
        </w:rPr>
        <w:t>)</w:t>
      </w:r>
      <w:r w:rsidRPr="00D136B2">
        <w:rPr>
          <w:rFonts w:ascii="Times New Roman" w:eastAsia="Times New Roman" w:hAnsi="Times New Roman" w:cs="Times New Roman"/>
          <w:color w:val="0D0D0D" w:themeColor="text1" w:themeTint="F2"/>
          <w:spacing w:val="-1"/>
          <w:sz w:val="24"/>
          <w:szCs w:val="24"/>
        </w:rPr>
        <w:t xml:space="preserve">.  </w:t>
      </w:r>
      <w:r w:rsidRPr="00D136B2">
        <w:rPr>
          <w:rFonts w:ascii="Times New Roman" w:eastAsia="Times New Roman" w:hAnsi="Times New Roman" w:cs="Times New Roman"/>
          <w:color w:val="0D0D0D" w:themeColor="text1" w:themeTint="F2"/>
          <w:spacing w:val="1"/>
          <w:sz w:val="24"/>
          <w:szCs w:val="24"/>
        </w:rPr>
        <w:t xml:space="preserve">Sierra Leone Livelihood Baseline Profiles. http://www.fews.ne </w:t>
      </w:r>
    </w:p>
    <w:p w:rsidR="003B0520" w:rsidRDefault="003B0520" w:rsidP="001A4534">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FEWSNET (2017). Sierra Leone Livelihood Baseline Profiles. http://www.fews.ne t/sites/def ault/files/documents/reports/SLNationalOverview_Report_2017HEA_baselines.p df.</w:t>
      </w:r>
    </w:p>
    <w:p w:rsidR="003B0520" w:rsidRPr="001A4534" w:rsidRDefault="003B0520" w:rsidP="001A4534">
      <w:pPr>
        <w:spacing w:line="480" w:lineRule="auto"/>
        <w:ind w:left="720" w:hanging="720"/>
        <w:jc w:val="both"/>
        <w:rPr>
          <w:rFonts w:ascii="Times New Roman" w:hAnsi="Times New Roman" w:cs="Times New Roman"/>
          <w:color w:val="000000" w:themeColor="text1"/>
          <w:sz w:val="32"/>
          <w:szCs w:val="24"/>
        </w:rPr>
      </w:pPr>
      <w:r w:rsidRPr="001A4534">
        <w:rPr>
          <w:rFonts w:ascii="Times New Roman" w:hAnsi="Times New Roman" w:cs="Times New Roman"/>
          <w:color w:val="000000" w:themeColor="text1"/>
          <w:sz w:val="24"/>
          <w:szCs w:val="20"/>
          <w:shd w:val="clear" w:color="auto" w:fill="FFFFFF"/>
        </w:rPr>
        <w:t>Haddabi, A. S., Ndehfru, N. J., &amp; Aliyu, A. (2019). Analysis of food security status among rural farming households in Mubi North local government area of Adamawa state, Nigeria. </w:t>
      </w:r>
      <w:r w:rsidRPr="001A4534">
        <w:rPr>
          <w:rFonts w:ascii="Times New Roman" w:hAnsi="Times New Roman" w:cs="Times New Roman"/>
          <w:i/>
          <w:iCs/>
          <w:color w:val="000000" w:themeColor="text1"/>
          <w:sz w:val="24"/>
          <w:szCs w:val="20"/>
          <w:shd w:val="clear" w:color="auto" w:fill="FFFFFF"/>
        </w:rPr>
        <w:t>International Journal of Research–Granthaalayah</w:t>
      </w:r>
      <w:r w:rsidRPr="001A4534">
        <w:rPr>
          <w:rFonts w:ascii="Times New Roman" w:hAnsi="Times New Roman" w:cs="Times New Roman"/>
          <w:color w:val="000000" w:themeColor="text1"/>
          <w:sz w:val="24"/>
          <w:szCs w:val="20"/>
          <w:shd w:val="clear" w:color="auto" w:fill="FFFFFF"/>
        </w:rPr>
        <w:t>, </w:t>
      </w:r>
      <w:r w:rsidRPr="001A4534">
        <w:rPr>
          <w:rFonts w:ascii="Times New Roman" w:hAnsi="Times New Roman" w:cs="Times New Roman"/>
          <w:i/>
          <w:iCs/>
          <w:color w:val="000000" w:themeColor="text1"/>
          <w:sz w:val="24"/>
          <w:szCs w:val="20"/>
          <w:shd w:val="clear" w:color="auto" w:fill="FFFFFF"/>
        </w:rPr>
        <w:t>7</w:t>
      </w:r>
      <w:r w:rsidRPr="001A4534">
        <w:rPr>
          <w:rFonts w:ascii="Times New Roman" w:hAnsi="Times New Roman" w:cs="Times New Roman"/>
          <w:color w:val="000000" w:themeColor="text1"/>
          <w:sz w:val="24"/>
          <w:szCs w:val="20"/>
          <w:shd w:val="clear" w:color="auto" w:fill="FFFFFF"/>
        </w:rPr>
        <w:t>(7), 226-246.</w:t>
      </w:r>
    </w:p>
    <w:p w:rsidR="003B0520" w:rsidRPr="00D136B2" w:rsidRDefault="003B0520" w:rsidP="002553C0">
      <w:pPr>
        <w:spacing w:line="480" w:lineRule="auto"/>
        <w:ind w:left="720" w:hanging="720"/>
        <w:jc w:val="both"/>
        <w:rPr>
          <w:rFonts w:ascii="Times New Roman" w:hAnsi="Times New Roman" w:cs="Times New Roman"/>
          <w:color w:val="000000" w:themeColor="text1"/>
          <w:sz w:val="24"/>
          <w:szCs w:val="24"/>
          <w:shd w:val="clear" w:color="auto" w:fill="FFFFFF"/>
        </w:rPr>
      </w:pPr>
      <w:r w:rsidRPr="00D136B2">
        <w:rPr>
          <w:rFonts w:ascii="Times New Roman" w:hAnsi="Times New Roman" w:cs="Times New Roman"/>
          <w:color w:val="000000" w:themeColor="text1"/>
          <w:sz w:val="24"/>
          <w:szCs w:val="24"/>
          <w:shd w:val="clear" w:color="auto" w:fill="FFFFFF"/>
        </w:rPr>
        <w:t>Headey, D. D. (2013). The impact of the global food crisis on self-assessed food security. </w:t>
      </w:r>
      <w:r w:rsidRPr="00D136B2">
        <w:rPr>
          <w:rFonts w:ascii="Times New Roman" w:hAnsi="Times New Roman" w:cs="Times New Roman"/>
          <w:i/>
          <w:iCs/>
          <w:color w:val="000000" w:themeColor="text1"/>
          <w:sz w:val="24"/>
          <w:szCs w:val="24"/>
          <w:shd w:val="clear" w:color="auto" w:fill="FFFFFF"/>
        </w:rPr>
        <w:t>The World Bank Economic Review</w:t>
      </w:r>
      <w:r w:rsidRPr="00D136B2">
        <w:rPr>
          <w:rFonts w:ascii="Times New Roman" w:hAnsi="Times New Roman" w:cs="Times New Roman"/>
          <w:color w:val="000000" w:themeColor="text1"/>
          <w:sz w:val="24"/>
          <w:szCs w:val="24"/>
          <w:shd w:val="clear" w:color="auto" w:fill="FFFFFF"/>
        </w:rPr>
        <w:t>, </w:t>
      </w:r>
      <w:r w:rsidRPr="00D136B2">
        <w:rPr>
          <w:rFonts w:ascii="Times New Roman" w:hAnsi="Times New Roman" w:cs="Times New Roman"/>
          <w:i/>
          <w:iCs/>
          <w:color w:val="000000" w:themeColor="text1"/>
          <w:sz w:val="24"/>
          <w:szCs w:val="24"/>
          <w:shd w:val="clear" w:color="auto" w:fill="FFFFFF"/>
        </w:rPr>
        <w:t>27</w:t>
      </w:r>
      <w:r w:rsidRPr="00D136B2">
        <w:rPr>
          <w:rFonts w:ascii="Times New Roman" w:hAnsi="Times New Roman" w:cs="Times New Roman"/>
          <w:color w:val="000000" w:themeColor="text1"/>
          <w:sz w:val="24"/>
          <w:szCs w:val="24"/>
          <w:shd w:val="clear" w:color="auto" w:fill="FFFFFF"/>
        </w:rPr>
        <w:t>(1), 1-27.</w:t>
      </w:r>
    </w:p>
    <w:p w:rsidR="003B0520" w:rsidRPr="00D136B2" w:rsidRDefault="003B0520" w:rsidP="00D60670">
      <w:pPr>
        <w:spacing w:line="480" w:lineRule="auto"/>
        <w:ind w:left="720" w:hanging="720"/>
        <w:jc w:val="both"/>
        <w:rPr>
          <w:rFonts w:ascii="Times New Roman" w:hAnsi="Times New Roman" w:cs="Times New Roman"/>
          <w:iCs/>
          <w:color w:val="0D0D0D" w:themeColor="text1" w:themeTint="F2"/>
          <w:sz w:val="24"/>
          <w:szCs w:val="24"/>
        </w:rPr>
      </w:pPr>
      <w:r w:rsidRPr="00D136B2">
        <w:rPr>
          <w:rFonts w:ascii="Times New Roman" w:hAnsi="Times New Roman" w:cs="Times New Roman"/>
          <w:color w:val="0D0D0D" w:themeColor="text1" w:themeTint="F2"/>
          <w:sz w:val="24"/>
          <w:szCs w:val="24"/>
        </w:rPr>
        <w:t>Idiku .F. O., Angba .A. O., and Ushie .M. E. (2012).Food Insecurity Challenges and Sustainable Agricultural Development in Nigeria. OIDA. International Journal of Sustainable Development. 5 (10), 25-30.</w:t>
      </w:r>
    </w:p>
    <w:p w:rsidR="003B0520" w:rsidRPr="00D136B2" w:rsidRDefault="003B0520" w:rsidP="00D60670">
      <w:pPr>
        <w:spacing w:line="480" w:lineRule="auto"/>
        <w:ind w:left="720" w:hanging="720"/>
        <w:jc w:val="both"/>
        <w:rPr>
          <w:rStyle w:val="reflink-block"/>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 xml:space="preserve">Idowu, M. A., Adamu, C. O., Fabusoro, E., Obayelu, A. E., Afolabi, W. A. O. and Fapojuwo, E. O. (2020). Effects of changes in food prices on food security &amp;nutritional status among households in rural and urban communities of Ogun and Oyo states, Nigeria. At: </w:t>
      </w:r>
      <w:hyperlink r:id="rId25" w:history="1">
        <w:r w:rsidRPr="00D136B2">
          <w:rPr>
            <w:rStyle w:val="Hyperlink"/>
            <w:rFonts w:ascii="Times New Roman" w:hAnsi="Times New Roman" w:cs="Times New Roman"/>
            <w:color w:val="0D0D0D" w:themeColor="text1" w:themeTint="F2"/>
            <w:sz w:val="24"/>
            <w:szCs w:val="24"/>
          </w:rPr>
          <w:t>https://www.researchgate.net/publication/345382088</w:t>
        </w:r>
      </w:hyperlink>
      <w:r w:rsidRPr="00D136B2">
        <w:rPr>
          <w:rFonts w:ascii="Times New Roman" w:hAnsi="Times New Roman" w:cs="Times New Roman"/>
          <w:color w:val="0D0D0D" w:themeColor="text1" w:themeTint="F2"/>
          <w:sz w:val="24"/>
          <w:szCs w:val="24"/>
        </w:rPr>
        <w:t xml:space="preserve">. </w:t>
      </w:r>
    </w:p>
    <w:p w:rsidR="003B0520" w:rsidRPr="00D136B2" w:rsidRDefault="003B0520" w:rsidP="00D60670">
      <w:pPr>
        <w:spacing w:line="480" w:lineRule="auto"/>
        <w:ind w:left="720" w:hanging="720"/>
        <w:jc w:val="both"/>
        <w:rPr>
          <w:rFonts w:ascii="Times New Roman" w:hAnsi="Times New Roman" w:cs="Times New Roman"/>
          <w:color w:val="222222"/>
          <w:sz w:val="24"/>
          <w:szCs w:val="24"/>
          <w:shd w:val="clear" w:color="auto" w:fill="FFFFFF"/>
        </w:rPr>
      </w:pPr>
      <w:r w:rsidRPr="00D136B2">
        <w:rPr>
          <w:rFonts w:ascii="Times New Roman" w:hAnsi="Times New Roman" w:cs="Times New Roman"/>
          <w:color w:val="222222"/>
          <w:sz w:val="24"/>
          <w:szCs w:val="24"/>
          <w:shd w:val="clear" w:color="auto" w:fill="FFFFFF"/>
        </w:rPr>
        <w:t>Igwe, K. C., Mbanasor, J. A., Okoye, B. C., &amp; Imuse, J. (2012). Trend Analysis of Cassava Price and Growth Rate in Nigeria. </w:t>
      </w:r>
      <w:r w:rsidRPr="00D136B2">
        <w:rPr>
          <w:rFonts w:ascii="Times New Roman" w:hAnsi="Times New Roman" w:cs="Times New Roman"/>
          <w:i/>
          <w:iCs/>
          <w:color w:val="222222"/>
          <w:sz w:val="24"/>
          <w:szCs w:val="24"/>
          <w:shd w:val="clear" w:color="auto" w:fill="FFFFFF"/>
        </w:rPr>
        <w:t>Nigeria Agricultural Journal</w:t>
      </w:r>
      <w:r w:rsidRPr="00D136B2">
        <w:rPr>
          <w:rFonts w:ascii="Times New Roman" w:hAnsi="Times New Roman" w:cs="Times New Roman"/>
          <w:color w:val="222222"/>
          <w:sz w:val="24"/>
          <w:szCs w:val="24"/>
          <w:shd w:val="clear" w:color="auto" w:fill="FFFFFF"/>
        </w:rPr>
        <w:t>, </w:t>
      </w:r>
      <w:r w:rsidRPr="00D136B2">
        <w:rPr>
          <w:rFonts w:ascii="Times New Roman" w:hAnsi="Times New Roman" w:cs="Times New Roman"/>
          <w:i/>
          <w:iCs/>
          <w:color w:val="222222"/>
          <w:sz w:val="24"/>
          <w:szCs w:val="24"/>
          <w:shd w:val="clear" w:color="auto" w:fill="FFFFFF"/>
        </w:rPr>
        <w:t>43</w:t>
      </w:r>
      <w:r w:rsidRPr="00D136B2">
        <w:rPr>
          <w:rFonts w:ascii="Times New Roman" w:hAnsi="Times New Roman" w:cs="Times New Roman"/>
          <w:color w:val="222222"/>
          <w:sz w:val="24"/>
          <w:szCs w:val="24"/>
          <w:shd w:val="clear" w:color="auto" w:fill="FFFFFF"/>
        </w:rPr>
        <w:t>.</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00000" w:themeColor="text1"/>
          <w:sz w:val="24"/>
          <w:szCs w:val="24"/>
        </w:rPr>
      </w:pPr>
      <w:r w:rsidRPr="00D136B2">
        <w:rPr>
          <w:rStyle w:val="SubtleEmphasis"/>
          <w:rFonts w:ascii="Times New Roman" w:hAnsi="Times New Roman" w:cs="Times New Roman"/>
          <w:i w:val="0"/>
          <w:color w:val="000000" w:themeColor="text1"/>
          <w:sz w:val="24"/>
          <w:szCs w:val="24"/>
        </w:rPr>
        <w:t xml:space="preserve">International Rice Research Institute (IRRI), (2001). Rice statistics. Accessed Online at: </w:t>
      </w:r>
      <w:hyperlink r:id="rId26" w:history="1">
        <w:r w:rsidRPr="00D136B2">
          <w:rPr>
            <w:rStyle w:val="Hyperlink"/>
            <w:rFonts w:ascii="Times New Roman" w:hAnsi="Times New Roman" w:cs="Times New Roman"/>
            <w:sz w:val="24"/>
            <w:szCs w:val="24"/>
          </w:rPr>
          <w:t>http://oryza.com/africa/nigeria/index.shtml</w:t>
        </w:r>
      </w:hyperlink>
      <w:r w:rsidRPr="00D136B2">
        <w:rPr>
          <w:rStyle w:val="SubtleEmphasis"/>
          <w:rFonts w:ascii="Times New Roman" w:hAnsi="Times New Roman" w:cs="Times New Roman"/>
          <w:i w:val="0"/>
          <w:color w:val="000000" w:themeColor="text1"/>
          <w:sz w:val="24"/>
          <w:szCs w:val="24"/>
        </w:rPr>
        <w:t xml:space="preserve"> </w:t>
      </w:r>
    </w:p>
    <w:p w:rsidR="003B0520" w:rsidRPr="00D136B2" w:rsidRDefault="003B0520" w:rsidP="00D60670">
      <w:pPr>
        <w:spacing w:line="480" w:lineRule="auto"/>
        <w:ind w:left="720" w:hanging="720"/>
        <w:jc w:val="both"/>
        <w:rPr>
          <w:rStyle w:val="reflink-block"/>
          <w:rFonts w:ascii="Times New Roman" w:hAnsi="Times New Roman" w:cs="Times New Roman"/>
          <w:color w:val="0D0D0D" w:themeColor="text1" w:themeTint="F2"/>
          <w:sz w:val="24"/>
          <w:szCs w:val="24"/>
        </w:rPr>
      </w:pPr>
      <w:r w:rsidRPr="00D136B2">
        <w:rPr>
          <w:rStyle w:val="hlfld-contribauthor"/>
          <w:rFonts w:ascii="Times New Roman" w:hAnsi="Times New Roman" w:cs="Times New Roman"/>
          <w:color w:val="0D0D0D" w:themeColor="text1" w:themeTint="F2"/>
          <w:sz w:val="24"/>
          <w:szCs w:val="24"/>
        </w:rPr>
        <w:t>Ivanic, </w:t>
      </w:r>
      <w:r w:rsidRPr="00D136B2">
        <w:rPr>
          <w:rStyle w:val="nlmgiven-names"/>
          <w:rFonts w:ascii="Times New Roman" w:hAnsi="Times New Roman" w:cs="Times New Roman"/>
          <w:color w:val="0D0D0D" w:themeColor="text1" w:themeTint="F2"/>
          <w:sz w:val="24"/>
          <w:szCs w:val="24"/>
        </w:rPr>
        <w:t>M.</w:t>
      </w:r>
      <w:r w:rsidRPr="00D136B2">
        <w:rPr>
          <w:rFonts w:ascii="Times New Roman" w:hAnsi="Times New Roman" w:cs="Times New Roman"/>
          <w:color w:val="0D0D0D" w:themeColor="text1" w:themeTint="F2"/>
          <w:sz w:val="24"/>
          <w:szCs w:val="24"/>
        </w:rPr>
        <w:t>, and </w:t>
      </w:r>
      <w:r w:rsidRPr="00D136B2">
        <w:rPr>
          <w:rStyle w:val="hlfld-contribauthor"/>
          <w:rFonts w:ascii="Times New Roman" w:hAnsi="Times New Roman" w:cs="Times New Roman"/>
          <w:color w:val="0D0D0D" w:themeColor="text1" w:themeTint="F2"/>
          <w:sz w:val="24"/>
          <w:szCs w:val="24"/>
        </w:rPr>
        <w:t>Martin, </w:t>
      </w:r>
      <w:r w:rsidRPr="00D136B2">
        <w:rPr>
          <w:rStyle w:val="nlmgiven-names"/>
          <w:rFonts w:ascii="Times New Roman" w:hAnsi="Times New Roman" w:cs="Times New Roman"/>
          <w:color w:val="0D0D0D" w:themeColor="text1" w:themeTint="F2"/>
          <w:sz w:val="24"/>
          <w:szCs w:val="24"/>
        </w:rPr>
        <w:t>W.</w:t>
      </w:r>
      <w:r w:rsidRPr="00D136B2">
        <w:rPr>
          <w:rFonts w:ascii="Times New Roman" w:hAnsi="Times New Roman" w:cs="Times New Roman"/>
          <w:color w:val="0D0D0D" w:themeColor="text1" w:themeTint="F2"/>
          <w:sz w:val="24"/>
          <w:szCs w:val="24"/>
        </w:rPr>
        <w:t> (</w:t>
      </w:r>
      <w:r w:rsidRPr="00D136B2">
        <w:rPr>
          <w:rStyle w:val="nlmyear"/>
          <w:rFonts w:ascii="Times New Roman" w:hAnsi="Times New Roman" w:cs="Times New Roman"/>
          <w:color w:val="0D0D0D" w:themeColor="text1" w:themeTint="F2"/>
          <w:sz w:val="24"/>
          <w:szCs w:val="24"/>
        </w:rPr>
        <w:t>2008</w:t>
      </w:r>
      <w:r w:rsidRPr="00D136B2">
        <w:rPr>
          <w:rFonts w:ascii="Times New Roman" w:hAnsi="Times New Roman" w:cs="Times New Roman"/>
          <w:color w:val="0D0D0D" w:themeColor="text1" w:themeTint="F2"/>
          <w:sz w:val="24"/>
          <w:szCs w:val="24"/>
        </w:rPr>
        <w:t>). </w:t>
      </w:r>
      <w:r w:rsidRPr="00D136B2">
        <w:rPr>
          <w:rStyle w:val="nlmarticle-title"/>
          <w:rFonts w:ascii="Times New Roman" w:hAnsi="Times New Roman" w:cs="Times New Roman"/>
          <w:color w:val="0D0D0D" w:themeColor="text1" w:themeTint="F2"/>
          <w:sz w:val="24"/>
          <w:szCs w:val="24"/>
        </w:rPr>
        <w:t>Implications of higher global food prices for poverty in low-income countries</w:t>
      </w:r>
      <w:r w:rsidRPr="00D136B2">
        <w:rPr>
          <w:rFonts w:ascii="Times New Roman" w:hAnsi="Times New Roman" w:cs="Times New Roman"/>
          <w:color w:val="0D0D0D" w:themeColor="text1" w:themeTint="F2"/>
          <w:sz w:val="24"/>
          <w:szCs w:val="24"/>
        </w:rPr>
        <w:t>. </w:t>
      </w:r>
      <w:r w:rsidRPr="00D136B2">
        <w:rPr>
          <w:rFonts w:ascii="Times New Roman" w:hAnsi="Times New Roman" w:cs="Times New Roman"/>
          <w:iCs/>
          <w:color w:val="0D0D0D" w:themeColor="text1" w:themeTint="F2"/>
          <w:sz w:val="24"/>
          <w:szCs w:val="24"/>
        </w:rPr>
        <w:t>Agricultural Economics</w:t>
      </w:r>
      <w:r w:rsidRPr="00D136B2">
        <w:rPr>
          <w:rFonts w:ascii="Times New Roman" w:hAnsi="Times New Roman" w:cs="Times New Roman"/>
          <w:color w:val="0D0D0D" w:themeColor="text1" w:themeTint="F2"/>
          <w:sz w:val="24"/>
          <w:szCs w:val="24"/>
        </w:rPr>
        <w:t>, 39(s1), </w:t>
      </w:r>
      <w:r w:rsidRPr="00D136B2">
        <w:rPr>
          <w:rStyle w:val="nlmfpage"/>
          <w:rFonts w:ascii="Times New Roman" w:hAnsi="Times New Roman" w:cs="Times New Roman"/>
          <w:color w:val="0D0D0D" w:themeColor="text1" w:themeTint="F2"/>
          <w:sz w:val="24"/>
          <w:szCs w:val="24"/>
        </w:rPr>
        <w:t>405</w:t>
      </w:r>
      <w:r w:rsidRPr="00D136B2">
        <w:rPr>
          <w:rFonts w:ascii="Times New Roman" w:hAnsi="Times New Roman" w:cs="Times New Roman"/>
          <w:color w:val="0D0D0D" w:themeColor="text1" w:themeTint="F2"/>
          <w:sz w:val="24"/>
          <w:szCs w:val="24"/>
        </w:rPr>
        <w:t>–</w:t>
      </w:r>
      <w:r w:rsidRPr="00D136B2">
        <w:rPr>
          <w:rStyle w:val="nlmlpage"/>
          <w:rFonts w:ascii="Times New Roman" w:hAnsi="Times New Roman" w:cs="Times New Roman"/>
          <w:color w:val="0D0D0D" w:themeColor="text1" w:themeTint="F2"/>
          <w:sz w:val="24"/>
          <w:szCs w:val="24"/>
        </w:rPr>
        <w:t>416</w:t>
      </w:r>
      <w:r w:rsidRPr="00D136B2">
        <w:rPr>
          <w:rFonts w:ascii="Times New Roman" w:hAnsi="Times New Roman" w:cs="Times New Roman"/>
          <w:color w:val="0D0D0D" w:themeColor="text1" w:themeTint="F2"/>
          <w:sz w:val="24"/>
          <w:szCs w:val="24"/>
        </w:rPr>
        <w:t>.</w:t>
      </w:r>
      <w:r w:rsidRPr="00D136B2">
        <w:rPr>
          <w:rStyle w:val="reflink-block"/>
          <w:rFonts w:ascii="Times New Roman" w:hAnsi="Times New Roman" w:cs="Times New Roman"/>
          <w:color w:val="0D0D0D" w:themeColor="text1" w:themeTint="F2"/>
          <w:sz w:val="24"/>
          <w:szCs w:val="24"/>
        </w:rPr>
        <w:t> </w:t>
      </w:r>
    </w:p>
    <w:p w:rsidR="003B0520" w:rsidRPr="00D136B2" w:rsidRDefault="003B0520" w:rsidP="002553C0">
      <w:pPr>
        <w:spacing w:line="480" w:lineRule="auto"/>
        <w:ind w:left="720" w:hanging="720"/>
        <w:jc w:val="both"/>
        <w:rPr>
          <w:rFonts w:ascii="Times New Roman" w:hAnsi="Times New Roman" w:cs="Times New Roman"/>
          <w:color w:val="000000" w:themeColor="text1"/>
          <w:sz w:val="24"/>
          <w:szCs w:val="24"/>
          <w:shd w:val="clear" w:color="auto" w:fill="FFFFFF"/>
        </w:rPr>
      </w:pPr>
      <w:r w:rsidRPr="00D136B2">
        <w:rPr>
          <w:rFonts w:ascii="Times New Roman" w:hAnsi="Times New Roman" w:cs="Times New Roman"/>
          <w:color w:val="000000" w:themeColor="text1"/>
          <w:sz w:val="24"/>
          <w:szCs w:val="24"/>
          <w:shd w:val="clear" w:color="auto" w:fill="FFFFFF"/>
        </w:rPr>
        <w:t>Jacobs, P. T. (2010). </w:t>
      </w:r>
      <w:r w:rsidRPr="00D136B2">
        <w:rPr>
          <w:rFonts w:ascii="Times New Roman" w:hAnsi="Times New Roman" w:cs="Times New Roman"/>
          <w:i/>
          <w:iCs/>
          <w:color w:val="000000" w:themeColor="text1"/>
          <w:sz w:val="24"/>
          <w:szCs w:val="24"/>
          <w:shd w:val="clear" w:color="auto" w:fill="FFFFFF"/>
        </w:rPr>
        <w:t>Household food insecurity, rapid food price inflation and the economic downturn</w:t>
      </w:r>
      <w:r w:rsidRPr="00D136B2">
        <w:rPr>
          <w:rFonts w:ascii="Times New Roman" w:hAnsi="Times New Roman" w:cs="Times New Roman"/>
          <w:color w:val="000000" w:themeColor="text1"/>
          <w:sz w:val="24"/>
          <w:szCs w:val="24"/>
          <w:shd w:val="clear" w:color="auto" w:fill="FFFFFF"/>
        </w:rPr>
        <w:t> (No. 308-2016-5046).</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Jamison, J. C., McGee, K., Oseni, G., Perng, J. T. T., Sato, R., Tanaka, T., and Vakis, R. (2018). The Relationship between Conflicts, Economic Shocks, and Death with Depression, Economic Activities, and Human Capital Investment in Nigeria. </w:t>
      </w:r>
      <w:r w:rsidRPr="00D136B2">
        <w:rPr>
          <w:rFonts w:ascii="Times New Roman" w:hAnsi="Times New Roman" w:cs="Times New Roman"/>
          <w:i/>
          <w:iCs/>
          <w:color w:val="0D0D0D" w:themeColor="text1" w:themeTint="F2"/>
          <w:sz w:val="24"/>
          <w:szCs w:val="24"/>
          <w:shd w:val="clear" w:color="auto" w:fill="FFFFFF"/>
        </w:rPr>
        <w:t>World Bank Policy Research Working Paper</w:t>
      </w:r>
      <w:r w:rsidRPr="00D136B2">
        <w:rPr>
          <w:rFonts w:ascii="Times New Roman" w:hAnsi="Times New Roman" w:cs="Times New Roman"/>
          <w:color w:val="0D0D0D" w:themeColor="text1" w:themeTint="F2"/>
          <w:sz w:val="24"/>
          <w:szCs w:val="24"/>
          <w:shd w:val="clear" w:color="auto" w:fill="FFFFFF"/>
        </w:rPr>
        <w:t xml:space="preserve">, (8685). </w:t>
      </w:r>
    </w:p>
    <w:p w:rsidR="003B0520" w:rsidRPr="00D136B2" w:rsidRDefault="003B0520" w:rsidP="00D60670">
      <w:pPr>
        <w:spacing w:line="480" w:lineRule="auto"/>
        <w:ind w:left="720" w:hanging="720"/>
        <w:jc w:val="both"/>
        <w:rPr>
          <w:rStyle w:val="BookTitle"/>
          <w:rFonts w:ascii="Times New Roman" w:hAnsi="Times New Roman" w:cs="Times New Roman"/>
          <w:b w:val="0"/>
          <w:i w:val="0"/>
          <w:sz w:val="24"/>
          <w:szCs w:val="24"/>
        </w:rPr>
      </w:pPr>
      <w:r w:rsidRPr="00D136B2">
        <w:rPr>
          <w:rStyle w:val="BookTitle"/>
          <w:rFonts w:ascii="Times New Roman" w:hAnsi="Times New Roman" w:cs="Times New Roman"/>
          <w:b w:val="0"/>
          <w:i w:val="0"/>
          <w:sz w:val="24"/>
          <w:szCs w:val="24"/>
        </w:rPr>
        <w:t xml:space="preserve">Josephine, O and Odifa, D. (2022). Nigeria’s grain prices seen rising 50% this year. (2022, April 5). Businessday NG. </w:t>
      </w:r>
      <w:hyperlink r:id="rId27" w:history="1">
        <w:r w:rsidRPr="00D136B2">
          <w:rPr>
            <w:rStyle w:val="BookTitle"/>
            <w:rFonts w:ascii="Times New Roman" w:hAnsi="Times New Roman" w:cs="Times New Roman"/>
            <w:b w:val="0"/>
            <w:i w:val="0"/>
            <w:sz w:val="24"/>
            <w:szCs w:val="24"/>
          </w:rPr>
          <w:t>https://businessday.ng/business-economy/article/nigerias-grain-prices-seen-rising-50-this-year/</w:t>
        </w:r>
      </w:hyperlink>
      <w:r w:rsidRPr="00D136B2">
        <w:rPr>
          <w:rStyle w:val="BookTitle"/>
          <w:rFonts w:ascii="Times New Roman" w:hAnsi="Times New Roman" w:cs="Times New Roman"/>
          <w:b w:val="0"/>
          <w:i w:val="0"/>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 xml:space="preserve">Jospeh, A. (2018). “6 Factors Responsible for High Cost of Food Items in Nigeria and Recommendations.” InfoGuideNigeria.com, 11 Jan. 2018, infoguidenigeria.com/factors-responsible-for-high-cost-of-food-items-in-nigeria/. </w:t>
      </w:r>
    </w:p>
    <w:p w:rsidR="003B0520" w:rsidRPr="00D136B2" w:rsidRDefault="003B0520" w:rsidP="00C11392">
      <w:pPr>
        <w:spacing w:line="480" w:lineRule="auto"/>
        <w:ind w:left="720" w:hanging="720"/>
        <w:jc w:val="both"/>
        <w:rPr>
          <w:rFonts w:ascii="Times New Roman" w:hAnsi="Times New Roman" w:cs="Times New Roman"/>
          <w:iCs/>
          <w:color w:val="000000" w:themeColor="text1"/>
          <w:sz w:val="24"/>
          <w:szCs w:val="24"/>
        </w:rPr>
      </w:pPr>
      <w:r w:rsidRPr="00D136B2">
        <w:rPr>
          <w:rFonts w:ascii="Times New Roman" w:hAnsi="Times New Roman" w:cs="Times New Roman"/>
          <w:color w:val="000000" w:themeColor="text1"/>
          <w:sz w:val="24"/>
          <w:szCs w:val="24"/>
          <w:shd w:val="clear" w:color="auto" w:fill="FFFFFF"/>
        </w:rPr>
        <w:t>Kuwornu, J. K., Mensah-Bonsu, A., &amp; Ibrahim, H. (2011). Analysis of foodstuff price volatility in Ghana: Implications for food security. </w:t>
      </w:r>
      <w:r w:rsidRPr="00D136B2">
        <w:rPr>
          <w:rFonts w:ascii="Times New Roman" w:hAnsi="Times New Roman" w:cs="Times New Roman"/>
          <w:i/>
          <w:iCs/>
          <w:color w:val="000000" w:themeColor="text1"/>
          <w:sz w:val="24"/>
          <w:szCs w:val="24"/>
          <w:shd w:val="clear" w:color="auto" w:fill="FFFFFF"/>
        </w:rPr>
        <w:t>European Journal of Business and Management</w:t>
      </w:r>
      <w:r w:rsidRPr="00D136B2">
        <w:rPr>
          <w:rFonts w:ascii="Times New Roman" w:hAnsi="Times New Roman" w:cs="Times New Roman"/>
          <w:color w:val="000000" w:themeColor="text1"/>
          <w:sz w:val="24"/>
          <w:szCs w:val="24"/>
          <w:shd w:val="clear" w:color="auto" w:fill="FFFFFF"/>
        </w:rPr>
        <w:t>, </w:t>
      </w:r>
      <w:r w:rsidRPr="00D136B2">
        <w:rPr>
          <w:rFonts w:ascii="Times New Roman" w:hAnsi="Times New Roman" w:cs="Times New Roman"/>
          <w:i/>
          <w:iCs/>
          <w:color w:val="000000" w:themeColor="text1"/>
          <w:sz w:val="24"/>
          <w:szCs w:val="24"/>
          <w:shd w:val="clear" w:color="auto" w:fill="FFFFFF"/>
        </w:rPr>
        <w:t>3</w:t>
      </w:r>
      <w:r w:rsidRPr="00D136B2">
        <w:rPr>
          <w:rFonts w:ascii="Times New Roman" w:hAnsi="Times New Roman" w:cs="Times New Roman"/>
          <w:color w:val="000000" w:themeColor="text1"/>
          <w:sz w:val="24"/>
          <w:szCs w:val="24"/>
          <w:shd w:val="clear" w:color="auto" w:fill="FFFFFF"/>
        </w:rPr>
        <w:t>(4), 100-118.</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Lee, J.S., and Frongillo, E.A. (2001b). Factors associated with food insecurity among U.S. elderly: Importance of functional impairments. Journal of Gerontology: Social Sciences, 56B, S94–S99.</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Lee, J.S., and Frongillo, EA. (2001a). Nutritional &amp;health consequences are associated with food insecurity among U.S. elderly persons. Journal of Nutrition, 131, 1503–1509.</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Liniger, H.; Studer, R.M.; Hauert, C.; Gurtner, M (2011). Sustainable Land Management in Practice Guidelines and Best Practices for Sub-Saharan Africa; TerrAfrica, World Overview of Conservation Approaches and Technologies (WOCAT) and Food and Agriculture Organization of the United Nations (FAO).</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rPr>
        <w:t xml:space="preserve">Mbegalo, Tukae; Yu, Xiaohua (2016): The impact of food prices on household welfare and poverty in rural Tanzania, Discussion Papers, No. 216, Georg-AugustUniversität Göttingen, Courant Research Centre - Poverty, Equity and Growth (CRC-PEG), Göttingen. </w:t>
      </w:r>
    </w:p>
    <w:p w:rsidR="003B0520"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 xml:space="preserve">McKay, B.; Colque, G (2016). Bolivia’s Soy Complex: The Development of ‘Productive Exclusion’. J. Peasant Stud., 43, 583–610.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Pr>
          <w:rStyle w:val="SubtleEmphasis"/>
          <w:rFonts w:ascii="Times New Roman" w:hAnsi="Times New Roman" w:cs="Times New Roman"/>
          <w:i w:val="0"/>
          <w:color w:val="0D0D0D" w:themeColor="text1" w:themeTint="F2"/>
          <w:sz w:val="24"/>
          <w:szCs w:val="24"/>
        </w:rPr>
        <w:t xml:space="preserve">McKenna, A. and Setia, V (2009). “Kwara State, Nigeria/ Britannica.” www.britannica.com, </w:t>
      </w:r>
      <w:hyperlink r:id="rId28" w:history="1">
        <w:r w:rsidRPr="00833F96">
          <w:rPr>
            <w:rStyle w:val="Hyperlink"/>
            <w:rFonts w:ascii="Times New Roman" w:hAnsi="Times New Roman" w:cs="Times New Roman"/>
            <w:sz w:val="24"/>
            <w:szCs w:val="24"/>
          </w:rPr>
          <w:t>www.britannica.com/place/Kwara</w:t>
        </w:r>
      </w:hyperlink>
      <w:r>
        <w:rPr>
          <w:rStyle w:val="SubtleEmphasis"/>
          <w:rFonts w:ascii="Times New Roman" w:hAnsi="Times New Roman" w:cs="Times New Roman"/>
          <w:i w:val="0"/>
          <w:color w:val="0D0D0D" w:themeColor="text1" w:themeTint="F2"/>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Mkhawani, K., Motadi, S. A., Mabapa, N. S., Mbhenyane, X. G., and Blaauw, R. (2016). Effects of rising food prices on household food security on female headed households in Runnymede Village, Mopani District, South Africa. South African journal of clinical nutrition, 29(2), 69-74.</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 xml:space="preserve">Mutea, E., Rist, S., and Jacobi, J (2020). Applying the Theory of Access to Food Security among Smallholder Family Farmers around North-West Mount Kenya. </w:t>
      </w:r>
      <w:hyperlink r:id="rId29" w:history="1">
        <w:r w:rsidRPr="00D136B2">
          <w:rPr>
            <w:rStyle w:val="Hyperlink"/>
            <w:rFonts w:ascii="Times New Roman" w:hAnsi="Times New Roman" w:cs="Times New Roman"/>
            <w:color w:val="0D0D0D" w:themeColor="text1" w:themeTint="F2"/>
            <w:sz w:val="24"/>
            <w:szCs w:val="24"/>
          </w:rPr>
          <w:t>file:///C:/Users/user/Downloads/sustainability-12-01751-v2.pdf</w:t>
        </w:r>
      </w:hyperlink>
      <w:r w:rsidRPr="00D136B2">
        <w:rPr>
          <w:rFonts w:ascii="Times New Roman" w:hAnsi="Times New Roman" w:cs="Times New Roman"/>
          <w:color w:val="0D0D0D" w:themeColor="text1" w:themeTint="F2"/>
          <w:sz w:val="24"/>
          <w:szCs w:val="24"/>
        </w:rPr>
        <w:t>.</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Mutea, E., Rist, S., and Jacobi, J. (2020). Applying the theory of access to food security among smallholder family farmers around North-West Mount Kenya. Sustainability, 12(5), 1751.</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Myers, R., and Hansen, C. P. (2020). Revisiting a theory of access: a review. Society &amp; Natural Resources, 33(2), 146-166.</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 xml:space="preserve">National Academies of Sciences, Engineering, and Medicine (2006). Food Insecurity and Hunger in the United States: An Assessment of the Measure. Washington, DC: The National Academies Press. </w:t>
      </w:r>
      <w:hyperlink r:id="rId30" w:history="1">
        <w:r w:rsidRPr="00D136B2">
          <w:rPr>
            <w:rStyle w:val="Hyperlink"/>
            <w:rFonts w:ascii="Times New Roman" w:hAnsi="Times New Roman" w:cs="Times New Roman"/>
            <w:color w:val="0D0D0D" w:themeColor="text1" w:themeTint="F2"/>
            <w:sz w:val="24"/>
            <w:szCs w:val="24"/>
          </w:rPr>
          <w:t>https://doi.org/10.17226/11578</w:t>
        </w:r>
      </w:hyperlink>
      <w:r w:rsidRPr="00D136B2">
        <w:rPr>
          <w:rStyle w:val="SubtleEmphasis"/>
          <w:rFonts w:ascii="Times New Roman" w:hAnsi="Times New Roman" w:cs="Times New Roman"/>
          <w:i w:val="0"/>
          <w:color w:val="0D0D0D" w:themeColor="text1" w:themeTint="F2"/>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 xml:space="preserve">NBS (2022). Selected food price watch (January 2022). </w:t>
      </w:r>
      <w:hyperlink r:id="rId31" w:history="1">
        <w:r w:rsidRPr="00D136B2">
          <w:rPr>
            <w:rStyle w:val="Hyperlink"/>
            <w:rFonts w:ascii="Times New Roman" w:hAnsi="Times New Roman" w:cs="Times New Roman"/>
            <w:color w:val="0D0D0D" w:themeColor="text1" w:themeTint="F2"/>
            <w:sz w:val="24"/>
            <w:szCs w:val="24"/>
          </w:rPr>
          <w:t>file:///C:/Users/user/Downloads/SELECTED%20FOOD%20PRICE%20JANUARY%2022%20REPORT.pdf/</w:t>
        </w:r>
      </w:hyperlink>
      <w:r w:rsidRPr="00D136B2">
        <w:rPr>
          <w:rStyle w:val="SubtleEmphasis"/>
          <w:rFonts w:ascii="Times New Roman" w:hAnsi="Times New Roman" w:cs="Times New Roman"/>
          <w:i w:val="0"/>
          <w:color w:val="0D0D0D" w:themeColor="text1" w:themeTint="F2"/>
          <w:sz w:val="24"/>
          <w:szCs w:val="24"/>
        </w:rPr>
        <w:t>.  </w:t>
      </w:r>
    </w:p>
    <w:p w:rsidR="003B0520" w:rsidRDefault="003B0520" w:rsidP="00D60670">
      <w:pPr>
        <w:spacing w:line="480" w:lineRule="auto"/>
        <w:ind w:left="720" w:hanging="720"/>
        <w:jc w:val="both"/>
        <w:rPr>
          <w:rFonts w:ascii="Times New Roman" w:hAnsi="Times New Roman" w:cs="Times New Roman"/>
          <w:color w:val="000000" w:themeColor="text1"/>
          <w:sz w:val="24"/>
          <w:szCs w:val="24"/>
          <w:shd w:val="clear" w:color="auto" w:fill="FFFFFF"/>
        </w:rPr>
      </w:pPr>
      <w:r w:rsidRPr="00D136B2">
        <w:rPr>
          <w:rFonts w:ascii="Times New Roman" w:hAnsi="Times New Roman" w:cs="Times New Roman"/>
          <w:color w:val="000000" w:themeColor="text1"/>
          <w:sz w:val="24"/>
          <w:szCs w:val="24"/>
          <w:shd w:val="clear" w:color="auto" w:fill="FFFFFF"/>
        </w:rPr>
        <w:t>Nelson, R. R., &amp; Romer, P. M. (1996). Science, economic growth, and public policy. </w:t>
      </w:r>
      <w:r w:rsidRPr="00D136B2">
        <w:rPr>
          <w:rFonts w:ascii="Times New Roman" w:hAnsi="Times New Roman" w:cs="Times New Roman"/>
          <w:i/>
          <w:iCs/>
          <w:color w:val="000000" w:themeColor="text1"/>
          <w:sz w:val="24"/>
          <w:szCs w:val="24"/>
          <w:shd w:val="clear" w:color="auto" w:fill="FFFFFF"/>
        </w:rPr>
        <w:t>Challenge</w:t>
      </w:r>
      <w:r w:rsidRPr="00D136B2">
        <w:rPr>
          <w:rFonts w:ascii="Times New Roman" w:hAnsi="Times New Roman" w:cs="Times New Roman"/>
          <w:color w:val="000000" w:themeColor="text1"/>
          <w:sz w:val="24"/>
          <w:szCs w:val="24"/>
          <w:shd w:val="clear" w:color="auto" w:fill="FFFFFF"/>
        </w:rPr>
        <w:t>, </w:t>
      </w:r>
      <w:r w:rsidRPr="00D136B2">
        <w:rPr>
          <w:rFonts w:ascii="Times New Roman" w:hAnsi="Times New Roman" w:cs="Times New Roman"/>
          <w:i/>
          <w:iCs/>
          <w:color w:val="000000" w:themeColor="text1"/>
          <w:sz w:val="24"/>
          <w:szCs w:val="24"/>
          <w:shd w:val="clear" w:color="auto" w:fill="FFFFFF"/>
        </w:rPr>
        <w:t>39</w:t>
      </w:r>
      <w:r w:rsidRPr="00D136B2">
        <w:rPr>
          <w:rFonts w:ascii="Times New Roman" w:hAnsi="Times New Roman" w:cs="Times New Roman"/>
          <w:color w:val="000000" w:themeColor="text1"/>
          <w:sz w:val="24"/>
          <w:szCs w:val="24"/>
          <w:shd w:val="clear" w:color="auto" w:fill="FFFFFF"/>
        </w:rPr>
        <w:t>(1), 9-21.</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00000" w:themeColor="text1"/>
          <w:sz w:val="24"/>
          <w:szCs w:val="24"/>
        </w:rPr>
      </w:pPr>
      <w:r>
        <w:rPr>
          <w:rFonts w:ascii="Times New Roman" w:hAnsi="Times New Roman" w:cs="Times New Roman"/>
          <w:color w:val="000000" w:themeColor="text1"/>
          <w:sz w:val="24"/>
          <w:szCs w:val="24"/>
          <w:shd w:val="clear" w:color="auto" w:fill="FFFFFF"/>
        </w:rPr>
        <w:t xml:space="preserve">NPC (2016). Kwara (State, Nigeria) – Population Statistics, Charts, Map and Location.” </w:t>
      </w:r>
      <w:hyperlink r:id="rId32" w:history="1">
        <w:r w:rsidRPr="00833F96">
          <w:rPr>
            <w:rStyle w:val="Hyperlink"/>
            <w:rFonts w:ascii="Times New Roman" w:hAnsi="Times New Roman" w:cs="Times New Roman"/>
            <w:sz w:val="24"/>
            <w:szCs w:val="24"/>
            <w:shd w:val="clear" w:color="auto" w:fill="FFFFFF"/>
          </w:rPr>
          <w:t>www.Citypopulation.de/php/Nigeria-admin.php?adm1id=NGA024</w:t>
        </w:r>
      </w:hyperlink>
      <w:r>
        <w:rPr>
          <w:rFonts w:ascii="Times New Roman" w:hAnsi="Times New Roman" w:cs="Times New Roman"/>
          <w:color w:val="000000" w:themeColor="text1"/>
          <w:sz w:val="24"/>
          <w:szCs w:val="24"/>
          <w:shd w:val="clear" w:color="auto" w:fill="FFFFFF"/>
        </w:rPr>
        <w:t xml:space="preserve">. </w:t>
      </w:r>
    </w:p>
    <w:p w:rsidR="003B0520" w:rsidRPr="00D136B2" w:rsidRDefault="003B0520" w:rsidP="00D60670">
      <w:pPr>
        <w:spacing w:line="480" w:lineRule="auto"/>
        <w:ind w:left="720" w:hanging="720"/>
        <w:jc w:val="both"/>
        <w:rPr>
          <w:rStyle w:val="Strong"/>
          <w:rFonts w:ascii="Times New Roman" w:hAnsi="Times New Roman" w:cs="Times New Roman"/>
          <w:b w:val="0"/>
          <w:bCs w:val="0"/>
          <w:iCs/>
          <w:color w:val="0D0D0D" w:themeColor="text1" w:themeTint="F2"/>
          <w:sz w:val="24"/>
          <w:szCs w:val="24"/>
        </w:rPr>
      </w:pPr>
      <w:r w:rsidRPr="00D136B2">
        <w:rPr>
          <w:rFonts w:ascii="Times New Roman" w:hAnsi="Times New Roman" w:cs="Times New Roman"/>
          <w:color w:val="0D0D0D" w:themeColor="text1" w:themeTint="F2"/>
          <w:sz w:val="24"/>
          <w:szCs w:val="24"/>
          <w:shd w:val="clear" w:color="auto" w:fill="FFFFFF"/>
        </w:rPr>
        <w:t>Obayelu, A. E. (2012). Households' food security status and its determinants in the North-Central Nigeria. </w:t>
      </w:r>
      <w:r w:rsidRPr="00D136B2">
        <w:rPr>
          <w:rFonts w:ascii="Times New Roman" w:hAnsi="Times New Roman" w:cs="Times New Roman"/>
          <w:i/>
          <w:iCs/>
          <w:color w:val="0D0D0D" w:themeColor="text1" w:themeTint="F2"/>
          <w:sz w:val="24"/>
          <w:szCs w:val="24"/>
          <w:shd w:val="clear" w:color="auto" w:fill="FFFFFF"/>
        </w:rPr>
        <w:t>Food Economics</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9</w:t>
      </w:r>
      <w:r w:rsidRPr="00D136B2">
        <w:rPr>
          <w:rFonts w:ascii="Times New Roman" w:hAnsi="Times New Roman" w:cs="Times New Roman"/>
          <w:color w:val="0D0D0D" w:themeColor="text1" w:themeTint="F2"/>
          <w:sz w:val="24"/>
          <w:szCs w:val="24"/>
          <w:shd w:val="clear" w:color="auto" w:fill="FFFFFF"/>
        </w:rPr>
        <w:t>(4), 241-256.</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eastAsia="Times New Roman" w:hAnsi="Times New Roman" w:cs="Times New Roman"/>
          <w:color w:val="0D0D0D" w:themeColor="text1" w:themeTint="F2"/>
          <w:sz w:val="24"/>
          <w:szCs w:val="24"/>
        </w:rPr>
        <w:t>Obayelu, A. E. (2010). Global food price increases and nutritional status of Nigerians: the determinants. </w:t>
      </w:r>
      <w:r w:rsidRPr="00D136B2">
        <w:rPr>
          <w:rFonts w:ascii="Times New Roman" w:eastAsia="Times New Roman" w:hAnsi="Times New Roman" w:cs="Times New Roman"/>
          <w:i/>
          <w:iCs/>
          <w:color w:val="0D0D0D" w:themeColor="text1" w:themeTint="F2"/>
          <w:sz w:val="24"/>
          <w:szCs w:val="24"/>
        </w:rPr>
        <w:t>Coping Strategies, Policy Responses &amp;Implications, ARPN Journal of Agricultural &amp;Biological Science</w:t>
      </w:r>
      <w:r w:rsidRPr="00D136B2">
        <w:rPr>
          <w:rFonts w:ascii="Times New Roman" w:eastAsia="Times New Roman" w:hAnsi="Times New Roman" w:cs="Times New Roman"/>
          <w:color w:val="0D0D0D" w:themeColor="text1" w:themeTint="F2"/>
          <w:sz w:val="24"/>
          <w:szCs w:val="24"/>
        </w:rPr>
        <w:t>, 5(2), 67–80. </w:t>
      </w:r>
      <w:r w:rsidRPr="00D136B2">
        <w:rPr>
          <w:rFonts w:ascii="Times New Roman" w:hAnsi="Times New Roman" w:cs="Times New Roman"/>
          <w:color w:val="0D0D0D" w:themeColor="text1" w:themeTint="F2"/>
          <w:sz w:val="24"/>
          <w:szCs w:val="24"/>
        </w:rPr>
        <w:t xml:space="preserve"> </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Ocheke, I. E., John, C. and Puoane, T. (2014). Factors influencing the pattern of malnutrition among acutely ill children presenting in a tertiary hospital in Nigeria. Nigeria Journal of Paediatrics. 41(4), pp 326-330.</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Ojogho, O., and Ojo, M. P. (2017). Impact of food prices on the welfare of rural households in Southeastern Nigeria. </w:t>
      </w:r>
      <w:r w:rsidRPr="00D136B2">
        <w:rPr>
          <w:rFonts w:ascii="Times New Roman" w:hAnsi="Times New Roman" w:cs="Times New Roman"/>
          <w:i/>
          <w:iCs/>
          <w:color w:val="0D0D0D" w:themeColor="text1" w:themeTint="F2"/>
          <w:sz w:val="24"/>
          <w:szCs w:val="24"/>
          <w:shd w:val="clear" w:color="auto" w:fill="FFFFFF"/>
        </w:rPr>
        <w:t>Applied Tropical Agriculture</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22</w:t>
      </w:r>
      <w:r w:rsidRPr="00D136B2">
        <w:rPr>
          <w:rFonts w:ascii="Times New Roman" w:hAnsi="Times New Roman" w:cs="Times New Roman"/>
          <w:color w:val="0D0D0D" w:themeColor="text1" w:themeTint="F2"/>
          <w:sz w:val="24"/>
          <w:szCs w:val="24"/>
          <w:shd w:val="clear" w:color="auto" w:fill="FFFFFF"/>
        </w:rPr>
        <w:t>(1), 142-148.</w:t>
      </w:r>
    </w:p>
    <w:p w:rsidR="003B0520" w:rsidRPr="00D136B2" w:rsidRDefault="003B0520" w:rsidP="00D60670">
      <w:pPr>
        <w:spacing w:line="480" w:lineRule="auto"/>
        <w:ind w:left="720" w:hanging="720"/>
        <w:jc w:val="both"/>
        <w:rPr>
          <w:rStyle w:val="Strong"/>
          <w:rFonts w:ascii="Times New Roman" w:hAnsi="Times New Roman" w:cs="Times New Roman"/>
          <w:b w:val="0"/>
          <w:color w:val="0D0D0D" w:themeColor="text1" w:themeTint="F2"/>
          <w:sz w:val="24"/>
          <w:szCs w:val="24"/>
        </w:rPr>
      </w:pPr>
      <w:r w:rsidRPr="00D136B2">
        <w:rPr>
          <w:rStyle w:val="Strong"/>
          <w:rFonts w:ascii="Times New Roman" w:hAnsi="Times New Roman" w:cs="Times New Roman"/>
          <w:b w:val="0"/>
          <w:color w:val="0D0D0D" w:themeColor="text1" w:themeTint="F2"/>
          <w:sz w:val="24"/>
          <w:szCs w:val="24"/>
        </w:rPr>
        <w:t xml:space="preserve">Okeke-Agulu, K., and Ojeifo, G. (2019). Effect of Food Price Volatility on Household Food Security in Jos- North Local Government Area of Plateau State, Nigeria. IOSR Journal of Economics and Finance, 10(5), 69–77. </w:t>
      </w:r>
      <w:hyperlink r:id="rId33" w:history="1">
        <w:r w:rsidRPr="00D136B2">
          <w:rPr>
            <w:rStyle w:val="Hyperlink"/>
            <w:rFonts w:ascii="Times New Roman" w:hAnsi="Times New Roman" w:cs="Times New Roman"/>
            <w:color w:val="0D0D0D" w:themeColor="text1" w:themeTint="F2"/>
            <w:sz w:val="24"/>
            <w:szCs w:val="24"/>
          </w:rPr>
          <w:t>https://doi.org/10.9790/5933-1005016977</w:t>
        </w:r>
      </w:hyperlink>
      <w:r w:rsidRPr="00D136B2">
        <w:rPr>
          <w:rStyle w:val="Strong"/>
          <w:rFonts w:ascii="Times New Roman" w:hAnsi="Times New Roman" w:cs="Times New Roman"/>
          <w:b w:val="0"/>
          <w:color w:val="0D0D0D" w:themeColor="text1" w:themeTint="F2"/>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Okuneye, P. A. (2001). Rising cost of food prices &amp;food insecurity in Nigeria &amp;its implication for poverty reduction. Economic and Financial Review, 39(4), 6.</w:t>
      </w:r>
    </w:p>
    <w:p w:rsidR="003B0520" w:rsidRPr="00D136B2" w:rsidRDefault="003B0520" w:rsidP="00D60670">
      <w:pPr>
        <w:spacing w:line="480" w:lineRule="auto"/>
        <w:ind w:left="720" w:hanging="720"/>
        <w:jc w:val="both"/>
        <w:rPr>
          <w:rFonts w:ascii="Times New Roman" w:hAnsi="Times New Roman" w:cs="Times New Roman"/>
          <w:iCs/>
          <w:color w:val="0D0D0D" w:themeColor="text1" w:themeTint="F2"/>
          <w:sz w:val="24"/>
          <w:szCs w:val="24"/>
        </w:rPr>
      </w:pPr>
      <w:r w:rsidRPr="00D136B2">
        <w:rPr>
          <w:rFonts w:ascii="Times New Roman" w:hAnsi="Times New Roman" w:cs="Times New Roman"/>
          <w:color w:val="0D0D0D" w:themeColor="text1" w:themeTint="F2"/>
          <w:sz w:val="24"/>
          <w:szCs w:val="24"/>
        </w:rPr>
        <w:t>Okuneye, P.A. (2008). Rising cost of food prices in Nigeria and its implication for poverty reduction. Central Bank of Nigeria Economic and Financial Review. Volume 39 Number 4.Pp.30.</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Fonts w:ascii="Times New Roman" w:hAnsi="Times New Roman" w:cs="Times New Roman"/>
          <w:color w:val="0D0D0D" w:themeColor="text1" w:themeTint="F2"/>
          <w:sz w:val="24"/>
          <w:szCs w:val="24"/>
        </w:rPr>
        <w:t>Olukosi, J. O. and Isitor, S.U. (1990). Introduction to Agricultural Marketing and Prices: Principles and Applications. Living Books Series. GU Publications, Abuja, FCT, Nigeria. Pp.61-66.</w:t>
      </w:r>
    </w:p>
    <w:p w:rsidR="003B0520" w:rsidRPr="00D136B2" w:rsidRDefault="003B0520" w:rsidP="00D60670">
      <w:pPr>
        <w:spacing w:line="480" w:lineRule="auto"/>
        <w:ind w:left="720" w:hanging="720"/>
        <w:jc w:val="both"/>
        <w:rPr>
          <w:rFonts w:ascii="Times New Roman" w:hAnsi="Times New Roman" w:cs="Times New Roman"/>
          <w:color w:val="222222"/>
          <w:sz w:val="24"/>
          <w:szCs w:val="24"/>
          <w:shd w:val="clear" w:color="auto" w:fill="FFFFFF"/>
        </w:rPr>
      </w:pPr>
      <w:r w:rsidRPr="00D136B2">
        <w:rPr>
          <w:rFonts w:ascii="Times New Roman" w:hAnsi="Times New Roman" w:cs="Times New Roman"/>
          <w:color w:val="222222"/>
          <w:sz w:val="24"/>
          <w:szCs w:val="24"/>
          <w:shd w:val="clear" w:color="auto" w:fill="FFFFFF"/>
        </w:rPr>
        <w:t>Olutumise, A. I., Abiodun, T. C., &amp; Ekundayo,</w:t>
      </w:r>
      <w:r w:rsidR="002F78E0">
        <w:rPr>
          <w:rFonts w:ascii="Times New Roman" w:hAnsi="Times New Roman" w:cs="Times New Roman"/>
          <w:color w:val="222222"/>
          <w:sz w:val="24"/>
          <w:szCs w:val="24"/>
          <w:shd w:val="clear" w:color="auto" w:fill="FFFFFF"/>
        </w:rPr>
        <w:t xml:space="preserve"> B. P. (2021). Diversification of Livelihood a</w:t>
      </w:r>
      <w:r w:rsidRPr="00D136B2">
        <w:rPr>
          <w:rFonts w:ascii="Times New Roman" w:hAnsi="Times New Roman" w:cs="Times New Roman"/>
          <w:color w:val="222222"/>
          <w:sz w:val="24"/>
          <w:szCs w:val="24"/>
          <w:shd w:val="clear" w:color="auto" w:fill="FFFFFF"/>
        </w:rPr>
        <w:t>nd Food Security Nexus Among Rural Households In Ondo State, Nigeria. </w:t>
      </w:r>
      <w:r w:rsidRPr="00D136B2">
        <w:rPr>
          <w:rFonts w:ascii="Times New Roman" w:hAnsi="Times New Roman" w:cs="Times New Roman"/>
          <w:i/>
          <w:iCs/>
          <w:color w:val="222222"/>
          <w:sz w:val="24"/>
          <w:szCs w:val="24"/>
          <w:shd w:val="clear" w:color="auto" w:fill="FFFFFF"/>
        </w:rPr>
        <w:t>Journal of Rural Economics and Development</w:t>
      </w:r>
      <w:r w:rsidRPr="00D136B2">
        <w:rPr>
          <w:rFonts w:ascii="Times New Roman" w:hAnsi="Times New Roman" w:cs="Times New Roman"/>
          <w:color w:val="222222"/>
          <w:sz w:val="24"/>
          <w:szCs w:val="24"/>
          <w:shd w:val="clear" w:color="auto" w:fill="FFFFFF"/>
        </w:rPr>
        <w:t>, </w:t>
      </w:r>
      <w:r w:rsidRPr="00D136B2">
        <w:rPr>
          <w:rFonts w:ascii="Times New Roman" w:hAnsi="Times New Roman" w:cs="Times New Roman"/>
          <w:i/>
          <w:iCs/>
          <w:color w:val="222222"/>
          <w:sz w:val="24"/>
          <w:szCs w:val="24"/>
          <w:shd w:val="clear" w:color="auto" w:fill="FFFFFF"/>
        </w:rPr>
        <w:t>23</w:t>
      </w:r>
      <w:r w:rsidRPr="00D136B2">
        <w:rPr>
          <w:rFonts w:ascii="Times New Roman" w:hAnsi="Times New Roman" w:cs="Times New Roman"/>
          <w:color w:val="222222"/>
          <w:sz w:val="24"/>
          <w:szCs w:val="24"/>
          <w:shd w:val="clear" w:color="auto" w:fill="FFFFFF"/>
        </w:rPr>
        <w:t>(1623-2021-1370), 23-32.</w:t>
      </w:r>
    </w:p>
    <w:p w:rsidR="003B0520" w:rsidRPr="00D136B2" w:rsidRDefault="003B0520" w:rsidP="00D60670">
      <w:pPr>
        <w:spacing w:line="480" w:lineRule="auto"/>
        <w:ind w:left="720" w:hanging="720"/>
        <w:jc w:val="both"/>
        <w:rPr>
          <w:rStyle w:val="BookTitle"/>
          <w:rFonts w:ascii="Times New Roman" w:hAnsi="Times New Roman" w:cs="Times New Roman"/>
          <w:b w:val="0"/>
          <w:bCs w:val="0"/>
          <w:i w:val="0"/>
          <w:color w:val="000000" w:themeColor="text1"/>
          <w:spacing w:val="0"/>
          <w:sz w:val="24"/>
          <w:szCs w:val="24"/>
        </w:rPr>
      </w:pPr>
      <w:r w:rsidRPr="00D136B2">
        <w:rPr>
          <w:rFonts w:ascii="Times New Roman" w:hAnsi="Times New Roman" w:cs="Times New Roman"/>
          <w:color w:val="222222"/>
          <w:sz w:val="24"/>
          <w:szCs w:val="24"/>
          <w:shd w:val="clear" w:color="auto" w:fill="FFFFFF"/>
        </w:rPr>
        <w:t>Oluyole, K. A., Oni, O. A., Omonona, B. T., &amp; Adenegan, K. O. (2009). Food security among cocoa farming households of Ondo State, Nigeria.</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Omotayo, A. O., Omotoso, A. B., Daud, S. A., Omotayo, O. P., and Adeniyi, B. A. (2022). Rising Food Prices and Farming Households Food Insecurity during the COVID-19 Pandemic: Policy Implications from South West Nigeria. </w:t>
      </w:r>
      <w:r w:rsidRPr="00D136B2">
        <w:rPr>
          <w:rFonts w:ascii="Times New Roman" w:hAnsi="Times New Roman" w:cs="Times New Roman"/>
          <w:i/>
          <w:iCs/>
          <w:color w:val="0D0D0D" w:themeColor="text1" w:themeTint="F2"/>
          <w:sz w:val="24"/>
          <w:szCs w:val="24"/>
          <w:shd w:val="clear" w:color="auto" w:fill="FFFFFF"/>
        </w:rPr>
        <w:t>Agriculture</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12</w:t>
      </w:r>
      <w:r w:rsidRPr="00D136B2">
        <w:rPr>
          <w:rFonts w:ascii="Times New Roman" w:hAnsi="Times New Roman" w:cs="Times New Roman"/>
          <w:color w:val="0D0D0D" w:themeColor="text1" w:themeTint="F2"/>
          <w:sz w:val="24"/>
          <w:szCs w:val="24"/>
          <w:shd w:val="clear" w:color="auto" w:fill="FFFFFF"/>
        </w:rPr>
        <w:t>(3), 363.</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Osuafor, A. M., and Nnorom, N. R. (2014). Impact of climate change on food security in Nigeria. </w:t>
      </w:r>
      <w:r w:rsidRPr="00D136B2">
        <w:rPr>
          <w:rFonts w:ascii="Times New Roman" w:hAnsi="Times New Roman" w:cs="Times New Roman"/>
          <w:i/>
          <w:iCs/>
          <w:color w:val="0D0D0D" w:themeColor="text1" w:themeTint="F2"/>
          <w:sz w:val="24"/>
          <w:szCs w:val="24"/>
          <w:shd w:val="clear" w:color="auto" w:fill="FFFFFF"/>
        </w:rPr>
        <w:t>AFRREV STECH: An International Journal of Science &amp;Technology</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3</w:t>
      </w:r>
      <w:r w:rsidRPr="00D136B2">
        <w:rPr>
          <w:rFonts w:ascii="Times New Roman" w:hAnsi="Times New Roman" w:cs="Times New Roman"/>
          <w:color w:val="0D0D0D" w:themeColor="text1" w:themeTint="F2"/>
          <w:sz w:val="24"/>
          <w:szCs w:val="24"/>
          <w:shd w:val="clear" w:color="auto" w:fill="FFFFFF"/>
        </w:rPr>
        <w:t>(1), 208-219.</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Otaha, I. J. (2013). Food insecurity in Nigeria: Way forward. </w:t>
      </w:r>
      <w:r w:rsidRPr="00D136B2">
        <w:rPr>
          <w:rFonts w:ascii="Times New Roman" w:hAnsi="Times New Roman" w:cs="Times New Roman"/>
          <w:i/>
          <w:iCs/>
          <w:color w:val="0D0D0D" w:themeColor="text1" w:themeTint="F2"/>
          <w:sz w:val="24"/>
          <w:szCs w:val="24"/>
          <w:shd w:val="clear" w:color="auto" w:fill="FFFFFF"/>
        </w:rPr>
        <w:t>African Research Review</w:t>
      </w:r>
      <w:r w:rsidRPr="00D136B2">
        <w:rPr>
          <w:rFonts w:ascii="Times New Roman" w:hAnsi="Times New Roman" w:cs="Times New Roman"/>
          <w:color w:val="0D0D0D" w:themeColor="text1" w:themeTint="F2"/>
          <w:sz w:val="24"/>
          <w:szCs w:val="24"/>
          <w:shd w:val="clear" w:color="auto" w:fill="FFFFFF"/>
        </w:rPr>
        <w:t>, </w:t>
      </w:r>
      <w:r w:rsidRPr="00D136B2">
        <w:rPr>
          <w:rFonts w:ascii="Times New Roman" w:hAnsi="Times New Roman" w:cs="Times New Roman"/>
          <w:i/>
          <w:iCs/>
          <w:color w:val="0D0D0D" w:themeColor="text1" w:themeTint="F2"/>
          <w:sz w:val="24"/>
          <w:szCs w:val="24"/>
          <w:shd w:val="clear" w:color="auto" w:fill="FFFFFF"/>
        </w:rPr>
        <w:t>7</w:t>
      </w:r>
      <w:r w:rsidRPr="00D136B2">
        <w:rPr>
          <w:rFonts w:ascii="Times New Roman" w:hAnsi="Times New Roman" w:cs="Times New Roman"/>
          <w:color w:val="0D0D0D" w:themeColor="text1" w:themeTint="F2"/>
          <w:sz w:val="24"/>
          <w:szCs w:val="24"/>
          <w:shd w:val="clear" w:color="auto" w:fill="FFFFFF"/>
        </w:rPr>
        <w:t>(4), 26-35.</w:t>
      </w:r>
    </w:p>
    <w:p w:rsidR="003B0520" w:rsidRPr="00D136B2" w:rsidRDefault="003B0520" w:rsidP="00D60670">
      <w:pPr>
        <w:spacing w:line="480" w:lineRule="auto"/>
        <w:ind w:left="720" w:hanging="720"/>
        <w:jc w:val="both"/>
        <w:rPr>
          <w:rStyle w:val="Strong"/>
          <w:rFonts w:ascii="Times New Roman" w:hAnsi="Times New Roman" w:cs="Times New Roman"/>
          <w:b w:val="0"/>
          <w:bCs w:val="0"/>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Pashigian, B. P. (1991). Cobweb theorem. In </w:t>
      </w:r>
      <w:r w:rsidRPr="00D136B2">
        <w:rPr>
          <w:rFonts w:ascii="Times New Roman" w:hAnsi="Times New Roman" w:cs="Times New Roman"/>
          <w:i/>
          <w:iCs/>
          <w:color w:val="0D0D0D" w:themeColor="text1" w:themeTint="F2"/>
          <w:sz w:val="24"/>
          <w:szCs w:val="24"/>
          <w:shd w:val="clear" w:color="auto" w:fill="FFFFFF"/>
        </w:rPr>
        <w:t>The World of Economics</w:t>
      </w:r>
      <w:r w:rsidRPr="00D136B2">
        <w:rPr>
          <w:rFonts w:ascii="Times New Roman" w:hAnsi="Times New Roman" w:cs="Times New Roman"/>
          <w:color w:val="0D0D0D" w:themeColor="text1" w:themeTint="F2"/>
          <w:sz w:val="24"/>
          <w:szCs w:val="24"/>
          <w:shd w:val="clear" w:color="auto" w:fill="FFFFFF"/>
        </w:rPr>
        <w:t> (pp. 58-61). Palgrave Macmillan, London.</w:t>
      </w:r>
    </w:p>
    <w:p w:rsidR="003B0520" w:rsidRPr="003B0520" w:rsidRDefault="003B0520" w:rsidP="00C11392">
      <w:pPr>
        <w:spacing w:line="480" w:lineRule="auto"/>
        <w:ind w:left="720" w:hanging="720"/>
        <w:jc w:val="both"/>
        <w:rPr>
          <w:rStyle w:val="SubtleEmphasis"/>
          <w:rFonts w:ascii="Times New Roman" w:hAnsi="Times New Roman" w:cs="Times New Roman"/>
          <w:i w:val="0"/>
          <w:color w:val="000000" w:themeColor="text1"/>
          <w:sz w:val="32"/>
          <w:szCs w:val="24"/>
        </w:rPr>
      </w:pPr>
      <w:r w:rsidRPr="003B0520">
        <w:rPr>
          <w:rFonts w:ascii="Times New Roman" w:hAnsi="Times New Roman" w:cs="Times New Roman"/>
          <w:color w:val="000000" w:themeColor="text1"/>
          <w:sz w:val="24"/>
          <w:szCs w:val="20"/>
          <w:shd w:val="clear" w:color="auto" w:fill="FFFFFF"/>
        </w:rPr>
        <w:t>Peng, W., &amp; Berry, E. M. (2019). The concept of food security. </w:t>
      </w:r>
      <w:r w:rsidRPr="003B0520">
        <w:rPr>
          <w:rFonts w:ascii="Times New Roman" w:hAnsi="Times New Roman" w:cs="Times New Roman"/>
          <w:i/>
          <w:iCs/>
          <w:color w:val="000000" w:themeColor="text1"/>
          <w:sz w:val="24"/>
          <w:szCs w:val="20"/>
          <w:shd w:val="clear" w:color="auto" w:fill="FFFFFF"/>
        </w:rPr>
        <w:t>Encyclopedia of food security and sustainability</w:t>
      </w:r>
      <w:r w:rsidRPr="003B0520">
        <w:rPr>
          <w:rFonts w:ascii="Times New Roman" w:hAnsi="Times New Roman" w:cs="Times New Roman"/>
          <w:color w:val="000000" w:themeColor="text1"/>
          <w:sz w:val="24"/>
          <w:szCs w:val="20"/>
          <w:shd w:val="clear" w:color="auto" w:fill="FFFFFF"/>
        </w:rPr>
        <w:t>, </w:t>
      </w:r>
      <w:r w:rsidRPr="003B0520">
        <w:rPr>
          <w:rFonts w:ascii="Times New Roman" w:hAnsi="Times New Roman" w:cs="Times New Roman"/>
          <w:i/>
          <w:iCs/>
          <w:color w:val="000000" w:themeColor="text1"/>
          <w:sz w:val="24"/>
          <w:szCs w:val="20"/>
          <w:shd w:val="clear" w:color="auto" w:fill="FFFFFF"/>
        </w:rPr>
        <w:t>2</w:t>
      </w:r>
      <w:r w:rsidRPr="003B0520">
        <w:rPr>
          <w:rFonts w:ascii="Times New Roman" w:hAnsi="Times New Roman" w:cs="Times New Roman"/>
          <w:color w:val="000000" w:themeColor="text1"/>
          <w:sz w:val="24"/>
          <w:szCs w:val="20"/>
          <w:shd w:val="clear" w:color="auto" w:fill="FFFFFF"/>
        </w:rPr>
        <w:t>(1), 1-7.</w:t>
      </w:r>
    </w:p>
    <w:p w:rsidR="003B0520" w:rsidRPr="00D136B2" w:rsidRDefault="003B0520" w:rsidP="00D60670">
      <w:pPr>
        <w:spacing w:line="480" w:lineRule="auto"/>
        <w:ind w:left="720" w:hanging="720"/>
        <w:jc w:val="both"/>
        <w:rPr>
          <w:rStyle w:val="Strong"/>
          <w:rFonts w:ascii="Times New Roman" w:hAnsi="Times New Roman" w:cs="Times New Roman"/>
          <w:b w:val="0"/>
          <w:bCs w:val="0"/>
          <w:color w:val="0D0D0D" w:themeColor="text1" w:themeTint="F2"/>
          <w:sz w:val="24"/>
          <w:szCs w:val="24"/>
          <w:shd w:val="clear" w:color="auto" w:fill="FFFFFF"/>
        </w:rPr>
      </w:pPr>
      <w:r w:rsidRPr="00D136B2">
        <w:rPr>
          <w:rStyle w:val="Strong"/>
          <w:rFonts w:ascii="Times New Roman" w:hAnsi="Times New Roman" w:cs="Times New Roman"/>
          <w:b w:val="0"/>
          <w:color w:val="0D0D0D" w:themeColor="text1" w:themeTint="F2"/>
          <w:sz w:val="24"/>
          <w:szCs w:val="24"/>
        </w:rPr>
        <w:t xml:space="preserve">Petinger, T. (2017). Cobweb theory - Economics Help. (2017, December 12). Economics Help. </w:t>
      </w:r>
      <w:hyperlink r:id="rId34" w:history="1">
        <w:r w:rsidRPr="00D136B2">
          <w:rPr>
            <w:rStyle w:val="Hyperlink"/>
            <w:rFonts w:ascii="Times New Roman" w:hAnsi="Times New Roman" w:cs="Times New Roman"/>
            <w:color w:val="0D0D0D" w:themeColor="text1" w:themeTint="F2"/>
            <w:sz w:val="24"/>
            <w:szCs w:val="24"/>
          </w:rPr>
          <w:t>https://www.economicshelp.org/blog/glossary/cobweb-theory/</w:t>
        </w:r>
      </w:hyperlink>
      <w:r w:rsidRPr="00D136B2">
        <w:rPr>
          <w:rStyle w:val="Strong"/>
          <w:rFonts w:ascii="Times New Roman" w:hAnsi="Times New Roman" w:cs="Times New Roman"/>
          <w:b w:val="0"/>
          <w:color w:val="0D0D0D" w:themeColor="text1" w:themeTint="F2"/>
          <w:sz w:val="24"/>
          <w:szCs w:val="24"/>
        </w:rPr>
        <w:t xml:space="preserve">. </w:t>
      </w:r>
    </w:p>
    <w:p w:rsidR="003B0520" w:rsidRPr="00D136B2" w:rsidRDefault="003B0520" w:rsidP="00D60670">
      <w:pPr>
        <w:spacing w:line="480" w:lineRule="auto"/>
        <w:ind w:left="720" w:hanging="720"/>
        <w:jc w:val="both"/>
        <w:rPr>
          <w:rFonts w:ascii="Times New Roman" w:hAnsi="Times New Roman" w:cs="Times New Roman"/>
          <w:iCs/>
          <w:color w:val="0D0D0D" w:themeColor="text1" w:themeTint="F2"/>
          <w:sz w:val="24"/>
          <w:szCs w:val="24"/>
        </w:rPr>
      </w:pPr>
      <w:r w:rsidRPr="00D136B2">
        <w:rPr>
          <w:rFonts w:ascii="Times New Roman" w:hAnsi="Times New Roman" w:cs="Times New Roman"/>
          <w:color w:val="0D0D0D" w:themeColor="text1" w:themeTint="F2"/>
          <w:sz w:val="24"/>
          <w:szCs w:val="24"/>
        </w:rPr>
        <w:t>Premanandh, J. (2011). Factors affecting food security and contribution of modern technologies in food sustainability. Journal of the science of food and Agriculture</w:t>
      </w:r>
      <w:r w:rsidR="002F78E0">
        <w:rPr>
          <w:rFonts w:ascii="Times New Roman" w:hAnsi="Times New Roman" w:cs="Times New Roman"/>
          <w:color w:val="0D0D0D" w:themeColor="text1" w:themeTint="F2"/>
          <w:sz w:val="24"/>
          <w:szCs w:val="24"/>
        </w:rPr>
        <w:t xml:space="preserve"> </w:t>
      </w:r>
      <w:r w:rsidRPr="00D136B2">
        <w:rPr>
          <w:rFonts w:ascii="Times New Roman" w:hAnsi="Times New Roman" w:cs="Times New Roman"/>
          <w:color w:val="0D0D0D" w:themeColor="text1" w:themeTint="F2"/>
          <w:sz w:val="24"/>
          <w:szCs w:val="24"/>
        </w:rPr>
        <w:t xml:space="preserve">Vol91(15):7-14. </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eastAsia="Times New Roman" w:hAnsi="Times New Roman" w:cs="Times New Roman"/>
          <w:color w:val="0D0D0D" w:themeColor="text1" w:themeTint="F2"/>
          <w:sz w:val="24"/>
          <w:szCs w:val="24"/>
        </w:rPr>
        <w:t>Ravallion, M., and van der Walle, D. (1991). The impact on poverty of food pricing reforms: A welfare analysis for Indonesia. Vietnam </w:t>
      </w:r>
      <w:r w:rsidRPr="00D136B2">
        <w:rPr>
          <w:rFonts w:ascii="Times New Roman" w:eastAsia="Times New Roman" w:hAnsi="Times New Roman" w:cs="Times New Roman"/>
          <w:i/>
          <w:iCs/>
          <w:color w:val="0D0D0D" w:themeColor="text1" w:themeTint="F2"/>
          <w:sz w:val="24"/>
          <w:szCs w:val="24"/>
        </w:rPr>
        <w:t>Journal of Policy Modeling</w:t>
      </w:r>
      <w:r w:rsidRPr="00D136B2">
        <w:rPr>
          <w:rFonts w:ascii="Times New Roman" w:eastAsia="Times New Roman" w:hAnsi="Times New Roman" w:cs="Times New Roman"/>
          <w:color w:val="0D0D0D" w:themeColor="text1" w:themeTint="F2"/>
          <w:sz w:val="24"/>
          <w:szCs w:val="24"/>
        </w:rPr>
        <w:t>, 13(2), 281–299.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ReliefWeb, (2020). Nigeria Food Security Outlook Update, Nigeria.” reliefweb.int/report/nigeria/nigeria-food-security-outlook-update-december-2020.</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Ribot, J. C., and Peluso, N. L. (2003). A theory of access. Rural sociology, 68(2), 153-181.</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Rohit. “What Is Malthusian Theory of Population?” BYJUS, byjus.com/biology/malthusian-theory-of-population/#:~:text=The%20Malthusian%20Theory%20of%20Population.</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rPr>
      </w:pPr>
      <w:r w:rsidRPr="00D136B2">
        <w:rPr>
          <w:rFonts w:ascii="Times New Roman" w:hAnsi="Times New Roman" w:cs="Times New Roman"/>
          <w:color w:val="0D0D0D" w:themeColor="text1" w:themeTint="F2"/>
          <w:sz w:val="24"/>
          <w:szCs w:val="24"/>
        </w:rPr>
        <w:t>Safari, J. S., Masanyiwa, Z. S. and Lwelamira, J.E. (2015).Prevalence and Factors Associated with Child Malnutrition in Nzega District, Rural Tanzania. Current Research Journal of Social Sciences. 7(3), pp 94-95.</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Style w:val="SubtleEmphasis"/>
          <w:rFonts w:ascii="Times New Roman" w:hAnsi="Times New Roman" w:cs="Times New Roman"/>
          <w:i w:val="0"/>
          <w:color w:val="0D0D0D" w:themeColor="text1" w:themeTint="F2"/>
          <w:sz w:val="24"/>
          <w:szCs w:val="24"/>
        </w:rPr>
        <w:t>Shittu, A., Akerele, D., and Haile, M. (2018). Effects of food price spikes on household welfare in Nigeria. ZEF-Discussion Papers on Development Policy, (248).</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Shittu, A., Akerele, D., and Haile, M. (2018). Effects of food price spikes on household welfare in Nigeria. </w:t>
      </w:r>
      <w:r w:rsidRPr="00D136B2">
        <w:rPr>
          <w:rFonts w:ascii="Times New Roman" w:hAnsi="Times New Roman" w:cs="Times New Roman"/>
          <w:i/>
          <w:iCs/>
          <w:color w:val="0D0D0D" w:themeColor="text1" w:themeTint="F2"/>
          <w:sz w:val="24"/>
          <w:szCs w:val="24"/>
          <w:shd w:val="clear" w:color="auto" w:fill="FFFFFF"/>
        </w:rPr>
        <w:t>ZEF-Discussion Papers on Development Policy</w:t>
      </w:r>
      <w:r w:rsidRPr="00D136B2">
        <w:rPr>
          <w:rFonts w:ascii="Times New Roman" w:hAnsi="Times New Roman" w:cs="Times New Roman"/>
          <w:color w:val="0D0D0D" w:themeColor="text1" w:themeTint="F2"/>
          <w:sz w:val="24"/>
          <w:szCs w:val="24"/>
          <w:shd w:val="clear" w:color="auto" w:fill="FFFFFF"/>
        </w:rPr>
        <w:t>, (248).</w:t>
      </w:r>
    </w:p>
    <w:p w:rsidR="003B0520" w:rsidRPr="00D136B2" w:rsidRDefault="003B0520" w:rsidP="00D60670">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Soviadan, M. K., and Ogala, M. A. (2020). Applied microeconomics.</w:t>
      </w:r>
    </w:p>
    <w:p w:rsidR="003B0520" w:rsidRPr="00D136B2" w:rsidRDefault="003B0520" w:rsidP="00D60670">
      <w:pPr>
        <w:spacing w:line="480" w:lineRule="auto"/>
        <w:ind w:left="720" w:hanging="720"/>
        <w:jc w:val="both"/>
        <w:rPr>
          <w:rFonts w:ascii="Times New Roman" w:eastAsia="Times New Roman" w:hAnsi="Times New Roman" w:cs="Times New Roman"/>
          <w:color w:val="0D0D0D" w:themeColor="text1" w:themeTint="F2"/>
          <w:spacing w:val="-4"/>
          <w:sz w:val="24"/>
          <w:szCs w:val="24"/>
        </w:rPr>
      </w:pPr>
      <w:r w:rsidRPr="00D136B2">
        <w:rPr>
          <w:rStyle w:val="hlfld-contribauthor"/>
          <w:rFonts w:ascii="Times New Roman" w:hAnsi="Times New Roman" w:cs="Times New Roman"/>
          <w:color w:val="0D0D0D" w:themeColor="text1" w:themeTint="F2"/>
          <w:sz w:val="24"/>
          <w:szCs w:val="24"/>
        </w:rPr>
        <w:t>Swinnen, </w:t>
      </w:r>
      <w:r w:rsidRPr="00D136B2">
        <w:rPr>
          <w:rStyle w:val="nlmgiven-names"/>
          <w:rFonts w:ascii="Times New Roman" w:hAnsi="Times New Roman" w:cs="Times New Roman"/>
          <w:color w:val="0D0D0D" w:themeColor="text1" w:themeTint="F2"/>
          <w:sz w:val="24"/>
          <w:szCs w:val="24"/>
        </w:rPr>
        <w:t>J.</w:t>
      </w:r>
      <w:r w:rsidRPr="00D136B2">
        <w:rPr>
          <w:rFonts w:ascii="Times New Roman" w:hAnsi="Times New Roman" w:cs="Times New Roman"/>
          <w:color w:val="0D0D0D" w:themeColor="text1" w:themeTint="F2"/>
          <w:sz w:val="24"/>
          <w:szCs w:val="24"/>
        </w:rPr>
        <w:t>, and </w:t>
      </w:r>
      <w:r w:rsidRPr="00D136B2">
        <w:rPr>
          <w:rStyle w:val="hlfld-contribauthor"/>
          <w:rFonts w:ascii="Times New Roman" w:hAnsi="Times New Roman" w:cs="Times New Roman"/>
          <w:color w:val="0D0D0D" w:themeColor="text1" w:themeTint="F2"/>
          <w:sz w:val="24"/>
          <w:szCs w:val="24"/>
        </w:rPr>
        <w:t>Squicciarini, </w:t>
      </w:r>
      <w:r w:rsidRPr="00D136B2">
        <w:rPr>
          <w:rStyle w:val="nlmgiven-names"/>
          <w:rFonts w:ascii="Times New Roman" w:hAnsi="Times New Roman" w:cs="Times New Roman"/>
          <w:color w:val="0D0D0D" w:themeColor="text1" w:themeTint="F2"/>
          <w:sz w:val="24"/>
          <w:szCs w:val="24"/>
        </w:rPr>
        <w:t>P.</w:t>
      </w:r>
      <w:r w:rsidRPr="00D136B2">
        <w:rPr>
          <w:rFonts w:ascii="Times New Roman" w:hAnsi="Times New Roman" w:cs="Times New Roman"/>
          <w:color w:val="0D0D0D" w:themeColor="text1" w:themeTint="F2"/>
          <w:sz w:val="24"/>
          <w:szCs w:val="24"/>
        </w:rPr>
        <w:t> (</w:t>
      </w:r>
      <w:r w:rsidRPr="00D136B2">
        <w:rPr>
          <w:rStyle w:val="nlmyear"/>
          <w:rFonts w:ascii="Times New Roman" w:hAnsi="Times New Roman" w:cs="Times New Roman"/>
          <w:color w:val="0D0D0D" w:themeColor="text1" w:themeTint="F2"/>
          <w:sz w:val="24"/>
          <w:szCs w:val="24"/>
        </w:rPr>
        <w:t>2012</w:t>
      </w:r>
      <w:r w:rsidRPr="00D136B2">
        <w:rPr>
          <w:rFonts w:ascii="Times New Roman" w:hAnsi="Times New Roman" w:cs="Times New Roman"/>
          <w:color w:val="0D0D0D" w:themeColor="text1" w:themeTint="F2"/>
          <w:sz w:val="24"/>
          <w:szCs w:val="24"/>
        </w:rPr>
        <w:t>). </w:t>
      </w:r>
      <w:r w:rsidRPr="00D136B2">
        <w:rPr>
          <w:rStyle w:val="nlmarticle-title"/>
          <w:rFonts w:ascii="Times New Roman" w:hAnsi="Times New Roman" w:cs="Times New Roman"/>
          <w:color w:val="0D0D0D" w:themeColor="text1" w:themeTint="F2"/>
          <w:sz w:val="24"/>
          <w:szCs w:val="24"/>
        </w:rPr>
        <w:t>Mixed messages on prices and food security</w:t>
      </w:r>
      <w:r w:rsidRPr="00D136B2">
        <w:rPr>
          <w:rFonts w:ascii="Times New Roman" w:hAnsi="Times New Roman" w:cs="Times New Roman"/>
          <w:color w:val="0D0D0D" w:themeColor="text1" w:themeTint="F2"/>
          <w:sz w:val="24"/>
          <w:szCs w:val="24"/>
        </w:rPr>
        <w:t>. </w:t>
      </w:r>
      <w:r w:rsidRPr="00D136B2">
        <w:rPr>
          <w:rFonts w:ascii="Times New Roman" w:hAnsi="Times New Roman" w:cs="Times New Roman"/>
          <w:i/>
          <w:iCs/>
          <w:color w:val="0D0D0D" w:themeColor="text1" w:themeTint="F2"/>
          <w:sz w:val="24"/>
          <w:szCs w:val="24"/>
        </w:rPr>
        <w:t>Science</w:t>
      </w:r>
      <w:r w:rsidRPr="00D136B2">
        <w:rPr>
          <w:rFonts w:ascii="Times New Roman" w:hAnsi="Times New Roman" w:cs="Times New Roman"/>
          <w:color w:val="0D0D0D" w:themeColor="text1" w:themeTint="F2"/>
          <w:sz w:val="24"/>
          <w:szCs w:val="24"/>
        </w:rPr>
        <w:t>, 335(6067), </w:t>
      </w:r>
      <w:r w:rsidRPr="00D136B2">
        <w:rPr>
          <w:rStyle w:val="nlmfpage"/>
          <w:rFonts w:ascii="Times New Roman" w:hAnsi="Times New Roman" w:cs="Times New Roman"/>
          <w:color w:val="0D0D0D" w:themeColor="text1" w:themeTint="F2"/>
          <w:sz w:val="24"/>
          <w:szCs w:val="24"/>
        </w:rPr>
        <w:t>405</w:t>
      </w:r>
      <w:r w:rsidRPr="00D136B2">
        <w:rPr>
          <w:rFonts w:ascii="Times New Roman" w:hAnsi="Times New Roman" w:cs="Times New Roman"/>
          <w:color w:val="0D0D0D" w:themeColor="text1" w:themeTint="F2"/>
          <w:sz w:val="24"/>
          <w:szCs w:val="24"/>
        </w:rPr>
        <w:t>–</w:t>
      </w:r>
      <w:r w:rsidRPr="00D136B2">
        <w:rPr>
          <w:rStyle w:val="nlmlpage"/>
          <w:rFonts w:ascii="Times New Roman" w:hAnsi="Times New Roman" w:cs="Times New Roman"/>
          <w:color w:val="0D0D0D" w:themeColor="text1" w:themeTint="F2"/>
          <w:sz w:val="24"/>
          <w:szCs w:val="24"/>
        </w:rPr>
        <w:t>406</w:t>
      </w:r>
      <w:r w:rsidRPr="00D136B2">
        <w:rPr>
          <w:rFonts w:ascii="Times New Roman" w:hAnsi="Times New Roman" w:cs="Times New Roman"/>
          <w:color w:val="0D0D0D" w:themeColor="text1" w:themeTint="F2"/>
          <w:sz w:val="24"/>
          <w:szCs w:val="24"/>
        </w:rPr>
        <w:t>.</w:t>
      </w:r>
      <w:r w:rsidRPr="00D136B2">
        <w:rPr>
          <w:rFonts w:ascii="Times New Roman" w:eastAsia="Times New Roman" w:hAnsi="Times New Roman" w:cs="Times New Roman"/>
          <w:color w:val="0D0D0D" w:themeColor="text1" w:themeTint="F2"/>
          <w:spacing w:val="-4"/>
          <w:sz w:val="24"/>
          <w:szCs w:val="24"/>
        </w:rPr>
        <w:t>t/sites/def</w:t>
      </w:r>
      <w:r w:rsidRPr="00D136B2">
        <w:rPr>
          <w:rFonts w:ascii="Times New Roman" w:hAnsi="Times New Roman" w:cs="Times New Roman"/>
          <w:color w:val="0D0D0D" w:themeColor="text1" w:themeTint="F2"/>
          <w:sz w:val="24"/>
          <w:szCs w:val="24"/>
        </w:rPr>
        <w:t xml:space="preserve">. </w:t>
      </w:r>
    </w:p>
    <w:p w:rsidR="003B0520" w:rsidRPr="00D136B2" w:rsidRDefault="00822FAA"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hyperlink r:id="rId35" w:history="1">
        <w:r w:rsidR="003B0520" w:rsidRPr="00D136B2">
          <w:rPr>
            <w:rStyle w:val="SubtleEmphasis"/>
            <w:rFonts w:ascii="Times New Roman" w:hAnsi="Times New Roman" w:cs="Times New Roman"/>
            <w:i w:val="0"/>
            <w:color w:val="0D0D0D" w:themeColor="text1" w:themeTint="F2"/>
            <w:sz w:val="24"/>
            <w:szCs w:val="24"/>
          </w:rPr>
          <w:t>Udegbunam</w:t>
        </w:r>
      </w:hyperlink>
      <w:r w:rsidR="003B0520" w:rsidRPr="00D136B2">
        <w:rPr>
          <w:rStyle w:val="SubtleEmphasis"/>
          <w:rFonts w:ascii="Times New Roman" w:hAnsi="Times New Roman" w:cs="Times New Roman"/>
          <w:i w:val="0"/>
          <w:color w:val="0D0D0D" w:themeColor="text1" w:themeTint="F2"/>
          <w:sz w:val="24"/>
          <w:szCs w:val="24"/>
        </w:rPr>
        <w:t xml:space="preserve">, O. (2020). Why Prices of Food Items Have Increased in Nigeria. </w:t>
      </w:r>
      <w:hyperlink r:id="rId36" w:history="1">
        <w:r w:rsidR="003B0520" w:rsidRPr="00D136B2">
          <w:rPr>
            <w:rStyle w:val="Hyperlink"/>
            <w:rFonts w:ascii="Times New Roman" w:hAnsi="Times New Roman" w:cs="Times New Roman"/>
            <w:color w:val="0D0D0D" w:themeColor="text1" w:themeTint="F2"/>
            <w:sz w:val="24"/>
            <w:szCs w:val="24"/>
          </w:rPr>
          <w:t>www.premiumtimesng.com/news/headlines/428471-why-prices-of-food-items-have-increased-in-nigeria.html/</w:t>
        </w:r>
      </w:hyperlink>
      <w:r w:rsidR="003B0520" w:rsidRPr="00D136B2">
        <w:rPr>
          <w:rStyle w:val="SubtleEmphasis"/>
          <w:rFonts w:ascii="Times New Roman" w:hAnsi="Times New Roman" w:cs="Times New Roman"/>
          <w:i w:val="0"/>
          <w:color w:val="0D0D0D" w:themeColor="text1" w:themeTint="F2"/>
          <w:sz w:val="24"/>
          <w:szCs w:val="24"/>
        </w:rPr>
        <w:t xml:space="preserve">. </w:t>
      </w:r>
    </w:p>
    <w:p w:rsidR="003B0520" w:rsidRPr="00D136B2" w:rsidRDefault="003B0520" w:rsidP="00D60670">
      <w:pPr>
        <w:spacing w:line="480" w:lineRule="auto"/>
        <w:ind w:left="720" w:hanging="720"/>
        <w:jc w:val="both"/>
        <w:rPr>
          <w:rStyle w:val="SubtleEmphasis"/>
          <w:rFonts w:ascii="Times New Roman" w:hAnsi="Times New Roman" w:cs="Times New Roman"/>
          <w:i w:val="0"/>
          <w:color w:val="0D0D0D" w:themeColor="text1" w:themeTint="F2"/>
          <w:sz w:val="24"/>
          <w:szCs w:val="24"/>
        </w:rPr>
      </w:pPr>
      <w:r w:rsidRPr="00D136B2">
        <w:rPr>
          <w:rFonts w:ascii="Times New Roman" w:hAnsi="Times New Roman" w:cs="Times New Roman"/>
          <w:color w:val="0D0D0D" w:themeColor="text1" w:themeTint="F2"/>
          <w:sz w:val="24"/>
          <w:szCs w:val="24"/>
        </w:rPr>
        <w:t>USDA. (2020). Statistical Supplement to Household Food Security in the United States In 2020</w:t>
      </w:r>
    </w:p>
    <w:p w:rsidR="003B0520" w:rsidRPr="00D136B2" w:rsidRDefault="003B0520" w:rsidP="00D60670">
      <w:pPr>
        <w:spacing w:line="480" w:lineRule="auto"/>
        <w:ind w:left="720" w:hanging="720"/>
        <w:jc w:val="both"/>
        <w:rPr>
          <w:rFonts w:ascii="Times New Roman" w:hAnsi="Times New Roman" w:cs="Times New Roman"/>
          <w:color w:val="222222"/>
          <w:sz w:val="24"/>
          <w:szCs w:val="24"/>
          <w:shd w:val="clear" w:color="auto" w:fill="FFFFFF"/>
        </w:rPr>
      </w:pPr>
      <w:r w:rsidRPr="00D136B2">
        <w:rPr>
          <w:rFonts w:ascii="Times New Roman" w:hAnsi="Times New Roman" w:cs="Times New Roman"/>
          <w:color w:val="222222"/>
          <w:sz w:val="24"/>
          <w:szCs w:val="24"/>
          <w:shd w:val="clear" w:color="auto" w:fill="FFFFFF"/>
        </w:rPr>
        <w:t>Utiya, B., Gummi, U. M., Hassan, A., Maria, A., Abubakar, A. M., &amp; Zoramawa, L. B. (2020). Food Price Dynamics and Quality of Life: A Survey of Households Perception in Sokoto State, Nigeria. </w:t>
      </w:r>
      <w:r w:rsidRPr="00D136B2">
        <w:rPr>
          <w:rFonts w:ascii="Times New Roman" w:hAnsi="Times New Roman" w:cs="Times New Roman"/>
          <w:i/>
          <w:iCs/>
          <w:color w:val="222222"/>
          <w:sz w:val="24"/>
          <w:szCs w:val="24"/>
          <w:shd w:val="clear" w:color="auto" w:fill="FFFFFF"/>
        </w:rPr>
        <w:t>American Journal of Economics</w:t>
      </w:r>
      <w:r w:rsidRPr="00D136B2">
        <w:rPr>
          <w:rFonts w:ascii="Times New Roman" w:hAnsi="Times New Roman" w:cs="Times New Roman"/>
          <w:color w:val="222222"/>
          <w:sz w:val="24"/>
          <w:szCs w:val="24"/>
          <w:shd w:val="clear" w:color="auto" w:fill="FFFFFF"/>
        </w:rPr>
        <w:t>, </w:t>
      </w:r>
      <w:r w:rsidRPr="00D136B2">
        <w:rPr>
          <w:rFonts w:ascii="Times New Roman" w:hAnsi="Times New Roman" w:cs="Times New Roman"/>
          <w:i/>
          <w:iCs/>
          <w:color w:val="222222"/>
          <w:sz w:val="24"/>
          <w:szCs w:val="24"/>
          <w:shd w:val="clear" w:color="auto" w:fill="FFFFFF"/>
        </w:rPr>
        <w:t>10</w:t>
      </w:r>
      <w:r w:rsidRPr="00D136B2">
        <w:rPr>
          <w:rFonts w:ascii="Times New Roman" w:hAnsi="Times New Roman" w:cs="Times New Roman"/>
          <w:color w:val="222222"/>
          <w:sz w:val="24"/>
          <w:szCs w:val="24"/>
          <w:shd w:val="clear" w:color="auto" w:fill="FFFFFF"/>
        </w:rPr>
        <w:t>(1), 37-46.</w:t>
      </w:r>
    </w:p>
    <w:p w:rsidR="003B0520" w:rsidRDefault="003B0520" w:rsidP="008A0D1B">
      <w:pPr>
        <w:spacing w:line="480" w:lineRule="auto"/>
        <w:ind w:left="720" w:hanging="720"/>
        <w:jc w:val="both"/>
        <w:rPr>
          <w:rFonts w:ascii="Times New Roman" w:hAnsi="Times New Roman" w:cs="Times New Roman"/>
          <w:color w:val="0D0D0D" w:themeColor="text1" w:themeTint="F2"/>
          <w:sz w:val="24"/>
          <w:szCs w:val="24"/>
          <w:shd w:val="clear" w:color="auto" w:fill="FFFFFF"/>
        </w:rPr>
      </w:pPr>
      <w:r w:rsidRPr="00D136B2">
        <w:rPr>
          <w:rFonts w:ascii="Times New Roman" w:hAnsi="Times New Roman" w:cs="Times New Roman"/>
          <w:color w:val="0D0D0D" w:themeColor="text1" w:themeTint="F2"/>
          <w:sz w:val="24"/>
          <w:szCs w:val="24"/>
          <w:shd w:val="clear" w:color="auto" w:fill="FFFFFF"/>
        </w:rPr>
        <w:t>Watts, M. J. (2013). </w:t>
      </w:r>
      <w:r w:rsidRPr="00D136B2">
        <w:rPr>
          <w:rFonts w:ascii="Times New Roman" w:hAnsi="Times New Roman" w:cs="Times New Roman"/>
          <w:i/>
          <w:iCs/>
          <w:color w:val="0D0D0D" w:themeColor="text1" w:themeTint="F2"/>
          <w:sz w:val="24"/>
          <w:szCs w:val="24"/>
          <w:shd w:val="clear" w:color="auto" w:fill="FFFFFF"/>
        </w:rPr>
        <w:t>Silent violence: Food, famine, and peasantry in northern Nigeria</w:t>
      </w:r>
      <w:r w:rsidRPr="00D136B2">
        <w:rPr>
          <w:rFonts w:ascii="Times New Roman" w:hAnsi="Times New Roman" w:cs="Times New Roman"/>
          <w:color w:val="0D0D0D" w:themeColor="text1" w:themeTint="F2"/>
          <w:sz w:val="24"/>
          <w:szCs w:val="24"/>
          <w:shd w:val="clear" w:color="auto" w:fill="FFFFFF"/>
        </w:rPr>
        <w:t> (Vol. 15). University of Georgia Press.</w:t>
      </w:r>
    </w:p>
    <w:p w:rsidR="003B0520" w:rsidRPr="008A0D1B" w:rsidRDefault="003B0520" w:rsidP="008A0D1B">
      <w:pPr>
        <w:spacing w:line="480" w:lineRule="auto"/>
        <w:ind w:left="720" w:hanging="720"/>
        <w:jc w:val="both"/>
        <w:rPr>
          <w:rStyle w:val="SubtleEmphasis"/>
          <w:rFonts w:ascii="Times New Roman" w:hAnsi="Times New Roman" w:cs="Times New Roman"/>
          <w:i w:val="0"/>
          <w:iCs w:val="0"/>
          <w:color w:val="0D0D0D" w:themeColor="text1" w:themeTint="F2"/>
          <w:sz w:val="24"/>
          <w:szCs w:val="24"/>
          <w:shd w:val="clear" w:color="auto" w:fill="FFFFFF"/>
        </w:rPr>
      </w:pPr>
      <w:r w:rsidRPr="008A0D1B">
        <w:rPr>
          <w:rStyle w:val="SubtleEmphasis"/>
          <w:rFonts w:ascii="Times New Roman" w:hAnsi="Times New Roman" w:cs="Times New Roman"/>
          <w:color w:val="000000" w:themeColor="text1"/>
          <w:sz w:val="24"/>
        </w:rPr>
        <w:t>WOCAT (2016). Definition and Dimensions of Food Security - wocatpedia.net. Wocatpedia.net. https://wocatpedia.net/wiki/Definition_and_Dimensions_of_Food_Security#References</w:t>
      </w:r>
    </w:p>
    <w:p w:rsidR="003B0520" w:rsidRDefault="003B0520" w:rsidP="00C11392">
      <w:pPr>
        <w:spacing w:line="480" w:lineRule="auto"/>
        <w:ind w:left="720" w:hanging="720"/>
        <w:jc w:val="both"/>
        <w:rPr>
          <w:rStyle w:val="SubtleEmphasis"/>
          <w:rFonts w:ascii="Times New Roman" w:hAnsi="Times New Roman" w:cs="Times New Roman"/>
          <w:i w:val="0"/>
          <w:color w:val="000000" w:themeColor="text1"/>
          <w:sz w:val="24"/>
          <w:szCs w:val="24"/>
        </w:rPr>
      </w:pPr>
      <w:r w:rsidRPr="00D136B2">
        <w:rPr>
          <w:rStyle w:val="SubtleEmphasis"/>
          <w:rFonts w:ascii="Times New Roman" w:hAnsi="Times New Roman" w:cs="Times New Roman"/>
          <w:i w:val="0"/>
          <w:color w:val="0D0D0D" w:themeColor="text1" w:themeTint="F2"/>
          <w:sz w:val="24"/>
          <w:szCs w:val="24"/>
        </w:rPr>
        <w:t xml:space="preserve">World Bank (2012). What Are the Facts about Rising Food Prices and Their Effect on the Region?”  </w:t>
      </w:r>
      <w:hyperlink r:id="rId37" w:history="1">
        <w:r w:rsidRPr="00D136B2">
          <w:rPr>
            <w:rStyle w:val="SubtleEmphasis"/>
            <w:rFonts w:ascii="Times New Roman" w:hAnsi="Times New Roman" w:cs="Times New Roman"/>
            <w:i w:val="0"/>
            <w:color w:val="000000" w:themeColor="text1"/>
            <w:sz w:val="24"/>
            <w:szCs w:val="24"/>
          </w:rPr>
          <w:t>www.worldbank.org/en/news/feature/2012/09/13/america_latina_crisis_precio_alimentos</w:t>
        </w:r>
      </w:hyperlink>
      <w:r w:rsidRPr="00D136B2">
        <w:rPr>
          <w:rStyle w:val="SubtleEmphasis"/>
          <w:rFonts w:ascii="Times New Roman" w:hAnsi="Times New Roman" w:cs="Times New Roman"/>
          <w:i w:val="0"/>
          <w:color w:val="000000" w:themeColor="text1"/>
          <w:sz w:val="24"/>
          <w:szCs w:val="24"/>
        </w:rPr>
        <w:t>.</w:t>
      </w:r>
    </w:p>
    <w:p w:rsidR="002553C0" w:rsidRPr="00D136B2" w:rsidRDefault="002553C0" w:rsidP="00C11392">
      <w:pPr>
        <w:spacing w:line="480" w:lineRule="auto"/>
        <w:ind w:left="720" w:hanging="720"/>
        <w:jc w:val="both"/>
        <w:rPr>
          <w:rFonts w:ascii="Times New Roman" w:hAnsi="Times New Roman" w:cs="Times New Roman"/>
          <w:iCs/>
          <w:color w:val="000000" w:themeColor="text1"/>
          <w:sz w:val="24"/>
          <w:szCs w:val="24"/>
        </w:rPr>
      </w:pPr>
    </w:p>
    <w:p w:rsidR="00B414AC" w:rsidRDefault="00B414AC" w:rsidP="00770B05">
      <w:pPr>
        <w:spacing w:line="360" w:lineRule="auto"/>
        <w:rPr>
          <w:rFonts w:ascii="Times New Roman" w:eastAsia="Times New Roman" w:hAnsi="Times New Roman" w:cs="Times New Roman"/>
          <w:b/>
          <w:color w:val="000000" w:themeColor="text1"/>
          <w:sz w:val="24"/>
          <w:szCs w:val="24"/>
        </w:rPr>
      </w:pPr>
    </w:p>
    <w:p w:rsidR="000F7BC7" w:rsidRPr="003B0520" w:rsidRDefault="000F7BC7" w:rsidP="000F7BC7">
      <w:pPr>
        <w:pStyle w:val="Heading2"/>
        <w:spacing w:line="480" w:lineRule="auto"/>
        <w:jc w:val="center"/>
        <w:rPr>
          <w:rFonts w:ascii="Times New Roman" w:eastAsia="Times New Roman" w:hAnsi="Times New Roman" w:cs="Times New Roman"/>
          <w:b/>
          <w:color w:val="000000" w:themeColor="text1"/>
          <w:sz w:val="32"/>
        </w:rPr>
      </w:pPr>
      <w:bookmarkStart w:id="95" w:name="_Toc106481899"/>
      <w:r w:rsidRPr="003B0520">
        <w:rPr>
          <w:rFonts w:ascii="Times New Roman" w:eastAsia="Times New Roman" w:hAnsi="Times New Roman" w:cs="Times New Roman"/>
          <w:b/>
          <w:color w:val="000000" w:themeColor="text1"/>
          <w:sz w:val="32"/>
        </w:rPr>
        <w:t>APPENDIX</w:t>
      </w:r>
      <w:bookmarkEnd w:id="95"/>
    </w:p>
    <w:p w:rsidR="000F7BC7" w:rsidRPr="003B0520" w:rsidRDefault="000F7BC7" w:rsidP="000F7BC7">
      <w:pPr>
        <w:spacing w:after="120" w:line="480" w:lineRule="auto"/>
        <w:jc w:val="center"/>
        <w:rPr>
          <w:rFonts w:ascii="Times New Roman" w:eastAsia="Calibri" w:hAnsi="Times New Roman" w:cs="Times New Roman"/>
          <w:b/>
          <w:sz w:val="28"/>
          <w:szCs w:val="24"/>
        </w:rPr>
      </w:pPr>
      <w:r w:rsidRPr="003B0520">
        <w:rPr>
          <w:rFonts w:ascii="Times New Roman" w:eastAsia="Calibri" w:hAnsi="Times New Roman" w:cs="Times New Roman"/>
          <w:b/>
          <w:sz w:val="28"/>
          <w:szCs w:val="24"/>
        </w:rPr>
        <w:t>Survey Questionnaire</w:t>
      </w:r>
    </w:p>
    <w:p w:rsidR="000F7BC7" w:rsidRDefault="000F7BC7" w:rsidP="000F7BC7">
      <w:pPr>
        <w:spacing w:after="3" w:line="480" w:lineRule="auto"/>
        <w:ind w:right="54"/>
        <w:jc w:val="both"/>
        <w:rPr>
          <w:rFonts w:ascii="Times New Roman" w:eastAsia="Calibri" w:hAnsi="Times New Roman" w:cs="Times New Roman"/>
          <w:sz w:val="24"/>
          <w:szCs w:val="24"/>
        </w:rPr>
      </w:pPr>
      <w:r w:rsidRPr="009047AF">
        <w:rPr>
          <w:rFonts w:ascii="Times New Roman" w:eastAsia="Times New Roman" w:hAnsi="Times New Roman" w:cs="Times New Roman"/>
          <w:sz w:val="24"/>
          <w:szCs w:val="24"/>
        </w:rPr>
        <w:t>I am a postgraduate student at Landmark University in Omu-Aran, Kwara State, and studying economics. "Effects of food prices on food security: A case study of Kwara State, Nigeria"</w:t>
      </w:r>
      <w:r>
        <w:rPr>
          <w:rFonts w:ascii="Times New Roman" w:eastAsia="Times New Roman" w:hAnsi="Times New Roman" w:cs="Times New Roman"/>
          <w:sz w:val="24"/>
          <w:szCs w:val="24"/>
        </w:rPr>
        <w:t xml:space="preserve"> is the topic of the project I a</w:t>
      </w:r>
      <w:r w:rsidRPr="009047AF">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working on</w:t>
      </w:r>
      <w:r w:rsidRPr="009047AF">
        <w:rPr>
          <w:rFonts w:ascii="Times New Roman" w:eastAsia="Times New Roman" w:hAnsi="Times New Roman" w:cs="Times New Roman"/>
          <w:sz w:val="24"/>
          <w:szCs w:val="24"/>
        </w:rPr>
        <w:t>. I sincerely ask that you take a few minutes to complete the questionnaire. Any information you share with us will be kept private. For the success of the project, I would really appreciate your sincere reaction.</w:t>
      </w:r>
    </w:p>
    <w:p w:rsidR="000F7BC7" w:rsidRDefault="000F7BC7" w:rsidP="000F7BC7">
      <w:pPr>
        <w:spacing w:after="3" w:line="480" w:lineRule="auto"/>
        <w:ind w:right="54"/>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I </w:t>
      </w:r>
      <w:r w:rsidRPr="009047AF">
        <w:rPr>
          <w:rFonts w:ascii="Times New Roman" w:eastAsia="Times New Roman" w:hAnsi="Times New Roman" w:cs="Times New Roman"/>
          <w:sz w:val="24"/>
          <w:szCs w:val="24"/>
        </w:rPr>
        <w:t>appreciate your helpful assistance in completing the survey.</w:t>
      </w:r>
    </w:p>
    <w:p w:rsidR="000F7BC7" w:rsidRPr="009047AF" w:rsidRDefault="000F7BC7" w:rsidP="000F7BC7">
      <w:pPr>
        <w:spacing w:after="3" w:line="480" w:lineRule="auto"/>
        <w:ind w:right="54"/>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Part 1: </w:t>
      </w:r>
      <w:r>
        <w:rPr>
          <w:rFonts w:ascii="Times New Roman" w:eastAsia="Times New Roman" w:hAnsi="Times New Roman" w:cs="Times New Roman"/>
          <w:b/>
          <w:sz w:val="24"/>
          <w:szCs w:val="24"/>
          <w:u w:val="single"/>
        </w:rPr>
        <w:t>Demographic information of the household</w:t>
      </w:r>
      <w:r>
        <w:rPr>
          <w:rFonts w:ascii="Times New Roman" w:eastAsia="Times New Roman" w:hAnsi="Times New Roman" w:cs="Times New Roman"/>
          <w:b/>
          <w:sz w:val="24"/>
          <w:szCs w:val="24"/>
        </w:rPr>
        <w:t xml:space="preserve"> </w:t>
      </w:r>
    </w:p>
    <w:p w:rsidR="000F7BC7" w:rsidRPr="009047AF" w:rsidRDefault="000F7BC7" w:rsidP="000F7BC7">
      <w:pPr>
        <w:spacing w:after="151" w:line="480" w:lineRule="auto"/>
        <w:ind w:right="54"/>
        <w:contextualSpacing/>
        <w:jc w:val="both"/>
        <w:rPr>
          <w:rFonts w:ascii="Times New Roman" w:eastAsia="Calibri" w:hAnsi="Times New Roman" w:cs="Times New Roman"/>
          <w:sz w:val="24"/>
          <w:szCs w:val="24"/>
        </w:rPr>
      </w:pPr>
      <w:r w:rsidRPr="009047AF">
        <w:rPr>
          <w:rFonts w:ascii="Times New Roman" w:eastAsia="Times New Roman" w:hAnsi="Times New Roman" w:cs="Times New Roman"/>
          <w:sz w:val="24"/>
          <w:szCs w:val="24"/>
        </w:rPr>
        <w:t>Select the applicable option.</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Gender:</w:t>
      </w:r>
      <w:r>
        <w:rPr>
          <w:rFonts w:ascii="Times New Roman" w:eastAsia="Calibri" w:hAnsi="Times New Roman" w:cs="Times New Roman"/>
          <w:sz w:val="24"/>
          <w:szCs w:val="24"/>
        </w:rPr>
        <w:t xml:space="preserve">   Male [  ] </w:t>
      </w:r>
      <w:r>
        <w:rPr>
          <w:rFonts w:ascii="Times New Roman" w:eastAsia="Calibri" w:hAnsi="Times New Roman" w:cs="Times New Roman"/>
          <w:sz w:val="24"/>
          <w:szCs w:val="24"/>
        </w:rPr>
        <w:tab/>
      </w:r>
      <w:r>
        <w:rPr>
          <w:rFonts w:ascii="Times New Roman" w:eastAsia="Calibri" w:hAnsi="Times New Roman" w:cs="Times New Roman"/>
          <w:sz w:val="24"/>
          <w:szCs w:val="24"/>
        </w:rPr>
        <w:tab/>
        <w:t>Female [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Religion:</w:t>
      </w:r>
      <w:r>
        <w:rPr>
          <w:rFonts w:ascii="Times New Roman" w:eastAsia="Calibri" w:hAnsi="Times New Roman" w:cs="Times New Roman"/>
          <w:sz w:val="24"/>
          <w:szCs w:val="24"/>
        </w:rPr>
        <w:t xml:space="preserve"> Christianity [   ]</w:t>
      </w:r>
      <w:r>
        <w:rPr>
          <w:rFonts w:ascii="Times New Roman" w:eastAsia="Calibri" w:hAnsi="Times New Roman" w:cs="Times New Roman"/>
          <w:sz w:val="24"/>
          <w:szCs w:val="24"/>
        </w:rPr>
        <w:tab/>
        <w:t xml:space="preserve">Islam </w:t>
      </w:r>
      <w:r>
        <w:rPr>
          <w:rFonts w:ascii="Times New Roman" w:hAnsi="Times New Roman" w:cs="Times New Roman"/>
          <w:color w:val="000000" w:themeColor="text1"/>
          <w:sz w:val="24"/>
          <w:szCs w:val="24"/>
        </w:rPr>
        <w:t>[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Age:</w:t>
      </w:r>
      <w:r>
        <w:rPr>
          <w:rFonts w:ascii="Times New Roman" w:eastAsia="Calibri" w:hAnsi="Times New Roman" w:cs="Times New Roman"/>
          <w:sz w:val="24"/>
          <w:szCs w:val="24"/>
        </w:rPr>
        <w:tab/>
        <w:t>18 – 29 [  ]</w:t>
      </w:r>
      <w:r>
        <w:rPr>
          <w:rFonts w:ascii="Times New Roman" w:eastAsia="Calibri" w:hAnsi="Times New Roman" w:cs="Times New Roman"/>
          <w:sz w:val="24"/>
          <w:szCs w:val="24"/>
        </w:rPr>
        <w:tab/>
        <w:t>30 – 44 [  ]</w:t>
      </w:r>
      <w:r>
        <w:rPr>
          <w:rFonts w:ascii="Times New Roman" w:eastAsia="Calibri" w:hAnsi="Times New Roman" w:cs="Times New Roman"/>
          <w:sz w:val="24"/>
          <w:szCs w:val="24"/>
        </w:rPr>
        <w:tab/>
        <w:t>45 – 59 [  ]</w:t>
      </w:r>
      <w:r>
        <w:rPr>
          <w:rFonts w:ascii="Times New Roman" w:eastAsia="Calibri" w:hAnsi="Times New Roman" w:cs="Times New Roman"/>
          <w:sz w:val="24"/>
          <w:szCs w:val="24"/>
        </w:rPr>
        <w:tab/>
        <w:t>60 and above [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Educational Level:</w:t>
      </w:r>
      <w:r>
        <w:rPr>
          <w:rFonts w:ascii="Times New Roman" w:eastAsia="Calibri" w:hAnsi="Times New Roman" w:cs="Times New Roman"/>
          <w:sz w:val="24"/>
          <w:szCs w:val="24"/>
        </w:rPr>
        <w:t xml:space="preserve"> Primary [  ]  Secondary [  ] Diploma/NCE [  ]   Degree [  ]  Postgraduate [  ]  None [  ]</w:t>
      </w:r>
      <w:r>
        <w:rPr>
          <w:rFonts w:ascii="Times New Roman" w:eastAsia="Calibri" w:hAnsi="Times New Roman" w:cs="Times New Roman"/>
          <w:sz w:val="24"/>
          <w:szCs w:val="24"/>
        </w:rPr>
        <w:tab/>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Occupation:</w:t>
      </w:r>
      <w:r>
        <w:rPr>
          <w:rFonts w:ascii="Times New Roman" w:eastAsia="Calibri" w:hAnsi="Times New Roman" w:cs="Times New Roman"/>
          <w:sz w:val="24"/>
          <w:szCs w:val="24"/>
        </w:rPr>
        <w:t xml:space="preserve"> Farmer [  ] Civil Servant [  ] Business [  ] Student [  ]  Self Employed [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Head of Household:</w:t>
      </w:r>
      <w:r>
        <w:rPr>
          <w:rFonts w:ascii="Times New Roman" w:eastAsia="Calibri" w:hAnsi="Times New Roman" w:cs="Times New Roman"/>
          <w:sz w:val="24"/>
          <w:szCs w:val="24"/>
        </w:rPr>
        <w:t xml:space="preserve">  Man [  ] Woman [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Household size:</w:t>
      </w:r>
      <w:r>
        <w:rPr>
          <w:rFonts w:ascii="Times New Roman" w:eastAsia="Calibri" w:hAnsi="Times New Roman" w:cs="Times New Roman"/>
          <w:sz w:val="24"/>
          <w:szCs w:val="24"/>
        </w:rPr>
        <w:t xml:space="preserve"> 1-3 [  ] 4 -6 [  ] 6 – Above [  ]</w:t>
      </w:r>
    </w:p>
    <w:p w:rsidR="000F7BC7"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Farming experience:</w:t>
      </w:r>
      <w:r>
        <w:rPr>
          <w:rFonts w:ascii="Times New Roman" w:eastAsia="Calibri" w:hAnsi="Times New Roman" w:cs="Times New Roman"/>
          <w:sz w:val="24"/>
          <w:szCs w:val="24"/>
        </w:rPr>
        <w:t xml:space="preserve"> None [  ] 1–5 years [  ] 6-10 years [  ] 10-20 years [  ] 21&gt;  [  ]</w:t>
      </w:r>
    </w:p>
    <w:p w:rsidR="000F7BC7" w:rsidRPr="00FC79B3" w:rsidRDefault="000F7BC7" w:rsidP="000F7BC7">
      <w:pPr>
        <w:numPr>
          <w:ilvl w:val="0"/>
          <w:numId w:val="25"/>
        </w:numPr>
        <w:spacing w:after="151" w:line="480" w:lineRule="auto"/>
        <w:ind w:right="54"/>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Own a Farm?</w:t>
      </w:r>
      <w:r>
        <w:rPr>
          <w:rFonts w:ascii="Times New Roman" w:eastAsia="Calibri" w:hAnsi="Times New Roman" w:cs="Times New Roman"/>
          <w:sz w:val="24"/>
          <w:szCs w:val="24"/>
        </w:rPr>
        <w:t xml:space="preserve"> Yes [  ]  No [  ]</w:t>
      </w:r>
    </w:p>
    <w:p w:rsidR="000F7BC7" w:rsidRDefault="000F7BC7" w:rsidP="000F7BC7">
      <w:pPr>
        <w:spacing w:after="151" w:line="480" w:lineRule="auto"/>
        <w:ind w:left="360" w:right="5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F7BC7" w:rsidRDefault="000F7BC7" w:rsidP="000F7BC7">
      <w:pPr>
        <w:spacing w:after="151" w:line="480" w:lineRule="auto"/>
        <w:ind w:left="360" w:right="54"/>
        <w:contextualSpacing/>
        <w:jc w:val="both"/>
        <w:rPr>
          <w:rFonts w:ascii="Times New Roman" w:eastAsia="Calibri" w:hAnsi="Times New Roman" w:cs="Times New Roman"/>
          <w:b/>
          <w:sz w:val="24"/>
          <w:szCs w:val="24"/>
          <w:u w:val="single"/>
        </w:rPr>
      </w:pPr>
    </w:p>
    <w:p w:rsidR="000F7BC7" w:rsidRDefault="000F7BC7" w:rsidP="000F7BC7">
      <w:pPr>
        <w:spacing w:after="151" w:line="480" w:lineRule="auto"/>
        <w:ind w:left="360" w:right="54"/>
        <w:contextualSpacing/>
        <w:jc w:val="both"/>
        <w:rPr>
          <w:rFonts w:ascii="Times New Roman" w:eastAsia="Calibri" w:hAnsi="Times New Roman" w:cs="Times New Roman"/>
          <w:b/>
          <w:sz w:val="24"/>
          <w:szCs w:val="24"/>
          <w:u w:val="single"/>
        </w:rPr>
      </w:pPr>
    </w:p>
    <w:p w:rsidR="000F7BC7" w:rsidRDefault="000F7BC7" w:rsidP="000F7BC7">
      <w:pPr>
        <w:spacing w:after="151" w:line="480" w:lineRule="auto"/>
        <w:ind w:left="360" w:right="54"/>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Dimension of </w:t>
      </w:r>
      <w:r w:rsidRPr="008C02A6">
        <w:rPr>
          <w:rFonts w:ascii="Times New Roman" w:eastAsia="Calibri" w:hAnsi="Times New Roman" w:cs="Times New Roman"/>
          <w:b/>
          <w:sz w:val="24"/>
          <w:szCs w:val="24"/>
          <w:u w:val="single"/>
        </w:rPr>
        <w:t>Food Security Items</w:t>
      </w:r>
    </w:p>
    <w:p w:rsidR="000F7BC7" w:rsidRDefault="000F7BC7" w:rsidP="000F7BC7">
      <w:pPr>
        <w:spacing w:after="151" w:line="480" w:lineRule="auto"/>
        <w:ind w:right="54"/>
        <w:jc w:val="both"/>
        <w:rPr>
          <w:rFonts w:ascii="Times New Roman" w:eastAsia="Calibri" w:hAnsi="Times New Roman" w:cs="Times New Roman"/>
          <w:sz w:val="24"/>
          <w:szCs w:val="24"/>
        </w:rPr>
      </w:pPr>
      <w:r w:rsidRPr="009047AF">
        <w:rPr>
          <w:rFonts w:ascii="Times New Roman" w:eastAsia="Calibri" w:hAnsi="Times New Roman" w:cs="Times New Roman"/>
          <w:sz w:val="24"/>
          <w:szCs w:val="24"/>
        </w:rPr>
        <w:t>This section of the survey asks about how you feel about households in Kwara state, Nigeria, having access to food security.</w:t>
      </w:r>
      <w:r w:rsidRPr="00437919">
        <w:rPr>
          <w:rFonts w:ascii="Times New Roman" w:eastAsia="Calibri" w:hAnsi="Times New Roman" w:cs="Times New Roman"/>
          <w:sz w:val="24"/>
          <w:szCs w:val="24"/>
        </w:rPr>
        <w:t xml:space="preserve"> Tick as appropriate</w:t>
      </w:r>
      <w:r>
        <w:rPr>
          <w:rFonts w:ascii="Times New Roman" w:eastAsia="Calibri" w:hAnsi="Times New Roman" w:cs="Times New Roman"/>
          <w:sz w:val="24"/>
          <w:szCs w:val="24"/>
        </w:rPr>
        <w:t xml:space="preserve">. </w:t>
      </w:r>
    </w:p>
    <w:p w:rsidR="000F7BC7" w:rsidRPr="006024E6" w:rsidRDefault="000F7BC7" w:rsidP="000F7BC7">
      <w:pPr>
        <w:spacing w:after="151" w:line="480" w:lineRule="auto"/>
        <w:ind w:right="54"/>
        <w:jc w:val="both"/>
        <w:rPr>
          <w:rFonts w:ascii="Times New Roman" w:eastAsia="Calibri" w:hAnsi="Times New Roman" w:cs="Times New Roman"/>
          <w:sz w:val="24"/>
          <w:szCs w:val="24"/>
        </w:rPr>
      </w:pPr>
      <w:r w:rsidRPr="00286016">
        <w:rPr>
          <w:rFonts w:ascii="Times New Roman" w:eastAsia="Calibri" w:hAnsi="Times New Roman" w:cs="Times New Roman"/>
          <w:b/>
          <w:sz w:val="24"/>
          <w:szCs w:val="24"/>
        </w:rPr>
        <w:t>Keys:</w:t>
      </w:r>
      <w:r>
        <w:rPr>
          <w:rFonts w:ascii="Times New Roman" w:eastAsia="Calibri" w:hAnsi="Times New Roman" w:cs="Times New Roman"/>
          <w:sz w:val="24"/>
          <w:szCs w:val="24"/>
        </w:rPr>
        <w:t xml:space="preserve"> NT = Often True, ST = Sometimes True, OT = Often True </w:t>
      </w:r>
    </w:p>
    <w:tbl>
      <w:tblPr>
        <w:tblStyle w:val="TableGrid"/>
        <w:tblW w:w="8910" w:type="dxa"/>
        <w:tblInd w:w="-5" w:type="dxa"/>
        <w:tblLook w:val="04A0" w:firstRow="1" w:lastRow="0" w:firstColumn="1" w:lastColumn="0" w:noHBand="0" w:noVBand="1"/>
      </w:tblPr>
      <w:tblGrid>
        <w:gridCol w:w="644"/>
        <w:gridCol w:w="5444"/>
        <w:gridCol w:w="932"/>
        <w:gridCol w:w="891"/>
        <w:gridCol w:w="999"/>
      </w:tblGrid>
      <w:tr w:rsidR="000F7BC7" w:rsidTr="00A32AD2">
        <w:trPr>
          <w:trHeight w:val="713"/>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S/N</w:t>
            </w:r>
          </w:p>
        </w:tc>
        <w:tc>
          <w:tcPr>
            <w:tcW w:w="54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ACCESSIBILITY</w:t>
            </w:r>
          </w:p>
        </w:tc>
        <w:tc>
          <w:tcPr>
            <w:tcW w:w="932"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NT</w:t>
            </w:r>
          </w:p>
        </w:tc>
        <w:tc>
          <w:tcPr>
            <w:tcW w:w="891"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ST</w:t>
            </w:r>
          </w:p>
        </w:tc>
        <w:tc>
          <w:tcPr>
            <w:tcW w:w="999"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OT</w:t>
            </w:r>
          </w:p>
        </w:tc>
      </w:tr>
      <w:tr w:rsidR="000F7BC7" w:rsidTr="00A32AD2">
        <w:trPr>
          <w:trHeight w:val="1070"/>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1</w:t>
            </w:r>
          </w:p>
        </w:tc>
        <w:tc>
          <w:tcPr>
            <w:tcW w:w="5444"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T</w:t>
            </w:r>
            <w:r w:rsidRPr="00221E2E">
              <w:rPr>
                <w:rFonts w:ascii="Times New Roman" w:hAnsi="Times New Roman" w:cs="Times New Roman"/>
                <w:color w:val="000000" w:themeColor="text1"/>
                <w:sz w:val="24"/>
              </w:rPr>
              <w:t>he food we purchased simply did not last, and we lacked the funds to purchase more</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13"/>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2</w:t>
            </w:r>
          </w:p>
        </w:tc>
        <w:tc>
          <w:tcPr>
            <w:tcW w:w="5444"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B</w:t>
            </w:r>
            <w:r w:rsidRPr="00221E2E">
              <w:rPr>
                <w:rFonts w:ascii="Times New Roman" w:hAnsi="Times New Roman" w:cs="Times New Roman"/>
                <w:color w:val="000000" w:themeColor="text1"/>
                <w:sz w:val="24"/>
              </w:rPr>
              <w:t>alance diet meal was impossible due to funds</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3</w:t>
            </w:r>
          </w:p>
        </w:tc>
        <w:tc>
          <w:tcPr>
            <w:tcW w:w="5444"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D</w:t>
            </w:r>
            <w:r w:rsidRPr="00221E2E">
              <w:rPr>
                <w:rFonts w:ascii="Times New Roman" w:hAnsi="Times New Roman" w:cs="Times New Roman"/>
                <w:color w:val="000000" w:themeColor="text1"/>
                <w:sz w:val="24"/>
              </w:rPr>
              <w:t>id some adults have to eat less than you felt you should eat because there was not enough money for food?</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575"/>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4</w:t>
            </w:r>
          </w:p>
        </w:tc>
        <w:tc>
          <w:tcPr>
            <w:tcW w:w="5444" w:type="dxa"/>
          </w:tcPr>
          <w:p w:rsidR="000F7BC7" w:rsidRPr="005C0DFB" w:rsidRDefault="000F7BC7" w:rsidP="00A32AD2">
            <w:pPr>
              <w:spacing w:after="151" w:line="480" w:lineRule="auto"/>
              <w:ind w:right="54"/>
              <w:jc w:val="both"/>
              <w:rPr>
                <w:rFonts w:ascii="Times New Roman" w:hAnsi="Times New Roman" w:cs="Times New Roman"/>
                <w:sz w:val="24"/>
                <w:szCs w:val="24"/>
              </w:rPr>
            </w:pPr>
            <w:r>
              <w:rPr>
                <w:rFonts w:ascii="Times New Roman" w:hAnsi="Times New Roman" w:cs="Times New Roman"/>
                <w:color w:val="000000" w:themeColor="text1"/>
                <w:sz w:val="24"/>
              </w:rPr>
              <w:t>D</w:t>
            </w:r>
            <w:r w:rsidRPr="00221E2E">
              <w:rPr>
                <w:rFonts w:ascii="Times New Roman" w:hAnsi="Times New Roman" w:cs="Times New Roman"/>
                <w:color w:val="000000" w:themeColor="text1"/>
                <w:sz w:val="24"/>
              </w:rPr>
              <w:t>id this happen frequently over the past year?</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5444" w:type="dxa"/>
          </w:tcPr>
          <w:p w:rsidR="000F7BC7" w:rsidRPr="00BF401A" w:rsidRDefault="000F7BC7" w:rsidP="00A32AD2">
            <w:pPr>
              <w:spacing w:after="151" w:line="480" w:lineRule="auto"/>
              <w:ind w:right="54"/>
              <w:jc w:val="both"/>
              <w:rPr>
                <w:rFonts w:ascii="Times New Roman" w:eastAsia="Calibri" w:hAnsi="Times New Roman" w:cs="Times New Roman"/>
                <w:color w:val="000000" w:themeColor="text1"/>
                <w:sz w:val="24"/>
                <w:szCs w:val="24"/>
              </w:rPr>
            </w:pPr>
            <w:r w:rsidRPr="005C0DFB">
              <w:rPr>
                <w:rFonts w:ascii="Times New Roman" w:hAnsi="Times New Roman" w:cs="Times New Roman"/>
                <w:sz w:val="24"/>
                <w:szCs w:val="24"/>
              </w:rPr>
              <w:t>Did some adults ever have to eat less than you felt you should eat because there</w:t>
            </w:r>
            <w:r>
              <w:rPr>
                <w:rFonts w:ascii="Times New Roman" w:hAnsi="Times New Roman" w:cs="Times New Roman"/>
                <w:sz w:val="24"/>
                <w:szCs w:val="24"/>
              </w:rPr>
              <w:t xml:space="preserve"> was not enough money for food?</w:t>
            </w:r>
            <w:r w:rsidRPr="00BF401A">
              <w:rPr>
                <w:rFonts w:ascii="Times New Roman" w:hAnsi="Times New Roman" w:cs="Times New Roman"/>
                <w:sz w:val="24"/>
                <w:szCs w:val="24"/>
              </w:rPr>
              <w:t xml:space="preserve"> </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Pr="005C0DFB"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5444" w:type="dxa"/>
          </w:tcPr>
          <w:p w:rsidR="000F7BC7" w:rsidRPr="00BF401A" w:rsidRDefault="000F7BC7" w:rsidP="00A32AD2">
            <w:pPr>
              <w:spacing w:after="151" w:line="480" w:lineRule="auto"/>
              <w:ind w:right="54"/>
              <w:jc w:val="both"/>
              <w:rPr>
                <w:rFonts w:ascii="Times New Roman" w:hAnsi="Times New Roman" w:cs="Times New Roman"/>
                <w:sz w:val="24"/>
                <w:szCs w:val="24"/>
              </w:rPr>
            </w:pPr>
            <w:r>
              <w:rPr>
                <w:rFonts w:ascii="Times New Roman" w:hAnsi="Times New Roman" w:cs="Times New Roman"/>
                <w:sz w:val="24"/>
                <w:szCs w:val="24"/>
              </w:rPr>
              <w:t xml:space="preserve">Were some members of the family ever hungry but did not eat because you could not afford enough food? </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5444"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8"/>
              </w:rPr>
              <w:t>H</w:t>
            </w:r>
            <w:r w:rsidRPr="00221E2E">
              <w:rPr>
                <w:rFonts w:ascii="Times New Roman" w:hAnsi="Times New Roman" w:cs="Times New Roman"/>
                <w:color w:val="000000" w:themeColor="text1"/>
                <w:sz w:val="24"/>
                <w:szCs w:val="28"/>
              </w:rPr>
              <w:t>as there ever been a time in the past 12 months when some adults were unable to eat for a whole day due to a lack of funds?</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5444" w:type="dxa"/>
          </w:tcPr>
          <w:p w:rsidR="000F7BC7" w:rsidRPr="00221E2E" w:rsidRDefault="000F7BC7" w:rsidP="00A32AD2">
            <w:pPr>
              <w:spacing w:after="151" w:line="480" w:lineRule="auto"/>
              <w:ind w:right="54"/>
              <w:jc w:val="both"/>
              <w:rPr>
                <w:rFonts w:ascii="Times New Roman" w:hAnsi="Times New Roman" w:cs="Times New Roman"/>
                <w:sz w:val="24"/>
                <w:szCs w:val="24"/>
              </w:rPr>
            </w:pPr>
            <w:r>
              <w:rPr>
                <w:rFonts w:ascii="Times New Roman" w:hAnsi="Times New Roman" w:cs="Times New Roman"/>
                <w:color w:val="000000" w:themeColor="text1"/>
                <w:sz w:val="24"/>
              </w:rPr>
              <w:t>D</w:t>
            </w:r>
            <w:r w:rsidRPr="00221E2E">
              <w:rPr>
                <w:rFonts w:ascii="Times New Roman" w:hAnsi="Times New Roman" w:cs="Times New Roman"/>
                <w:color w:val="000000" w:themeColor="text1"/>
                <w:sz w:val="24"/>
              </w:rPr>
              <w:t>id this happen frequently over the past year?</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1223"/>
        </w:trPr>
        <w:tc>
          <w:tcPr>
            <w:tcW w:w="644" w:type="dxa"/>
          </w:tcPr>
          <w:p w:rsidR="000F7BC7" w:rsidRDefault="000F7BC7" w:rsidP="00A32AD2">
            <w:pPr>
              <w:spacing w:after="151" w:line="480" w:lineRule="auto"/>
              <w:ind w:right="5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5444" w:type="dxa"/>
          </w:tcPr>
          <w:p w:rsidR="000F7BC7" w:rsidRPr="00221E2E" w:rsidRDefault="000F7BC7" w:rsidP="00A32AD2">
            <w:pPr>
              <w:pStyle w:val="Heading1"/>
              <w:spacing w:before="0" w:line="480" w:lineRule="auto"/>
              <w:outlineLvl w:val="0"/>
              <w:rPr>
                <w:rFonts w:ascii="Times New Roman" w:hAnsi="Times New Roman" w:cs="Times New Roman"/>
                <w:color w:val="000000" w:themeColor="text1"/>
                <w:sz w:val="24"/>
              </w:rPr>
            </w:pPr>
            <w:r>
              <w:rPr>
                <w:rFonts w:ascii="Times New Roman" w:hAnsi="Times New Roman" w:cs="Times New Roman"/>
                <w:color w:val="000000" w:themeColor="text1"/>
                <w:sz w:val="24"/>
              </w:rPr>
              <w:t>W</w:t>
            </w:r>
            <w:r w:rsidRPr="00221E2E">
              <w:rPr>
                <w:rFonts w:ascii="Times New Roman" w:hAnsi="Times New Roman" w:cs="Times New Roman"/>
                <w:color w:val="000000" w:themeColor="text1"/>
                <w:sz w:val="24"/>
              </w:rPr>
              <w:t>ere the kids ever starving in the last year but you just couldn't afford more food?</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r w:rsidR="000F7BC7" w:rsidTr="00A32AD2">
        <w:trPr>
          <w:trHeight w:val="733"/>
        </w:trPr>
        <w:tc>
          <w:tcPr>
            <w:tcW w:w="644" w:type="dxa"/>
          </w:tcPr>
          <w:p w:rsidR="000F7BC7"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5444" w:type="dxa"/>
          </w:tcPr>
          <w:p w:rsidR="000F7BC7" w:rsidRPr="00221E2E" w:rsidRDefault="000F7BC7" w:rsidP="00A32AD2">
            <w:pPr>
              <w:pStyle w:val="Heading1"/>
              <w:spacing w:before="0" w:line="480" w:lineRule="auto"/>
              <w:outlineLvl w:val="0"/>
              <w:rPr>
                <w:rFonts w:ascii="Times New Roman" w:hAnsi="Times New Roman" w:cs="Times New Roman"/>
                <w:color w:val="000000" w:themeColor="text1"/>
                <w:sz w:val="24"/>
              </w:rPr>
            </w:pPr>
            <w:r>
              <w:rPr>
                <w:rFonts w:ascii="Times New Roman" w:hAnsi="Times New Roman" w:cs="Times New Roman"/>
                <w:color w:val="000000" w:themeColor="text1"/>
                <w:sz w:val="24"/>
              </w:rPr>
              <w:t>H</w:t>
            </w:r>
            <w:r w:rsidRPr="00221E2E">
              <w:rPr>
                <w:rFonts w:ascii="Times New Roman" w:hAnsi="Times New Roman" w:cs="Times New Roman"/>
                <w:color w:val="000000" w:themeColor="text1"/>
                <w:sz w:val="24"/>
              </w:rPr>
              <w:t>as a child ever gone an entire day without eating because there wasn't enough money to buy food in the past 12 months?</w:t>
            </w:r>
          </w:p>
        </w:tc>
        <w:tc>
          <w:tcPr>
            <w:tcW w:w="932"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891"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c>
          <w:tcPr>
            <w:tcW w:w="999" w:type="dxa"/>
          </w:tcPr>
          <w:p w:rsidR="000F7BC7" w:rsidRDefault="000F7BC7" w:rsidP="00A32AD2">
            <w:pPr>
              <w:spacing w:after="151" w:line="480" w:lineRule="auto"/>
              <w:ind w:right="54"/>
              <w:contextualSpacing/>
              <w:jc w:val="both"/>
              <w:rPr>
                <w:rFonts w:ascii="Times New Roman" w:eastAsia="Calibri" w:hAnsi="Times New Roman" w:cs="Times New Roman"/>
                <w:sz w:val="24"/>
                <w:szCs w:val="24"/>
              </w:rPr>
            </w:pPr>
          </w:p>
        </w:tc>
      </w:tr>
    </w:tbl>
    <w:p w:rsidR="000F7BC7" w:rsidRPr="00437919" w:rsidRDefault="000F7BC7" w:rsidP="000F7BC7">
      <w:pPr>
        <w:spacing w:after="151" w:line="480" w:lineRule="auto"/>
        <w:ind w:right="54"/>
        <w:contextualSpacing/>
        <w:jc w:val="both"/>
        <w:rPr>
          <w:rFonts w:ascii="Times New Roman" w:eastAsia="Calibri" w:hAnsi="Times New Roman" w:cs="Times New Roman"/>
          <w:sz w:val="24"/>
          <w:szCs w:val="24"/>
        </w:rPr>
      </w:pPr>
    </w:p>
    <w:tbl>
      <w:tblPr>
        <w:tblStyle w:val="TableGrid"/>
        <w:tblW w:w="8905" w:type="dxa"/>
        <w:tblLook w:val="04A0" w:firstRow="1" w:lastRow="0" w:firstColumn="1" w:lastColumn="0" w:noHBand="0" w:noVBand="1"/>
      </w:tblPr>
      <w:tblGrid>
        <w:gridCol w:w="667"/>
        <w:gridCol w:w="5448"/>
        <w:gridCol w:w="900"/>
        <w:gridCol w:w="900"/>
        <w:gridCol w:w="990"/>
      </w:tblGrid>
      <w:tr w:rsidR="000F7BC7" w:rsidTr="00A32AD2">
        <w:trPr>
          <w:trHeight w:val="729"/>
        </w:trPr>
        <w:tc>
          <w:tcPr>
            <w:tcW w:w="667"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S/N</w:t>
            </w:r>
          </w:p>
        </w:tc>
        <w:tc>
          <w:tcPr>
            <w:tcW w:w="5448" w:type="dxa"/>
          </w:tcPr>
          <w:p w:rsidR="000F7BC7" w:rsidRPr="002C4C6A" w:rsidRDefault="000F7BC7" w:rsidP="00A32AD2">
            <w:pPr>
              <w:spacing w:after="151" w:line="480" w:lineRule="auto"/>
              <w:ind w:right="54"/>
              <w:jc w:val="both"/>
              <w:rPr>
                <w:rFonts w:ascii="Times New Roman" w:eastAsia="Calibri" w:hAnsi="Times New Roman" w:cs="Times New Roman"/>
                <w:b/>
                <w:sz w:val="24"/>
                <w:szCs w:val="24"/>
                <w:u w:val="single"/>
              </w:rPr>
            </w:pPr>
            <w:r w:rsidRPr="002C4C6A">
              <w:rPr>
                <w:rFonts w:ascii="Times New Roman" w:eastAsia="Calibri" w:hAnsi="Times New Roman" w:cs="Times New Roman"/>
                <w:b/>
                <w:sz w:val="24"/>
                <w:szCs w:val="24"/>
                <w:u w:val="single"/>
              </w:rPr>
              <w:t>AVAILABILTY</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NT</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ST</w:t>
            </w:r>
          </w:p>
        </w:tc>
        <w:tc>
          <w:tcPr>
            <w:tcW w:w="99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OT</w:t>
            </w:r>
          </w:p>
        </w:tc>
      </w:tr>
      <w:tr w:rsidR="000F7BC7" w:rsidTr="00A32AD2">
        <w:trPr>
          <w:trHeight w:val="714"/>
        </w:trPr>
        <w:tc>
          <w:tcPr>
            <w:tcW w:w="667"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5448" w:type="dxa"/>
          </w:tcPr>
          <w:p w:rsidR="000F7BC7" w:rsidRPr="00221E2E" w:rsidRDefault="000F7BC7" w:rsidP="00A32AD2">
            <w:p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W</w:t>
            </w:r>
            <w:r w:rsidRPr="00221E2E">
              <w:rPr>
                <w:rFonts w:ascii="Times New Roman" w:hAnsi="Times New Roman" w:cs="Times New Roman"/>
                <w:color w:val="000000" w:themeColor="text1"/>
                <w:sz w:val="24"/>
              </w:rPr>
              <w:t>e had concerns our food would run out before we got money to buy more</w:t>
            </w: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9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14"/>
        </w:trPr>
        <w:tc>
          <w:tcPr>
            <w:tcW w:w="667"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5448"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H</w:t>
            </w:r>
            <w:r w:rsidRPr="00221E2E">
              <w:rPr>
                <w:rFonts w:ascii="Times New Roman" w:hAnsi="Times New Roman" w:cs="Times New Roman"/>
                <w:color w:val="000000" w:themeColor="text1"/>
                <w:sz w:val="24"/>
              </w:rPr>
              <w:t>as anyone in the family ever lost weight in the last year as a result of a lack of food?</w:t>
            </w: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9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14"/>
        </w:trPr>
        <w:tc>
          <w:tcPr>
            <w:tcW w:w="667"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448"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I</w:t>
            </w:r>
            <w:r w:rsidRPr="00221E2E">
              <w:rPr>
                <w:rFonts w:ascii="Times New Roman" w:hAnsi="Times New Roman" w:cs="Times New Roman"/>
                <w:color w:val="000000" w:themeColor="text1"/>
                <w:sz w:val="24"/>
              </w:rPr>
              <w:t>n the last 12 months, have you ever had to decrease the complexity of the children's meal because there wasn't enough money to buy food?</w:t>
            </w: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9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14"/>
        </w:trPr>
        <w:tc>
          <w:tcPr>
            <w:tcW w:w="667"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448" w:type="dxa"/>
          </w:tcPr>
          <w:p w:rsidR="000F7BC7" w:rsidRPr="002C4C6A" w:rsidRDefault="000F7BC7" w:rsidP="00A32AD2">
            <w:pPr>
              <w:spacing w:after="151" w:line="480" w:lineRule="auto"/>
              <w:ind w:right="54"/>
              <w:jc w:val="both"/>
              <w:rPr>
                <w:rFonts w:ascii="Times New Roman" w:eastAsia="Calibri" w:hAnsi="Times New Roman" w:cs="Times New Roman"/>
                <w:color w:val="000000" w:themeColor="text1"/>
                <w:sz w:val="24"/>
                <w:szCs w:val="24"/>
              </w:rPr>
            </w:pPr>
            <w:r w:rsidRPr="00221E2E">
              <w:rPr>
                <w:rFonts w:ascii="Times New Roman" w:hAnsi="Times New Roman" w:cs="Times New Roman"/>
                <w:sz w:val="24"/>
                <w:szCs w:val="24"/>
              </w:rPr>
              <w:t>Has there ever been a period in the last year when they had to reduce the amount of some of the family's meals because they couldn't afford to buy food?</w:t>
            </w: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0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90"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bl>
    <w:p w:rsidR="000F7BC7" w:rsidRDefault="000F7BC7" w:rsidP="000F7BC7">
      <w:pPr>
        <w:spacing w:after="151" w:line="480" w:lineRule="auto"/>
        <w:ind w:right="54"/>
        <w:jc w:val="both"/>
        <w:rPr>
          <w:rFonts w:ascii="Times New Roman" w:eastAsia="Calibri" w:hAnsi="Times New Roman" w:cs="Times New Roman"/>
          <w:b/>
          <w:sz w:val="24"/>
          <w:szCs w:val="24"/>
        </w:rPr>
      </w:pPr>
    </w:p>
    <w:p w:rsidR="000F7BC7" w:rsidRDefault="000F7BC7" w:rsidP="000F7BC7">
      <w:pPr>
        <w:spacing w:after="151" w:line="480" w:lineRule="auto"/>
        <w:ind w:right="54"/>
        <w:jc w:val="both"/>
        <w:rPr>
          <w:rFonts w:ascii="Times New Roman" w:eastAsia="Calibri" w:hAnsi="Times New Roman" w:cs="Times New Roman"/>
          <w:b/>
          <w:sz w:val="24"/>
          <w:szCs w:val="24"/>
        </w:rPr>
      </w:pPr>
    </w:p>
    <w:tbl>
      <w:tblPr>
        <w:tblStyle w:val="TableGrid"/>
        <w:tblW w:w="9352" w:type="dxa"/>
        <w:tblLook w:val="04A0" w:firstRow="1" w:lastRow="0" w:firstColumn="1" w:lastColumn="0" w:noHBand="0" w:noVBand="1"/>
      </w:tblPr>
      <w:tblGrid>
        <w:gridCol w:w="700"/>
        <w:gridCol w:w="5723"/>
        <w:gridCol w:w="945"/>
        <w:gridCol w:w="945"/>
        <w:gridCol w:w="1039"/>
      </w:tblGrid>
      <w:tr w:rsidR="000F7BC7" w:rsidTr="00A32AD2">
        <w:trPr>
          <w:trHeight w:val="735"/>
        </w:trPr>
        <w:tc>
          <w:tcPr>
            <w:tcW w:w="700"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S/N</w:t>
            </w:r>
          </w:p>
        </w:tc>
        <w:tc>
          <w:tcPr>
            <w:tcW w:w="5723" w:type="dxa"/>
          </w:tcPr>
          <w:p w:rsidR="000F7BC7" w:rsidRPr="002C4C6A" w:rsidRDefault="000F7BC7" w:rsidP="00A32AD2">
            <w:pPr>
              <w:spacing w:after="151" w:line="480" w:lineRule="auto"/>
              <w:ind w:right="54"/>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UTILIZATION</w:t>
            </w:r>
          </w:p>
        </w:tc>
        <w:tc>
          <w:tcPr>
            <w:tcW w:w="945"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NT</w:t>
            </w:r>
          </w:p>
        </w:tc>
        <w:tc>
          <w:tcPr>
            <w:tcW w:w="945"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ST</w:t>
            </w:r>
          </w:p>
        </w:tc>
        <w:tc>
          <w:tcPr>
            <w:tcW w:w="1039"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OT</w:t>
            </w:r>
          </w:p>
        </w:tc>
      </w:tr>
      <w:tr w:rsidR="000F7BC7" w:rsidTr="00A32AD2">
        <w:trPr>
          <w:trHeight w:val="720"/>
        </w:trPr>
        <w:tc>
          <w:tcPr>
            <w:tcW w:w="700"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5723" w:type="dxa"/>
          </w:tcPr>
          <w:p w:rsidR="000F7BC7" w:rsidRPr="00221E2E" w:rsidRDefault="000F7BC7" w:rsidP="00A32AD2">
            <w:pPr>
              <w:pStyle w:val="Heading1"/>
              <w:spacing w:before="0" w:line="480" w:lineRule="auto"/>
              <w:outlineLvl w:val="0"/>
              <w:rPr>
                <w:rFonts w:ascii="Times New Roman" w:hAnsi="Times New Roman" w:cs="Times New Roman"/>
                <w:color w:val="000000" w:themeColor="text1"/>
                <w:sz w:val="24"/>
              </w:rPr>
            </w:pPr>
            <w:r w:rsidRPr="00221E2E">
              <w:rPr>
                <w:rFonts w:ascii="Times New Roman" w:hAnsi="Times New Roman" w:cs="Times New Roman"/>
                <w:color w:val="000000" w:themeColor="text1"/>
                <w:sz w:val="24"/>
              </w:rPr>
              <w:t xml:space="preserve">To </w:t>
            </w:r>
            <w:r>
              <w:rPr>
                <w:rFonts w:ascii="Times New Roman" w:hAnsi="Times New Roman" w:cs="Times New Roman"/>
                <w:color w:val="000000" w:themeColor="text1"/>
                <w:sz w:val="24"/>
              </w:rPr>
              <w:t>f</w:t>
            </w:r>
            <w:r w:rsidRPr="00221E2E">
              <w:rPr>
                <w:rFonts w:ascii="Times New Roman" w:hAnsi="Times New Roman" w:cs="Times New Roman"/>
                <w:color w:val="000000" w:themeColor="text1"/>
                <w:sz w:val="24"/>
              </w:rPr>
              <w:t>eed t</w:t>
            </w:r>
            <w:r>
              <w:rPr>
                <w:rFonts w:ascii="Times New Roman" w:hAnsi="Times New Roman" w:cs="Times New Roman"/>
                <w:color w:val="000000" w:themeColor="text1"/>
                <w:sz w:val="24"/>
              </w:rPr>
              <w:t>he children, we d</w:t>
            </w:r>
            <w:r w:rsidRPr="00221E2E">
              <w:rPr>
                <w:rFonts w:ascii="Times New Roman" w:hAnsi="Times New Roman" w:cs="Times New Roman"/>
                <w:color w:val="000000" w:themeColor="text1"/>
                <w:sz w:val="24"/>
              </w:rPr>
              <w:t>epended</w:t>
            </w:r>
            <w:r>
              <w:rPr>
                <w:rFonts w:ascii="Times New Roman" w:hAnsi="Times New Roman" w:cs="Times New Roman"/>
                <w:color w:val="000000" w:themeColor="text1"/>
                <w:sz w:val="24"/>
              </w:rPr>
              <w:t xml:space="preserve"> on only a few t</w:t>
            </w:r>
            <w:r w:rsidRPr="00221E2E">
              <w:rPr>
                <w:rFonts w:ascii="Times New Roman" w:hAnsi="Times New Roman" w:cs="Times New Roman"/>
                <w:color w:val="000000" w:themeColor="text1"/>
                <w:sz w:val="24"/>
              </w:rPr>
              <w:t>ypes o</w:t>
            </w:r>
            <w:r>
              <w:rPr>
                <w:rFonts w:ascii="Times New Roman" w:hAnsi="Times New Roman" w:cs="Times New Roman"/>
                <w:color w:val="000000" w:themeColor="text1"/>
                <w:sz w:val="24"/>
              </w:rPr>
              <w:t>f low-cost f</w:t>
            </w:r>
            <w:r w:rsidRPr="00221E2E">
              <w:rPr>
                <w:rFonts w:ascii="Times New Roman" w:hAnsi="Times New Roman" w:cs="Times New Roman"/>
                <w:color w:val="000000" w:themeColor="text1"/>
                <w:sz w:val="24"/>
              </w:rPr>
              <w:t>ood</w:t>
            </w: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1039"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20"/>
        </w:trPr>
        <w:tc>
          <w:tcPr>
            <w:tcW w:w="700"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5723"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sidRPr="00221E2E">
              <w:rPr>
                <w:rFonts w:ascii="Times New Roman" w:hAnsi="Times New Roman" w:cs="Times New Roman"/>
                <w:color w:val="000000" w:themeColor="text1"/>
                <w:sz w:val="24"/>
              </w:rPr>
              <w:t xml:space="preserve">We </w:t>
            </w:r>
            <w:r>
              <w:rPr>
                <w:rFonts w:ascii="Times New Roman" w:hAnsi="Times New Roman" w:cs="Times New Roman"/>
                <w:color w:val="000000" w:themeColor="text1"/>
                <w:sz w:val="24"/>
              </w:rPr>
              <w:t>were unable to p</w:t>
            </w:r>
            <w:r w:rsidRPr="00221E2E">
              <w:rPr>
                <w:rFonts w:ascii="Times New Roman" w:hAnsi="Times New Roman" w:cs="Times New Roman"/>
                <w:color w:val="000000" w:themeColor="text1"/>
                <w:sz w:val="24"/>
              </w:rPr>
              <w:t>rovide a</w:t>
            </w:r>
            <w:r>
              <w:rPr>
                <w:rFonts w:ascii="Times New Roman" w:hAnsi="Times New Roman" w:cs="Times New Roman"/>
                <w:color w:val="000000" w:themeColor="text1"/>
                <w:sz w:val="24"/>
              </w:rPr>
              <w:t xml:space="preserve"> balanced m</w:t>
            </w:r>
            <w:r w:rsidRPr="00221E2E">
              <w:rPr>
                <w:rFonts w:ascii="Times New Roman" w:hAnsi="Times New Roman" w:cs="Times New Roman"/>
                <w:color w:val="000000" w:themeColor="text1"/>
                <w:sz w:val="24"/>
              </w:rPr>
              <w:t>eal For</w:t>
            </w:r>
            <w:r>
              <w:rPr>
                <w:rFonts w:ascii="Times New Roman" w:hAnsi="Times New Roman" w:cs="Times New Roman"/>
                <w:color w:val="000000" w:themeColor="text1"/>
                <w:sz w:val="24"/>
              </w:rPr>
              <w:t xml:space="preserve"> The c</w:t>
            </w:r>
            <w:r w:rsidRPr="00221E2E">
              <w:rPr>
                <w:rFonts w:ascii="Times New Roman" w:hAnsi="Times New Roman" w:cs="Times New Roman"/>
                <w:color w:val="000000" w:themeColor="text1"/>
                <w:sz w:val="24"/>
              </w:rPr>
              <w:t>hildren</w:t>
            </w: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1039"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20"/>
        </w:trPr>
        <w:tc>
          <w:tcPr>
            <w:tcW w:w="700"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723" w:type="dxa"/>
          </w:tcPr>
          <w:p w:rsidR="000F7BC7" w:rsidRPr="00221E2E" w:rsidRDefault="000F7BC7" w:rsidP="00A32AD2">
            <w:pPr>
              <w:spacing w:after="151" w:line="480" w:lineRule="auto"/>
              <w:ind w:right="54"/>
              <w:jc w:val="both"/>
              <w:rPr>
                <w:rFonts w:ascii="Times New Roman" w:eastAsia="Calibri" w:hAnsi="Times New Roman" w:cs="Times New Roman"/>
                <w:color w:val="000000" w:themeColor="text1"/>
                <w:sz w:val="24"/>
                <w:szCs w:val="24"/>
              </w:rPr>
            </w:pPr>
            <w:r w:rsidRPr="00221E2E">
              <w:rPr>
                <w:rFonts w:ascii="Times New Roman" w:hAnsi="Times New Roman" w:cs="Times New Roman"/>
                <w:color w:val="000000" w:themeColor="text1"/>
                <w:sz w:val="24"/>
              </w:rPr>
              <w:t xml:space="preserve">We </w:t>
            </w:r>
            <w:r>
              <w:rPr>
                <w:rFonts w:ascii="Times New Roman" w:hAnsi="Times New Roman" w:cs="Times New Roman"/>
                <w:color w:val="000000" w:themeColor="text1"/>
                <w:sz w:val="24"/>
              </w:rPr>
              <w:t>couldn't afford enough f</w:t>
            </w:r>
            <w:r w:rsidRPr="00221E2E">
              <w:rPr>
                <w:rFonts w:ascii="Times New Roman" w:hAnsi="Times New Roman" w:cs="Times New Roman"/>
                <w:color w:val="000000" w:themeColor="text1"/>
                <w:sz w:val="24"/>
              </w:rPr>
              <w:t xml:space="preserve">ood </w:t>
            </w:r>
            <w:r>
              <w:rPr>
                <w:rFonts w:ascii="Times New Roman" w:hAnsi="Times New Roman" w:cs="Times New Roman"/>
                <w:color w:val="000000" w:themeColor="text1"/>
                <w:sz w:val="24"/>
              </w:rPr>
              <w:t>f</w:t>
            </w:r>
            <w:r w:rsidRPr="00221E2E">
              <w:rPr>
                <w:rFonts w:ascii="Times New Roman" w:hAnsi="Times New Roman" w:cs="Times New Roman"/>
                <w:color w:val="000000" w:themeColor="text1"/>
                <w:sz w:val="24"/>
              </w:rPr>
              <w:t>or</w:t>
            </w:r>
            <w:r>
              <w:rPr>
                <w:rFonts w:ascii="Times New Roman" w:hAnsi="Times New Roman" w:cs="Times New Roman"/>
                <w:color w:val="000000" w:themeColor="text1"/>
                <w:sz w:val="24"/>
              </w:rPr>
              <w:t xml:space="preserve"> the k</w:t>
            </w:r>
            <w:r w:rsidRPr="00221E2E">
              <w:rPr>
                <w:rFonts w:ascii="Times New Roman" w:hAnsi="Times New Roman" w:cs="Times New Roman"/>
                <w:color w:val="000000" w:themeColor="text1"/>
                <w:sz w:val="24"/>
              </w:rPr>
              <w:t>ids</w:t>
            </w:r>
            <w:r>
              <w:rPr>
                <w:rFonts w:ascii="Times New Roman" w:hAnsi="Times New Roman" w:cs="Times New Roman"/>
                <w:color w:val="000000" w:themeColor="text1"/>
                <w:sz w:val="24"/>
              </w:rPr>
              <w:t>, so they weren't eating e</w:t>
            </w:r>
            <w:r w:rsidRPr="00221E2E">
              <w:rPr>
                <w:rFonts w:ascii="Times New Roman" w:hAnsi="Times New Roman" w:cs="Times New Roman"/>
                <w:color w:val="000000" w:themeColor="text1"/>
                <w:sz w:val="24"/>
              </w:rPr>
              <w:t>nough</w:t>
            </w: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1039"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r w:rsidR="000F7BC7" w:rsidTr="00A32AD2">
        <w:trPr>
          <w:trHeight w:val="720"/>
        </w:trPr>
        <w:tc>
          <w:tcPr>
            <w:tcW w:w="700" w:type="dxa"/>
          </w:tcPr>
          <w:p w:rsidR="000F7BC7" w:rsidRDefault="000F7BC7" w:rsidP="00A32AD2">
            <w:pPr>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723" w:type="dxa"/>
          </w:tcPr>
          <w:p w:rsidR="000F7BC7" w:rsidRPr="00221E2E" w:rsidRDefault="000F7BC7" w:rsidP="00A32AD2">
            <w:pPr>
              <w:pStyle w:val="Heading1"/>
              <w:spacing w:before="0"/>
              <w:outlineLvl w:val="0"/>
              <w:rPr>
                <w:rFonts w:ascii="Times New Roman" w:hAnsi="Times New Roman" w:cs="Times New Roman"/>
                <w:color w:val="000000" w:themeColor="text1"/>
                <w:sz w:val="24"/>
              </w:rPr>
            </w:pPr>
            <w:r w:rsidRPr="00221E2E">
              <w:rPr>
                <w:rFonts w:ascii="Times New Roman" w:hAnsi="Times New Roman" w:cs="Times New Roman"/>
                <w:color w:val="000000" w:themeColor="text1"/>
                <w:sz w:val="24"/>
              </w:rPr>
              <w:t xml:space="preserve">Did </w:t>
            </w:r>
            <w:r>
              <w:rPr>
                <w:rFonts w:ascii="Times New Roman" w:hAnsi="Times New Roman" w:cs="Times New Roman"/>
                <w:color w:val="000000" w:themeColor="text1"/>
                <w:sz w:val="24"/>
              </w:rPr>
              <w:t>this h</w:t>
            </w:r>
            <w:r w:rsidRPr="00221E2E">
              <w:rPr>
                <w:rFonts w:ascii="Times New Roman" w:hAnsi="Times New Roman" w:cs="Times New Roman"/>
                <w:color w:val="000000" w:themeColor="text1"/>
                <w:sz w:val="24"/>
              </w:rPr>
              <w:t xml:space="preserve">appen </w:t>
            </w:r>
            <w:r>
              <w:rPr>
                <w:rFonts w:ascii="Times New Roman" w:hAnsi="Times New Roman" w:cs="Times New Roman"/>
                <w:color w:val="000000" w:themeColor="text1"/>
                <w:sz w:val="24"/>
              </w:rPr>
              <w:t>f</w:t>
            </w:r>
            <w:r w:rsidRPr="00221E2E">
              <w:rPr>
                <w:rFonts w:ascii="Times New Roman" w:hAnsi="Times New Roman" w:cs="Times New Roman"/>
                <w:color w:val="000000" w:themeColor="text1"/>
                <w:sz w:val="24"/>
              </w:rPr>
              <w:t xml:space="preserve">requently </w:t>
            </w:r>
            <w:r>
              <w:rPr>
                <w:rFonts w:ascii="Times New Roman" w:hAnsi="Times New Roman" w:cs="Times New Roman"/>
                <w:color w:val="000000" w:themeColor="text1"/>
                <w:sz w:val="24"/>
              </w:rPr>
              <w:t>o</w:t>
            </w:r>
            <w:r w:rsidRPr="00221E2E">
              <w:rPr>
                <w:rFonts w:ascii="Times New Roman" w:hAnsi="Times New Roman" w:cs="Times New Roman"/>
                <w:color w:val="000000" w:themeColor="text1"/>
                <w:sz w:val="24"/>
              </w:rPr>
              <w:t>ver the past year?</w:t>
            </w:r>
          </w:p>
          <w:p w:rsidR="000F7BC7" w:rsidRDefault="000F7BC7" w:rsidP="00A32AD2">
            <w:pPr>
              <w:spacing w:after="151" w:line="480" w:lineRule="auto"/>
              <w:ind w:right="54"/>
              <w:jc w:val="both"/>
              <w:rPr>
                <w:rFonts w:ascii="Times New Roman" w:eastAsia="Calibri" w:hAnsi="Times New Roman" w:cs="Times New Roman"/>
                <w:color w:val="000000" w:themeColor="text1"/>
                <w:sz w:val="24"/>
                <w:szCs w:val="24"/>
              </w:rPr>
            </w:pP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945"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c>
          <w:tcPr>
            <w:tcW w:w="1039" w:type="dxa"/>
          </w:tcPr>
          <w:p w:rsidR="000F7BC7" w:rsidRDefault="000F7BC7" w:rsidP="00A32AD2">
            <w:pPr>
              <w:spacing w:after="151" w:line="480" w:lineRule="auto"/>
              <w:ind w:right="54"/>
              <w:jc w:val="both"/>
              <w:rPr>
                <w:rFonts w:ascii="Times New Roman" w:eastAsia="Calibri" w:hAnsi="Times New Roman" w:cs="Times New Roman"/>
                <w:b/>
                <w:sz w:val="24"/>
                <w:szCs w:val="24"/>
              </w:rPr>
            </w:pPr>
          </w:p>
        </w:tc>
      </w:tr>
    </w:tbl>
    <w:p w:rsidR="000F7BC7" w:rsidRDefault="000F7BC7" w:rsidP="000F7BC7">
      <w:pPr>
        <w:spacing w:after="151" w:line="480" w:lineRule="auto"/>
        <w:ind w:right="54"/>
        <w:jc w:val="both"/>
        <w:rPr>
          <w:rFonts w:ascii="Times New Roman" w:eastAsia="Calibri" w:hAnsi="Times New Roman" w:cs="Times New Roman"/>
          <w:b/>
          <w:sz w:val="24"/>
          <w:szCs w:val="24"/>
        </w:rPr>
      </w:pPr>
    </w:p>
    <w:p w:rsidR="000F7BC7" w:rsidRDefault="000F7BC7" w:rsidP="000F7BC7">
      <w:pPr>
        <w:spacing w:line="480" w:lineRule="auto"/>
        <w:jc w:val="both"/>
        <w:rPr>
          <w:rFonts w:ascii="Times New Roman" w:hAnsi="Times New Roman" w:cs="Times New Roman"/>
          <w:b/>
          <w:color w:val="0D0D0D" w:themeColor="text1" w:themeTint="F2"/>
          <w:sz w:val="24"/>
          <w:szCs w:val="24"/>
          <w:u w:val="single"/>
        </w:rPr>
      </w:pPr>
      <w:r w:rsidRPr="00A82C5B">
        <w:rPr>
          <w:rFonts w:ascii="Times New Roman" w:hAnsi="Times New Roman" w:cs="Times New Roman"/>
          <w:b/>
          <w:color w:val="0D0D0D" w:themeColor="text1" w:themeTint="F2"/>
          <w:sz w:val="24"/>
          <w:szCs w:val="24"/>
          <w:u w:val="single"/>
        </w:rPr>
        <w:t>P</w:t>
      </w:r>
      <w:r>
        <w:rPr>
          <w:rFonts w:ascii="Times New Roman" w:hAnsi="Times New Roman" w:cs="Times New Roman"/>
          <w:b/>
          <w:color w:val="0D0D0D" w:themeColor="text1" w:themeTint="F2"/>
          <w:sz w:val="24"/>
          <w:szCs w:val="24"/>
          <w:u w:val="single"/>
        </w:rPr>
        <w:t>art 3</w:t>
      </w:r>
      <w:r w:rsidRPr="00A82C5B">
        <w:rPr>
          <w:rFonts w:ascii="Times New Roman" w:hAnsi="Times New Roman" w:cs="Times New Roman"/>
          <w:b/>
          <w:color w:val="0D0D0D" w:themeColor="text1" w:themeTint="F2"/>
          <w:sz w:val="24"/>
          <w:szCs w:val="24"/>
          <w:u w:val="single"/>
        </w:rPr>
        <w:t>: Causes of food price fluctuations Items</w:t>
      </w:r>
    </w:p>
    <w:p w:rsidR="000F7BC7" w:rsidRDefault="000F7BC7" w:rsidP="000F7BC7">
      <w:pPr>
        <w:tabs>
          <w:tab w:val="left" w:pos="5685"/>
        </w:tabs>
        <w:spacing w:after="151" w:line="480" w:lineRule="auto"/>
        <w:ind w:right="54"/>
        <w:jc w:val="both"/>
        <w:rPr>
          <w:rFonts w:ascii="Times New Roman" w:eastAsia="Calibri" w:hAnsi="Times New Roman" w:cs="Times New Roman"/>
          <w:b/>
          <w:sz w:val="24"/>
          <w:szCs w:val="24"/>
        </w:rPr>
      </w:pPr>
      <w:r w:rsidRPr="009047AF">
        <w:rPr>
          <w:rFonts w:ascii="Times New Roman" w:eastAsia="Calibri" w:hAnsi="Times New Roman" w:cs="Times New Roman"/>
          <w:sz w:val="24"/>
          <w:szCs w:val="24"/>
        </w:rPr>
        <w:t xml:space="preserve">This section of the survey aims to determine </w:t>
      </w:r>
      <w:r>
        <w:rPr>
          <w:rFonts w:ascii="Times New Roman" w:eastAsia="Calibri" w:hAnsi="Times New Roman" w:cs="Times New Roman"/>
          <w:sz w:val="24"/>
          <w:szCs w:val="24"/>
        </w:rPr>
        <w:t xml:space="preserve">your </w:t>
      </w:r>
      <w:r w:rsidRPr="009047AF">
        <w:rPr>
          <w:rFonts w:ascii="Times New Roman" w:eastAsia="Calibri" w:hAnsi="Times New Roman" w:cs="Times New Roman"/>
          <w:sz w:val="24"/>
          <w:szCs w:val="24"/>
        </w:rPr>
        <w:t>perceptions about</w:t>
      </w:r>
      <w:r>
        <w:rPr>
          <w:rFonts w:ascii="Times New Roman" w:eastAsia="Calibri" w:hAnsi="Times New Roman" w:cs="Times New Roman"/>
          <w:sz w:val="24"/>
          <w:szCs w:val="24"/>
        </w:rPr>
        <w:t xml:space="preserve"> causes of increase in the prices of food stuff in Kwara state, Nigeria. Tick as appropriate</w:t>
      </w:r>
      <w:r>
        <w:rPr>
          <w:rFonts w:ascii="Times New Roman" w:eastAsia="Calibri" w:hAnsi="Times New Roman" w:cs="Times New Roman"/>
          <w:b/>
          <w:sz w:val="24"/>
          <w:szCs w:val="24"/>
        </w:rPr>
        <w:t xml:space="preserve">. </w:t>
      </w:r>
    </w:p>
    <w:p w:rsidR="000F7BC7" w:rsidRPr="00E44A3F" w:rsidRDefault="000F7BC7" w:rsidP="000F7BC7">
      <w:pPr>
        <w:spacing w:after="151" w:line="480" w:lineRule="auto"/>
        <w:ind w:right="54"/>
        <w:jc w:val="both"/>
        <w:rPr>
          <w:rFonts w:ascii="Times New Roman" w:eastAsia="Calibri" w:hAnsi="Times New Roman" w:cs="Times New Roman"/>
          <w:sz w:val="24"/>
          <w:szCs w:val="24"/>
        </w:rPr>
      </w:pPr>
      <w:r w:rsidRPr="00286016">
        <w:rPr>
          <w:rFonts w:ascii="Times New Roman" w:eastAsia="Calibri" w:hAnsi="Times New Roman" w:cs="Times New Roman"/>
          <w:b/>
          <w:sz w:val="24"/>
          <w:szCs w:val="24"/>
        </w:rPr>
        <w:t>Keys:</w:t>
      </w:r>
      <w:r>
        <w:rPr>
          <w:rFonts w:ascii="Times New Roman" w:eastAsia="Calibri" w:hAnsi="Times New Roman" w:cs="Times New Roman"/>
          <w:sz w:val="24"/>
          <w:szCs w:val="24"/>
        </w:rPr>
        <w:t xml:space="preserve"> S.A = Strongly Agree, A =Agree, D.A = Disagree, S.D = Strongly Disagree </w:t>
      </w:r>
    </w:p>
    <w:tbl>
      <w:tblPr>
        <w:tblStyle w:val="TableGrid"/>
        <w:tblW w:w="9884" w:type="dxa"/>
        <w:tblLook w:val="04A0" w:firstRow="1" w:lastRow="0" w:firstColumn="1" w:lastColumn="0" w:noHBand="0" w:noVBand="1"/>
      </w:tblPr>
      <w:tblGrid>
        <w:gridCol w:w="660"/>
        <w:gridCol w:w="5455"/>
        <w:gridCol w:w="900"/>
        <w:gridCol w:w="900"/>
        <w:gridCol w:w="1080"/>
        <w:gridCol w:w="889"/>
      </w:tblGrid>
      <w:tr w:rsidR="000F7BC7" w:rsidTr="00A32AD2">
        <w:trPr>
          <w:trHeight w:val="725"/>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F01BBF">
              <w:rPr>
                <w:rFonts w:ascii="Times New Roman" w:hAnsi="Times New Roman" w:cs="Times New Roman"/>
                <w:b/>
                <w:color w:val="0D0D0D" w:themeColor="text1" w:themeTint="F2"/>
                <w:sz w:val="24"/>
                <w:szCs w:val="24"/>
                <w:u w:val="single"/>
              </w:rPr>
              <w:t>S/N</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F01BBF">
              <w:rPr>
                <w:rFonts w:ascii="Times New Roman" w:hAnsi="Times New Roman" w:cs="Times New Roman"/>
                <w:b/>
                <w:color w:val="0D0D0D" w:themeColor="text1" w:themeTint="F2"/>
                <w:sz w:val="24"/>
                <w:szCs w:val="24"/>
                <w:u w:val="single"/>
              </w:rPr>
              <w:t>Demand Factors</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S.A</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A</w:t>
            </w:r>
          </w:p>
        </w:tc>
        <w:tc>
          <w:tcPr>
            <w:tcW w:w="108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D.A</w:t>
            </w:r>
          </w:p>
        </w:tc>
        <w:tc>
          <w:tcPr>
            <w:tcW w:w="889"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S.D</w:t>
            </w:r>
          </w:p>
        </w:tc>
      </w:tr>
      <w:tr w:rsidR="000F7BC7" w:rsidTr="00A32AD2">
        <w:trPr>
          <w:trHeight w:val="751"/>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1</w:t>
            </w:r>
          </w:p>
        </w:tc>
        <w:tc>
          <w:tcPr>
            <w:tcW w:w="5455"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r w:rsidRPr="002D6AEF">
              <w:rPr>
                <w:rFonts w:ascii="Times New Roman" w:hAnsi="Times New Roman" w:cs="Times New Roman"/>
                <w:sz w:val="24"/>
                <w:szCs w:val="24"/>
              </w:rPr>
              <w:t>Households’ taste and fashion on food items determine the fluctuations in food prices</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8"/>
                <w:szCs w:val="24"/>
              </w:rPr>
            </w:pPr>
            <w:r w:rsidRPr="00F01BBF">
              <w:rPr>
                <w:rFonts w:ascii="Times New Roman" w:hAnsi="Times New Roman" w:cs="Times New Roman"/>
                <w:sz w:val="24"/>
              </w:rPr>
              <w:t xml:space="preserve">Festivals (timely events such as Eid, X-mas, and New Year) are source of worry for food price fluctuations.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32"/>
                <w:szCs w:val="24"/>
              </w:rPr>
            </w:pPr>
            <w:r w:rsidRPr="00F01BBF">
              <w:rPr>
                <w:rFonts w:ascii="Times New Roman" w:hAnsi="Times New Roman" w:cs="Times New Roman"/>
                <w:sz w:val="24"/>
              </w:rPr>
              <w:t>Income growth among households triggers food price fluctuations.</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bl>
    <w:p w:rsidR="000F7BC7" w:rsidRDefault="000F7BC7" w:rsidP="000F7BC7">
      <w:pPr>
        <w:tabs>
          <w:tab w:val="left" w:pos="3720"/>
        </w:tabs>
        <w:spacing w:line="480" w:lineRule="auto"/>
        <w:jc w:val="both"/>
        <w:rPr>
          <w:rFonts w:ascii="Times New Roman" w:hAnsi="Times New Roman" w:cs="Times New Roman"/>
          <w:b/>
          <w:color w:val="0D0D0D" w:themeColor="text1" w:themeTint="F2"/>
          <w:sz w:val="28"/>
          <w:szCs w:val="24"/>
          <w:u w:val="single"/>
        </w:rPr>
      </w:pPr>
    </w:p>
    <w:tbl>
      <w:tblPr>
        <w:tblStyle w:val="TableGrid"/>
        <w:tblW w:w="9884" w:type="dxa"/>
        <w:tblLook w:val="04A0" w:firstRow="1" w:lastRow="0" w:firstColumn="1" w:lastColumn="0" w:noHBand="0" w:noVBand="1"/>
      </w:tblPr>
      <w:tblGrid>
        <w:gridCol w:w="660"/>
        <w:gridCol w:w="5455"/>
        <w:gridCol w:w="900"/>
        <w:gridCol w:w="900"/>
        <w:gridCol w:w="1080"/>
        <w:gridCol w:w="889"/>
      </w:tblGrid>
      <w:tr w:rsidR="000F7BC7" w:rsidTr="00A32AD2">
        <w:trPr>
          <w:trHeight w:val="725"/>
        </w:trPr>
        <w:tc>
          <w:tcPr>
            <w:tcW w:w="660" w:type="dxa"/>
          </w:tcPr>
          <w:p w:rsidR="000F7BC7" w:rsidRPr="00286016"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286016">
              <w:rPr>
                <w:rFonts w:ascii="Times New Roman" w:hAnsi="Times New Roman" w:cs="Times New Roman"/>
                <w:b/>
                <w:color w:val="0D0D0D" w:themeColor="text1" w:themeTint="F2"/>
                <w:sz w:val="24"/>
                <w:szCs w:val="24"/>
                <w:u w:val="single"/>
              </w:rPr>
              <w:t>S/N</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F01BBF">
              <w:rPr>
                <w:rFonts w:ascii="Times New Roman" w:hAnsi="Times New Roman" w:cs="Times New Roman"/>
                <w:b/>
                <w:color w:val="0D0D0D" w:themeColor="text1" w:themeTint="F2"/>
                <w:sz w:val="24"/>
                <w:szCs w:val="24"/>
                <w:u w:val="single"/>
              </w:rPr>
              <w:t>Supply Factors</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S.A</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A</w:t>
            </w:r>
          </w:p>
        </w:tc>
        <w:tc>
          <w:tcPr>
            <w:tcW w:w="108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D.A</w:t>
            </w:r>
          </w:p>
        </w:tc>
        <w:tc>
          <w:tcPr>
            <w:tcW w:w="889"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S.D</w:t>
            </w:r>
          </w:p>
        </w:tc>
      </w:tr>
      <w:tr w:rsidR="000F7BC7" w:rsidTr="00A32AD2">
        <w:trPr>
          <w:trHeight w:val="751"/>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1</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F01BBF">
              <w:rPr>
                <w:rFonts w:ascii="Times New Roman" w:hAnsi="Times New Roman" w:cs="Times New Roman"/>
                <w:sz w:val="24"/>
                <w:szCs w:val="24"/>
              </w:rPr>
              <w:t>Petroleum price determines the price of food items.</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sz w:val="24"/>
                <w:szCs w:val="24"/>
              </w:rPr>
            </w:pPr>
            <w:r w:rsidRPr="00F01BBF">
              <w:rPr>
                <w:rFonts w:ascii="Times New Roman" w:hAnsi="Times New Roman" w:cs="Times New Roman"/>
                <w:sz w:val="24"/>
                <w:szCs w:val="24"/>
              </w:rPr>
              <w:t xml:space="preserve">Cost of Fertilizer drive food price fluctuation.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32"/>
                <w:szCs w:val="24"/>
              </w:rPr>
            </w:pPr>
            <w:r w:rsidRPr="0043686E">
              <w:rPr>
                <w:rFonts w:ascii="Times New Roman" w:hAnsi="Times New Roman" w:cs="Times New Roman"/>
                <w:sz w:val="24"/>
                <w:szCs w:val="24"/>
              </w:rPr>
              <w:t>Inputs’ cost such as Insecticide, Herbicide and Seedlings determine the price of agricultural commodities</w:t>
            </w:r>
            <w:r>
              <w:rPr>
                <w:rFonts w:ascii="Times New Roman" w:hAnsi="Times New Roman" w:cs="Times New Roman"/>
                <w:sz w:val="24"/>
                <w:szCs w:val="24"/>
              </w:rPr>
              <w:t xml:space="preserve">.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4</w:t>
            </w:r>
          </w:p>
        </w:tc>
        <w:tc>
          <w:tcPr>
            <w:tcW w:w="5455" w:type="dxa"/>
          </w:tcPr>
          <w:p w:rsidR="000F7BC7" w:rsidRPr="008155AF" w:rsidRDefault="000F7BC7" w:rsidP="00A32AD2">
            <w:pPr>
              <w:tabs>
                <w:tab w:val="left" w:pos="3720"/>
              </w:tabs>
              <w:spacing w:line="480" w:lineRule="auto"/>
              <w:jc w:val="both"/>
              <w:rPr>
                <w:rFonts w:ascii="Times New Roman" w:hAnsi="Times New Roman" w:cs="Times New Roman"/>
                <w:sz w:val="24"/>
                <w:szCs w:val="24"/>
              </w:rPr>
            </w:pPr>
            <w:r w:rsidRPr="008155AF">
              <w:rPr>
                <w:rFonts w:ascii="Times New Roman" w:hAnsi="Times New Roman" w:cs="Times New Roman"/>
                <w:sz w:val="24"/>
                <w:szCs w:val="24"/>
              </w:rPr>
              <w:t xml:space="preserve">Weather and climate condition influences the price of food items.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5</w:t>
            </w:r>
          </w:p>
        </w:tc>
        <w:tc>
          <w:tcPr>
            <w:tcW w:w="5455" w:type="dxa"/>
          </w:tcPr>
          <w:p w:rsidR="000F7BC7" w:rsidRPr="008155AF" w:rsidRDefault="000F7BC7" w:rsidP="00A32AD2">
            <w:pPr>
              <w:tabs>
                <w:tab w:val="left" w:pos="3720"/>
              </w:tabs>
              <w:spacing w:line="480" w:lineRule="auto"/>
              <w:jc w:val="both"/>
              <w:rPr>
                <w:rFonts w:ascii="Times New Roman" w:hAnsi="Times New Roman" w:cs="Times New Roman"/>
                <w:sz w:val="24"/>
                <w:szCs w:val="24"/>
              </w:rPr>
            </w:pPr>
            <w:r w:rsidRPr="008155AF">
              <w:rPr>
                <w:rFonts w:ascii="Times New Roman" w:hAnsi="Times New Roman" w:cs="Times New Roman"/>
                <w:sz w:val="24"/>
                <w:szCs w:val="24"/>
              </w:rPr>
              <w:t xml:space="preserve">Drought pandemic push up prices of food items.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bl>
    <w:p w:rsidR="000F7BC7" w:rsidRDefault="000F7BC7" w:rsidP="000F7BC7">
      <w:pPr>
        <w:tabs>
          <w:tab w:val="left" w:pos="3720"/>
        </w:tabs>
        <w:spacing w:line="480" w:lineRule="auto"/>
        <w:ind w:left="120"/>
        <w:jc w:val="both"/>
        <w:rPr>
          <w:rFonts w:ascii="Times New Roman" w:hAnsi="Times New Roman" w:cs="Times New Roman"/>
          <w:b/>
          <w:color w:val="0D0D0D" w:themeColor="text1" w:themeTint="F2"/>
          <w:sz w:val="24"/>
          <w:szCs w:val="24"/>
          <w:u w:val="single"/>
        </w:rPr>
      </w:pPr>
    </w:p>
    <w:p w:rsidR="000F7BC7" w:rsidRDefault="000F7BC7" w:rsidP="000F7BC7">
      <w:pPr>
        <w:tabs>
          <w:tab w:val="left" w:pos="3720"/>
        </w:tabs>
        <w:spacing w:line="480" w:lineRule="auto"/>
        <w:ind w:left="120"/>
        <w:jc w:val="both"/>
        <w:rPr>
          <w:rFonts w:ascii="Times New Roman" w:hAnsi="Times New Roman" w:cs="Times New Roman"/>
          <w:b/>
          <w:color w:val="0D0D0D" w:themeColor="text1" w:themeTint="F2"/>
          <w:sz w:val="24"/>
          <w:szCs w:val="24"/>
          <w:u w:val="single"/>
        </w:rPr>
      </w:pPr>
    </w:p>
    <w:tbl>
      <w:tblPr>
        <w:tblStyle w:val="TableGrid"/>
        <w:tblW w:w="9884" w:type="dxa"/>
        <w:tblLook w:val="04A0" w:firstRow="1" w:lastRow="0" w:firstColumn="1" w:lastColumn="0" w:noHBand="0" w:noVBand="1"/>
      </w:tblPr>
      <w:tblGrid>
        <w:gridCol w:w="660"/>
        <w:gridCol w:w="5455"/>
        <w:gridCol w:w="900"/>
        <w:gridCol w:w="900"/>
        <w:gridCol w:w="1080"/>
        <w:gridCol w:w="889"/>
      </w:tblGrid>
      <w:tr w:rsidR="000F7BC7" w:rsidRPr="008C02A6" w:rsidTr="00A32AD2">
        <w:trPr>
          <w:trHeight w:val="725"/>
        </w:trPr>
        <w:tc>
          <w:tcPr>
            <w:tcW w:w="660" w:type="dxa"/>
          </w:tcPr>
          <w:p w:rsidR="000F7BC7" w:rsidRPr="00286016"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286016">
              <w:rPr>
                <w:rFonts w:ascii="Times New Roman" w:hAnsi="Times New Roman" w:cs="Times New Roman"/>
                <w:b/>
                <w:color w:val="0D0D0D" w:themeColor="text1" w:themeTint="F2"/>
                <w:sz w:val="24"/>
                <w:szCs w:val="24"/>
                <w:u w:val="single"/>
              </w:rPr>
              <w:t>S/N</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t>External</w:t>
            </w:r>
            <w:r w:rsidRPr="00F01BBF">
              <w:rPr>
                <w:rFonts w:ascii="Times New Roman" w:hAnsi="Times New Roman" w:cs="Times New Roman"/>
                <w:b/>
                <w:color w:val="0D0D0D" w:themeColor="text1" w:themeTint="F2"/>
                <w:sz w:val="24"/>
                <w:szCs w:val="24"/>
                <w:u w:val="single"/>
              </w:rPr>
              <w:t xml:space="preserve"> Factors</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S.A</w:t>
            </w:r>
          </w:p>
        </w:tc>
        <w:tc>
          <w:tcPr>
            <w:tcW w:w="90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A</w:t>
            </w:r>
          </w:p>
        </w:tc>
        <w:tc>
          <w:tcPr>
            <w:tcW w:w="1080"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D.A</w:t>
            </w:r>
          </w:p>
        </w:tc>
        <w:tc>
          <w:tcPr>
            <w:tcW w:w="889" w:type="dxa"/>
          </w:tcPr>
          <w:p w:rsidR="000F7BC7" w:rsidRPr="008C02A6" w:rsidRDefault="000F7BC7" w:rsidP="00A32AD2">
            <w:pPr>
              <w:spacing w:after="151" w:line="480" w:lineRule="auto"/>
              <w:ind w:right="54"/>
              <w:contextualSpacing/>
              <w:jc w:val="both"/>
              <w:rPr>
                <w:rFonts w:ascii="Times New Roman" w:eastAsia="Calibri" w:hAnsi="Times New Roman" w:cs="Times New Roman"/>
                <w:b/>
                <w:sz w:val="24"/>
                <w:szCs w:val="24"/>
              </w:rPr>
            </w:pPr>
            <w:r w:rsidRPr="008C02A6">
              <w:rPr>
                <w:rFonts w:ascii="Times New Roman" w:eastAsia="Calibri" w:hAnsi="Times New Roman" w:cs="Times New Roman"/>
                <w:b/>
                <w:sz w:val="24"/>
                <w:szCs w:val="24"/>
              </w:rPr>
              <w:t>S.D</w:t>
            </w:r>
          </w:p>
        </w:tc>
      </w:tr>
      <w:tr w:rsidR="000F7BC7" w:rsidTr="00A32AD2">
        <w:trPr>
          <w:trHeight w:val="751"/>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1</w:t>
            </w:r>
          </w:p>
        </w:tc>
        <w:tc>
          <w:tcPr>
            <w:tcW w:w="5455"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u w:val="single"/>
              </w:rPr>
            </w:pPr>
            <w:r w:rsidRPr="0043686E">
              <w:rPr>
                <w:rFonts w:ascii="Times New Roman" w:hAnsi="Times New Roman" w:cs="Times New Roman"/>
                <w:sz w:val="24"/>
                <w:szCs w:val="24"/>
              </w:rPr>
              <w:t>Hoarding of food items lead to food price fluctuation.</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Pr="00F01BBF"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w:t>
            </w:r>
          </w:p>
        </w:tc>
        <w:tc>
          <w:tcPr>
            <w:tcW w:w="5455" w:type="dxa"/>
          </w:tcPr>
          <w:p w:rsidR="000F7BC7" w:rsidRPr="008155AF" w:rsidRDefault="000F7BC7" w:rsidP="00A32AD2">
            <w:pPr>
              <w:tabs>
                <w:tab w:val="left" w:pos="3720"/>
              </w:tabs>
              <w:spacing w:line="480" w:lineRule="auto"/>
              <w:jc w:val="both"/>
              <w:rPr>
                <w:rFonts w:ascii="Times New Roman" w:hAnsi="Times New Roman" w:cs="Times New Roman"/>
                <w:sz w:val="24"/>
                <w:szCs w:val="24"/>
              </w:rPr>
            </w:pPr>
            <w:r w:rsidRPr="008155AF">
              <w:rPr>
                <w:rFonts w:ascii="Times New Roman" w:hAnsi="Times New Roman" w:cs="Times New Roman"/>
                <w:sz w:val="24"/>
                <w:szCs w:val="24"/>
              </w:rPr>
              <w:t xml:space="preserve">Protective measures by government such as ad-hock trade policy, import bans on some food items trigger food price fluctuations.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r w:rsidR="000F7BC7" w:rsidTr="00A32AD2">
        <w:trPr>
          <w:trHeight w:val="725"/>
        </w:trPr>
        <w:tc>
          <w:tcPr>
            <w:tcW w:w="66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w:t>
            </w:r>
          </w:p>
        </w:tc>
        <w:tc>
          <w:tcPr>
            <w:tcW w:w="5455" w:type="dxa"/>
          </w:tcPr>
          <w:p w:rsidR="000F7BC7" w:rsidRPr="008155AF" w:rsidRDefault="000F7BC7" w:rsidP="00A32AD2">
            <w:pPr>
              <w:tabs>
                <w:tab w:val="left" w:pos="3720"/>
              </w:tabs>
              <w:spacing w:line="480" w:lineRule="auto"/>
              <w:jc w:val="both"/>
            </w:pPr>
            <w:r w:rsidRPr="008155AF">
              <w:rPr>
                <w:rFonts w:ascii="Times New Roman" w:hAnsi="Times New Roman" w:cs="Times New Roman"/>
                <w:sz w:val="24"/>
                <w:szCs w:val="24"/>
              </w:rPr>
              <w:t xml:space="preserve">Money supply and stock influence changes in food price. </w:t>
            </w:r>
            <w:r w:rsidRPr="008155AF">
              <w:rPr>
                <w:rFonts w:ascii="Times New Roman" w:hAnsi="Times New Roman" w:cs="Times New Roman"/>
                <w:b/>
                <w:sz w:val="24"/>
                <w:szCs w:val="24"/>
                <w:u w:val="single"/>
              </w:rPr>
              <w:t xml:space="preserve"> </w:t>
            </w: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90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1080"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c>
          <w:tcPr>
            <w:tcW w:w="889" w:type="dxa"/>
          </w:tcPr>
          <w:p w:rsidR="000F7BC7" w:rsidRDefault="000F7BC7" w:rsidP="00A32AD2">
            <w:pPr>
              <w:tabs>
                <w:tab w:val="left" w:pos="3720"/>
              </w:tabs>
              <w:spacing w:line="480" w:lineRule="auto"/>
              <w:jc w:val="both"/>
              <w:rPr>
                <w:rFonts w:ascii="Times New Roman" w:hAnsi="Times New Roman" w:cs="Times New Roman"/>
                <w:b/>
                <w:color w:val="0D0D0D" w:themeColor="text1" w:themeTint="F2"/>
                <w:sz w:val="28"/>
                <w:szCs w:val="24"/>
                <w:u w:val="single"/>
              </w:rPr>
            </w:pPr>
          </w:p>
        </w:tc>
      </w:tr>
    </w:tbl>
    <w:p w:rsidR="000F7BC7" w:rsidRDefault="000F7BC7" w:rsidP="000F7BC7">
      <w:pPr>
        <w:spacing w:after="151" w:line="480" w:lineRule="auto"/>
        <w:ind w:right="54"/>
        <w:jc w:val="both"/>
        <w:rPr>
          <w:rFonts w:ascii="Times New Roman" w:eastAsia="Calibri" w:hAnsi="Times New Roman" w:cs="Times New Roman"/>
          <w:b/>
          <w:sz w:val="24"/>
          <w:szCs w:val="24"/>
        </w:rPr>
      </w:pPr>
    </w:p>
    <w:p w:rsidR="000F7BC7" w:rsidRPr="00DA6CEF" w:rsidRDefault="000F7BC7" w:rsidP="000F7BC7">
      <w:pPr>
        <w:spacing w:after="151" w:line="480" w:lineRule="auto"/>
        <w:ind w:right="54"/>
        <w:jc w:val="both"/>
        <w:rPr>
          <w:rFonts w:ascii="Times New Roman" w:hAnsi="Times New Roman" w:cs="Times New Roman"/>
          <w:color w:val="000000" w:themeColor="text1"/>
          <w:sz w:val="24"/>
          <w:szCs w:val="24"/>
        </w:rPr>
      </w:pPr>
      <w:r>
        <w:rPr>
          <w:rFonts w:ascii="Times New Roman" w:eastAsia="Calibri" w:hAnsi="Times New Roman" w:cs="Times New Roman"/>
          <w:b/>
          <w:sz w:val="24"/>
          <w:szCs w:val="24"/>
        </w:rPr>
        <w:t xml:space="preserve">Part 4: </w:t>
      </w:r>
      <w:r>
        <w:rPr>
          <w:rFonts w:ascii="Times New Roman" w:eastAsia="Calibri" w:hAnsi="Times New Roman" w:cs="Times New Roman"/>
          <w:b/>
          <w:sz w:val="24"/>
          <w:szCs w:val="24"/>
          <w:u w:val="single"/>
        </w:rPr>
        <w:t>Household Income Items</w:t>
      </w:r>
    </w:p>
    <w:p w:rsidR="000F7BC7" w:rsidRPr="00286016" w:rsidRDefault="000F7BC7" w:rsidP="000F7BC7">
      <w:pPr>
        <w:tabs>
          <w:tab w:val="left" w:pos="5685"/>
        </w:tabs>
        <w:spacing w:after="151" w:line="480" w:lineRule="auto"/>
        <w:ind w:right="54"/>
        <w:jc w:val="both"/>
        <w:rPr>
          <w:rFonts w:ascii="Times New Roman" w:eastAsia="Calibri" w:hAnsi="Times New Roman" w:cs="Times New Roman"/>
          <w:sz w:val="24"/>
          <w:szCs w:val="24"/>
        </w:rPr>
      </w:pPr>
      <w:r w:rsidRPr="009047AF">
        <w:rPr>
          <w:rFonts w:ascii="Times New Roman" w:eastAsia="Calibri" w:hAnsi="Times New Roman" w:cs="Times New Roman"/>
          <w:sz w:val="24"/>
          <w:szCs w:val="24"/>
        </w:rPr>
        <w:t xml:space="preserve">This section of the questionnaire aims to determine your attitude about </w:t>
      </w:r>
      <w:r>
        <w:rPr>
          <w:rFonts w:ascii="Times New Roman" w:eastAsia="Calibri" w:hAnsi="Times New Roman" w:cs="Times New Roman"/>
          <w:sz w:val="24"/>
          <w:szCs w:val="24"/>
        </w:rPr>
        <w:t xml:space="preserve">the level of household income in Kwara state, Nigeria. Tick as appropriate. </w:t>
      </w:r>
    </w:p>
    <w:p w:rsidR="000F7BC7" w:rsidRDefault="000F7BC7" w:rsidP="000F7BC7">
      <w:pPr>
        <w:pStyle w:val="ListParagraph"/>
        <w:numPr>
          <w:ilvl w:val="0"/>
          <w:numId w:val="27"/>
        </w:numPr>
        <w:tabs>
          <w:tab w:val="left" w:pos="5685"/>
        </w:tabs>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What is the level of the monthly income of your household? </w:t>
      </w:r>
    </w:p>
    <w:p w:rsidR="000F7BC7" w:rsidRDefault="000F7BC7" w:rsidP="000F7BC7">
      <w:pPr>
        <w:pStyle w:val="ListParagraph"/>
        <w:numPr>
          <w:ilvl w:val="0"/>
          <w:numId w:val="28"/>
        </w:numPr>
        <w:tabs>
          <w:tab w:val="left" w:pos="5685"/>
        </w:tabs>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0 – 20,000 [   ]  (2) 21,000 – 50,000 [   ] (3) 51,000 – 100,000 [   ] (4) 100,001 – 500,000 [   ] (5) 500,001 – Above [   ]</w:t>
      </w:r>
    </w:p>
    <w:p w:rsidR="000F7BC7" w:rsidRPr="008155AF" w:rsidRDefault="000F7BC7" w:rsidP="000F7BC7">
      <w:pPr>
        <w:pStyle w:val="ListParagraph"/>
        <w:numPr>
          <w:ilvl w:val="0"/>
          <w:numId w:val="27"/>
        </w:numPr>
        <w:tabs>
          <w:tab w:val="left" w:pos="5685"/>
        </w:tabs>
        <w:spacing w:after="151" w:line="480" w:lineRule="auto"/>
        <w:ind w:right="54"/>
        <w:jc w:val="both"/>
        <w:rPr>
          <w:rFonts w:ascii="Times New Roman" w:eastAsia="Calibri" w:hAnsi="Times New Roman" w:cs="Times New Roman"/>
          <w:b/>
          <w:sz w:val="24"/>
          <w:szCs w:val="24"/>
        </w:rPr>
      </w:pPr>
      <w:r>
        <w:rPr>
          <w:rFonts w:ascii="Times New Roman" w:eastAsia="Calibri" w:hAnsi="Times New Roman" w:cs="Times New Roman"/>
          <w:sz w:val="24"/>
          <w:szCs w:val="24"/>
        </w:rPr>
        <w:t>What category is the level of your household income</w:t>
      </w:r>
    </w:p>
    <w:p w:rsidR="000F7BC7" w:rsidRPr="008155AF" w:rsidRDefault="000F7BC7" w:rsidP="000F7BC7">
      <w:pPr>
        <w:pStyle w:val="ListParagraph"/>
        <w:tabs>
          <w:tab w:val="left" w:pos="5685"/>
        </w:tabs>
        <w:spacing w:after="151" w:line="480" w:lineRule="auto"/>
        <w:ind w:left="480" w:right="5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Pr="008155AF">
        <w:rPr>
          <w:rFonts w:ascii="Times New Roman" w:eastAsia="Calibri" w:hAnsi="Times New Roman" w:cs="Times New Roman"/>
          <w:b/>
          <w:sz w:val="24"/>
          <w:szCs w:val="24"/>
        </w:rPr>
        <w:t>Lower income group [   ] (2) Middle income group [   ] (3) Higher income group [   ]</w:t>
      </w:r>
    </w:p>
    <w:p w:rsidR="000F7BC7" w:rsidRDefault="000F7BC7">
      <w:r>
        <w:br w:type="page"/>
      </w:r>
    </w:p>
    <w:p w:rsidR="008155AF" w:rsidRPr="0043686E" w:rsidRDefault="008155AF" w:rsidP="000F7BC7"/>
    <w:sectPr w:rsidR="008155AF" w:rsidRPr="0043686E" w:rsidSect="00687F7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FAA" w:rsidRDefault="00822FAA" w:rsidP="00627771">
      <w:pPr>
        <w:spacing w:after="0" w:line="240" w:lineRule="auto"/>
      </w:pPr>
      <w:r>
        <w:separator/>
      </w:r>
    </w:p>
  </w:endnote>
  <w:endnote w:type="continuationSeparator" w:id="0">
    <w:p w:rsidR="00822FAA" w:rsidRDefault="00822FAA" w:rsidP="0062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08373"/>
      <w:docPartObj>
        <w:docPartGallery w:val="Page Numbers (Bottom of Page)"/>
        <w:docPartUnique/>
      </w:docPartObj>
    </w:sdtPr>
    <w:sdtEndPr>
      <w:rPr>
        <w:noProof/>
      </w:rPr>
    </w:sdtEndPr>
    <w:sdtContent>
      <w:p w:rsidR="00C01A32" w:rsidRDefault="00C01A32">
        <w:pPr>
          <w:pStyle w:val="Footer"/>
          <w:jc w:val="center"/>
        </w:pPr>
        <w:r>
          <w:fldChar w:fldCharType="begin"/>
        </w:r>
        <w:r>
          <w:instrText xml:space="preserve"> PAGE   \* MERGEFORMAT </w:instrText>
        </w:r>
        <w:r>
          <w:fldChar w:fldCharType="separate"/>
        </w:r>
        <w:r w:rsidR="00611FDD">
          <w:rPr>
            <w:noProof/>
          </w:rPr>
          <w:t>i</w:t>
        </w:r>
        <w:r>
          <w:rPr>
            <w:noProof/>
          </w:rPr>
          <w:fldChar w:fldCharType="end"/>
        </w:r>
      </w:p>
    </w:sdtContent>
  </w:sdt>
  <w:p w:rsidR="00C01A32" w:rsidRDefault="00C01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FAA" w:rsidRDefault="00822FAA" w:rsidP="00627771">
      <w:pPr>
        <w:spacing w:after="0" w:line="240" w:lineRule="auto"/>
      </w:pPr>
      <w:r>
        <w:separator/>
      </w:r>
    </w:p>
  </w:footnote>
  <w:footnote w:type="continuationSeparator" w:id="0">
    <w:p w:rsidR="00822FAA" w:rsidRDefault="00822FAA" w:rsidP="00627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hybridMultilevel"/>
    <w:tmpl w:val="C6681DE0"/>
    <w:lvl w:ilvl="0" w:tplc="77A8C1FC">
      <w:start w:val="1"/>
      <w:numFmt w:val="decimal"/>
      <w:lvlText w:val="%1."/>
      <w:lvlJc w:val="left"/>
      <w:pPr>
        <w:ind w:left="720" w:hanging="360"/>
      </w:pPr>
      <w:rPr>
        <w:rFonts w:eastAsia="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724D58"/>
    <w:multiLevelType w:val="hybridMultilevel"/>
    <w:tmpl w:val="4B54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72DCE"/>
    <w:multiLevelType w:val="multilevel"/>
    <w:tmpl w:val="13121B14"/>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3">
    <w:nsid w:val="026C07A1"/>
    <w:multiLevelType w:val="hybridMultilevel"/>
    <w:tmpl w:val="BB9E27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9B6AAC"/>
    <w:multiLevelType w:val="hybridMultilevel"/>
    <w:tmpl w:val="ECD2C052"/>
    <w:lvl w:ilvl="0" w:tplc="633A1A0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5">
    <w:nsid w:val="06A05B17"/>
    <w:multiLevelType w:val="multilevel"/>
    <w:tmpl w:val="AA10AC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B2531F2"/>
    <w:multiLevelType w:val="hybridMultilevel"/>
    <w:tmpl w:val="AE520312"/>
    <w:lvl w:ilvl="0" w:tplc="0EBA3862">
      <w:start w:val="1"/>
      <w:numFmt w:val="decimal"/>
      <w:lvlText w:val="%1."/>
      <w:lvlJc w:val="left"/>
      <w:pPr>
        <w:ind w:left="63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0E22DC"/>
    <w:multiLevelType w:val="multilevel"/>
    <w:tmpl w:val="02D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77B3F"/>
    <w:multiLevelType w:val="multilevel"/>
    <w:tmpl w:val="36805716"/>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8F11094"/>
    <w:multiLevelType w:val="multilevel"/>
    <w:tmpl w:val="4F024F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A137728"/>
    <w:multiLevelType w:val="hybridMultilevel"/>
    <w:tmpl w:val="06C27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21878"/>
    <w:multiLevelType w:val="multilevel"/>
    <w:tmpl w:val="D6843F9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F1E6924"/>
    <w:multiLevelType w:val="hybridMultilevel"/>
    <w:tmpl w:val="AE520312"/>
    <w:lvl w:ilvl="0" w:tplc="0EBA3862">
      <w:start w:val="1"/>
      <w:numFmt w:val="decimal"/>
      <w:lvlText w:val="%1."/>
      <w:lvlJc w:val="left"/>
      <w:pPr>
        <w:ind w:left="63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0895BB3"/>
    <w:multiLevelType w:val="multilevel"/>
    <w:tmpl w:val="4730854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6259FE"/>
    <w:multiLevelType w:val="hybridMultilevel"/>
    <w:tmpl w:val="618C9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8314B"/>
    <w:multiLevelType w:val="hybridMultilevel"/>
    <w:tmpl w:val="6FCA3534"/>
    <w:lvl w:ilvl="0" w:tplc="9F0AB4D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F2DB5"/>
    <w:multiLevelType w:val="hybridMultilevel"/>
    <w:tmpl w:val="E90AD9B2"/>
    <w:lvl w:ilvl="0" w:tplc="39FA91C4">
      <w:start w:val="1"/>
      <w:numFmt w:val="decimal"/>
      <w:lvlText w:val="(%1)"/>
      <w:lvlJc w:val="left"/>
      <w:pPr>
        <w:ind w:left="840" w:hanging="360"/>
      </w:pPr>
      <w:rPr>
        <w:b/>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7">
    <w:nsid w:val="29E01E0F"/>
    <w:multiLevelType w:val="multilevel"/>
    <w:tmpl w:val="AD6A478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BE09CC"/>
    <w:multiLevelType w:val="hybridMultilevel"/>
    <w:tmpl w:val="58620538"/>
    <w:lvl w:ilvl="0" w:tplc="65166928">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nsid w:val="33284788"/>
    <w:multiLevelType w:val="multilevel"/>
    <w:tmpl w:val="DEEEFC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3922DD4"/>
    <w:multiLevelType w:val="hybridMultilevel"/>
    <w:tmpl w:val="8FF40C62"/>
    <w:lvl w:ilvl="0" w:tplc="9F0AB4D2">
      <w:start w:val="1"/>
      <w:numFmt w:val="decimal"/>
      <w:lvlText w:val="%1.1"/>
      <w:lvlJc w:val="left"/>
      <w:pPr>
        <w:ind w:left="720" w:hanging="360"/>
      </w:pPr>
      <w:rPr>
        <w:rFonts w:hint="default"/>
      </w:rPr>
    </w:lvl>
    <w:lvl w:ilvl="1" w:tplc="9F0AB4D2">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67A5B"/>
    <w:multiLevelType w:val="hybridMultilevel"/>
    <w:tmpl w:val="F5E4CB94"/>
    <w:lvl w:ilvl="0" w:tplc="D24A1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001FD"/>
    <w:multiLevelType w:val="multilevel"/>
    <w:tmpl w:val="0EEE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513B9E"/>
    <w:multiLevelType w:val="multilevel"/>
    <w:tmpl w:val="BA34CE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B0621B1"/>
    <w:multiLevelType w:val="hybridMultilevel"/>
    <w:tmpl w:val="8564AE82"/>
    <w:lvl w:ilvl="0" w:tplc="2640EB60">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5">
    <w:nsid w:val="48245E9B"/>
    <w:multiLevelType w:val="multilevel"/>
    <w:tmpl w:val="36805716"/>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9FA4345"/>
    <w:multiLevelType w:val="multilevel"/>
    <w:tmpl w:val="EE58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BE24FE"/>
    <w:multiLevelType w:val="multilevel"/>
    <w:tmpl w:val="BB4004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A90336"/>
    <w:multiLevelType w:val="hybridMultilevel"/>
    <w:tmpl w:val="F41C56D8"/>
    <w:lvl w:ilvl="0" w:tplc="0FF814EA">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9">
    <w:nsid w:val="5B767798"/>
    <w:multiLevelType w:val="hybridMultilevel"/>
    <w:tmpl w:val="1AEE8A7A"/>
    <w:lvl w:ilvl="0" w:tplc="0A805578">
      <w:start w:val="1"/>
      <w:numFmt w:val="decimal"/>
      <w:lvlText w:val="%1."/>
      <w:lvlJc w:val="left"/>
      <w:pPr>
        <w:ind w:left="480" w:hanging="360"/>
      </w:pPr>
      <w:rPr>
        <w:rFonts w:ascii="Times New Roman" w:hAnsi="Times New Roman" w:cs="Times New Roman" w:hint="default"/>
        <w:b/>
        <w:sz w:val="24"/>
        <w:szCs w:val="24"/>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0">
    <w:nsid w:val="5C101FFF"/>
    <w:multiLevelType w:val="hybridMultilevel"/>
    <w:tmpl w:val="55F89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9398F"/>
    <w:multiLevelType w:val="hybridMultilevel"/>
    <w:tmpl w:val="AAB68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76D15"/>
    <w:multiLevelType w:val="hybridMultilevel"/>
    <w:tmpl w:val="C3DA22BA"/>
    <w:lvl w:ilvl="0" w:tplc="633A1A0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3">
    <w:nsid w:val="65857227"/>
    <w:multiLevelType w:val="hybridMultilevel"/>
    <w:tmpl w:val="04A8FD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AB4E65"/>
    <w:multiLevelType w:val="hybridMultilevel"/>
    <w:tmpl w:val="6E88B8E8"/>
    <w:lvl w:ilvl="0" w:tplc="9F0AB4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A78C5"/>
    <w:multiLevelType w:val="multilevel"/>
    <w:tmpl w:val="4F024F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0886107"/>
    <w:multiLevelType w:val="multilevel"/>
    <w:tmpl w:val="04A20A56"/>
    <w:lvl w:ilvl="0">
      <w:start w:val="1"/>
      <w:numFmt w:val="decimal"/>
      <w:lvlText w:val="%1"/>
      <w:lvlJc w:val="left"/>
      <w:pPr>
        <w:ind w:left="375" w:hanging="375"/>
      </w:pPr>
      <w:rPr>
        <w:rFonts w:hint="default"/>
        <w:color w:val="auto"/>
        <w:sz w:val="28"/>
      </w:rPr>
    </w:lvl>
    <w:lvl w:ilvl="1">
      <w:start w:val="3"/>
      <w:numFmt w:val="decimal"/>
      <w:lvlText w:val="%1.%2"/>
      <w:lvlJc w:val="left"/>
      <w:pPr>
        <w:ind w:left="375" w:hanging="375"/>
      </w:pPr>
      <w:rPr>
        <w:rFonts w:hint="default"/>
        <w:color w:val="auto"/>
        <w:sz w:val="28"/>
      </w:rPr>
    </w:lvl>
    <w:lvl w:ilvl="2">
      <w:start w:val="1"/>
      <w:numFmt w:val="decimal"/>
      <w:lvlText w:val="%1.%2.%3"/>
      <w:lvlJc w:val="left"/>
      <w:pPr>
        <w:ind w:left="720" w:hanging="720"/>
      </w:pPr>
      <w:rPr>
        <w:rFonts w:hint="default"/>
        <w:color w:val="auto"/>
        <w:sz w:val="28"/>
      </w:rPr>
    </w:lvl>
    <w:lvl w:ilvl="3">
      <w:start w:val="1"/>
      <w:numFmt w:val="decimal"/>
      <w:lvlText w:val="%1.%2.%3.%4"/>
      <w:lvlJc w:val="left"/>
      <w:pPr>
        <w:ind w:left="720" w:hanging="72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080" w:hanging="108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440" w:hanging="144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37">
    <w:nsid w:val="73223EEC"/>
    <w:multiLevelType w:val="multilevel"/>
    <w:tmpl w:val="DFEC11B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D81FF0"/>
    <w:multiLevelType w:val="multilevel"/>
    <w:tmpl w:val="C76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3C21DB"/>
    <w:multiLevelType w:val="hybridMultilevel"/>
    <w:tmpl w:val="FF10A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1622AC"/>
    <w:multiLevelType w:val="multilevel"/>
    <w:tmpl w:val="0B44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DAF67EA"/>
    <w:multiLevelType w:val="hybridMultilevel"/>
    <w:tmpl w:val="6DDA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1"/>
  </w:num>
  <w:num w:numId="4">
    <w:abstractNumId w:val="9"/>
  </w:num>
  <w:num w:numId="5">
    <w:abstractNumId w:val="8"/>
  </w:num>
  <w:num w:numId="6">
    <w:abstractNumId w:val="2"/>
  </w:num>
  <w:num w:numId="7">
    <w:abstractNumId w:val="22"/>
  </w:num>
  <w:num w:numId="8">
    <w:abstractNumId w:val="15"/>
  </w:num>
  <w:num w:numId="9">
    <w:abstractNumId w:val="27"/>
  </w:num>
  <w:num w:numId="10">
    <w:abstractNumId w:val="20"/>
  </w:num>
  <w:num w:numId="11">
    <w:abstractNumId w:val="34"/>
  </w:num>
  <w:num w:numId="12">
    <w:abstractNumId w:val="25"/>
  </w:num>
  <w:num w:numId="13">
    <w:abstractNumId w:val="38"/>
  </w:num>
  <w:num w:numId="14">
    <w:abstractNumId w:val="17"/>
  </w:num>
  <w:num w:numId="15">
    <w:abstractNumId w:val="26"/>
  </w:num>
  <w:num w:numId="16">
    <w:abstractNumId w:val="40"/>
  </w:num>
  <w:num w:numId="17">
    <w:abstractNumId w:val="35"/>
  </w:num>
  <w:num w:numId="18">
    <w:abstractNumId w:val="37"/>
  </w:num>
  <w:num w:numId="19">
    <w:abstractNumId w:val="19"/>
  </w:num>
  <w:num w:numId="20">
    <w:abstractNumId w:val="14"/>
  </w:num>
  <w:num w:numId="21">
    <w:abstractNumId w:val="33"/>
  </w:num>
  <w:num w:numId="22">
    <w:abstractNumId w:val="31"/>
  </w:num>
  <w:num w:numId="23">
    <w:abstractNumId w:val="7"/>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3"/>
  </w:num>
  <w:num w:numId="34">
    <w:abstractNumId w:val="32"/>
  </w:num>
  <w:num w:numId="35">
    <w:abstractNumId w:val="28"/>
  </w:num>
  <w:num w:numId="36">
    <w:abstractNumId w:val="4"/>
  </w:num>
  <w:num w:numId="37">
    <w:abstractNumId w:val="18"/>
  </w:num>
  <w:num w:numId="38">
    <w:abstractNumId w:val="29"/>
  </w:num>
  <w:num w:numId="39">
    <w:abstractNumId w:val="30"/>
  </w:num>
  <w:num w:numId="40">
    <w:abstractNumId w:val="41"/>
  </w:num>
  <w:num w:numId="41">
    <w:abstractNumId w:val="39"/>
  </w:num>
  <w:num w:numId="42">
    <w:abstractNumId w:val="11"/>
  </w:num>
  <w:num w:numId="43">
    <w:abstractNumId w:val="1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B9"/>
    <w:rsid w:val="00000341"/>
    <w:rsid w:val="00000A8C"/>
    <w:rsid w:val="00002278"/>
    <w:rsid w:val="0000348C"/>
    <w:rsid w:val="0000390B"/>
    <w:rsid w:val="00005645"/>
    <w:rsid w:val="000056B3"/>
    <w:rsid w:val="00005CB8"/>
    <w:rsid w:val="00006389"/>
    <w:rsid w:val="00011622"/>
    <w:rsid w:val="0001329C"/>
    <w:rsid w:val="00014895"/>
    <w:rsid w:val="000153FC"/>
    <w:rsid w:val="00015669"/>
    <w:rsid w:val="00015A6D"/>
    <w:rsid w:val="00016C1E"/>
    <w:rsid w:val="00020B9A"/>
    <w:rsid w:val="0002230B"/>
    <w:rsid w:val="000237AB"/>
    <w:rsid w:val="0002427A"/>
    <w:rsid w:val="00024B93"/>
    <w:rsid w:val="00026944"/>
    <w:rsid w:val="000300B5"/>
    <w:rsid w:val="000333D3"/>
    <w:rsid w:val="00034148"/>
    <w:rsid w:val="00034DCA"/>
    <w:rsid w:val="0003656F"/>
    <w:rsid w:val="000369DE"/>
    <w:rsid w:val="00036B4D"/>
    <w:rsid w:val="0004118B"/>
    <w:rsid w:val="00042AF2"/>
    <w:rsid w:val="0004374B"/>
    <w:rsid w:val="000441FD"/>
    <w:rsid w:val="000446D5"/>
    <w:rsid w:val="00044CBB"/>
    <w:rsid w:val="000452EE"/>
    <w:rsid w:val="00047421"/>
    <w:rsid w:val="00051800"/>
    <w:rsid w:val="00052427"/>
    <w:rsid w:val="00052FA8"/>
    <w:rsid w:val="00056379"/>
    <w:rsid w:val="000576C4"/>
    <w:rsid w:val="00060E5D"/>
    <w:rsid w:val="000634C9"/>
    <w:rsid w:val="00065461"/>
    <w:rsid w:val="000654CA"/>
    <w:rsid w:val="000662F9"/>
    <w:rsid w:val="00067AA1"/>
    <w:rsid w:val="00067F5A"/>
    <w:rsid w:val="000724F0"/>
    <w:rsid w:val="00073226"/>
    <w:rsid w:val="00074006"/>
    <w:rsid w:val="00075404"/>
    <w:rsid w:val="000768D4"/>
    <w:rsid w:val="00077694"/>
    <w:rsid w:val="000778A8"/>
    <w:rsid w:val="000804D4"/>
    <w:rsid w:val="00080A68"/>
    <w:rsid w:val="00080BA5"/>
    <w:rsid w:val="0008100B"/>
    <w:rsid w:val="000810C8"/>
    <w:rsid w:val="00082110"/>
    <w:rsid w:val="000837A4"/>
    <w:rsid w:val="00083A0E"/>
    <w:rsid w:val="00083E67"/>
    <w:rsid w:val="00090456"/>
    <w:rsid w:val="0009046B"/>
    <w:rsid w:val="00095048"/>
    <w:rsid w:val="000951D2"/>
    <w:rsid w:val="00095FE4"/>
    <w:rsid w:val="000960DE"/>
    <w:rsid w:val="000A1F66"/>
    <w:rsid w:val="000A2879"/>
    <w:rsid w:val="000A2E4A"/>
    <w:rsid w:val="000A43D6"/>
    <w:rsid w:val="000A475C"/>
    <w:rsid w:val="000A4D9E"/>
    <w:rsid w:val="000A4ECB"/>
    <w:rsid w:val="000A6887"/>
    <w:rsid w:val="000A6EAE"/>
    <w:rsid w:val="000A7277"/>
    <w:rsid w:val="000A7E3E"/>
    <w:rsid w:val="000A7EDE"/>
    <w:rsid w:val="000B118D"/>
    <w:rsid w:val="000B2501"/>
    <w:rsid w:val="000B2DF5"/>
    <w:rsid w:val="000B4398"/>
    <w:rsid w:val="000C01B9"/>
    <w:rsid w:val="000C0301"/>
    <w:rsid w:val="000C2858"/>
    <w:rsid w:val="000C4965"/>
    <w:rsid w:val="000C6D5E"/>
    <w:rsid w:val="000D0B4F"/>
    <w:rsid w:val="000D3E4E"/>
    <w:rsid w:val="000D3F8A"/>
    <w:rsid w:val="000D5FE4"/>
    <w:rsid w:val="000D6B8B"/>
    <w:rsid w:val="000E23F6"/>
    <w:rsid w:val="000E27DD"/>
    <w:rsid w:val="000E30A0"/>
    <w:rsid w:val="000E30F7"/>
    <w:rsid w:val="000E3E63"/>
    <w:rsid w:val="000E4FB8"/>
    <w:rsid w:val="000E51D2"/>
    <w:rsid w:val="000E56CB"/>
    <w:rsid w:val="000E7D46"/>
    <w:rsid w:val="000F04FB"/>
    <w:rsid w:val="000F43C2"/>
    <w:rsid w:val="000F440C"/>
    <w:rsid w:val="000F4EA8"/>
    <w:rsid w:val="000F622C"/>
    <w:rsid w:val="000F6EC2"/>
    <w:rsid w:val="000F77FE"/>
    <w:rsid w:val="000F7BC7"/>
    <w:rsid w:val="000F7FCC"/>
    <w:rsid w:val="00100A01"/>
    <w:rsid w:val="0010194E"/>
    <w:rsid w:val="001035B0"/>
    <w:rsid w:val="00104059"/>
    <w:rsid w:val="00104627"/>
    <w:rsid w:val="00105B73"/>
    <w:rsid w:val="00105E23"/>
    <w:rsid w:val="001104A9"/>
    <w:rsid w:val="0011130A"/>
    <w:rsid w:val="00116022"/>
    <w:rsid w:val="00117939"/>
    <w:rsid w:val="001213F3"/>
    <w:rsid w:val="0012428A"/>
    <w:rsid w:val="001262D8"/>
    <w:rsid w:val="0012692E"/>
    <w:rsid w:val="001269C5"/>
    <w:rsid w:val="00127573"/>
    <w:rsid w:val="00127AC2"/>
    <w:rsid w:val="001314F6"/>
    <w:rsid w:val="00132256"/>
    <w:rsid w:val="00133E85"/>
    <w:rsid w:val="0013562D"/>
    <w:rsid w:val="0013575D"/>
    <w:rsid w:val="00141A90"/>
    <w:rsid w:val="00142805"/>
    <w:rsid w:val="00142E3C"/>
    <w:rsid w:val="00143909"/>
    <w:rsid w:val="0014437D"/>
    <w:rsid w:val="00146B24"/>
    <w:rsid w:val="00147BA8"/>
    <w:rsid w:val="00150009"/>
    <w:rsid w:val="00151A89"/>
    <w:rsid w:val="00151F04"/>
    <w:rsid w:val="001541DE"/>
    <w:rsid w:val="00154345"/>
    <w:rsid w:val="0015498C"/>
    <w:rsid w:val="0015575C"/>
    <w:rsid w:val="00155D45"/>
    <w:rsid w:val="00157B84"/>
    <w:rsid w:val="00157DEB"/>
    <w:rsid w:val="00161337"/>
    <w:rsid w:val="00161D5C"/>
    <w:rsid w:val="001624E0"/>
    <w:rsid w:val="00163467"/>
    <w:rsid w:val="00163726"/>
    <w:rsid w:val="00164848"/>
    <w:rsid w:val="0016501A"/>
    <w:rsid w:val="00166CC2"/>
    <w:rsid w:val="00167D7B"/>
    <w:rsid w:val="00175604"/>
    <w:rsid w:val="00175C55"/>
    <w:rsid w:val="0017625F"/>
    <w:rsid w:val="00176831"/>
    <w:rsid w:val="00181024"/>
    <w:rsid w:val="00181A17"/>
    <w:rsid w:val="0018465A"/>
    <w:rsid w:val="001903DB"/>
    <w:rsid w:val="0019101D"/>
    <w:rsid w:val="00194E52"/>
    <w:rsid w:val="0019517E"/>
    <w:rsid w:val="00195240"/>
    <w:rsid w:val="001960FF"/>
    <w:rsid w:val="00196B66"/>
    <w:rsid w:val="001A29F6"/>
    <w:rsid w:val="001A3BB9"/>
    <w:rsid w:val="001A4534"/>
    <w:rsid w:val="001A5DDF"/>
    <w:rsid w:val="001A68E4"/>
    <w:rsid w:val="001A7EF9"/>
    <w:rsid w:val="001A7F77"/>
    <w:rsid w:val="001B16D6"/>
    <w:rsid w:val="001B3927"/>
    <w:rsid w:val="001B3CB5"/>
    <w:rsid w:val="001B564E"/>
    <w:rsid w:val="001C17CE"/>
    <w:rsid w:val="001C1BDA"/>
    <w:rsid w:val="001C2474"/>
    <w:rsid w:val="001C509A"/>
    <w:rsid w:val="001C5731"/>
    <w:rsid w:val="001C6D8F"/>
    <w:rsid w:val="001C7251"/>
    <w:rsid w:val="001C7291"/>
    <w:rsid w:val="001C7D47"/>
    <w:rsid w:val="001D2689"/>
    <w:rsid w:val="001D2E2D"/>
    <w:rsid w:val="001D31F3"/>
    <w:rsid w:val="001D3C42"/>
    <w:rsid w:val="001D4732"/>
    <w:rsid w:val="001E0CF1"/>
    <w:rsid w:val="001E4DE7"/>
    <w:rsid w:val="001E61DB"/>
    <w:rsid w:val="001E6EE1"/>
    <w:rsid w:val="001E7419"/>
    <w:rsid w:val="001E7897"/>
    <w:rsid w:val="001F1E45"/>
    <w:rsid w:val="001F31FA"/>
    <w:rsid w:val="001F3F48"/>
    <w:rsid w:val="001F470C"/>
    <w:rsid w:val="001F4DC1"/>
    <w:rsid w:val="001F4E0A"/>
    <w:rsid w:val="001F6F9B"/>
    <w:rsid w:val="001F721B"/>
    <w:rsid w:val="001F762B"/>
    <w:rsid w:val="002003B7"/>
    <w:rsid w:val="00200BEE"/>
    <w:rsid w:val="00202B46"/>
    <w:rsid w:val="00203A97"/>
    <w:rsid w:val="002042EE"/>
    <w:rsid w:val="002046D3"/>
    <w:rsid w:val="00206049"/>
    <w:rsid w:val="00207E14"/>
    <w:rsid w:val="00212EF5"/>
    <w:rsid w:val="00213B87"/>
    <w:rsid w:val="00214FB1"/>
    <w:rsid w:val="002151C2"/>
    <w:rsid w:val="00215F71"/>
    <w:rsid w:val="0021654F"/>
    <w:rsid w:val="00220599"/>
    <w:rsid w:val="00220D8E"/>
    <w:rsid w:val="00220F56"/>
    <w:rsid w:val="0022331D"/>
    <w:rsid w:val="00230C3A"/>
    <w:rsid w:val="00230CDB"/>
    <w:rsid w:val="002326E2"/>
    <w:rsid w:val="00232A30"/>
    <w:rsid w:val="00232EDB"/>
    <w:rsid w:val="002336A7"/>
    <w:rsid w:val="00233FA9"/>
    <w:rsid w:val="0024236E"/>
    <w:rsid w:val="00243636"/>
    <w:rsid w:val="0024410D"/>
    <w:rsid w:val="002443E9"/>
    <w:rsid w:val="00244709"/>
    <w:rsid w:val="00244D47"/>
    <w:rsid w:val="00244D9A"/>
    <w:rsid w:val="002479B9"/>
    <w:rsid w:val="00253DF9"/>
    <w:rsid w:val="002544E9"/>
    <w:rsid w:val="00254748"/>
    <w:rsid w:val="002553C0"/>
    <w:rsid w:val="0025602A"/>
    <w:rsid w:val="00256CA1"/>
    <w:rsid w:val="00260C87"/>
    <w:rsid w:val="00260E01"/>
    <w:rsid w:val="00263ECB"/>
    <w:rsid w:val="0026453E"/>
    <w:rsid w:val="00265708"/>
    <w:rsid w:val="00265826"/>
    <w:rsid w:val="00265857"/>
    <w:rsid w:val="00270BE9"/>
    <w:rsid w:val="00272E9F"/>
    <w:rsid w:val="00273774"/>
    <w:rsid w:val="00273DA2"/>
    <w:rsid w:val="0027500A"/>
    <w:rsid w:val="00275791"/>
    <w:rsid w:val="0028048A"/>
    <w:rsid w:val="00282DA2"/>
    <w:rsid w:val="00283D5B"/>
    <w:rsid w:val="0028559F"/>
    <w:rsid w:val="00286016"/>
    <w:rsid w:val="00287007"/>
    <w:rsid w:val="00291025"/>
    <w:rsid w:val="002911BF"/>
    <w:rsid w:val="0029131F"/>
    <w:rsid w:val="002924F7"/>
    <w:rsid w:val="00292C04"/>
    <w:rsid w:val="00293478"/>
    <w:rsid w:val="002969B4"/>
    <w:rsid w:val="00297E1A"/>
    <w:rsid w:val="00297F19"/>
    <w:rsid w:val="002A18CD"/>
    <w:rsid w:val="002A1A24"/>
    <w:rsid w:val="002A3862"/>
    <w:rsid w:val="002A553C"/>
    <w:rsid w:val="002A5C3C"/>
    <w:rsid w:val="002B1361"/>
    <w:rsid w:val="002B223A"/>
    <w:rsid w:val="002B59A7"/>
    <w:rsid w:val="002C0061"/>
    <w:rsid w:val="002C4C6A"/>
    <w:rsid w:val="002C514A"/>
    <w:rsid w:val="002C5A23"/>
    <w:rsid w:val="002D4808"/>
    <w:rsid w:val="002D4EAE"/>
    <w:rsid w:val="002D5241"/>
    <w:rsid w:val="002D6AEF"/>
    <w:rsid w:val="002D799E"/>
    <w:rsid w:val="002D7B83"/>
    <w:rsid w:val="002E0144"/>
    <w:rsid w:val="002E4980"/>
    <w:rsid w:val="002E57EF"/>
    <w:rsid w:val="002E6BEF"/>
    <w:rsid w:val="002E7268"/>
    <w:rsid w:val="002F00A6"/>
    <w:rsid w:val="002F012D"/>
    <w:rsid w:val="002F100E"/>
    <w:rsid w:val="002F15EE"/>
    <w:rsid w:val="002F194B"/>
    <w:rsid w:val="002F1B35"/>
    <w:rsid w:val="002F2199"/>
    <w:rsid w:val="002F4AB2"/>
    <w:rsid w:val="002F5E9C"/>
    <w:rsid w:val="002F78A4"/>
    <w:rsid w:val="002F78E0"/>
    <w:rsid w:val="002F7A07"/>
    <w:rsid w:val="00301E52"/>
    <w:rsid w:val="00301E89"/>
    <w:rsid w:val="0030373F"/>
    <w:rsid w:val="00305E65"/>
    <w:rsid w:val="00306414"/>
    <w:rsid w:val="00306CBD"/>
    <w:rsid w:val="00307101"/>
    <w:rsid w:val="00307500"/>
    <w:rsid w:val="0031117A"/>
    <w:rsid w:val="003113A4"/>
    <w:rsid w:val="00311D9F"/>
    <w:rsid w:val="003121D8"/>
    <w:rsid w:val="0031401D"/>
    <w:rsid w:val="00316109"/>
    <w:rsid w:val="00320568"/>
    <w:rsid w:val="00322841"/>
    <w:rsid w:val="00324855"/>
    <w:rsid w:val="00326F8D"/>
    <w:rsid w:val="003271B8"/>
    <w:rsid w:val="003273E5"/>
    <w:rsid w:val="003276FC"/>
    <w:rsid w:val="00330E10"/>
    <w:rsid w:val="00331866"/>
    <w:rsid w:val="0033212C"/>
    <w:rsid w:val="0033246E"/>
    <w:rsid w:val="00332FF1"/>
    <w:rsid w:val="00333030"/>
    <w:rsid w:val="00334C95"/>
    <w:rsid w:val="00336396"/>
    <w:rsid w:val="00340353"/>
    <w:rsid w:val="00341D6A"/>
    <w:rsid w:val="00341DD4"/>
    <w:rsid w:val="00342FA9"/>
    <w:rsid w:val="0034443C"/>
    <w:rsid w:val="0034560D"/>
    <w:rsid w:val="00346895"/>
    <w:rsid w:val="003507D1"/>
    <w:rsid w:val="00351025"/>
    <w:rsid w:val="00351881"/>
    <w:rsid w:val="00351AF2"/>
    <w:rsid w:val="00354633"/>
    <w:rsid w:val="00354A69"/>
    <w:rsid w:val="00354C93"/>
    <w:rsid w:val="00355574"/>
    <w:rsid w:val="00356C77"/>
    <w:rsid w:val="00361457"/>
    <w:rsid w:val="0036232D"/>
    <w:rsid w:val="0036433B"/>
    <w:rsid w:val="00364ABB"/>
    <w:rsid w:val="00365455"/>
    <w:rsid w:val="00366288"/>
    <w:rsid w:val="003663EE"/>
    <w:rsid w:val="00367A45"/>
    <w:rsid w:val="00367A70"/>
    <w:rsid w:val="003716D1"/>
    <w:rsid w:val="00371CA1"/>
    <w:rsid w:val="00373D71"/>
    <w:rsid w:val="00374DDF"/>
    <w:rsid w:val="0037580F"/>
    <w:rsid w:val="003770CC"/>
    <w:rsid w:val="003774C1"/>
    <w:rsid w:val="0037757E"/>
    <w:rsid w:val="0038052C"/>
    <w:rsid w:val="00381707"/>
    <w:rsid w:val="0038298D"/>
    <w:rsid w:val="00384001"/>
    <w:rsid w:val="0038526B"/>
    <w:rsid w:val="00386219"/>
    <w:rsid w:val="003920F1"/>
    <w:rsid w:val="003929BA"/>
    <w:rsid w:val="0039454C"/>
    <w:rsid w:val="00395750"/>
    <w:rsid w:val="00395CE7"/>
    <w:rsid w:val="003A00C0"/>
    <w:rsid w:val="003A0108"/>
    <w:rsid w:val="003A1B9E"/>
    <w:rsid w:val="003A1F43"/>
    <w:rsid w:val="003A2CFA"/>
    <w:rsid w:val="003A3667"/>
    <w:rsid w:val="003A37BE"/>
    <w:rsid w:val="003A3AD2"/>
    <w:rsid w:val="003A4ACC"/>
    <w:rsid w:val="003A5E04"/>
    <w:rsid w:val="003A6432"/>
    <w:rsid w:val="003B0520"/>
    <w:rsid w:val="003B0719"/>
    <w:rsid w:val="003B0916"/>
    <w:rsid w:val="003B29EB"/>
    <w:rsid w:val="003B3435"/>
    <w:rsid w:val="003B7BE4"/>
    <w:rsid w:val="003B7EBE"/>
    <w:rsid w:val="003C0CFC"/>
    <w:rsid w:val="003C2227"/>
    <w:rsid w:val="003C31D7"/>
    <w:rsid w:val="003C3E7A"/>
    <w:rsid w:val="003C4480"/>
    <w:rsid w:val="003C44BB"/>
    <w:rsid w:val="003C5A38"/>
    <w:rsid w:val="003C6171"/>
    <w:rsid w:val="003C7044"/>
    <w:rsid w:val="003D37E3"/>
    <w:rsid w:val="003D52A5"/>
    <w:rsid w:val="003D5F6C"/>
    <w:rsid w:val="003E0671"/>
    <w:rsid w:val="003E1136"/>
    <w:rsid w:val="003E338B"/>
    <w:rsid w:val="003E457D"/>
    <w:rsid w:val="003E520A"/>
    <w:rsid w:val="003E5AEA"/>
    <w:rsid w:val="003E5EB8"/>
    <w:rsid w:val="003E5F38"/>
    <w:rsid w:val="003F1EAC"/>
    <w:rsid w:val="003F2DFE"/>
    <w:rsid w:val="003F3469"/>
    <w:rsid w:val="003F36BF"/>
    <w:rsid w:val="003F4781"/>
    <w:rsid w:val="003F4A0E"/>
    <w:rsid w:val="003F6A27"/>
    <w:rsid w:val="003F6DBA"/>
    <w:rsid w:val="003F6E65"/>
    <w:rsid w:val="00403C08"/>
    <w:rsid w:val="00405547"/>
    <w:rsid w:val="0040657C"/>
    <w:rsid w:val="004066B6"/>
    <w:rsid w:val="00406A58"/>
    <w:rsid w:val="00407A8E"/>
    <w:rsid w:val="00411CF2"/>
    <w:rsid w:val="00412219"/>
    <w:rsid w:val="004146FE"/>
    <w:rsid w:val="0041473A"/>
    <w:rsid w:val="004153D0"/>
    <w:rsid w:val="00415627"/>
    <w:rsid w:val="004161B6"/>
    <w:rsid w:val="00422AAD"/>
    <w:rsid w:val="00422AF1"/>
    <w:rsid w:val="00425F2B"/>
    <w:rsid w:val="004303B8"/>
    <w:rsid w:val="00432ED3"/>
    <w:rsid w:val="0043686E"/>
    <w:rsid w:val="00437919"/>
    <w:rsid w:val="00440B12"/>
    <w:rsid w:val="00441384"/>
    <w:rsid w:val="004413EB"/>
    <w:rsid w:val="00441937"/>
    <w:rsid w:val="00441DF5"/>
    <w:rsid w:val="00442B3E"/>
    <w:rsid w:val="00443620"/>
    <w:rsid w:val="0045133B"/>
    <w:rsid w:val="004516BC"/>
    <w:rsid w:val="00452A1A"/>
    <w:rsid w:val="0045383B"/>
    <w:rsid w:val="00454125"/>
    <w:rsid w:val="00454A87"/>
    <w:rsid w:val="00455FF6"/>
    <w:rsid w:val="004621B1"/>
    <w:rsid w:val="00462643"/>
    <w:rsid w:val="004642F7"/>
    <w:rsid w:val="0046493B"/>
    <w:rsid w:val="004669AD"/>
    <w:rsid w:val="004674B1"/>
    <w:rsid w:val="00467A5F"/>
    <w:rsid w:val="0047021A"/>
    <w:rsid w:val="00470433"/>
    <w:rsid w:val="00475667"/>
    <w:rsid w:val="00476DB0"/>
    <w:rsid w:val="00483272"/>
    <w:rsid w:val="004856CB"/>
    <w:rsid w:val="004868A2"/>
    <w:rsid w:val="00495D62"/>
    <w:rsid w:val="00496973"/>
    <w:rsid w:val="00496F6F"/>
    <w:rsid w:val="004970B7"/>
    <w:rsid w:val="004A09D4"/>
    <w:rsid w:val="004A45C2"/>
    <w:rsid w:val="004A56C1"/>
    <w:rsid w:val="004B01CC"/>
    <w:rsid w:val="004B1376"/>
    <w:rsid w:val="004B2AD1"/>
    <w:rsid w:val="004B4A3D"/>
    <w:rsid w:val="004B55CB"/>
    <w:rsid w:val="004B682E"/>
    <w:rsid w:val="004B6914"/>
    <w:rsid w:val="004B703F"/>
    <w:rsid w:val="004C0582"/>
    <w:rsid w:val="004C0D58"/>
    <w:rsid w:val="004C1087"/>
    <w:rsid w:val="004C109D"/>
    <w:rsid w:val="004C1E46"/>
    <w:rsid w:val="004C2DD2"/>
    <w:rsid w:val="004C4AAE"/>
    <w:rsid w:val="004C5454"/>
    <w:rsid w:val="004C569E"/>
    <w:rsid w:val="004D0520"/>
    <w:rsid w:val="004D135E"/>
    <w:rsid w:val="004D2965"/>
    <w:rsid w:val="004D2A6A"/>
    <w:rsid w:val="004D34CB"/>
    <w:rsid w:val="004D3806"/>
    <w:rsid w:val="004D3CE8"/>
    <w:rsid w:val="004D3D3D"/>
    <w:rsid w:val="004D3E39"/>
    <w:rsid w:val="004D40A9"/>
    <w:rsid w:val="004D593B"/>
    <w:rsid w:val="004E1A34"/>
    <w:rsid w:val="004E2153"/>
    <w:rsid w:val="004E2E32"/>
    <w:rsid w:val="004E2F48"/>
    <w:rsid w:val="004E3C1F"/>
    <w:rsid w:val="004E49C7"/>
    <w:rsid w:val="004E7551"/>
    <w:rsid w:val="004F2992"/>
    <w:rsid w:val="004F47D0"/>
    <w:rsid w:val="004F7575"/>
    <w:rsid w:val="00500914"/>
    <w:rsid w:val="00501D43"/>
    <w:rsid w:val="005031E4"/>
    <w:rsid w:val="0050371E"/>
    <w:rsid w:val="00504E3C"/>
    <w:rsid w:val="0050544A"/>
    <w:rsid w:val="00507840"/>
    <w:rsid w:val="00510E28"/>
    <w:rsid w:val="00510FCB"/>
    <w:rsid w:val="00511174"/>
    <w:rsid w:val="00513801"/>
    <w:rsid w:val="00515CE0"/>
    <w:rsid w:val="00517E69"/>
    <w:rsid w:val="00517F03"/>
    <w:rsid w:val="00520176"/>
    <w:rsid w:val="00520626"/>
    <w:rsid w:val="005226C2"/>
    <w:rsid w:val="00523460"/>
    <w:rsid w:val="00523858"/>
    <w:rsid w:val="005254E5"/>
    <w:rsid w:val="005255C8"/>
    <w:rsid w:val="00525900"/>
    <w:rsid w:val="005302E1"/>
    <w:rsid w:val="005310CB"/>
    <w:rsid w:val="00532507"/>
    <w:rsid w:val="00533453"/>
    <w:rsid w:val="00534611"/>
    <w:rsid w:val="00534D99"/>
    <w:rsid w:val="00535386"/>
    <w:rsid w:val="0053690B"/>
    <w:rsid w:val="00536B85"/>
    <w:rsid w:val="00537E3E"/>
    <w:rsid w:val="0054244E"/>
    <w:rsid w:val="00542693"/>
    <w:rsid w:val="0054344B"/>
    <w:rsid w:val="00544D53"/>
    <w:rsid w:val="00545333"/>
    <w:rsid w:val="00547439"/>
    <w:rsid w:val="00552645"/>
    <w:rsid w:val="00552B03"/>
    <w:rsid w:val="00553DEB"/>
    <w:rsid w:val="00555C09"/>
    <w:rsid w:val="0055713F"/>
    <w:rsid w:val="005573F2"/>
    <w:rsid w:val="00557D64"/>
    <w:rsid w:val="00561E1B"/>
    <w:rsid w:val="005622F7"/>
    <w:rsid w:val="005630D0"/>
    <w:rsid w:val="00563FF4"/>
    <w:rsid w:val="0056641A"/>
    <w:rsid w:val="005664F0"/>
    <w:rsid w:val="0056760E"/>
    <w:rsid w:val="00570245"/>
    <w:rsid w:val="00571283"/>
    <w:rsid w:val="005718A7"/>
    <w:rsid w:val="00571E86"/>
    <w:rsid w:val="00572FAC"/>
    <w:rsid w:val="00573E2D"/>
    <w:rsid w:val="00574ED2"/>
    <w:rsid w:val="00577719"/>
    <w:rsid w:val="00580363"/>
    <w:rsid w:val="00581840"/>
    <w:rsid w:val="00582E28"/>
    <w:rsid w:val="00583695"/>
    <w:rsid w:val="005849C2"/>
    <w:rsid w:val="005853FF"/>
    <w:rsid w:val="005869D8"/>
    <w:rsid w:val="005906E4"/>
    <w:rsid w:val="0059228A"/>
    <w:rsid w:val="0059296E"/>
    <w:rsid w:val="00594F63"/>
    <w:rsid w:val="0059577D"/>
    <w:rsid w:val="00595BEE"/>
    <w:rsid w:val="005971D2"/>
    <w:rsid w:val="005A0BD7"/>
    <w:rsid w:val="005A5970"/>
    <w:rsid w:val="005A74B5"/>
    <w:rsid w:val="005A7A5B"/>
    <w:rsid w:val="005B3213"/>
    <w:rsid w:val="005B3F42"/>
    <w:rsid w:val="005B6892"/>
    <w:rsid w:val="005B6BD7"/>
    <w:rsid w:val="005C0D42"/>
    <w:rsid w:val="005C0DFB"/>
    <w:rsid w:val="005C2462"/>
    <w:rsid w:val="005D07B3"/>
    <w:rsid w:val="005D0953"/>
    <w:rsid w:val="005D101D"/>
    <w:rsid w:val="005D122A"/>
    <w:rsid w:val="005D3B72"/>
    <w:rsid w:val="005D4711"/>
    <w:rsid w:val="005D5DD8"/>
    <w:rsid w:val="005D7D55"/>
    <w:rsid w:val="005E2B1B"/>
    <w:rsid w:val="005E3436"/>
    <w:rsid w:val="005E38FA"/>
    <w:rsid w:val="005E488A"/>
    <w:rsid w:val="005E4AC0"/>
    <w:rsid w:val="005E68F2"/>
    <w:rsid w:val="005E72B2"/>
    <w:rsid w:val="005F041B"/>
    <w:rsid w:val="005F216A"/>
    <w:rsid w:val="005F27F8"/>
    <w:rsid w:val="005F3658"/>
    <w:rsid w:val="005F55B9"/>
    <w:rsid w:val="005F61E7"/>
    <w:rsid w:val="005F6928"/>
    <w:rsid w:val="005F73FB"/>
    <w:rsid w:val="00600A7A"/>
    <w:rsid w:val="006024E6"/>
    <w:rsid w:val="006047E0"/>
    <w:rsid w:val="0060585F"/>
    <w:rsid w:val="00605F55"/>
    <w:rsid w:val="00606538"/>
    <w:rsid w:val="00611FDD"/>
    <w:rsid w:val="006129F0"/>
    <w:rsid w:val="00612C3D"/>
    <w:rsid w:val="00614797"/>
    <w:rsid w:val="00615780"/>
    <w:rsid w:val="00617000"/>
    <w:rsid w:val="00617A98"/>
    <w:rsid w:val="00617AF2"/>
    <w:rsid w:val="006203F0"/>
    <w:rsid w:val="0062155F"/>
    <w:rsid w:val="006238FD"/>
    <w:rsid w:val="006239E5"/>
    <w:rsid w:val="00623DEE"/>
    <w:rsid w:val="00627771"/>
    <w:rsid w:val="0062799D"/>
    <w:rsid w:val="00627F12"/>
    <w:rsid w:val="0063190A"/>
    <w:rsid w:val="006339E6"/>
    <w:rsid w:val="00634E00"/>
    <w:rsid w:val="00635552"/>
    <w:rsid w:val="00635840"/>
    <w:rsid w:val="0063588E"/>
    <w:rsid w:val="00635A72"/>
    <w:rsid w:val="00636FFC"/>
    <w:rsid w:val="0064199A"/>
    <w:rsid w:val="00645865"/>
    <w:rsid w:val="00645C5A"/>
    <w:rsid w:val="00646278"/>
    <w:rsid w:val="00647583"/>
    <w:rsid w:val="0065076A"/>
    <w:rsid w:val="0065203E"/>
    <w:rsid w:val="00653A96"/>
    <w:rsid w:val="006546D7"/>
    <w:rsid w:val="00656A76"/>
    <w:rsid w:val="0065733B"/>
    <w:rsid w:val="00660E90"/>
    <w:rsid w:val="00661933"/>
    <w:rsid w:val="00661E19"/>
    <w:rsid w:val="006622C4"/>
    <w:rsid w:val="0066449B"/>
    <w:rsid w:val="006656BA"/>
    <w:rsid w:val="00670134"/>
    <w:rsid w:val="006810C5"/>
    <w:rsid w:val="006828D4"/>
    <w:rsid w:val="00683C4B"/>
    <w:rsid w:val="006879B5"/>
    <w:rsid w:val="00687F78"/>
    <w:rsid w:val="00691159"/>
    <w:rsid w:val="00692238"/>
    <w:rsid w:val="006931E9"/>
    <w:rsid w:val="00694198"/>
    <w:rsid w:val="00694656"/>
    <w:rsid w:val="006A02EC"/>
    <w:rsid w:val="006A294A"/>
    <w:rsid w:val="006A2C7A"/>
    <w:rsid w:val="006A490D"/>
    <w:rsid w:val="006A4A8B"/>
    <w:rsid w:val="006A7EB7"/>
    <w:rsid w:val="006B21D5"/>
    <w:rsid w:val="006B6BB3"/>
    <w:rsid w:val="006B79B9"/>
    <w:rsid w:val="006B7EB3"/>
    <w:rsid w:val="006C53B9"/>
    <w:rsid w:val="006C54EF"/>
    <w:rsid w:val="006C56E6"/>
    <w:rsid w:val="006D16ED"/>
    <w:rsid w:val="006D2584"/>
    <w:rsid w:val="006D393D"/>
    <w:rsid w:val="006D3EBC"/>
    <w:rsid w:val="006D44CB"/>
    <w:rsid w:val="006E3E75"/>
    <w:rsid w:val="006F10CB"/>
    <w:rsid w:val="006F40BF"/>
    <w:rsid w:val="006F553D"/>
    <w:rsid w:val="006F60DD"/>
    <w:rsid w:val="0070019B"/>
    <w:rsid w:val="00702030"/>
    <w:rsid w:val="00702F2C"/>
    <w:rsid w:val="0070357B"/>
    <w:rsid w:val="00706DBD"/>
    <w:rsid w:val="007111D5"/>
    <w:rsid w:val="00711B5E"/>
    <w:rsid w:val="00712C4A"/>
    <w:rsid w:val="0072025F"/>
    <w:rsid w:val="007203DE"/>
    <w:rsid w:val="00720EB6"/>
    <w:rsid w:val="007211B4"/>
    <w:rsid w:val="00721EE0"/>
    <w:rsid w:val="0072225A"/>
    <w:rsid w:val="007228A3"/>
    <w:rsid w:val="00723DD5"/>
    <w:rsid w:val="00725536"/>
    <w:rsid w:val="0072682D"/>
    <w:rsid w:val="00727D65"/>
    <w:rsid w:val="007304B0"/>
    <w:rsid w:val="0073182E"/>
    <w:rsid w:val="00732132"/>
    <w:rsid w:val="00732831"/>
    <w:rsid w:val="00733EB5"/>
    <w:rsid w:val="00735486"/>
    <w:rsid w:val="007361E8"/>
    <w:rsid w:val="00736877"/>
    <w:rsid w:val="00736FFA"/>
    <w:rsid w:val="007404C2"/>
    <w:rsid w:val="007404C8"/>
    <w:rsid w:val="0074065E"/>
    <w:rsid w:val="0074068A"/>
    <w:rsid w:val="00741B30"/>
    <w:rsid w:val="00743588"/>
    <w:rsid w:val="00743BFF"/>
    <w:rsid w:val="00743D6A"/>
    <w:rsid w:val="00744188"/>
    <w:rsid w:val="00745DFD"/>
    <w:rsid w:val="0074685C"/>
    <w:rsid w:val="00751E96"/>
    <w:rsid w:val="007520D2"/>
    <w:rsid w:val="007528DE"/>
    <w:rsid w:val="007555D1"/>
    <w:rsid w:val="00757573"/>
    <w:rsid w:val="00762FA7"/>
    <w:rsid w:val="0076571B"/>
    <w:rsid w:val="007662A9"/>
    <w:rsid w:val="00770399"/>
    <w:rsid w:val="007703DE"/>
    <w:rsid w:val="00770B05"/>
    <w:rsid w:val="00770C9B"/>
    <w:rsid w:val="007716C4"/>
    <w:rsid w:val="00771B58"/>
    <w:rsid w:val="00772AB1"/>
    <w:rsid w:val="007770AE"/>
    <w:rsid w:val="00777274"/>
    <w:rsid w:val="00782C4E"/>
    <w:rsid w:val="007833B5"/>
    <w:rsid w:val="00784D3D"/>
    <w:rsid w:val="00785116"/>
    <w:rsid w:val="00785EC2"/>
    <w:rsid w:val="007873B0"/>
    <w:rsid w:val="00787EA7"/>
    <w:rsid w:val="0079150A"/>
    <w:rsid w:val="0079193F"/>
    <w:rsid w:val="007926FC"/>
    <w:rsid w:val="00793BF9"/>
    <w:rsid w:val="00794B54"/>
    <w:rsid w:val="00794D78"/>
    <w:rsid w:val="00797172"/>
    <w:rsid w:val="007974D6"/>
    <w:rsid w:val="00797A82"/>
    <w:rsid w:val="00797AB6"/>
    <w:rsid w:val="007A0ECA"/>
    <w:rsid w:val="007A2293"/>
    <w:rsid w:val="007A3034"/>
    <w:rsid w:val="007A65AD"/>
    <w:rsid w:val="007A704C"/>
    <w:rsid w:val="007B1A26"/>
    <w:rsid w:val="007B1CB5"/>
    <w:rsid w:val="007B2C54"/>
    <w:rsid w:val="007B486D"/>
    <w:rsid w:val="007B50E8"/>
    <w:rsid w:val="007B512F"/>
    <w:rsid w:val="007B528D"/>
    <w:rsid w:val="007B5F0F"/>
    <w:rsid w:val="007B7FE6"/>
    <w:rsid w:val="007C0114"/>
    <w:rsid w:val="007C05BC"/>
    <w:rsid w:val="007C3409"/>
    <w:rsid w:val="007C36DF"/>
    <w:rsid w:val="007C39DD"/>
    <w:rsid w:val="007C4135"/>
    <w:rsid w:val="007C4F7A"/>
    <w:rsid w:val="007C78AC"/>
    <w:rsid w:val="007D102B"/>
    <w:rsid w:val="007D145F"/>
    <w:rsid w:val="007D1615"/>
    <w:rsid w:val="007D2BC0"/>
    <w:rsid w:val="007D3B54"/>
    <w:rsid w:val="007D561A"/>
    <w:rsid w:val="007D7DBB"/>
    <w:rsid w:val="007E114F"/>
    <w:rsid w:val="007E156E"/>
    <w:rsid w:val="007E2395"/>
    <w:rsid w:val="007E3094"/>
    <w:rsid w:val="007E38F4"/>
    <w:rsid w:val="007E5788"/>
    <w:rsid w:val="007E5EF9"/>
    <w:rsid w:val="007E6D37"/>
    <w:rsid w:val="007E72FB"/>
    <w:rsid w:val="007E75BC"/>
    <w:rsid w:val="007F0A45"/>
    <w:rsid w:val="007F4FBD"/>
    <w:rsid w:val="007F5CCB"/>
    <w:rsid w:val="007F70E2"/>
    <w:rsid w:val="0080111C"/>
    <w:rsid w:val="00802773"/>
    <w:rsid w:val="00804C41"/>
    <w:rsid w:val="008057B5"/>
    <w:rsid w:val="00807264"/>
    <w:rsid w:val="00807392"/>
    <w:rsid w:val="00812A28"/>
    <w:rsid w:val="00813384"/>
    <w:rsid w:val="008155AF"/>
    <w:rsid w:val="00815812"/>
    <w:rsid w:val="008166E7"/>
    <w:rsid w:val="008174D3"/>
    <w:rsid w:val="00817782"/>
    <w:rsid w:val="00822CB5"/>
    <w:rsid w:val="00822FAA"/>
    <w:rsid w:val="00824EAC"/>
    <w:rsid w:val="008255DA"/>
    <w:rsid w:val="0082561B"/>
    <w:rsid w:val="0082634E"/>
    <w:rsid w:val="00827121"/>
    <w:rsid w:val="008302B4"/>
    <w:rsid w:val="00830907"/>
    <w:rsid w:val="00833A91"/>
    <w:rsid w:val="00835351"/>
    <w:rsid w:val="008358F4"/>
    <w:rsid w:val="00840060"/>
    <w:rsid w:val="0084222A"/>
    <w:rsid w:val="00842908"/>
    <w:rsid w:val="00843B71"/>
    <w:rsid w:val="00843B93"/>
    <w:rsid w:val="008477A4"/>
    <w:rsid w:val="00847854"/>
    <w:rsid w:val="00847D82"/>
    <w:rsid w:val="00850F7B"/>
    <w:rsid w:val="008535BE"/>
    <w:rsid w:val="008549D6"/>
    <w:rsid w:val="0085578B"/>
    <w:rsid w:val="00856587"/>
    <w:rsid w:val="00857693"/>
    <w:rsid w:val="008579FF"/>
    <w:rsid w:val="0086034E"/>
    <w:rsid w:val="0086431F"/>
    <w:rsid w:val="00864415"/>
    <w:rsid w:val="00864EC9"/>
    <w:rsid w:val="00870FEA"/>
    <w:rsid w:val="00871632"/>
    <w:rsid w:val="00873E35"/>
    <w:rsid w:val="00877262"/>
    <w:rsid w:val="00883DBD"/>
    <w:rsid w:val="008862DB"/>
    <w:rsid w:val="008865B9"/>
    <w:rsid w:val="00887A94"/>
    <w:rsid w:val="00887DC6"/>
    <w:rsid w:val="008907EC"/>
    <w:rsid w:val="008907F2"/>
    <w:rsid w:val="008909A3"/>
    <w:rsid w:val="00894779"/>
    <w:rsid w:val="008952ED"/>
    <w:rsid w:val="00896D20"/>
    <w:rsid w:val="00897391"/>
    <w:rsid w:val="00897996"/>
    <w:rsid w:val="008A0D1B"/>
    <w:rsid w:val="008A1380"/>
    <w:rsid w:val="008A1B14"/>
    <w:rsid w:val="008A1B6A"/>
    <w:rsid w:val="008A2DFD"/>
    <w:rsid w:val="008A3008"/>
    <w:rsid w:val="008A42CB"/>
    <w:rsid w:val="008A4620"/>
    <w:rsid w:val="008A4C19"/>
    <w:rsid w:val="008B4019"/>
    <w:rsid w:val="008B463E"/>
    <w:rsid w:val="008B6143"/>
    <w:rsid w:val="008B78DB"/>
    <w:rsid w:val="008C02A6"/>
    <w:rsid w:val="008C1791"/>
    <w:rsid w:val="008C1860"/>
    <w:rsid w:val="008C3886"/>
    <w:rsid w:val="008C652C"/>
    <w:rsid w:val="008C6CA5"/>
    <w:rsid w:val="008C7007"/>
    <w:rsid w:val="008D1879"/>
    <w:rsid w:val="008D4C46"/>
    <w:rsid w:val="008D57AE"/>
    <w:rsid w:val="008D79A4"/>
    <w:rsid w:val="008E06E6"/>
    <w:rsid w:val="008E0CDD"/>
    <w:rsid w:val="008E2CCB"/>
    <w:rsid w:val="008E4062"/>
    <w:rsid w:val="008E4DC2"/>
    <w:rsid w:val="008E50F4"/>
    <w:rsid w:val="008E54F1"/>
    <w:rsid w:val="008E5724"/>
    <w:rsid w:val="008E600F"/>
    <w:rsid w:val="008E742D"/>
    <w:rsid w:val="008F12B3"/>
    <w:rsid w:val="008F2536"/>
    <w:rsid w:val="008F2DD2"/>
    <w:rsid w:val="008F4D01"/>
    <w:rsid w:val="008F4DB9"/>
    <w:rsid w:val="008F5048"/>
    <w:rsid w:val="008F5873"/>
    <w:rsid w:val="008F6C5B"/>
    <w:rsid w:val="00901256"/>
    <w:rsid w:val="00901B7D"/>
    <w:rsid w:val="009029F4"/>
    <w:rsid w:val="00902BF7"/>
    <w:rsid w:val="00902F79"/>
    <w:rsid w:val="009035FC"/>
    <w:rsid w:val="009047AF"/>
    <w:rsid w:val="00906BFC"/>
    <w:rsid w:val="00910B3C"/>
    <w:rsid w:val="009114CC"/>
    <w:rsid w:val="00912A77"/>
    <w:rsid w:val="00912B9E"/>
    <w:rsid w:val="00914530"/>
    <w:rsid w:val="009165B3"/>
    <w:rsid w:val="00920293"/>
    <w:rsid w:val="00920E5C"/>
    <w:rsid w:val="009221E9"/>
    <w:rsid w:val="009245A4"/>
    <w:rsid w:val="0092571E"/>
    <w:rsid w:val="00927E0E"/>
    <w:rsid w:val="00930025"/>
    <w:rsid w:val="0093171A"/>
    <w:rsid w:val="009319C4"/>
    <w:rsid w:val="0093409F"/>
    <w:rsid w:val="00934E07"/>
    <w:rsid w:val="009350F1"/>
    <w:rsid w:val="00936EA3"/>
    <w:rsid w:val="00936F6E"/>
    <w:rsid w:val="00937E45"/>
    <w:rsid w:val="00940307"/>
    <w:rsid w:val="009407D4"/>
    <w:rsid w:val="009407F7"/>
    <w:rsid w:val="00940E38"/>
    <w:rsid w:val="009412CA"/>
    <w:rsid w:val="00944827"/>
    <w:rsid w:val="00945286"/>
    <w:rsid w:val="009455E4"/>
    <w:rsid w:val="009459FD"/>
    <w:rsid w:val="00945BC3"/>
    <w:rsid w:val="009507D8"/>
    <w:rsid w:val="00952EA4"/>
    <w:rsid w:val="00952EBF"/>
    <w:rsid w:val="009530A5"/>
    <w:rsid w:val="0096038C"/>
    <w:rsid w:val="0096195E"/>
    <w:rsid w:val="00964F81"/>
    <w:rsid w:val="0096770F"/>
    <w:rsid w:val="00971231"/>
    <w:rsid w:val="00972855"/>
    <w:rsid w:val="00974003"/>
    <w:rsid w:val="00974BE8"/>
    <w:rsid w:val="00975396"/>
    <w:rsid w:val="00975512"/>
    <w:rsid w:val="009756AA"/>
    <w:rsid w:val="00976CF0"/>
    <w:rsid w:val="00977F3B"/>
    <w:rsid w:val="0098051D"/>
    <w:rsid w:val="009819EF"/>
    <w:rsid w:val="009822D2"/>
    <w:rsid w:val="00982AF4"/>
    <w:rsid w:val="0098450B"/>
    <w:rsid w:val="00984D78"/>
    <w:rsid w:val="009852FC"/>
    <w:rsid w:val="0098756B"/>
    <w:rsid w:val="00987DF4"/>
    <w:rsid w:val="009938B4"/>
    <w:rsid w:val="00995924"/>
    <w:rsid w:val="009A0510"/>
    <w:rsid w:val="009A12B4"/>
    <w:rsid w:val="009A254A"/>
    <w:rsid w:val="009A2A1B"/>
    <w:rsid w:val="009A2E54"/>
    <w:rsid w:val="009A49B7"/>
    <w:rsid w:val="009A6865"/>
    <w:rsid w:val="009B3734"/>
    <w:rsid w:val="009B527D"/>
    <w:rsid w:val="009B55A2"/>
    <w:rsid w:val="009B5645"/>
    <w:rsid w:val="009B7C5D"/>
    <w:rsid w:val="009C0FF7"/>
    <w:rsid w:val="009C3848"/>
    <w:rsid w:val="009C51D1"/>
    <w:rsid w:val="009C6225"/>
    <w:rsid w:val="009C6A9D"/>
    <w:rsid w:val="009D22E1"/>
    <w:rsid w:val="009D380F"/>
    <w:rsid w:val="009D650F"/>
    <w:rsid w:val="009E0C8B"/>
    <w:rsid w:val="009E146B"/>
    <w:rsid w:val="009E2349"/>
    <w:rsid w:val="009E2AFE"/>
    <w:rsid w:val="009E4408"/>
    <w:rsid w:val="009E5081"/>
    <w:rsid w:val="009E516F"/>
    <w:rsid w:val="009E5BA7"/>
    <w:rsid w:val="009E6F32"/>
    <w:rsid w:val="009F059B"/>
    <w:rsid w:val="009F281A"/>
    <w:rsid w:val="009F5769"/>
    <w:rsid w:val="009F78DD"/>
    <w:rsid w:val="00A00675"/>
    <w:rsid w:val="00A00E31"/>
    <w:rsid w:val="00A00EB3"/>
    <w:rsid w:val="00A026DB"/>
    <w:rsid w:val="00A0320C"/>
    <w:rsid w:val="00A05832"/>
    <w:rsid w:val="00A0680B"/>
    <w:rsid w:val="00A071AF"/>
    <w:rsid w:val="00A077FD"/>
    <w:rsid w:val="00A07A8F"/>
    <w:rsid w:val="00A10E46"/>
    <w:rsid w:val="00A1707E"/>
    <w:rsid w:val="00A23CC0"/>
    <w:rsid w:val="00A25654"/>
    <w:rsid w:val="00A2641F"/>
    <w:rsid w:val="00A26F8D"/>
    <w:rsid w:val="00A27920"/>
    <w:rsid w:val="00A3133D"/>
    <w:rsid w:val="00A32AD2"/>
    <w:rsid w:val="00A33A12"/>
    <w:rsid w:val="00A3432C"/>
    <w:rsid w:val="00A34930"/>
    <w:rsid w:val="00A355B8"/>
    <w:rsid w:val="00A35B31"/>
    <w:rsid w:val="00A40A1D"/>
    <w:rsid w:val="00A410E0"/>
    <w:rsid w:val="00A43A80"/>
    <w:rsid w:val="00A45B8B"/>
    <w:rsid w:val="00A45E17"/>
    <w:rsid w:val="00A467CB"/>
    <w:rsid w:val="00A47AB9"/>
    <w:rsid w:val="00A529DF"/>
    <w:rsid w:val="00A55C8D"/>
    <w:rsid w:val="00A57330"/>
    <w:rsid w:val="00A57E74"/>
    <w:rsid w:val="00A602DF"/>
    <w:rsid w:val="00A62232"/>
    <w:rsid w:val="00A63701"/>
    <w:rsid w:val="00A6382C"/>
    <w:rsid w:val="00A65260"/>
    <w:rsid w:val="00A66A95"/>
    <w:rsid w:val="00A70687"/>
    <w:rsid w:val="00A70BB5"/>
    <w:rsid w:val="00A714A5"/>
    <w:rsid w:val="00A71B85"/>
    <w:rsid w:val="00A764AB"/>
    <w:rsid w:val="00A764E8"/>
    <w:rsid w:val="00A77755"/>
    <w:rsid w:val="00A81BEA"/>
    <w:rsid w:val="00A81DCE"/>
    <w:rsid w:val="00A8287F"/>
    <w:rsid w:val="00A82C5B"/>
    <w:rsid w:val="00A8327E"/>
    <w:rsid w:val="00A83A7C"/>
    <w:rsid w:val="00A85183"/>
    <w:rsid w:val="00A86016"/>
    <w:rsid w:val="00A865BF"/>
    <w:rsid w:val="00A86CCA"/>
    <w:rsid w:val="00A919CD"/>
    <w:rsid w:val="00A92160"/>
    <w:rsid w:val="00A932DB"/>
    <w:rsid w:val="00A97E18"/>
    <w:rsid w:val="00AA0F14"/>
    <w:rsid w:val="00AA208F"/>
    <w:rsid w:val="00AA22D6"/>
    <w:rsid w:val="00AA2803"/>
    <w:rsid w:val="00AA3372"/>
    <w:rsid w:val="00AA56D8"/>
    <w:rsid w:val="00AA62C5"/>
    <w:rsid w:val="00AB006B"/>
    <w:rsid w:val="00AB083E"/>
    <w:rsid w:val="00AB113C"/>
    <w:rsid w:val="00AB262F"/>
    <w:rsid w:val="00AB3ED1"/>
    <w:rsid w:val="00AB7772"/>
    <w:rsid w:val="00AC3340"/>
    <w:rsid w:val="00AC3347"/>
    <w:rsid w:val="00AC3AED"/>
    <w:rsid w:val="00AC4024"/>
    <w:rsid w:val="00AC4AA2"/>
    <w:rsid w:val="00AC7229"/>
    <w:rsid w:val="00AD14C7"/>
    <w:rsid w:val="00AD14F3"/>
    <w:rsid w:val="00AD200F"/>
    <w:rsid w:val="00AD3189"/>
    <w:rsid w:val="00AD3F17"/>
    <w:rsid w:val="00AD4C9B"/>
    <w:rsid w:val="00AD56A5"/>
    <w:rsid w:val="00AD58A4"/>
    <w:rsid w:val="00AE4795"/>
    <w:rsid w:val="00AE5F23"/>
    <w:rsid w:val="00AE619A"/>
    <w:rsid w:val="00AE7D55"/>
    <w:rsid w:val="00AF19DF"/>
    <w:rsid w:val="00AF1BF4"/>
    <w:rsid w:val="00AF5626"/>
    <w:rsid w:val="00AF7CB5"/>
    <w:rsid w:val="00B01756"/>
    <w:rsid w:val="00B01A4C"/>
    <w:rsid w:val="00B02F34"/>
    <w:rsid w:val="00B043F9"/>
    <w:rsid w:val="00B04927"/>
    <w:rsid w:val="00B04FC4"/>
    <w:rsid w:val="00B059B2"/>
    <w:rsid w:val="00B05B71"/>
    <w:rsid w:val="00B066C8"/>
    <w:rsid w:val="00B06C55"/>
    <w:rsid w:val="00B103F2"/>
    <w:rsid w:val="00B10428"/>
    <w:rsid w:val="00B10F25"/>
    <w:rsid w:val="00B11164"/>
    <w:rsid w:val="00B118DB"/>
    <w:rsid w:val="00B125B4"/>
    <w:rsid w:val="00B135FC"/>
    <w:rsid w:val="00B13937"/>
    <w:rsid w:val="00B13F75"/>
    <w:rsid w:val="00B1441A"/>
    <w:rsid w:val="00B14D47"/>
    <w:rsid w:val="00B156C9"/>
    <w:rsid w:val="00B165A3"/>
    <w:rsid w:val="00B17ADD"/>
    <w:rsid w:val="00B2050A"/>
    <w:rsid w:val="00B20DC4"/>
    <w:rsid w:val="00B23433"/>
    <w:rsid w:val="00B23AE9"/>
    <w:rsid w:val="00B26109"/>
    <w:rsid w:val="00B27E48"/>
    <w:rsid w:val="00B30F81"/>
    <w:rsid w:val="00B343D1"/>
    <w:rsid w:val="00B34CD9"/>
    <w:rsid w:val="00B34FB4"/>
    <w:rsid w:val="00B414AC"/>
    <w:rsid w:val="00B423ED"/>
    <w:rsid w:val="00B42742"/>
    <w:rsid w:val="00B428BE"/>
    <w:rsid w:val="00B432FF"/>
    <w:rsid w:val="00B458B7"/>
    <w:rsid w:val="00B51A46"/>
    <w:rsid w:val="00B520F6"/>
    <w:rsid w:val="00B52AE2"/>
    <w:rsid w:val="00B52D7B"/>
    <w:rsid w:val="00B52E2F"/>
    <w:rsid w:val="00B5325A"/>
    <w:rsid w:val="00B541DB"/>
    <w:rsid w:val="00B56A84"/>
    <w:rsid w:val="00B60642"/>
    <w:rsid w:val="00B63F05"/>
    <w:rsid w:val="00B663BC"/>
    <w:rsid w:val="00B669A2"/>
    <w:rsid w:val="00B66B72"/>
    <w:rsid w:val="00B6727B"/>
    <w:rsid w:val="00B6777D"/>
    <w:rsid w:val="00B71290"/>
    <w:rsid w:val="00B75948"/>
    <w:rsid w:val="00B77F0B"/>
    <w:rsid w:val="00B80BE5"/>
    <w:rsid w:val="00B81852"/>
    <w:rsid w:val="00B820F2"/>
    <w:rsid w:val="00B85EB1"/>
    <w:rsid w:val="00B86CC4"/>
    <w:rsid w:val="00B87AC9"/>
    <w:rsid w:val="00B87D44"/>
    <w:rsid w:val="00B92450"/>
    <w:rsid w:val="00B92554"/>
    <w:rsid w:val="00B944AC"/>
    <w:rsid w:val="00B963E9"/>
    <w:rsid w:val="00BA058F"/>
    <w:rsid w:val="00BA18BC"/>
    <w:rsid w:val="00BA1D73"/>
    <w:rsid w:val="00BA2BEF"/>
    <w:rsid w:val="00BA366E"/>
    <w:rsid w:val="00BA49F8"/>
    <w:rsid w:val="00BA5483"/>
    <w:rsid w:val="00BA5AB5"/>
    <w:rsid w:val="00BB0040"/>
    <w:rsid w:val="00BB24B9"/>
    <w:rsid w:val="00BB2B5A"/>
    <w:rsid w:val="00BB5401"/>
    <w:rsid w:val="00BB63FB"/>
    <w:rsid w:val="00BB6C05"/>
    <w:rsid w:val="00BB6C73"/>
    <w:rsid w:val="00BB70F0"/>
    <w:rsid w:val="00BB761F"/>
    <w:rsid w:val="00BC0A78"/>
    <w:rsid w:val="00BC0AF6"/>
    <w:rsid w:val="00BC3A4C"/>
    <w:rsid w:val="00BC4CAF"/>
    <w:rsid w:val="00BD079A"/>
    <w:rsid w:val="00BD3CE4"/>
    <w:rsid w:val="00BD3EC4"/>
    <w:rsid w:val="00BD43A7"/>
    <w:rsid w:val="00BD4545"/>
    <w:rsid w:val="00BD4BE9"/>
    <w:rsid w:val="00BD4D44"/>
    <w:rsid w:val="00BD547A"/>
    <w:rsid w:val="00BD6ADF"/>
    <w:rsid w:val="00BD741D"/>
    <w:rsid w:val="00BD77E4"/>
    <w:rsid w:val="00BE0A7F"/>
    <w:rsid w:val="00BE3121"/>
    <w:rsid w:val="00BE3D0A"/>
    <w:rsid w:val="00BE585C"/>
    <w:rsid w:val="00BE5986"/>
    <w:rsid w:val="00BE643B"/>
    <w:rsid w:val="00BE6A98"/>
    <w:rsid w:val="00BE7CA4"/>
    <w:rsid w:val="00BF14AD"/>
    <w:rsid w:val="00BF1547"/>
    <w:rsid w:val="00BF27A6"/>
    <w:rsid w:val="00BF3F27"/>
    <w:rsid w:val="00BF3F73"/>
    <w:rsid w:val="00BF401A"/>
    <w:rsid w:val="00BF5670"/>
    <w:rsid w:val="00C01A32"/>
    <w:rsid w:val="00C02C48"/>
    <w:rsid w:val="00C03B93"/>
    <w:rsid w:val="00C04BB1"/>
    <w:rsid w:val="00C04C84"/>
    <w:rsid w:val="00C0557A"/>
    <w:rsid w:val="00C05B8D"/>
    <w:rsid w:val="00C06992"/>
    <w:rsid w:val="00C10A7E"/>
    <w:rsid w:val="00C10F1A"/>
    <w:rsid w:val="00C11392"/>
    <w:rsid w:val="00C13391"/>
    <w:rsid w:val="00C1586D"/>
    <w:rsid w:val="00C15B3B"/>
    <w:rsid w:val="00C2112A"/>
    <w:rsid w:val="00C22294"/>
    <w:rsid w:val="00C2236F"/>
    <w:rsid w:val="00C24018"/>
    <w:rsid w:val="00C267B1"/>
    <w:rsid w:val="00C3355A"/>
    <w:rsid w:val="00C33AF0"/>
    <w:rsid w:val="00C33CBC"/>
    <w:rsid w:val="00C34007"/>
    <w:rsid w:val="00C35F24"/>
    <w:rsid w:val="00C365E6"/>
    <w:rsid w:val="00C36AEB"/>
    <w:rsid w:val="00C4167E"/>
    <w:rsid w:val="00C416A2"/>
    <w:rsid w:val="00C46741"/>
    <w:rsid w:val="00C47417"/>
    <w:rsid w:val="00C51B87"/>
    <w:rsid w:val="00C536D6"/>
    <w:rsid w:val="00C552C9"/>
    <w:rsid w:val="00C56CA9"/>
    <w:rsid w:val="00C56CF2"/>
    <w:rsid w:val="00C573B9"/>
    <w:rsid w:val="00C66AAB"/>
    <w:rsid w:val="00C66B0C"/>
    <w:rsid w:val="00C72230"/>
    <w:rsid w:val="00C73159"/>
    <w:rsid w:val="00C74AF3"/>
    <w:rsid w:val="00C755BB"/>
    <w:rsid w:val="00C7577A"/>
    <w:rsid w:val="00C75ECA"/>
    <w:rsid w:val="00C76666"/>
    <w:rsid w:val="00C77865"/>
    <w:rsid w:val="00C820D3"/>
    <w:rsid w:val="00C822C3"/>
    <w:rsid w:val="00C82B9E"/>
    <w:rsid w:val="00C82CA6"/>
    <w:rsid w:val="00C84957"/>
    <w:rsid w:val="00C850EB"/>
    <w:rsid w:val="00C85690"/>
    <w:rsid w:val="00C85A48"/>
    <w:rsid w:val="00C953F9"/>
    <w:rsid w:val="00C970DC"/>
    <w:rsid w:val="00CA11A6"/>
    <w:rsid w:val="00CA164E"/>
    <w:rsid w:val="00CA304B"/>
    <w:rsid w:val="00CA3562"/>
    <w:rsid w:val="00CA562A"/>
    <w:rsid w:val="00CA6C29"/>
    <w:rsid w:val="00CA73AC"/>
    <w:rsid w:val="00CA760C"/>
    <w:rsid w:val="00CB0955"/>
    <w:rsid w:val="00CB1180"/>
    <w:rsid w:val="00CB27E9"/>
    <w:rsid w:val="00CB3C2E"/>
    <w:rsid w:val="00CB4938"/>
    <w:rsid w:val="00CB55D2"/>
    <w:rsid w:val="00CB59CB"/>
    <w:rsid w:val="00CB5F2C"/>
    <w:rsid w:val="00CB6884"/>
    <w:rsid w:val="00CB71AF"/>
    <w:rsid w:val="00CC2669"/>
    <w:rsid w:val="00CC2F8C"/>
    <w:rsid w:val="00CC3938"/>
    <w:rsid w:val="00CC3F36"/>
    <w:rsid w:val="00CC5639"/>
    <w:rsid w:val="00CD1C91"/>
    <w:rsid w:val="00CD2519"/>
    <w:rsid w:val="00CD3195"/>
    <w:rsid w:val="00CD42BE"/>
    <w:rsid w:val="00CD49E1"/>
    <w:rsid w:val="00CD6206"/>
    <w:rsid w:val="00CD7E6D"/>
    <w:rsid w:val="00CE064F"/>
    <w:rsid w:val="00CE1F00"/>
    <w:rsid w:val="00CE31EE"/>
    <w:rsid w:val="00CE4DFC"/>
    <w:rsid w:val="00CE7B5C"/>
    <w:rsid w:val="00CF1E4A"/>
    <w:rsid w:val="00CF33F8"/>
    <w:rsid w:val="00CF4697"/>
    <w:rsid w:val="00CF6FC8"/>
    <w:rsid w:val="00D00C31"/>
    <w:rsid w:val="00D00DFA"/>
    <w:rsid w:val="00D05458"/>
    <w:rsid w:val="00D05BDC"/>
    <w:rsid w:val="00D05EE1"/>
    <w:rsid w:val="00D07990"/>
    <w:rsid w:val="00D13558"/>
    <w:rsid w:val="00D136B2"/>
    <w:rsid w:val="00D1517D"/>
    <w:rsid w:val="00D20CE7"/>
    <w:rsid w:val="00D24345"/>
    <w:rsid w:val="00D25CB3"/>
    <w:rsid w:val="00D27B6E"/>
    <w:rsid w:val="00D329C8"/>
    <w:rsid w:val="00D32D9D"/>
    <w:rsid w:val="00D33163"/>
    <w:rsid w:val="00D3381A"/>
    <w:rsid w:val="00D33992"/>
    <w:rsid w:val="00D367EA"/>
    <w:rsid w:val="00D41621"/>
    <w:rsid w:val="00D418D7"/>
    <w:rsid w:val="00D41D36"/>
    <w:rsid w:val="00D46B7E"/>
    <w:rsid w:val="00D51352"/>
    <w:rsid w:val="00D52A00"/>
    <w:rsid w:val="00D552AD"/>
    <w:rsid w:val="00D55399"/>
    <w:rsid w:val="00D57D8D"/>
    <w:rsid w:val="00D60670"/>
    <w:rsid w:val="00D608E4"/>
    <w:rsid w:val="00D60E65"/>
    <w:rsid w:val="00D60FEE"/>
    <w:rsid w:val="00D6167B"/>
    <w:rsid w:val="00D63709"/>
    <w:rsid w:val="00D70F5D"/>
    <w:rsid w:val="00D718B8"/>
    <w:rsid w:val="00D72974"/>
    <w:rsid w:val="00D72BB8"/>
    <w:rsid w:val="00D73640"/>
    <w:rsid w:val="00D779B5"/>
    <w:rsid w:val="00D80BA2"/>
    <w:rsid w:val="00D80F46"/>
    <w:rsid w:val="00D8244C"/>
    <w:rsid w:val="00D83AFF"/>
    <w:rsid w:val="00D83DCC"/>
    <w:rsid w:val="00D846EE"/>
    <w:rsid w:val="00D85EF9"/>
    <w:rsid w:val="00D860AF"/>
    <w:rsid w:val="00D868AF"/>
    <w:rsid w:val="00D87A73"/>
    <w:rsid w:val="00D901F8"/>
    <w:rsid w:val="00D932EF"/>
    <w:rsid w:val="00D94233"/>
    <w:rsid w:val="00D94C0A"/>
    <w:rsid w:val="00D95EE1"/>
    <w:rsid w:val="00D961F9"/>
    <w:rsid w:val="00DA3E51"/>
    <w:rsid w:val="00DA64A6"/>
    <w:rsid w:val="00DA6CEF"/>
    <w:rsid w:val="00DA6FCF"/>
    <w:rsid w:val="00DA77C4"/>
    <w:rsid w:val="00DB19EF"/>
    <w:rsid w:val="00DB203E"/>
    <w:rsid w:val="00DB3FA1"/>
    <w:rsid w:val="00DB45CA"/>
    <w:rsid w:val="00DB4F1E"/>
    <w:rsid w:val="00DB524F"/>
    <w:rsid w:val="00DC05DA"/>
    <w:rsid w:val="00DC5268"/>
    <w:rsid w:val="00DD6AAC"/>
    <w:rsid w:val="00DD7DFA"/>
    <w:rsid w:val="00DE023D"/>
    <w:rsid w:val="00DE07DB"/>
    <w:rsid w:val="00DE1546"/>
    <w:rsid w:val="00DE1557"/>
    <w:rsid w:val="00DE4980"/>
    <w:rsid w:val="00DE55A2"/>
    <w:rsid w:val="00DE57EB"/>
    <w:rsid w:val="00DE6630"/>
    <w:rsid w:val="00DE6BAC"/>
    <w:rsid w:val="00DE7E4F"/>
    <w:rsid w:val="00DE7E57"/>
    <w:rsid w:val="00DF2323"/>
    <w:rsid w:val="00DF40D0"/>
    <w:rsid w:val="00DF55B7"/>
    <w:rsid w:val="00DF6BDB"/>
    <w:rsid w:val="00DF7B63"/>
    <w:rsid w:val="00E01878"/>
    <w:rsid w:val="00E1016E"/>
    <w:rsid w:val="00E115CD"/>
    <w:rsid w:val="00E1399A"/>
    <w:rsid w:val="00E210C1"/>
    <w:rsid w:val="00E216AA"/>
    <w:rsid w:val="00E23014"/>
    <w:rsid w:val="00E23E28"/>
    <w:rsid w:val="00E24DA4"/>
    <w:rsid w:val="00E25C70"/>
    <w:rsid w:val="00E27F8F"/>
    <w:rsid w:val="00E31117"/>
    <w:rsid w:val="00E329EC"/>
    <w:rsid w:val="00E337AA"/>
    <w:rsid w:val="00E34C22"/>
    <w:rsid w:val="00E35241"/>
    <w:rsid w:val="00E36D2D"/>
    <w:rsid w:val="00E37C72"/>
    <w:rsid w:val="00E40CC8"/>
    <w:rsid w:val="00E4361B"/>
    <w:rsid w:val="00E4411E"/>
    <w:rsid w:val="00E44A3F"/>
    <w:rsid w:val="00E44ACF"/>
    <w:rsid w:val="00E44C07"/>
    <w:rsid w:val="00E44C8F"/>
    <w:rsid w:val="00E46C7B"/>
    <w:rsid w:val="00E4735A"/>
    <w:rsid w:val="00E47985"/>
    <w:rsid w:val="00E47E6E"/>
    <w:rsid w:val="00E51AEC"/>
    <w:rsid w:val="00E51E52"/>
    <w:rsid w:val="00E5315F"/>
    <w:rsid w:val="00E53B45"/>
    <w:rsid w:val="00E55138"/>
    <w:rsid w:val="00E56C5C"/>
    <w:rsid w:val="00E57BB6"/>
    <w:rsid w:val="00E622F8"/>
    <w:rsid w:val="00E6326D"/>
    <w:rsid w:val="00E63933"/>
    <w:rsid w:val="00E644EB"/>
    <w:rsid w:val="00E646A3"/>
    <w:rsid w:val="00E654C8"/>
    <w:rsid w:val="00E655AD"/>
    <w:rsid w:val="00E65DB3"/>
    <w:rsid w:val="00E66C16"/>
    <w:rsid w:val="00E7265B"/>
    <w:rsid w:val="00E72F5D"/>
    <w:rsid w:val="00E7314B"/>
    <w:rsid w:val="00E73B79"/>
    <w:rsid w:val="00E7540E"/>
    <w:rsid w:val="00E7632A"/>
    <w:rsid w:val="00E77CB3"/>
    <w:rsid w:val="00E8285A"/>
    <w:rsid w:val="00E82AC1"/>
    <w:rsid w:val="00E8365B"/>
    <w:rsid w:val="00E84354"/>
    <w:rsid w:val="00E86FBD"/>
    <w:rsid w:val="00E90070"/>
    <w:rsid w:val="00E90301"/>
    <w:rsid w:val="00E91F41"/>
    <w:rsid w:val="00E9205D"/>
    <w:rsid w:val="00E9275F"/>
    <w:rsid w:val="00E92F55"/>
    <w:rsid w:val="00E9319B"/>
    <w:rsid w:val="00E93C90"/>
    <w:rsid w:val="00E944B3"/>
    <w:rsid w:val="00E94903"/>
    <w:rsid w:val="00E94FBE"/>
    <w:rsid w:val="00E9783E"/>
    <w:rsid w:val="00E97B92"/>
    <w:rsid w:val="00EA13AD"/>
    <w:rsid w:val="00EA23EA"/>
    <w:rsid w:val="00EA54D0"/>
    <w:rsid w:val="00EA5945"/>
    <w:rsid w:val="00EA738A"/>
    <w:rsid w:val="00EB0B9B"/>
    <w:rsid w:val="00EB50A1"/>
    <w:rsid w:val="00EB6FC2"/>
    <w:rsid w:val="00EB77E4"/>
    <w:rsid w:val="00EB7FA7"/>
    <w:rsid w:val="00EC0C07"/>
    <w:rsid w:val="00EC0C80"/>
    <w:rsid w:val="00EC25AA"/>
    <w:rsid w:val="00EC40C7"/>
    <w:rsid w:val="00ED28F0"/>
    <w:rsid w:val="00ED2F88"/>
    <w:rsid w:val="00ED39C2"/>
    <w:rsid w:val="00ED5D73"/>
    <w:rsid w:val="00EE133D"/>
    <w:rsid w:val="00EE2250"/>
    <w:rsid w:val="00EE2598"/>
    <w:rsid w:val="00EE2BD1"/>
    <w:rsid w:val="00EE4197"/>
    <w:rsid w:val="00EE4EFD"/>
    <w:rsid w:val="00EE50DE"/>
    <w:rsid w:val="00EE5A9B"/>
    <w:rsid w:val="00EE5D3E"/>
    <w:rsid w:val="00EE6115"/>
    <w:rsid w:val="00EE6BD9"/>
    <w:rsid w:val="00EE6D4A"/>
    <w:rsid w:val="00EE7648"/>
    <w:rsid w:val="00EF00AA"/>
    <w:rsid w:val="00EF0A85"/>
    <w:rsid w:val="00EF169E"/>
    <w:rsid w:val="00EF1BD5"/>
    <w:rsid w:val="00EF37FB"/>
    <w:rsid w:val="00EF4CB8"/>
    <w:rsid w:val="00EF5FB7"/>
    <w:rsid w:val="00EF632F"/>
    <w:rsid w:val="00EF794A"/>
    <w:rsid w:val="00F009B5"/>
    <w:rsid w:val="00F0189C"/>
    <w:rsid w:val="00F01BBF"/>
    <w:rsid w:val="00F01E7C"/>
    <w:rsid w:val="00F033FE"/>
    <w:rsid w:val="00F036B5"/>
    <w:rsid w:val="00F039AC"/>
    <w:rsid w:val="00F03D6C"/>
    <w:rsid w:val="00F03EBF"/>
    <w:rsid w:val="00F03F90"/>
    <w:rsid w:val="00F05125"/>
    <w:rsid w:val="00F052E3"/>
    <w:rsid w:val="00F0579A"/>
    <w:rsid w:val="00F06BC9"/>
    <w:rsid w:val="00F070B5"/>
    <w:rsid w:val="00F108DE"/>
    <w:rsid w:val="00F10F29"/>
    <w:rsid w:val="00F11E08"/>
    <w:rsid w:val="00F12690"/>
    <w:rsid w:val="00F1551C"/>
    <w:rsid w:val="00F15C7A"/>
    <w:rsid w:val="00F15D6D"/>
    <w:rsid w:val="00F16153"/>
    <w:rsid w:val="00F17A89"/>
    <w:rsid w:val="00F17BFC"/>
    <w:rsid w:val="00F21B19"/>
    <w:rsid w:val="00F21B24"/>
    <w:rsid w:val="00F27402"/>
    <w:rsid w:val="00F27607"/>
    <w:rsid w:val="00F27AC4"/>
    <w:rsid w:val="00F31E7D"/>
    <w:rsid w:val="00F31FA5"/>
    <w:rsid w:val="00F3435B"/>
    <w:rsid w:val="00F36598"/>
    <w:rsid w:val="00F36DAB"/>
    <w:rsid w:val="00F36EE7"/>
    <w:rsid w:val="00F40596"/>
    <w:rsid w:val="00F421E3"/>
    <w:rsid w:val="00F44808"/>
    <w:rsid w:val="00F46ADF"/>
    <w:rsid w:val="00F47BF6"/>
    <w:rsid w:val="00F5042E"/>
    <w:rsid w:val="00F505FE"/>
    <w:rsid w:val="00F506BD"/>
    <w:rsid w:val="00F50AB8"/>
    <w:rsid w:val="00F514E5"/>
    <w:rsid w:val="00F52399"/>
    <w:rsid w:val="00F52748"/>
    <w:rsid w:val="00F55456"/>
    <w:rsid w:val="00F55B7A"/>
    <w:rsid w:val="00F56770"/>
    <w:rsid w:val="00F56E60"/>
    <w:rsid w:val="00F62D54"/>
    <w:rsid w:val="00F63A3E"/>
    <w:rsid w:val="00F63F3A"/>
    <w:rsid w:val="00F64403"/>
    <w:rsid w:val="00F668EA"/>
    <w:rsid w:val="00F6734E"/>
    <w:rsid w:val="00F67475"/>
    <w:rsid w:val="00F704AA"/>
    <w:rsid w:val="00F70878"/>
    <w:rsid w:val="00F70A85"/>
    <w:rsid w:val="00F717D5"/>
    <w:rsid w:val="00F72218"/>
    <w:rsid w:val="00F74A6F"/>
    <w:rsid w:val="00F8108E"/>
    <w:rsid w:val="00F81F57"/>
    <w:rsid w:val="00F82363"/>
    <w:rsid w:val="00F905FF"/>
    <w:rsid w:val="00F908FF"/>
    <w:rsid w:val="00F90A49"/>
    <w:rsid w:val="00F9132B"/>
    <w:rsid w:val="00F922CA"/>
    <w:rsid w:val="00F92A56"/>
    <w:rsid w:val="00F93DA4"/>
    <w:rsid w:val="00F93F50"/>
    <w:rsid w:val="00F948F2"/>
    <w:rsid w:val="00F951B6"/>
    <w:rsid w:val="00F965BD"/>
    <w:rsid w:val="00F97593"/>
    <w:rsid w:val="00FA0CF6"/>
    <w:rsid w:val="00FA7249"/>
    <w:rsid w:val="00FB008C"/>
    <w:rsid w:val="00FB01F2"/>
    <w:rsid w:val="00FB10BA"/>
    <w:rsid w:val="00FB13D1"/>
    <w:rsid w:val="00FB3E11"/>
    <w:rsid w:val="00FB6092"/>
    <w:rsid w:val="00FB769B"/>
    <w:rsid w:val="00FC170E"/>
    <w:rsid w:val="00FC4005"/>
    <w:rsid w:val="00FC421E"/>
    <w:rsid w:val="00FC4F57"/>
    <w:rsid w:val="00FC79B3"/>
    <w:rsid w:val="00FD0D61"/>
    <w:rsid w:val="00FD27C2"/>
    <w:rsid w:val="00FD3BBE"/>
    <w:rsid w:val="00FD3BDB"/>
    <w:rsid w:val="00FD3E4E"/>
    <w:rsid w:val="00FD53A2"/>
    <w:rsid w:val="00FD5533"/>
    <w:rsid w:val="00FD682E"/>
    <w:rsid w:val="00FE0B96"/>
    <w:rsid w:val="00FE2142"/>
    <w:rsid w:val="00FE2432"/>
    <w:rsid w:val="00FE4748"/>
    <w:rsid w:val="00FE48FA"/>
    <w:rsid w:val="00FE5675"/>
    <w:rsid w:val="00FE71E0"/>
    <w:rsid w:val="00FF066E"/>
    <w:rsid w:val="00FF1FE5"/>
    <w:rsid w:val="00FF6435"/>
    <w:rsid w:val="00FF7006"/>
    <w:rsid w:val="00FF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CE9DAD-CCDC-40DA-B7BF-2F5E9FE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13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4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4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303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63F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next w:val="Normal"/>
    <w:link w:val="Heading7Char"/>
    <w:uiPriority w:val="9"/>
    <w:unhideWhenUsed/>
    <w:qFormat/>
    <w:rsid w:val="00BB63FB"/>
    <w:pPr>
      <w:keepNext/>
      <w:keepLines/>
      <w:spacing w:after="473" w:line="246" w:lineRule="auto"/>
      <w:ind w:left="-5" w:right="-15"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B46"/>
    <w:pPr>
      <w:ind w:left="720"/>
      <w:contextualSpacing/>
    </w:pPr>
  </w:style>
  <w:style w:type="character" w:styleId="Emphasis">
    <w:name w:val="Emphasis"/>
    <w:basedOn w:val="DefaultParagraphFont"/>
    <w:uiPriority w:val="20"/>
    <w:qFormat/>
    <w:rsid w:val="00A026DB"/>
    <w:rPr>
      <w:i/>
      <w:iCs/>
    </w:rPr>
  </w:style>
  <w:style w:type="character" w:customStyle="1" w:styleId="Heading7Char">
    <w:name w:val="Heading 7 Char"/>
    <w:basedOn w:val="DefaultParagraphFont"/>
    <w:link w:val="Heading7"/>
    <w:uiPriority w:val="9"/>
    <w:rsid w:val="00BB63FB"/>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semiHidden/>
    <w:rsid w:val="00BB63F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62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71"/>
  </w:style>
  <w:style w:type="paragraph" w:styleId="Footer">
    <w:name w:val="footer"/>
    <w:basedOn w:val="Normal"/>
    <w:link w:val="FooterChar"/>
    <w:uiPriority w:val="99"/>
    <w:unhideWhenUsed/>
    <w:rsid w:val="0062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71"/>
  </w:style>
  <w:style w:type="character" w:customStyle="1" w:styleId="ref-lnk">
    <w:name w:val="ref-lnk"/>
    <w:basedOn w:val="DefaultParagraphFont"/>
    <w:rsid w:val="00395CE7"/>
  </w:style>
  <w:style w:type="character" w:styleId="Hyperlink">
    <w:name w:val="Hyperlink"/>
    <w:basedOn w:val="DefaultParagraphFont"/>
    <w:uiPriority w:val="99"/>
    <w:unhideWhenUsed/>
    <w:rsid w:val="00395CE7"/>
    <w:rPr>
      <w:color w:val="0000FF"/>
      <w:u w:val="single"/>
    </w:rPr>
  </w:style>
  <w:style w:type="character" w:customStyle="1" w:styleId="hlfld-contribauthor">
    <w:name w:val="hlfld-contribauthor"/>
    <w:basedOn w:val="DefaultParagraphFont"/>
    <w:rsid w:val="00661933"/>
  </w:style>
  <w:style w:type="character" w:customStyle="1" w:styleId="nlmgiven-names">
    <w:name w:val="nlm_given-names"/>
    <w:basedOn w:val="DefaultParagraphFont"/>
    <w:rsid w:val="00661933"/>
  </w:style>
  <w:style w:type="character" w:customStyle="1" w:styleId="nlmyear">
    <w:name w:val="nlm_year"/>
    <w:basedOn w:val="DefaultParagraphFont"/>
    <w:rsid w:val="00661933"/>
  </w:style>
  <w:style w:type="character" w:customStyle="1" w:styleId="nlmarticle-title">
    <w:name w:val="nlm_article-title"/>
    <w:basedOn w:val="DefaultParagraphFont"/>
    <w:rsid w:val="00661933"/>
  </w:style>
  <w:style w:type="character" w:customStyle="1" w:styleId="nlmfpage">
    <w:name w:val="nlm_fpage"/>
    <w:basedOn w:val="DefaultParagraphFont"/>
    <w:rsid w:val="00661933"/>
  </w:style>
  <w:style w:type="character" w:customStyle="1" w:styleId="nlmlpage">
    <w:name w:val="nlm_lpage"/>
    <w:basedOn w:val="DefaultParagraphFont"/>
    <w:rsid w:val="00661933"/>
  </w:style>
  <w:style w:type="character" w:customStyle="1" w:styleId="reflink-block">
    <w:name w:val="reflink-block"/>
    <w:basedOn w:val="DefaultParagraphFont"/>
    <w:rsid w:val="00661933"/>
  </w:style>
  <w:style w:type="character" w:customStyle="1" w:styleId="nlmpublisher-loc">
    <w:name w:val="nlm_publisher-loc"/>
    <w:basedOn w:val="DefaultParagraphFont"/>
    <w:rsid w:val="00661933"/>
  </w:style>
  <w:style w:type="character" w:customStyle="1" w:styleId="googlescholar-container">
    <w:name w:val="googlescholar-container"/>
    <w:basedOn w:val="DefaultParagraphFont"/>
    <w:rsid w:val="00661933"/>
  </w:style>
  <w:style w:type="character" w:styleId="SubtleEmphasis">
    <w:name w:val="Subtle Emphasis"/>
    <w:basedOn w:val="DefaultParagraphFont"/>
    <w:uiPriority w:val="19"/>
    <w:qFormat/>
    <w:rsid w:val="00E9783E"/>
    <w:rPr>
      <w:i/>
      <w:iCs/>
      <w:color w:val="404040" w:themeColor="text1" w:themeTint="BF"/>
    </w:rPr>
  </w:style>
  <w:style w:type="character" w:styleId="Strong">
    <w:name w:val="Strong"/>
    <w:basedOn w:val="DefaultParagraphFont"/>
    <w:uiPriority w:val="22"/>
    <w:qFormat/>
    <w:rsid w:val="000A43D6"/>
    <w:rPr>
      <w:b/>
      <w:bCs/>
    </w:rPr>
  </w:style>
  <w:style w:type="paragraph" w:styleId="NormalWeb">
    <w:name w:val="Normal (Web)"/>
    <w:basedOn w:val="Normal"/>
    <w:uiPriority w:val="99"/>
    <w:unhideWhenUsed/>
    <w:rsid w:val="00045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text">
    <w:name w:val="meta_text"/>
    <w:basedOn w:val="DefaultParagraphFont"/>
    <w:rsid w:val="00847854"/>
  </w:style>
  <w:style w:type="character" w:customStyle="1" w:styleId="Heading1Char">
    <w:name w:val="Heading 1 Char"/>
    <w:basedOn w:val="DefaultParagraphFont"/>
    <w:link w:val="Heading1"/>
    <w:uiPriority w:val="9"/>
    <w:rsid w:val="00D5135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F4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781"/>
    <w:rPr>
      <w:rFonts w:ascii="Segoe UI" w:hAnsi="Segoe UI" w:cs="Segoe UI"/>
      <w:sz w:val="18"/>
      <w:szCs w:val="18"/>
    </w:rPr>
  </w:style>
  <w:style w:type="character" w:customStyle="1" w:styleId="Heading2Char">
    <w:name w:val="Heading 2 Char"/>
    <w:basedOn w:val="DefaultParagraphFont"/>
    <w:link w:val="Heading2"/>
    <w:uiPriority w:val="9"/>
    <w:rsid w:val="003F4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F4781"/>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3F4781"/>
    <w:pPr>
      <w:outlineLvl w:val="9"/>
    </w:pPr>
  </w:style>
  <w:style w:type="paragraph" w:styleId="TOC1">
    <w:name w:val="toc 1"/>
    <w:basedOn w:val="Normal"/>
    <w:next w:val="Normal"/>
    <w:autoRedefine/>
    <w:uiPriority w:val="39"/>
    <w:unhideWhenUsed/>
    <w:rsid w:val="00B414AC"/>
    <w:pPr>
      <w:tabs>
        <w:tab w:val="right" w:leader="dot" w:pos="9350"/>
      </w:tabs>
      <w:spacing w:after="100" w:line="276" w:lineRule="auto"/>
      <w:jc w:val="both"/>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rsid w:val="003F4781"/>
    <w:pPr>
      <w:spacing w:after="100"/>
      <w:ind w:left="220"/>
    </w:pPr>
  </w:style>
  <w:style w:type="character" w:customStyle="1" w:styleId="lsd">
    <w:name w:val="lsd"/>
    <w:basedOn w:val="DefaultParagraphFont"/>
    <w:rsid w:val="00944827"/>
  </w:style>
  <w:style w:type="character" w:customStyle="1" w:styleId="ws2">
    <w:name w:val="ws2"/>
    <w:basedOn w:val="DefaultParagraphFont"/>
    <w:rsid w:val="00944827"/>
  </w:style>
  <w:style w:type="character" w:customStyle="1" w:styleId="a">
    <w:name w:val="_"/>
    <w:basedOn w:val="DefaultParagraphFont"/>
    <w:rsid w:val="00944827"/>
  </w:style>
  <w:style w:type="character" w:customStyle="1" w:styleId="lse">
    <w:name w:val="lse"/>
    <w:basedOn w:val="DefaultParagraphFont"/>
    <w:rsid w:val="00944827"/>
  </w:style>
  <w:style w:type="character" w:customStyle="1" w:styleId="ls19">
    <w:name w:val="ls19"/>
    <w:basedOn w:val="DefaultParagraphFont"/>
    <w:rsid w:val="00944827"/>
  </w:style>
  <w:style w:type="character" w:styleId="PlaceholderText">
    <w:name w:val="Placeholder Text"/>
    <w:basedOn w:val="DefaultParagraphFont"/>
    <w:uiPriority w:val="99"/>
    <w:semiHidden/>
    <w:rsid w:val="00E644EB"/>
    <w:rPr>
      <w:color w:val="808080"/>
    </w:rPr>
  </w:style>
  <w:style w:type="table" w:styleId="TableGrid">
    <w:name w:val="Table Grid"/>
    <w:basedOn w:val="TableNormal"/>
    <w:uiPriority w:val="39"/>
    <w:rsid w:val="00D83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
    <w:name w:val="Grid Table 2"/>
    <w:basedOn w:val="TableNormal"/>
    <w:uiPriority w:val="47"/>
    <w:rsid w:val="00CF4697"/>
    <w:pPr>
      <w:spacing w:after="0" w:line="240" w:lineRule="auto"/>
    </w:pPr>
    <w:rPr>
      <w:rFonts w:ascii="Calibri" w:eastAsia="Times New Roman" w:hAnsi="Calibri" w:cs="Times New Roman"/>
    </w:rPr>
    <w:tblPr>
      <w:tblStyleRowBandSize w:val="1"/>
      <w:tblStyleColBandSize w:val="1"/>
      <w:tblCellSpacing w:w="0" w:type="auto"/>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rPr>
      <w:tblCellSpacing w:w="0" w:type="auto"/>
    </w:tr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76571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6571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BookTitle">
    <w:name w:val="Book Title"/>
    <w:basedOn w:val="DefaultParagraphFont"/>
    <w:uiPriority w:val="33"/>
    <w:qFormat/>
    <w:rsid w:val="00A47AB9"/>
    <w:rPr>
      <w:b/>
      <w:bCs/>
      <w:i/>
      <w:iCs/>
      <w:spacing w:val="5"/>
    </w:rPr>
  </w:style>
  <w:style w:type="table" w:styleId="ListTable4-Accent5">
    <w:name w:val="List Table 4 Accent 5"/>
    <w:basedOn w:val="TableNormal"/>
    <w:uiPriority w:val="49"/>
    <w:rsid w:val="006A490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6A490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6A490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03B8"/>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770B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9669">
      <w:bodyDiv w:val="1"/>
      <w:marLeft w:val="0"/>
      <w:marRight w:val="0"/>
      <w:marTop w:val="0"/>
      <w:marBottom w:val="0"/>
      <w:divBdr>
        <w:top w:val="none" w:sz="0" w:space="0" w:color="auto"/>
        <w:left w:val="none" w:sz="0" w:space="0" w:color="auto"/>
        <w:bottom w:val="none" w:sz="0" w:space="0" w:color="auto"/>
        <w:right w:val="none" w:sz="0" w:space="0" w:color="auto"/>
      </w:divBdr>
    </w:div>
    <w:div w:id="113016472">
      <w:bodyDiv w:val="1"/>
      <w:marLeft w:val="0"/>
      <w:marRight w:val="0"/>
      <w:marTop w:val="0"/>
      <w:marBottom w:val="0"/>
      <w:divBdr>
        <w:top w:val="none" w:sz="0" w:space="0" w:color="auto"/>
        <w:left w:val="none" w:sz="0" w:space="0" w:color="auto"/>
        <w:bottom w:val="none" w:sz="0" w:space="0" w:color="auto"/>
        <w:right w:val="none" w:sz="0" w:space="0" w:color="auto"/>
      </w:divBdr>
    </w:div>
    <w:div w:id="143208628">
      <w:bodyDiv w:val="1"/>
      <w:marLeft w:val="0"/>
      <w:marRight w:val="0"/>
      <w:marTop w:val="0"/>
      <w:marBottom w:val="0"/>
      <w:divBdr>
        <w:top w:val="none" w:sz="0" w:space="0" w:color="auto"/>
        <w:left w:val="none" w:sz="0" w:space="0" w:color="auto"/>
        <w:bottom w:val="none" w:sz="0" w:space="0" w:color="auto"/>
        <w:right w:val="none" w:sz="0" w:space="0" w:color="auto"/>
      </w:divBdr>
    </w:div>
    <w:div w:id="219632619">
      <w:bodyDiv w:val="1"/>
      <w:marLeft w:val="0"/>
      <w:marRight w:val="0"/>
      <w:marTop w:val="0"/>
      <w:marBottom w:val="0"/>
      <w:divBdr>
        <w:top w:val="none" w:sz="0" w:space="0" w:color="auto"/>
        <w:left w:val="none" w:sz="0" w:space="0" w:color="auto"/>
        <w:bottom w:val="none" w:sz="0" w:space="0" w:color="auto"/>
        <w:right w:val="none" w:sz="0" w:space="0" w:color="auto"/>
      </w:divBdr>
      <w:divsChild>
        <w:div w:id="119763700">
          <w:marLeft w:val="0"/>
          <w:marRight w:val="0"/>
          <w:marTop w:val="0"/>
          <w:marBottom w:val="0"/>
          <w:divBdr>
            <w:top w:val="none" w:sz="0" w:space="0" w:color="auto"/>
            <w:left w:val="none" w:sz="0" w:space="0" w:color="auto"/>
            <w:bottom w:val="none" w:sz="0" w:space="0" w:color="auto"/>
            <w:right w:val="none" w:sz="0" w:space="0" w:color="auto"/>
          </w:divBdr>
        </w:div>
        <w:div w:id="211619008">
          <w:marLeft w:val="0"/>
          <w:marRight w:val="0"/>
          <w:marTop w:val="0"/>
          <w:marBottom w:val="0"/>
          <w:divBdr>
            <w:top w:val="none" w:sz="0" w:space="0" w:color="auto"/>
            <w:left w:val="none" w:sz="0" w:space="0" w:color="auto"/>
            <w:bottom w:val="none" w:sz="0" w:space="0" w:color="auto"/>
            <w:right w:val="none" w:sz="0" w:space="0" w:color="auto"/>
          </w:divBdr>
        </w:div>
        <w:div w:id="463888937">
          <w:marLeft w:val="0"/>
          <w:marRight w:val="0"/>
          <w:marTop w:val="0"/>
          <w:marBottom w:val="0"/>
          <w:divBdr>
            <w:top w:val="none" w:sz="0" w:space="0" w:color="auto"/>
            <w:left w:val="none" w:sz="0" w:space="0" w:color="auto"/>
            <w:bottom w:val="none" w:sz="0" w:space="0" w:color="auto"/>
            <w:right w:val="none" w:sz="0" w:space="0" w:color="auto"/>
          </w:divBdr>
        </w:div>
        <w:div w:id="471367235">
          <w:marLeft w:val="0"/>
          <w:marRight w:val="0"/>
          <w:marTop w:val="0"/>
          <w:marBottom w:val="0"/>
          <w:divBdr>
            <w:top w:val="none" w:sz="0" w:space="0" w:color="auto"/>
            <w:left w:val="none" w:sz="0" w:space="0" w:color="auto"/>
            <w:bottom w:val="none" w:sz="0" w:space="0" w:color="auto"/>
            <w:right w:val="none" w:sz="0" w:space="0" w:color="auto"/>
          </w:divBdr>
        </w:div>
        <w:div w:id="488525904">
          <w:marLeft w:val="0"/>
          <w:marRight w:val="0"/>
          <w:marTop w:val="0"/>
          <w:marBottom w:val="0"/>
          <w:divBdr>
            <w:top w:val="none" w:sz="0" w:space="0" w:color="auto"/>
            <w:left w:val="none" w:sz="0" w:space="0" w:color="auto"/>
            <w:bottom w:val="none" w:sz="0" w:space="0" w:color="auto"/>
            <w:right w:val="none" w:sz="0" w:space="0" w:color="auto"/>
          </w:divBdr>
        </w:div>
        <w:div w:id="629097751">
          <w:marLeft w:val="0"/>
          <w:marRight w:val="0"/>
          <w:marTop w:val="0"/>
          <w:marBottom w:val="0"/>
          <w:divBdr>
            <w:top w:val="none" w:sz="0" w:space="0" w:color="auto"/>
            <w:left w:val="none" w:sz="0" w:space="0" w:color="auto"/>
            <w:bottom w:val="none" w:sz="0" w:space="0" w:color="auto"/>
            <w:right w:val="none" w:sz="0" w:space="0" w:color="auto"/>
          </w:divBdr>
        </w:div>
        <w:div w:id="719748473">
          <w:marLeft w:val="0"/>
          <w:marRight w:val="0"/>
          <w:marTop w:val="0"/>
          <w:marBottom w:val="0"/>
          <w:divBdr>
            <w:top w:val="none" w:sz="0" w:space="0" w:color="auto"/>
            <w:left w:val="none" w:sz="0" w:space="0" w:color="auto"/>
            <w:bottom w:val="none" w:sz="0" w:space="0" w:color="auto"/>
            <w:right w:val="none" w:sz="0" w:space="0" w:color="auto"/>
          </w:divBdr>
        </w:div>
        <w:div w:id="803618135">
          <w:marLeft w:val="0"/>
          <w:marRight w:val="0"/>
          <w:marTop w:val="0"/>
          <w:marBottom w:val="0"/>
          <w:divBdr>
            <w:top w:val="none" w:sz="0" w:space="0" w:color="auto"/>
            <w:left w:val="none" w:sz="0" w:space="0" w:color="auto"/>
            <w:bottom w:val="none" w:sz="0" w:space="0" w:color="auto"/>
            <w:right w:val="none" w:sz="0" w:space="0" w:color="auto"/>
          </w:divBdr>
        </w:div>
        <w:div w:id="823205065">
          <w:marLeft w:val="0"/>
          <w:marRight w:val="0"/>
          <w:marTop w:val="0"/>
          <w:marBottom w:val="0"/>
          <w:divBdr>
            <w:top w:val="none" w:sz="0" w:space="0" w:color="auto"/>
            <w:left w:val="none" w:sz="0" w:space="0" w:color="auto"/>
            <w:bottom w:val="none" w:sz="0" w:space="0" w:color="auto"/>
            <w:right w:val="none" w:sz="0" w:space="0" w:color="auto"/>
          </w:divBdr>
        </w:div>
        <w:div w:id="905457081">
          <w:marLeft w:val="0"/>
          <w:marRight w:val="0"/>
          <w:marTop w:val="0"/>
          <w:marBottom w:val="0"/>
          <w:divBdr>
            <w:top w:val="none" w:sz="0" w:space="0" w:color="auto"/>
            <w:left w:val="none" w:sz="0" w:space="0" w:color="auto"/>
            <w:bottom w:val="none" w:sz="0" w:space="0" w:color="auto"/>
            <w:right w:val="none" w:sz="0" w:space="0" w:color="auto"/>
          </w:divBdr>
        </w:div>
        <w:div w:id="1404137564">
          <w:marLeft w:val="0"/>
          <w:marRight w:val="0"/>
          <w:marTop w:val="0"/>
          <w:marBottom w:val="0"/>
          <w:divBdr>
            <w:top w:val="none" w:sz="0" w:space="0" w:color="auto"/>
            <w:left w:val="none" w:sz="0" w:space="0" w:color="auto"/>
            <w:bottom w:val="none" w:sz="0" w:space="0" w:color="auto"/>
            <w:right w:val="none" w:sz="0" w:space="0" w:color="auto"/>
          </w:divBdr>
        </w:div>
        <w:div w:id="1479226304">
          <w:marLeft w:val="0"/>
          <w:marRight w:val="0"/>
          <w:marTop w:val="0"/>
          <w:marBottom w:val="0"/>
          <w:divBdr>
            <w:top w:val="none" w:sz="0" w:space="0" w:color="auto"/>
            <w:left w:val="none" w:sz="0" w:space="0" w:color="auto"/>
            <w:bottom w:val="none" w:sz="0" w:space="0" w:color="auto"/>
            <w:right w:val="none" w:sz="0" w:space="0" w:color="auto"/>
          </w:divBdr>
        </w:div>
        <w:div w:id="1603994821">
          <w:marLeft w:val="0"/>
          <w:marRight w:val="0"/>
          <w:marTop w:val="0"/>
          <w:marBottom w:val="0"/>
          <w:divBdr>
            <w:top w:val="none" w:sz="0" w:space="0" w:color="auto"/>
            <w:left w:val="none" w:sz="0" w:space="0" w:color="auto"/>
            <w:bottom w:val="none" w:sz="0" w:space="0" w:color="auto"/>
            <w:right w:val="none" w:sz="0" w:space="0" w:color="auto"/>
          </w:divBdr>
        </w:div>
        <w:div w:id="1714116610">
          <w:marLeft w:val="0"/>
          <w:marRight w:val="0"/>
          <w:marTop w:val="0"/>
          <w:marBottom w:val="0"/>
          <w:divBdr>
            <w:top w:val="none" w:sz="0" w:space="0" w:color="auto"/>
            <w:left w:val="none" w:sz="0" w:space="0" w:color="auto"/>
            <w:bottom w:val="none" w:sz="0" w:space="0" w:color="auto"/>
            <w:right w:val="none" w:sz="0" w:space="0" w:color="auto"/>
          </w:divBdr>
        </w:div>
        <w:div w:id="1818182214">
          <w:marLeft w:val="0"/>
          <w:marRight w:val="0"/>
          <w:marTop w:val="0"/>
          <w:marBottom w:val="0"/>
          <w:divBdr>
            <w:top w:val="none" w:sz="0" w:space="0" w:color="auto"/>
            <w:left w:val="none" w:sz="0" w:space="0" w:color="auto"/>
            <w:bottom w:val="none" w:sz="0" w:space="0" w:color="auto"/>
            <w:right w:val="none" w:sz="0" w:space="0" w:color="auto"/>
          </w:divBdr>
        </w:div>
        <w:div w:id="1868636308">
          <w:marLeft w:val="0"/>
          <w:marRight w:val="0"/>
          <w:marTop w:val="0"/>
          <w:marBottom w:val="0"/>
          <w:divBdr>
            <w:top w:val="none" w:sz="0" w:space="0" w:color="auto"/>
            <w:left w:val="none" w:sz="0" w:space="0" w:color="auto"/>
            <w:bottom w:val="none" w:sz="0" w:space="0" w:color="auto"/>
            <w:right w:val="none" w:sz="0" w:space="0" w:color="auto"/>
          </w:divBdr>
        </w:div>
      </w:divsChild>
    </w:div>
    <w:div w:id="274336362">
      <w:bodyDiv w:val="1"/>
      <w:marLeft w:val="0"/>
      <w:marRight w:val="0"/>
      <w:marTop w:val="0"/>
      <w:marBottom w:val="0"/>
      <w:divBdr>
        <w:top w:val="none" w:sz="0" w:space="0" w:color="auto"/>
        <w:left w:val="none" w:sz="0" w:space="0" w:color="auto"/>
        <w:bottom w:val="none" w:sz="0" w:space="0" w:color="auto"/>
        <w:right w:val="none" w:sz="0" w:space="0" w:color="auto"/>
      </w:divBdr>
    </w:div>
    <w:div w:id="277103717">
      <w:bodyDiv w:val="1"/>
      <w:marLeft w:val="0"/>
      <w:marRight w:val="0"/>
      <w:marTop w:val="0"/>
      <w:marBottom w:val="0"/>
      <w:divBdr>
        <w:top w:val="none" w:sz="0" w:space="0" w:color="auto"/>
        <w:left w:val="none" w:sz="0" w:space="0" w:color="auto"/>
        <w:bottom w:val="none" w:sz="0" w:space="0" w:color="auto"/>
        <w:right w:val="none" w:sz="0" w:space="0" w:color="auto"/>
      </w:divBdr>
    </w:div>
    <w:div w:id="365524043">
      <w:bodyDiv w:val="1"/>
      <w:marLeft w:val="0"/>
      <w:marRight w:val="0"/>
      <w:marTop w:val="0"/>
      <w:marBottom w:val="0"/>
      <w:divBdr>
        <w:top w:val="none" w:sz="0" w:space="0" w:color="auto"/>
        <w:left w:val="none" w:sz="0" w:space="0" w:color="auto"/>
        <w:bottom w:val="none" w:sz="0" w:space="0" w:color="auto"/>
        <w:right w:val="none" w:sz="0" w:space="0" w:color="auto"/>
      </w:divBdr>
    </w:div>
    <w:div w:id="372729211">
      <w:bodyDiv w:val="1"/>
      <w:marLeft w:val="0"/>
      <w:marRight w:val="0"/>
      <w:marTop w:val="0"/>
      <w:marBottom w:val="0"/>
      <w:divBdr>
        <w:top w:val="none" w:sz="0" w:space="0" w:color="auto"/>
        <w:left w:val="none" w:sz="0" w:space="0" w:color="auto"/>
        <w:bottom w:val="none" w:sz="0" w:space="0" w:color="auto"/>
        <w:right w:val="none" w:sz="0" w:space="0" w:color="auto"/>
      </w:divBdr>
    </w:div>
    <w:div w:id="393629135">
      <w:bodyDiv w:val="1"/>
      <w:marLeft w:val="0"/>
      <w:marRight w:val="0"/>
      <w:marTop w:val="0"/>
      <w:marBottom w:val="0"/>
      <w:divBdr>
        <w:top w:val="none" w:sz="0" w:space="0" w:color="auto"/>
        <w:left w:val="none" w:sz="0" w:space="0" w:color="auto"/>
        <w:bottom w:val="none" w:sz="0" w:space="0" w:color="auto"/>
        <w:right w:val="none" w:sz="0" w:space="0" w:color="auto"/>
      </w:divBdr>
    </w:div>
    <w:div w:id="434137718">
      <w:bodyDiv w:val="1"/>
      <w:marLeft w:val="0"/>
      <w:marRight w:val="0"/>
      <w:marTop w:val="0"/>
      <w:marBottom w:val="0"/>
      <w:divBdr>
        <w:top w:val="none" w:sz="0" w:space="0" w:color="auto"/>
        <w:left w:val="none" w:sz="0" w:space="0" w:color="auto"/>
        <w:bottom w:val="none" w:sz="0" w:space="0" w:color="auto"/>
        <w:right w:val="none" w:sz="0" w:space="0" w:color="auto"/>
      </w:divBdr>
    </w:div>
    <w:div w:id="480922360">
      <w:bodyDiv w:val="1"/>
      <w:marLeft w:val="0"/>
      <w:marRight w:val="0"/>
      <w:marTop w:val="0"/>
      <w:marBottom w:val="0"/>
      <w:divBdr>
        <w:top w:val="none" w:sz="0" w:space="0" w:color="auto"/>
        <w:left w:val="none" w:sz="0" w:space="0" w:color="auto"/>
        <w:bottom w:val="none" w:sz="0" w:space="0" w:color="auto"/>
        <w:right w:val="none" w:sz="0" w:space="0" w:color="auto"/>
      </w:divBdr>
      <w:divsChild>
        <w:div w:id="1180582207">
          <w:marLeft w:val="0"/>
          <w:marRight w:val="90"/>
          <w:marTop w:val="0"/>
          <w:marBottom w:val="0"/>
          <w:divBdr>
            <w:top w:val="none" w:sz="0" w:space="0" w:color="auto"/>
            <w:left w:val="none" w:sz="0" w:space="0" w:color="auto"/>
            <w:bottom w:val="none" w:sz="0" w:space="0" w:color="auto"/>
            <w:right w:val="none" w:sz="0" w:space="0" w:color="auto"/>
          </w:divBdr>
        </w:div>
      </w:divsChild>
    </w:div>
    <w:div w:id="502092357">
      <w:bodyDiv w:val="1"/>
      <w:marLeft w:val="0"/>
      <w:marRight w:val="0"/>
      <w:marTop w:val="0"/>
      <w:marBottom w:val="0"/>
      <w:divBdr>
        <w:top w:val="none" w:sz="0" w:space="0" w:color="auto"/>
        <w:left w:val="none" w:sz="0" w:space="0" w:color="auto"/>
        <w:bottom w:val="none" w:sz="0" w:space="0" w:color="auto"/>
        <w:right w:val="none" w:sz="0" w:space="0" w:color="auto"/>
      </w:divBdr>
    </w:div>
    <w:div w:id="672420157">
      <w:bodyDiv w:val="1"/>
      <w:marLeft w:val="0"/>
      <w:marRight w:val="0"/>
      <w:marTop w:val="0"/>
      <w:marBottom w:val="0"/>
      <w:divBdr>
        <w:top w:val="none" w:sz="0" w:space="0" w:color="auto"/>
        <w:left w:val="none" w:sz="0" w:space="0" w:color="auto"/>
        <w:bottom w:val="none" w:sz="0" w:space="0" w:color="auto"/>
        <w:right w:val="none" w:sz="0" w:space="0" w:color="auto"/>
      </w:divBdr>
    </w:div>
    <w:div w:id="841699493">
      <w:bodyDiv w:val="1"/>
      <w:marLeft w:val="0"/>
      <w:marRight w:val="0"/>
      <w:marTop w:val="0"/>
      <w:marBottom w:val="0"/>
      <w:divBdr>
        <w:top w:val="none" w:sz="0" w:space="0" w:color="auto"/>
        <w:left w:val="none" w:sz="0" w:space="0" w:color="auto"/>
        <w:bottom w:val="none" w:sz="0" w:space="0" w:color="auto"/>
        <w:right w:val="none" w:sz="0" w:space="0" w:color="auto"/>
      </w:divBdr>
    </w:div>
    <w:div w:id="852258190">
      <w:bodyDiv w:val="1"/>
      <w:marLeft w:val="0"/>
      <w:marRight w:val="0"/>
      <w:marTop w:val="0"/>
      <w:marBottom w:val="0"/>
      <w:divBdr>
        <w:top w:val="none" w:sz="0" w:space="0" w:color="auto"/>
        <w:left w:val="none" w:sz="0" w:space="0" w:color="auto"/>
        <w:bottom w:val="none" w:sz="0" w:space="0" w:color="auto"/>
        <w:right w:val="none" w:sz="0" w:space="0" w:color="auto"/>
      </w:divBdr>
    </w:div>
    <w:div w:id="896209449">
      <w:bodyDiv w:val="1"/>
      <w:marLeft w:val="0"/>
      <w:marRight w:val="0"/>
      <w:marTop w:val="0"/>
      <w:marBottom w:val="0"/>
      <w:divBdr>
        <w:top w:val="none" w:sz="0" w:space="0" w:color="auto"/>
        <w:left w:val="none" w:sz="0" w:space="0" w:color="auto"/>
        <w:bottom w:val="none" w:sz="0" w:space="0" w:color="auto"/>
        <w:right w:val="none" w:sz="0" w:space="0" w:color="auto"/>
      </w:divBdr>
      <w:divsChild>
        <w:div w:id="1226453529">
          <w:marLeft w:val="0"/>
          <w:marRight w:val="0"/>
          <w:marTop w:val="0"/>
          <w:marBottom w:val="0"/>
          <w:divBdr>
            <w:top w:val="none" w:sz="0" w:space="0" w:color="auto"/>
            <w:left w:val="none" w:sz="0" w:space="0" w:color="auto"/>
            <w:bottom w:val="none" w:sz="0" w:space="0" w:color="auto"/>
            <w:right w:val="none" w:sz="0" w:space="0" w:color="auto"/>
          </w:divBdr>
        </w:div>
        <w:div w:id="1300722324">
          <w:marLeft w:val="0"/>
          <w:marRight w:val="0"/>
          <w:marTop w:val="0"/>
          <w:marBottom w:val="0"/>
          <w:divBdr>
            <w:top w:val="none" w:sz="0" w:space="0" w:color="auto"/>
            <w:left w:val="none" w:sz="0" w:space="0" w:color="auto"/>
            <w:bottom w:val="none" w:sz="0" w:space="0" w:color="auto"/>
            <w:right w:val="none" w:sz="0" w:space="0" w:color="auto"/>
          </w:divBdr>
        </w:div>
        <w:div w:id="1930577927">
          <w:marLeft w:val="0"/>
          <w:marRight w:val="0"/>
          <w:marTop w:val="0"/>
          <w:marBottom w:val="0"/>
          <w:divBdr>
            <w:top w:val="none" w:sz="0" w:space="0" w:color="auto"/>
            <w:left w:val="none" w:sz="0" w:space="0" w:color="auto"/>
            <w:bottom w:val="none" w:sz="0" w:space="0" w:color="auto"/>
            <w:right w:val="none" w:sz="0" w:space="0" w:color="auto"/>
          </w:divBdr>
        </w:div>
      </w:divsChild>
    </w:div>
    <w:div w:id="936790446">
      <w:bodyDiv w:val="1"/>
      <w:marLeft w:val="0"/>
      <w:marRight w:val="0"/>
      <w:marTop w:val="0"/>
      <w:marBottom w:val="0"/>
      <w:divBdr>
        <w:top w:val="none" w:sz="0" w:space="0" w:color="auto"/>
        <w:left w:val="none" w:sz="0" w:space="0" w:color="auto"/>
        <w:bottom w:val="none" w:sz="0" w:space="0" w:color="auto"/>
        <w:right w:val="none" w:sz="0" w:space="0" w:color="auto"/>
      </w:divBdr>
      <w:divsChild>
        <w:div w:id="1262252698">
          <w:marLeft w:val="0"/>
          <w:marRight w:val="0"/>
          <w:marTop w:val="0"/>
          <w:marBottom w:val="0"/>
          <w:divBdr>
            <w:top w:val="none" w:sz="0" w:space="0" w:color="auto"/>
            <w:left w:val="none" w:sz="0" w:space="0" w:color="auto"/>
            <w:bottom w:val="none" w:sz="0" w:space="0" w:color="auto"/>
            <w:right w:val="none" w:sz="0" w:space="0" w:color="auto"/>
          </w:divBdr>
        </w:div>
        <w:div w:id="1324774567">
          <w:marLeft w:val="0"/>
          <w:marRight w:val="0"/>
          <w:marTop w:val="0"/>
          <w:marBottom w:val="0"/>
          <w:divBdr>
            <w:top w:val="none" w:sz="0" w:space="0" w:color="auto"/>
            <w:left w:val="none" w:sz="0" w:space="0" w:color="auto"/>
            <w:bottom w:val="none" w:sz="0" w:space="0" w:color="auto"/>
            <w:right w:val="none" w:sz="0" w:space="0" w:color="auto"/>
          </w:divBdr>
          <w:divsChild>
            <w:div w:id="13600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5629">
      <w:bodyDiv w:val="1"/>
      <w:marLeft w:val="0"/>
      <w:marRight w:val="0"/>
      <w:marTop w:val="0"/>
      <w:marBottom w:val="0"/>
      <w:divBdr>
        <w:top w:val="none" w:sz="0" w:space="0" w:color="auto"/>
        <w:left w:val="none" w:sz="0" w:space="0" w:color="auto"/>
        <w:bottom w:val="none" w:sz="0" w:space="0" w:color="auto"/>
        <w:right w:val="none" w:sz="0" w:space="0" w:color="auto"/>
      </w:divBdr>
    </w:div>
    <w:div w:id="980302489">
      <w:bodyDiv w:val="1"/>
      <w:marLeft w:val="0"/>
      <w:marRight w:val="0"/>
      <w:marTop w:val="0"/>
      <w:marBottom w:val="0"/>
      <w:divBdr>
        <w:top w:val="none" w:sz="0" w:space="0" w:color="auto"/>
        <w:left w:val="none" w:sz="0" w:space="0" w:color="auto"/>
        <w:bottom w:val="none" w:sz="0" w:space="0" w:color="auto"/>
        <w:right w:val="none" w:sz="0" w:space="0" w:color="auto"/>
      </w:divBdr>
    </w:div>
    <w:div w:id="1041905761">
      <w:bodyDiv w:val="1"/>
      <w:marLeft w:val="0"/>
      <w:marRight w:val="0"/>
      <w:marTop w:val="0"/>
      <w:marBottom w:val="0"/>
      <w:divBdr>
        <w:top w:val="none" w:sz="0" w:space="0" w:color="auto"/>
        <w:left w:val="none" w:sz="0" w:space="0" w:color="auto"/>
        <w:bottom w:val="none" w:sz="0" w:space="0" w:color="auto"/>
        <w:right w:val="none" w:sz="0" w:space="0" w:color="auto"/>
      </w:divBdr>
    </w:div>
    <w:div w:id="1047097786">
      <w:bodyDiv w:val="1"/>
      <w:marLeft w:val="0"/>
      <w:marRight w:val="0"/>
      <w:marTop w:val="0"/>
      <w:marBottom w:val="0"/>
      <w:divBdr>
        <w:top w:val="none" w:sz="0" w:space="0" w:color="auto"/>
        <w:left w:val="none" w:sz="0" w:space="0" w:color="auto"/>
        <w:bottom w:val="none" w:sz="0" w:space="0" w:color="auto"/>
        <w:right w:val="none" w:sz="0" w:space="0" w:color="auto"/>
      </w:divBdr>
      <w:divsChild>
        <w:div w:id="981234741">
          <w:marLeft w:val="0"/>
          <w:marRight w:val="0"/>
          <w:marTop w:val="0"/>
          <w:marBottom w:val="0"/>
          <w:divBdr>
            <w:top w:val="none" w:sz="0" w:space="0" w:color="auto"/>
            <w:left w:val="none" w:sz="0" w:space="0" w:color="auto"/>
            <w:bottom w:val="none" w:sz="0" w:space="0" w:color="auto"/>
            <w:right w:val="none" w:sz="0" w:space="0" w:color="auto"/>
          </w:divBdr>
        </w:div>
        <w:div w:id="1252353364">
          <w:marLeft w:val="0"/>
          <w:marRight w:val="0"/>
          <w:marTop w:val="0"/>
          <w:marBottom w:val="0"/>
          <w:divBdr>
            <w:top w:val="none" w:sz="0" w:space="0" w:color="auto"/>
            <w:left w:val="none" w:sz="0" w:space="0" w:color="auto"/>
            <w:bottom w:val="none" w:sz="0" w:space="0" w:color="auto"/>
            <w:right w:val="none" w:sz="0" w:space="0" w:color="auto"/>
          </w:divBdr>
        </w:div>
        <w:div w:id="1927571788">
          <w:marLeft w:val="0"/>
          <w:marRight w:val="0"/>
          <w:marTop w:val="0"/>
          <w:marBottom w:val="0"/>
          <w:divBdr>
            <w:top w:val="none" w:sz="0" w:space="0" w:color="auto"/>
            <w:left w:val="none" w:sz="0" w:space="0" w:color="auto"/>
            <w:bottom w:val="none" w:sz="0" w:space="0" w:color="auto"/>
            <w:right w:val="none" w:sz="0" w:space="0" w:color="auto"/>
          </w:divBdr>
        </w:div>
        <w:div w:id="2044087540">
          <w:marLeft w:val="0"/>
          <w:marRight w:val="0"/>
          <w:marTop w:val="0"/>
          <w:marBottom w:val="0"/>
          <w:divBdr>
            <w:top w:val="none" w:sz="0" w:space="0" w:color="auto"/>
            <w:left w:val="none" w:sz="0" w:space="0" w:color="auto"/>
            <w:bottom w:val="none" w:sz="0" w:space="0" w:color="auto"/>
            <w:right w:val="none" w:sz="0" w:space="0" w:color="auto"/>
          </w:divBdr>
        </w:div>
      </w:divsChild>
    </w:div>
    <w:div w:id="1082485704">
      <w:bodyDiv w:val="1"/>
      <w:marLeft w:val="0"/>
      <w:marRight w:val="0"/>
      <w:marTop w:val="0"/>
      <w:marBottom w:val="0"/>
      <w:divBdr>
        <w:top w:val="none" w:sz="0" w:space="0" w:color="auto"/>
        <w:left w:val="none" w:sz="0" w:space="0" w:color="auto"/>
        <w:bottom w:val="none" w:sz="0" w:space="0" w:color="auto"/>
        <w:right w:val="none" w:sz="0" w:space="0" w:color="auto"/>
      </w:divBdr>
    </w:div>
    <w:div w:id="1166556353">
      <w:bodyDiv w:val="1"/>
      <w:marLeft w:val="0"/>
      <w:marRight w:val="0"/>
      <w:marTop w:val="0"/>
      <w:marBottom w:val="0"/>
      <w:divBdr>
        <w:top w:val="none" w:sz="0" w:space="0" w:color="auto"/>
        <w:left w:val="none" w:sz="0" w:space="0" w:color="auto"/>
        <w:bottom w:val="none" w:sz="0" w:space="0" w:color="auto"/>
        <w:right w:val="none" w:sz="0" w:space="0" w:color="auto"/>
      </w:divBdr>
    </w:div>
    <w:div w:id="1168405266">
      <w:bodyDiv w:val="1"/>
      <w:marLeft w:val="0"/>
      <w:marRight w:val="0"/>
      <w:marTop w:val="0"/>
      <w:marBottom w:val="0"/>
      <w:divBdr>
        <w:top w:val="none" w:sz="0" w:space="0" w:color="auto"/>
        <w:left w:val="none" w:sz="0" w:space="0" w:color="auto"/>
        <w:bottom w:val="none" w:sz="0" w:space="0" w:color="auto"/>
        <w:right w:val="none" w:sz="0" w:space="0" w:color="auto"/>
      </w:divBdr>
    </w:div>
    <w:div w:id="1235121971">
      <w:bodyDiv w:val="1"/>
      <w:marLeft w:val="0"/>
      <w:marRight w:val="0"/>
      <w:marTop w:val="0"/>
      <w:marBottom w:val="0"/>
      <w:divBdr>
        <w:top w:val="none" w:sz="0" w:space="0" w:color="auto"/>
        <w:left w:val="none" w:sz="0" w:space="0" w:color="auto"/>
        <w:bottom w:val="none" w:sz="0" w:space="0" w:color="auto"/>
        <w:right w:val="none" w:sz="0" w:space="0" w:color="auto"/>
      </w:divBdr>
      <w:divsChild>
        <w:div w:id="870455633">
          <w:marLeft w:val="0"/>
          <w:marRight w:val="0"/>
          <w:marTop w:val="0"/>
          <w:marBottom w:val="0"/>
          <w:divBdr>
            <w:top w:val="none" w:sz="0" w:space="0" w:color="auto"/>
            <w:left w:val="none" w:sz="0" w:space="0" w:color="auto"/>
            <w:bottom w:val="none" w:sz="0" w:space="0" w:color="auto"/>
            <w:right w:val="none" w:sz="0" w:space="0" w:color="auto"/>
          </w:divBdr>
        </w:div>
        <w:div w:id="1080639227">
          <w:marLeft w:val="0"/>
          <w:marRight w:val="0"/>
          <w:marTop w:val="0"/>
          <w:marBottom w:val="0"/>
          <w:divBdr>
            <w:top w:val="none" w:sz="0" w:space="0" w:color="auto"/>
            <w:left w:val="none" w:sz="0" w:space="0" w:color="auto"/>
            <w:bottom w:val="none" w:sz="0" w:space="0" w:color="auto"/>
            <w:right w:val="none" w:sz="0" w:space="0" w:color="auto"/>
          </w:divBdr>
        </w:div>
        <w:div w:id="1158767301">
          <w:marLeft w:val="0"/>
          <w:marRight w:val="0"/>
          <w:marTop w:val="0"/>
          <w:marBottom w:val="0"/>
          <w:divBdr>
            <w:top w:val="none" w:sz="0" w:space="0" w:color="auto"/>
            <w:left w:val="none" w:sz="0" w:space="0" w:color="auto"/>
            <w:bottom w:val="none" w:sz="0" w:space="0" w:color="auto"/>
            <w:right w:val="none" w:sz="0" w:space="0" w:color="auto"/>
          </w:divBdr>
        </w:div>
        <w:div w:id="1233006557">
          <w:marLeft w:val="0"/>
          <w:marRight w:val="0"/>
          <w:marTop w:val="0"/>
          <w:marBottom w:val="0"/>
          <w:divBdr>
            <w:top w:val="none" w:sz="0" w:space="0" w:color="auto"/>
            <w:left w:val="none" w:sz="0" w:space="0" w:color="auto"/>
            <w:bottom w:val="none" w:sz="0" w:space="0" w:color="auto"/>
            <w:right w:val="none" w:sz="0" w:space="0" w:color="auto"/>
          </w:divBdr>
        </w:div>
        <w:div w:id="1350986139">
          <w:marLeft w:val="0"/>
          <w:marRight w:val="0"/>
          <w:marTop w:val="0"/>
          <w:marBottom w:val="0"/>
          <w:divBdr>
            <w:top w:val="none" w:sz="0" w:space="0" w:color="auto"/>
            <w:left w:val="none" w:sz="0" w:space="0" w:color="auto"/>
            <w:bottom w:val="none" w:sz="0" w:space="0" w:color="auto"/>
            <w:right w:val="none" w:sz="0" w:space="0" w:color="auto"/>
          </w:divBdr>
        </w:div>
        <w:div w:id="1818035085">
          <w:marLeft w:val="0"/>
          <w:marRight w:val="0"/>
          <w:marTop w:val="0"/>
          <w:marBottom w:val="0"/>
          <w:divBdr>
            <w:top w:val="none" w:sz="0" w:space="0" w:color="auto"/>
            <w:left w:val="none" w:sz="0" w:space="0" w:color="auto"/>
            <w:bottom w:val="none" w:sz="0" w:space="0" w:color="auto"/>
            <w:right w:val="none" w:sz="0" w:space="0" w:color="auto"/>
          </w:divBdr>
        </w:div>
        <w:div w:id="1943108458">
          <w:marLeft w:val="0"/>
          <w:marRight w:val="0"/>
          <w:marTop w:val="0"/>
          <w:marBottom w:val="0"/>
          <w:divBdr>
            <w:top w:val="none" w:sz="0" w:space="0" w:color="auto"/>
            <w:left w:val="none" w:sz="0" w:space="0" w:color="auto"/>
            <w:bottom w:val="none" w:sz="0" w:space="0" w:color="auto"/>
            <w:right w:val="none" w:sz="0" w:space="0" w:color="auto"/>
          </w:divBdr>
        </w:div>
      </w:divsChild>
    </w:div>
    <w:div w:id="1297108452">
      <w:bodyDiv w:val="1"/>
      <w:marLeft w:val="0"/>
      <w:marRight w:val="0"/>
      <w:marTop w:val="0"/>
      <w:marBottom w:val="0"/>
      <w:divBdr>
        <w:top w:val="none" w:sz="0" w:space="0" w:color="auto"/>
        <w:left w:val="none" w:sz="0" w:space="0" w:color="auto"/>
        <w:bottom w:val="none" w:sz="0" w:space="0" w:color="auto"/>
        <w:right w:val="none" w:sz="0" w:space="0" w:color="auto"/>
      </w:divBdr>
    </w:div>
    <w:div w:id="1395200499">
      <w:bodyDiv w:val="1"/>
      <w:marLeft w:val="0"/>
      <w:marRight w:val="0"/>
      <w:marTop w:val="0"/>
      <w:marBottom w:val="0"/>
      <w:divBdr>
        <w:top w:val="none" w:sz="0" w:space="0" w:color="auto"/>
        <w:left w:val="none" w:sz="0" w:space="0" w:color="auto"/>
        <w:bottom w:val="none" w:sz="0" w:space="0" w:color="auto"/>
        <w:right w:val="none" w:sz="0" w:space="0" w:color="auto"/>
      </w:divBdr>
      <w:divsChild>
        <w:div w:id="377630385">
          <w:marLeft w:val="0"/>
          <w:marRight w:val="0"/>
          <w:marTop w:val="0"/>
          <w:marBottom w:val="0"/>
          <w:divBdr>
            <w:top w:val="none" w:sz="0" w:space="0" w:color="auto"/>
            <w:left w:val="none" w:sz="0" w:space="0" w:color="auto"/>
            <w:bottom w:val="none" w:sz="0" w:space="0" w:color="auto"/>
            <w:right w:val="none" w:sz="0" w:space="0" w:color="auto"/>
          </w:divBdr>
        </w:div>
        <w:div w:id="515076708">
          <w:marLeft w:val="0"/>
          <w:marRight w:val="0"/>
          <w:marTop w:val="0"/>
          <w:marBottom w:val="0"/>
          <w:divBdr>
            <w:top w:val="none" w:sz="0" w:space="0" w:color="auto"/>
            <w:left w:val="none" w:sz="0" w:space="0" w:color="auto"/>
            <w:bottom w:val="none" w:sz="0" w:space="0" w:color="auto"/>
            <w:right w:val="none" w:sz="0" w:space="0" w:color="auto"/>
          </w:divBdr>
        </w:div>
        <w:div w:id="844519850">
          <w:marLeft w:val="0"/>
          <w:marRight w:val="0"/>
          <w:marTop w:val="0"/>
          <w:marBottom w:val="0"/>
          <w:divBdr>
            <w:top w:val="none" w:sz="0" w:space="0" w:color="auto"/>
            <w:left w:val="none" w:sz="0" w:space="0" w:color="auto"/>
            <w:bottom w:val="none" w:sz="0" w:space="0" w:color="auto"/>
            <w:right w:val="none" w:sz="0" w:space="0" w:color="auto"/>
          </w:divBdr>
        </w:div>
        <w:div w:id="1136070845">
          <w:marLeft w:val="0"/>
          <w:marRight w:val="0"/>
          <w:marTop w:val="0"/>
          <w:marBottom w:val="0"/>
          <w:divBdr>
            <w:top w:val="none" w:sz="0" w:space="0" w:color="auto"/>
            <w:left w:val="none" w:sz="0" w:space="0" w:color="auto"/>
            <w:bottom w:val="none" w:sz="0" w:space="0" w:color="auto"/>
            <w:right w:val="none" w:sz="0" w:space="0" w:color="auto"/>
          </w:divBdr>
        </w:div>
        <w:div w:id="1724284395">
          <w:marLeft w:val="0"/>
          <w:marRight w:val="0"/>
          <w:marTop w:val="0"/>
          <w:marBottom w:val="0"/>
          <w:divBdr>
            <w:top w:val="none" w:sz="0" w:space="0" w:color="auto"/>
            <w:left w:val="none" w:sz="0" w:space="0" w:color="auto"/>
            <w:bottom w:val="none" w:sz="0" w:space="0" w:color="auto"/>
            <w:right w:val="none" w:sz="0" w:space="0" w:color="auto"/>
          </w:divBdr>
        </w:div>
        <w:div w:id="1973250802">
          <w:marLeft w:val="0"/>
          <w:marRight w:val="0"/>
          <w:marTop w:val="0"/>
          <w:marBottom w:val="0"/>
          <w:divBdr>
            <w:top w:val="none" w:sz="0" w:space="0" w:color="auto"/>
            <w:left w:val="none" w:sz="0" w:space="0" w:color="auto"/>
            <w:bottom w:val="none" w:sz="0" w:space="0" w:color="auto"/>
            <w:right w:val="none" w:sz="0" w:space="0" w:color="auto"/>
          </w:divBdr>
        </w:div>
        <w:div w:id="2054232783">
          <w:marLeft w:val="0"/>
          <w:marRight w:val="0"/>
          <w:marTop w:val="0"/>
          <w:marBottom w:val="0"/>
          <w:divBdr>
            <w:top w:val="none" w:sz="0" w:space="0" w:color="auto"/>
            <w:left w:val="none" w:sz="0" w:space="0" w:color="auto"/>
            <w:bottom w:val="none" w:sz="0" w:space="0" w:color="auto"/>
            <w:right w:val="none" w:sz="0" w:space="0" w:color="auto"/>
          </w:divBdr>
        </w:div>
      </w:divsChild>
    </w:div>
    <w:div w:id="1541629892">
      <w:bodyDiv w:val="1"/>
      <w:marLeft w:val="0"/>
      <w:marRight w:val="0"/>
      <w:marTop w:val="0"/>
      <w:marBottom w:val="0"/>
      <w:divBdr>
        <w:top w:val="none" w:sz="0" w:space="0" w:color="auto"/>
        <w:left w:val="none" w:sz="0" w:space="0" w:color="auto"/>
        <w:bottom w:val="none" w:sz="0" w:space="0" w:color="auto"/>
        <w:right w:val="none" w:sz="0" w:space="0" w:color="auto"/>
      </w:divBdr>
    </w:div>
    <w:div w:id="1557662225">
      <w:bodyDiv w:val="1"/>
      <w:marLeft w:val="0"/>
      <w:marRight w:val="0"/>
      <w:marTop w:val="0"/>
      <w:marBottom w:val="0"/>
      <w:divBdr>
        <w:top w:val="none" w:sz="0" w:space="0" w:color="auto"/>
        <w:left w:val="none" w:sz="0" w:space="0" w:color="auto"/>
        <w:bottom w:val="none" w:sz="0" w:space="0" w:color="auto"/>
        <w:right w:val="none" w:sz="0" w:space="0" w:color="auto"/>
      </w:divBdr>
    </w:div>
    <w:div w:id="1624463885">
      <w:bodyDiv w:val="1"/>
      <w:marLeft w:val="0"/>
      <w:marRight w:val="0"/>
      <w:marTop w:val="0"/>
      <w:marBottom w:val="0"/>
      <w:divBdr>
        <w:top w:val="none" w:sz="0" w:space="0" w:color="auto"/>
        <w:left w:val="none" w:sz="0" w:space="0" w:color="auto"/>
        <w:bottom w:val="none" w:sz="0" w:space="0" w:color="auto"/>
        <w:right w:val="none" w:sz="0" w:space="0" w:color="auto"/>
      </w:divBdr>
    </w:div>
    <w:div w:id="1659118361">
      <w:bodyDiv w:val="1"/>
      <w:marLeft w:val="0"/>
      <w:marRight w:val="0"/>
      <w:marTop w:val="0"/>
      <w:marBottom w:val="0"/>
      <w:divBdr>
        <w:top w:val="none" w:sz="0" w:space="0" w:color="auto"/>
        <w:left w:val="none" w:sz="0" w:space="0" w:color="auto"/>
        <w:bottom w:val="none" w:sz="0" w:space="0" w:color="auto"/>
        <w:right w:val="none" w:sz="0" w:space="0" w:color="auto"/>
      </w:divBdr>
    </w:div>
    <w:div w:id="1691755250">
      <w:bodyDiv w:val="1"/>
      <w:marLeft w:val="0"/>
      <w:marRight w:val="0"/>
      <w:marTop w:val="0"/>
      <w:marBottom w:val="0"/>
      <w:divBdr>
        <w:top w:val="none" w:sz="0" w:space="0" w:color="auto"/>
        <w:left w:val="none" w:sz="0" w:space="0" w:color="auto"/>
        <w:bottom w:val="none" w:sz="0" w:space="0" w:color="auto"/>
        <w:right w:val="none" w:sz="0" w:space="0" w:color="auto"/>
      </w:divBdr>
    </w:div>
    <w:div w:id="1738429484">
      <w:bodyDiv w:val="1"/>
      <w:marLeft w:val="0"/>
      <w:marRight w:val="0"/>
      <w:marTop w:val="0"/>
      <w:marBottom w:val="0"/>
      <w:divBdr>
        <w:top w:val="none" w:sz="0" w:space="0" w:color="auto"/>
        <w:left w:val="none" w:sz="0" w:space="0" w:color="auto"/>
        <w:bottom w:val="none" w:sz="0" w:space="0" w:color="auto"/>
        <w:right w:val="none" w:sz="0" w:space="0" w:color="auto"/>
      </w:divBdr>
    </w:div>
    <w:div w:id="1804958326">
      <w:bodyDiv w:val="1"/>
      <w:marLeft w:val="0"/>
      <w:marRight w:val="0"/>
      <w:marTop w:val="0"/>
      <w:marBottom w:val="0"/>
      <w:divBdr>
        <w:top w:val="none" w:sz="0" w:space="0" w:color="auto"/>
        <w:left w:val="none" w:sz="0" w:space="0" w:color="auto"/>
        <w:bottom w:val="none" w:sz="0" w:space="0" w:color="auto"/>
        <w:right w:val="none" w:sz="0" w:space="0" w:color="auto"/>
      </w:divBdr>
    </w:div>
    <w:div w:id="1805805992">
      <w:bodyDiv w:val="1"/>
      <w:marLeft w:val="0"/>
      <w:marRight w:val="0"/>
      <w:marTop w:val="0"/>
      <w:marBottom w:val="0"/>
      <w:divBdr>
        <w:top w:val="none" w:sz="0" w:space="0" w:color="auto"/>
        <w:left w:val="none" w:sz="0" w:space="0" w:color="auto"/>
        <w:bottom w:val="none" w:sz="0" w:space="0" w:color="auto"/>
        <w:right w:val="none" w:sz="0" w:space="0" w:color="auto"/>
      </w:divBdr>
    </w:div>
    <w:div w:id="1860582708">
      <w:bodyDiv w:val="1"/>
      <w:marLeft w:val="0"/>
      <w:marRight w:val="0"/>
      <w:marTop w:val="0"/>
      <w:marBottom w:val="0"/>
      <w:divBdr>
        <w:top w:val="none" w:sz="0" w:space="0" w:color="auto"/>
        <w:left w:val="none" w:sz="0" w:space="0" w:color="auto"/>
        <w:bottom w:val="none" w:sz="0" w:space="0" w:color="auto"/>
        <w:right w:val="none" w:sz="0" w:space="0" w:color="auto"/>
      </w:divBdr>
    </w:div>
    <w:div w:id="1867792085">
      <w:bodyDiv w:val="1"/>
      <w:marLeft w:val="0"/>
      <w:marRight w:val="0"/>
      <w:marTop w:val="0"/>
      <w:marBottom w:val="0"/>
      <w:divBdr>
        <w:top w:val="none" w:sz="0" w:space="0" w:color="auto"/>
        <w:left w:val="none" w:sz="0" w:space="0" w:color="auto"/>
        <w:bottom w:val="none" w:sz="0" w:space="0" w:color="auto"/>
        <w:right w:val="none" w:sz="0" w:space="0" w:color="auto"/>
      </w:divBdr>
    </w:div>
    <w:div w:id="1876842576">
      <w:bodyDiv w:val="1"/>
      <w:marLeft w:val="0"/>
      <w:marRight w:val="0"/>
      <w:marTop w:val="0"/>
      <w:marBottom w:val="0"/>
      <w:divBdr>
        <w:top w:val="none" w:sz="0" w:space="0" w:color="auto"/>
        <w:left w:val="none" w:sz="0" w:space="0" w:color="auto"/>
        <w:bottom w:val="none" w:sz="0" w:space="0" w:color="auto"/>
        <w:right w:val="none" w:sz="0" w:space="0" w:color="auto"/>
      </w:divBdr>
    </w:div>
    <w:div w:id="1948729661">
      <w:bodyDiv w:val="1"/>
      <w:marLeft w:val="0"/>
      <w:marRight w:val="0"/>
      <w:marTop w:val="0"/>
      <w:marBottom w:val="0"/>
      <w:divBdr>
        <w:top w:val="none" w:sz="0" w:space="0" w:color="auto"/>
        <w:left w:val="none" w:sz="0" w:space="0" w:color="auto"/>
        <w:bottom w:val="none" w:sz="0" w:space="0" w:color="auto"/>
        <w:right w:val="none" w:sz="0" w:space="0" w:color="auto"/>
      </w:divBdr>
    </w:div>
    <w:div w:id="2003584204">
      <w:bodyDiv w:val="1"/>
      <w:marLeft w:val="0"/>
      <w:marRight w:val="0"/>
      <w:marTop w:val="0"/>
      <w:marBottom w:val="0"/>
      <w:divBdr>
        <w:top w:val="none" w:sz="0" w:space="0" w:color="auto"/>
        <w:left w:val="none" w:sz="0" w:space="0" w:color="auto"/>
        <w:bottom w:val="none" w:sz="0" w:space="0" w:color="auto"/>
        <w:right w:val="none" w:sz="0" w:space="0" w:color="auto"/>
      </w:divBdr>
    </w:div>
    <w:div w:id="2003966308">
      <w:bodyDiv w:val="1"/>
      <w:marLeft w:val="0"/>
      <w:marRight w:val="0"/>
      <w:marTop w:val="0"/>
      <w:marBottom w:val="0"/>
      <w:divBdr>
        <w:top w:val="none" w:sz="0" w:space="0" w:color="auto"/>
        <w:left w:val="none" w:sz="0" w:space="0" w:color="auto"/>
        <w:bottom w:val="none" w:sz="0" w:space="0" w:color="auto"/>
        <w:right w:val="none" w:sz="0" w:space="0" w:color="auto"/>
      </w:divBdr>
    </w:div>
    <w:div w:id="2065712730">
      <w:bodyDiv w:val="1"/>
      <w:marLeft w:val="0"/>
      <w:marRight w:val="0"/>
      <w:marTop w:val="0"/>
      <w:marBottom w:val="0"/>
      <w:divBdr>
        <w:top w:val="none" w:sz="0" w:space="0" w:color="auto"/>
        <w:left w:val="none" w:sz="0" w:space="0" w:color="auto"/>
        <w:bottom w:val="none" w:sz="0" w:space="0" w:color="auto"/>
        <w:right w:val="none" w:sz="0" w:space="0" w:color="auto"/>
      </w:divBdr>
    </w:div>
    <w:div w:id="20925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s://www.dataphyte.com/latest-reports/agriculture/nigeria-still-imports-rice-and-the-cbn-is-aware-but-have-they-told-president-buhari/?amp_markup=1" TargetMode="External"/><Relationship Id="rId26" Type="http://schemas.openxmlformats.org/officeDocument/2006/relationships/hyperlink" Target="http://oryza.com/africa/nigeria/index.s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i.ng/managed-fund/rice-intervention-fund/" TargetMode="External"/><Relationship Id="rId34" Type="http://schemas.openxmlformats.org/officeDocument/2006/relationships/hyperlink" Target="https://www.economicshelp.org/blog/glossary/cobweb-theory/"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dataphyte.com" TargetMode="External"/><Relationship Id="rId25" Type="http://schemas.openxmlformats.org/officeDocument/2006/relationships/hyperlink" Target="https://www.researchgate.net/publication/345382088" TargetMode="External"/><Relationship Id="rId33" Type="http://schemas.openxmlformats.org/officeDocument/2006/relationships/hyperlink" Target="https://doi.org/10.9790/5933-100501697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warastate.gov.ng/press_releases/what-were-doing-to-boost-food-security-by-kwara-gov/" TargetMode="External"/><Relationship Id="rId20" Type="http://schemas.openxmlformats.org/officeDocument/2006/relationships/hyperlink" Target="http://Www.boi.ng" TargetMode="External"/><Relationship Id="rId29" Type="http://schemas.openxmlformats.org/officeDocument/2006/relationships/hyperlink" Target="file:///C:/Users/user/Downloads/sustainability-12-01751-v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fao.org/docrep/014/i2%C2%A0330e/i2330e.pdf" TargetMode="External"/><Relationship Id="rId32" Type="http://schemas.openxmlformats.org/officeDocument/2006/relationships/hyperlink" Target="http://www.Citypopulation.de/php/Nigeria-admin.php?adm1id=NGA024" TargetMode="External"/><Relationship Id="rId37" Type="http://schemas.openxmlformats.org/officeDocument/2006/relationships/hyperlink" Target="http://www.worldbank.org/en/news/feature/2012/09/13/america_latina_crisis_precio_alimentos"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guardian.ng/news/4-2m-nigerians-face-acute-food-insecurity/" TargetMode="External"/><Relationship Id="rId28" Type="http://schemas.openxmlformats.org/officeDocument/2006/relationships/hyperlink" Target="http://www.britannica.com/place/Kwara" TargetMode="External"/><Relationship Id="rId36" Type="http://schemas.openxmlformats.org/officeDocument/2006/relationships/hyperlink" Target="http://www.premiumtimesng.com/news/headlines/428471-why-prices-of-food-items-have-increased-in-nigeria.html/" TargetMode="External"/><Relationship Id="rId10" Type="http://schemas.openxmlformats.org/officeDocument/2006/relationships/chart" Target="charts/chart2.xml"/><Relationship Id="rId19" Type="http://schemas.openxmlformats.org/officeDocument/2006/relationships/hyperlink" Target="https://nairametrics.com/wp-content/uploads%20/2013/02/Economic-Analysis-of-Rice-Consumption-Pattern.pdf" TargetMode="External"/><Relationship Id="rId31" Type="http://schemas.openxmlformats.org/officeDocument/2006/relationships/hyperlink" Target="file:///C:/Users/user/Downloads/SELECTED%20FOOD%20PRICE%20JANUARY%2022%20REPORT.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theconversation.com/nigerias-food-inflation-losers-winners-and-a-possible-solution-172313" TargetMode="External"/><Relationship Id="rId27" Type="http://schemas.openxmlformats.org/officeDocument/2006/relationships/hyperlink" Target="https://businessday.ng/business-economy/article/nigerias-grain-prices-seen-rising-50-this-year/" TargetMode="External"/><Relationship Id="rId30" Type="http://schemas.openxmlformats.org/officeDocument/2006/relationships/hyperlink" Target="https://doi.org/10.17226/11578" TargetMode="External"/><Relationship Id="rId35" Type="http://schemas.openxmlformats.org/officeDocument/2006/relationships/hyperlink" Target="https://www.premiumtimesng.com/author/ogeudegbuna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wnloads\ObservationData-dftgepd%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AppData\Roaming\Microsoft\Excel\ObservationData-dftgepd%20(1)%20(version%201).xlsb"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Yam tuber</a:t>
            </a:r>
          </a:p>
        </c:rich>
      </c:tx>
      <c:layout>
        <c:manualLayout>
          <c:xMode val="edge"/>
          <c:yMode val="edge"/>
          <c:x val="0.3825726398804612"/>
          <c:y val="2.70453008789722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Sheet2!$D$1</c:f>
              <c:strCache>
                <c:ptCount val="1"/>
                <c:pt idx="0">
                  <c:v>Yam tuber</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Sheet2!$D$2:$D$76</c:f>
              <c:numCache>
                <c:formatCode>General</c:formatCode>
                <c:ptCount val="75"/>
                <c:pt idx="0">
                  <c:v>132.59333333333299</c:v>
                </c:pt>
                <c:pt idx="1">
                  <c:v>148.243333333333</c:v>
                </c:pt>
                <c:pt idx="2">
                  <c:v>128.35400000000001</c:v>
                </c:pt>
                <c:pt idx="3">
                  <c:v>145.80166666666699</c:v>
                </c:pt>
                <c:pt idx="4">
                  <c:v>191.44833333333301</c:v>
                </c:pt>
                <c:pt idx="5">
                  <c:v>195.42857142857099</c:v>
                </c:pt>
                <c:pt idx="6">
                  <c:v>204.48809523809501</c:v>
                </c:pt>
                <c:pt idx="7">
                  <c:v>201.613374999999</c:v>
                </c:pt>
                <c:pt idx="8">
                  <c:v>214.56511904761899</c:v>
                </c:pt>
                <c:pt idx="9">
                  <c:v>214.475121195719</c:v>
                </c:pt>
                <c:pt idx="10">
                  <c:v>215.65099999999899</c:v>
                </c:pt>
                <c:pt idx="11">
                  <c:v>216.309</c:v>
                </c:pt>
                <c:pt idx="12">
                  <c:v>215.58199999999999</c:v>
                </c:pt>
                <c:pt idx="13">
                  <c:v>199.87899999999999</c:v>
                </c:pt>
                <c:pt idx="14">
                  <c:v>235.18518518518499</c:v>
                </c:pt>
                <c:pt idx="15">
                  <c:v>246.60170823428501</c:v>
                </c:pt>
                <c:pt idx="16">
                  <c:v>299.79695756223498</c:v>
                </c:pt>
                <c:pt idx="17">
                  <c:v>298.01006031267201</c:v>
                </c:pt>
                <c:pt idx="18">
                  <c:v>292.20399789797102</c:v>
                </c:pt>
                <c:pt idx="19">
                  <c:v>321.51625000000001</c:v>
                </c:pt>
                <c:pt idx="20">
                  <c:v>242.68250112723501</c:v>
                </c:pt>
                <c:pt idx="21">
                  <c:v>221.72839506172801</c:v>
                </c:pt>
                <c:pt idx="22">
                  <c:v>222.79333333333301</c:v>
                </c:pt>
                <c:pt idx="23">
                  <c:v>221.78338001867399</c:v>
                </c:pt>
                <c:pt idx="24">
                  <c:v>238.168642951252</c:v>
                </c:pt>
                <c:pt idx="25">
                  <c:v>260</c:v>
                </c:pt>
                <c:pt idx="26">
                  <c:v>270.08658008658</c:v>
                </c:pt>
                <c:pt idx="27">
                  <c:v>258.76795162509501</c:v>
                </c:pt>
                <c:pt idx="28">
                  <c:v>295.234401869983</c:v>
                </c:pt>
                <c:pt idx="29">
                  <c:v>325.49968297020303</c:v>
                </c:pt>
                <c:pt idx="30">
                  <c:v>267.676148183767</c:v>
                </c:pt>
                <c:pt idx="31">
                  <c:v>299.31087832004403</c:v>
                </c:pt>
                <c:pt idx="32">
                  <c:v>291.46816543441901</c:v>
                </c:pt>
                <c:pt idx="33">
                  <c:v>274.99562226391498</c:v>
                </c:pt>
                <c:pt idx="34">
                  <c:v>356.30252181013998</c:v>
                </c:pt>
                <c:pt idx="35">
                  <c:v>204.99864736388599</c:v>
                </c:pt>
                <c:pt idx="36" formatCode="0.000000000">
                  <c:v>213.329538576235</c:v>
                </c:pt>
                <c:pt idx="37" formatCode="0.000000000">
                  <c:v>221.29859571322999</c:v>
                </c:pt>
                <c:pt idx="38" formatCode="0.000000000">
                  <c:v>143.64519056478196</c:v>
                </c:pt>
                <c:pt idx="39" formatCode="0.000000000">
                  <c:v>154.01555319900999</c:v>
                </c:pt>
                <c:pt idx="40" formatCode="0.00000000">
                  <c:v>161.68099999999998</c:v>
                </c:pt>
                <c:pt idx="41" formatCode="0.00000000">
                  <c:v>107.876552795031</c:v>
                </c:pt>
                <c:pt idx="42" formatCode="0.00000000">
                  <c:v>101.80674209483099</c:v>
                </c:pt>
                <c:pt idx="43" formatCode="0.00000000">
                  <c:v>139.32</c:v>
                </c:pt>
                <c:pt idx="44" formatCode="0.00000000">
                  <c:v>109.260172260172</c:v>
                </c:pt>
                <c:pt idx="45" formatCode="0.00000000">
                  <c:v>101.867777777778</c:v>
                </c:pt>
                <c:pt idx="46" formatCode="0.00000000">
                  <c:v>121.525327729455</c:v>
                </c:pt>
                <c:pt idx="47" formatCode="0.00000000">
                  <c:v>137.20755885892899</c:v>
                </c:pt>
                <c:pt idx="48" formatCode="0.00000000">
                  <c:v>127.879760669289</c:v>
                </c:pt>
                <c:pt idx="49" formatCode="0.00000000">
                  <c:v>130.911616161616</c:v>
                </c:pt>
                <c:pt idx="50" formatCode="0.00000000">
                  <c:v>148.78303545307591</c:v>
                </c:pt>
                <c:pt idx="51" formatCode="0.00000000">
                  <c:v>123.54417984866377</c:v>
                </c:pt>
                <c:pt idx="52" formatCode="0.00000000">
                  <c:v>147.17170337443801</c:v>
                </c:pt>
                <c:pt idx="53" formatCode="0.00000000">
                  <c:v>201.76498231560629</c:v>
                </c:pt>
                <c:pt idx="54" formatCode="0.00000000">
                  <c:v>191.95927387008783</c:v>
                </c:pt>
                <c:pt idx="55" formatCode="0.00000000">
                  <c:v>171.33274031556499</c:v>
                </c:pt>
                <c:pt idx="56" formatCode="0.00000000">
                  <c:v>163.11570782159001</c:v>
                </c:pt>
                <c:pt idx="57" formatCode="0.00000000">
                  <c:v>160.89106971459901</c:v>
                </c:pt>
                <c:pt idx="58" formatCode="0.00000000">
                  <c:v>164.98011473621199</c:v>
                </c:pt>
                <c:pt idx="59" formatCode="0.00000000">
                  <c:v>162.38095238095201</c:v>
                </c:pt>
                <c:pt idx="60" formatCode="0.00000000">
                  <c:v>156.06837606837601</c:v>
                </c:pt>
                <c:pt idx="61" formatCode="0.00000000">
                  <c:v>141.824653557212</c:v>
                </c:pt>
                <c:pt idx="62" formatCode="0.00000000">
                  <c:v>141.41219445985701</c:v>
                </c:pt>
                <c:pt idx="63" formatCode="0.00000000">
                  <c:v>148.04543017957701</c:v>
                </c:pt>
                <c:pt idx="64" formatCode="0.00000000">
                  <c:v>155.18848634614201</c:v>
                </c:pt>
                <c:pt idx="65" formatCode="0.00000000">
                  <c:v>139.66</c:v>
                </c:pt>
                <c:pt idx="66" formatCode="0.00000000">
                  <c:v>148.27380952381</c:v>
                </c:pt>
                <c:pt idx="67" formatCode="0.00000000">
                  <c:v>142.317581891337</c:v>
                </c:pt>
                <c:pt idx="68" formatCode="0.00000000">
                  <c:v>144.06593406593399</c:v>
                </c:pt>
                <c:pt idx="69" formatCode="0.00000000">
                  <c:v>144.18118681318671</c:v>
                </c:pt>
                <c:pt idx="70" formatCode="0.00000000">
                  <c:v>153.811188811189</c:v>
                </c:pt>
                <c:pt idx="71" formatCode="0.00000000">
                  <c:v>154.73405594405614</c:v>
                </c:pt>
                <c:pt idx="72" formatCode="0.00000000">
                  <c:v>155.81719433566451</c:v>
                </c:pt>
                <c:pt idx="73" formatCode="0.00000000">
                  <c:v>160.18007577706311</c:v>
                </c:pt>
                <c:pt idx="74" formatCode="0.00000000">
                  <c:v>171.30133630750299</c:v>
                </c:pt>
              </c:numCache>
            </c:numRef>
          </c:val>
          <c:smooth val="0"/>
        </c:ser>
        <c:dLbls>
          <c:showLegendKey val="0"/>
          <c:showVal val="0"/>
          <c:showCatName val="0"/>
          <c:showSerName val="0"/>
          <c:showPercent val="0"/>
          <c:showBubbleSize val="0"/>
        </c:dLbls>
        <c:smooth val="0"/>
        <c:axId val="345804792"/>
        <c:axId val="345799696"/>
      </c:lineChart>
      <c:catAx>
        <c:axId val="34580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99696"/>
        <c:crosses val="autoZero"/>
        <c:auto val="1"/>
        <c:lblAlgn val="ctr"/>
        <c:lblOffset val="100"/>
        <c:noMultiLvlLbl val="0"/>
      </c:catAx>
      <c:valAx>
        <c:axId val="34579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04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Beans brown,sold loose</a:t>
            </a:r>
          </a:p>
        </c:rich>
      </c:tx>
      <c:layout>
        <c:manualLayout>
          <c:xMode val="edge"/>
          <c:yMode val="edge"/>
          <c:x val="0.36579949509346232"/>
          <c:y val="2.335307644066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Sheet2!$E$1</c:f>
              <c:strCache>
                <c:ptCount val="1"/>
                <c:pt idx="0">
                  <c:v>Beans brown,sold loose</c:v>
                </c:pt>
              </c:strCache>
            </c:strRef>
          </c:tx>
          <c:spPr>
            <a:ln w="28575" cap="rnd">
              <a:solidFill>
                <a:schemeClr val="accent2"/>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Sheet2!$E$2:$E$76</c:f>
              <c:numCache>
                <c:formatCode>General</c:formatCode>
                <c:ptCount val="75"/>
                <c:pt idx="0">
                  <c:v>292.365833333333</c:v>
                </c:pt>
                <c:pt idx="1">
                  <c:v>298.96416666666698</c:v>
                </c:pt>
                <c:pt idx="2">
                  <c:v>287.14299999999997</c:v>
                </c:pt>
                <c:pt idx="3">
                  <c:v>268.53083333333302</c:v>
                </c:pt>
                <c:pt idx="4">
                  <c:v>277.17888888888803</c:v>
                </c:pt>
                <c:pt idx="5">
                  <c:v>305.94166666666598</c:v>
                </c:pt>
                <c:pt idx="6">
                  <c:v>258.69328571428503</c:v>
                </c:pt>
                <c:pt idx="7">
                  <c:v>314.255</c:v>
                </c:pt>
                <c:pt idx="8">
                  <c:v>332.58749999999998</c:v>
                </c:pt>
                <c:pt idx="9">
                  <c:v>355.050835192097</c:v>
                </c:pt>
                <c:pt idx="10">
                  <c:v>353.53750000000002</c:v>
                </c:pt>
                <c:pt idx="11">
                  <c:v>356.90750000000003</c:v>
                </c:pt>
                <c:pt idx="12">
                  <c:v>330.10928571428599</c:v>
                </c:pt>
                <c:pt idx="13">
                  <c:v>356.18875000000003</c:v>
                </c:pt>
                <c:pt idx="14">
                  <c:v>349.23394547870299</c:v>
                </c:pt>
                <c:pt idx="15">
                  <c:v>332.91517029199503</c:v>
                </c:pt>
                <c:pt idx="16">
                  <c:v>333.64758366663699</c:v>
                </c:pt>
                <c:pt idx="17">
                  <c:v>347.69542464439502</c:v>
                </c:pt>
                <c:pt idx="18">
                  <c:v>381.55673871992002</c:v>
                </c:pt>
                <c:pt idx="19">
                  <c:v>372.39499999999998</c:v>
                </c:pt>
                <c:pt idx="20">
                  <c:v>381.630301947048</c:v>
                </c:pt>
                <c:pt idx="21">
                  <c:v>374.88271483807199</c:v>
                </c:pt>
                <c:pt idx="22">
                  <c:v>370.22</c:v>
                </c:pt>
                <c:pt idx="23">
                  <c:v>369.007591324337</c:v>
                </c:pt>
                <c:pt idx="24">
                  <c:v>382.62132808825402</c:v>
                </c:pt>
                <c:pt idx="25">
                  <c:v>370.78754578754598</c:v>
                </c:pt>
                <c:pt idx="26">
                  <c:v>401.23197115384602</c:v>
                </c:pt>
                <c:pt idx="27">
                  <c:v>382.91517029199503</c:v>
                </c:pt>
                <c:pt idx="28">
                  <c:v>381.630301947048</c:v>
                </c:pt>
                <c:pt idx="29">
                  <c:v>389.04761904761898</c:v>
                </c:pt>
                <c:pt idx="30">
                  <c:v>402.28585348275698</c:v>
                </c:pt>
                <c:pt idx="31">
                  <c:v>415.54677960928001</c:v>
                </c:pt>
                <c:pt idx="32">
                  <c:v>430.86802086802101</c:v>
                </c:pt>
                <c:pt idx="33">
                  <c:v>398.72550366300402</c:v>
                </c:pt>
                <c:pt idx="34">
                  <c:v>395.11111464135098</c:v>
                </c:pt>
                <c:pt idx="35">
                  <c:v>377.36153125094</c:v>
                </c:pt>
                <c:pt idx="36" formatCode="0.0000000">
                  <c:v>357.42682471849099</c:v>
                </c:pt>
                <c:pt idx="37" formatCode="0.0000000">
                  <c:v>305.50867223944101</c:v>
                </c:pt>
                <c:pt idx="38" formatCode="0.0000000">
                  <c:v>286.45550028428323</c:v>
                </c:pt>
                <c:pt idx="39" formatCode="0.0000000">
                  <c:v>295.04650183350498</c:v>
                </c:pt>
                <c:pt idx="40" formatCode="0.0000000">
                  <c:v>293.615833333333</c:v>
                </c:pt>
                <c:pt idx="41" formatCode="0.0000000">
                  <c:v>271.347373245011</c:v>
                </c:pt>
                <c:pt idx="42" formatCode="0.0000000">
                  <c:v>261.47362498461098</c:v>
                </c:pt>
                <c:pt idx="43" formatCode="0.0000000">
                  <c:v>265.23</c:v>
                </c:pt>
                <c:pt idx="44" formatCode="0.0000000">
                  <c:v>283.804347826087</c:v>
                </c:pt>
                <c:pt idx="45" formatCode="0.0000000">
                  <c:v>247.58090909090913</c:v>
                </c:pt>
                <c:pt idx="46" formatCode="0.0000000">
                  <c:v>229.75626325806832</c:v>
                </c:pt>
                <c:pt idx="47" formatCode="0.0000000">
                  <c:v>214.15542060278901</c:v>
                </c:pt>
                <c:pt idx="48" formatCode="0.0000000">
                  <c:v>200.45591445591401</c:v>
                </c:pt>
                <c:pt idx="49" formatCode="0.0000000">
                  <c:v>210.34024490375</c:v>
                </c:pt>
                <c:pt idx="50" formatCode="0.0000000">
                  <c:v>169.53601953601952</c:v>
                </c:pt>
                <c:pt idx="51" formatCode="0.0000000">
                  <c:v>181.583912563273</c:v>
                </c:pt>
                <c:pt idx="52" formatCode="0.0000000">
                  <c:v>192.46323395304901</c:v>
                </c:pt>
                <c:pt idx="53" formatCode="0.0000000">
                  <c:v>255.77172922019119</c:v>
                </c:pt>
                <c:pt idx="54" formatCode="0.0000000">
                  <c:v>263.56917909613998</c:v>
                </c:pt>
                <c:pt idx="55" formatCode="0.0000000">
                  <c:v>269.15554978055002</c:v>
                </c:pt>
                <c:pt idx="56" formatCode="0.0000000">
                  <c:v>270.01610320282703</c:v>
                </c:pt>
                <c:pt idx="57" formatCode="0.0000000">
                  <c:v>275.69674100924101</c:v>
                </c:pt>
                <c:pt idx="58" formatCode="0.0000000">
                  <c:v>364.94732540187101</c:v>
                </c:pt>
                <c:pt idx="59" formatCode="0.0000000">
                  <c:v>351.88362919132152</c:v>
                </c:pt>
                <c:pt idx="60" formatCode="0.0000000">
                  <c:v>323.01864801864798</c:v>
                </c:pt>
                <c:pt idx="61" formatCode="0.0000000">
                  <c:v>318.48225848225798</c:v>
                </c:pt>
                <c:pt idx="62" formatCode="0.0000000">
                  <c:v>323.03429759328998</c:v>
                </c:pt>
                <c:pt idx="63" formatCode="0.0000000">
                  <c:v>328.18681318681303</c:v>
                </c:pt>
                <c:pt idx="64" formatCode="0.0000000">
                  <c:v>338.45376845376802</c:v>
                </c:pt>
                <c:pt idx="65" formatCode="0.0000000">
                  <c:v>344.12428571428597</c:v>
                </c:pt>
                <c:pt idx="66" formatCode="0.0000000">
                  <c:v>349.16225749559101</c:v>
                </c:pt>
                <c:pt idx="67" formatCode="0.0000000">
                  <c:v>356.43953634085199</c:v>
                </c:pt>
                <c:pt idx="68" formatCode="0.0000000">
                  <c:v>359.06426308366002</c:v>
                </c:pt>
                <c:pt idx="69" formatCode="0.0000000">
                  <c:v>359.35151449412695</c:v>
                </c:pt>
                <c:pt idx="70" formatCode="0.0000000">
                  <c:v>360.34322632747802</c:v>
                </c:pt>
                <c:pt idx="71" formatCode="0.0000000">
                  <c:v>362.50528568544291</c:v>
                </c:pt>
                <c:pt idx="72" formatCode="0.0000000">
                  <c:v>365.04282268524099</c:v>
                </c:pt>
                <c:pt idx="73" formatCode="0.0000000">
                  <c:v>375.26402172042776</c:v>
                </c:pt>
                <c:pt idx="74" formatCode="0.0000000">
                  <c:v>380.91270200641497</c:v>
                </c:pt>
              </c:numCache>
            </c:numRef>
          </c:val>
          <c:smooth val="0"/>
        </c:ser>
        <c:dLbls>
          <c:showLegendKey val="0"/>
          <c:showVal val="0"/>
          <c:showCatName val="0"/>
          <c:showSerName val="0"/>
          <c:showPercent val="0"/>
          <c:showBubbleSize val="0"/>
        </c:dLbls>
        <c:smooth val="0"/>
        <c:axId val="345798520"/>
        <c:axId val="345801656"/>
      </c:lineChart>
      <c:catAx>
        <c:axId val="34579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01656"/>
        <c:crosses val="autoZero"/>
        <c:auto val="1"/>
        <c:lblAlgn val="ctr"/>
        <c:lblOffset val="100"/>
        <c:noMultiLvlLbl val="0"/>
      </c:catAx>
      <c:valAx>
        <c:axId val="34580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9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5"/>
          <c:order val="0"/>
          <c:tx>
            <c:strRef>
              <c:f>Sheet2!$F$1:$F$3</c:f>
              <c:strCache>
                <c:ptCount val="3"/>
                <c:pt idx="0">
                  <c:v>Rice local sold loose</c:v>
                </c:pt>
                <c:pt idx="1">
                  <c:v>units</c:v>
                </c:pt>
                <c:pt idx="2">
                  <c:v>1kg</c:v>
                </c:pt>
              </c:strCache>
            </c:strRef>
          </c:tx>
          <c:spPr>
            <a:ln w="28575" cap="rnd">
              <a:solidFill>
                <a:schemeClr val="accent6"/>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Sheet2!$F$4:$F$78</c:f>
              <c:numCache>
                <c:formatCode>General</c:formatCode>
                <c:ptCount val="75"/>
                <c:pt idx="0">
                  <c:v>161.51899999999901</c:v>
                </c:pt>
                <c:pt idx="1">
                  <c:v>163.214666666667</c:v>
                </c:pt>
                <c:pt idx="2">
                  <c:v>172.63149999999999</c:v>
                </c:pt>
                <c:pt idx="3">
                  <c:v>201.98833333333201</c:v>
                </c:pt>
                <c:pt idx="4">
                  <c:v>216.983571428571</c:v>
                </c:pt>
                <c:pt idx="5">
                  <c:v>239.56542857142799</c:v>
                </c:pt>
                <c:pt idx="6">
                  <c:v>238.889444444444</c:v>
                </c:pt>
                <c:pt idx="7">
                  <c:v>287.22483333333298</c:v>
                </c:pt>
                <c:pt idx="8">
                  <c:v>280.39416666666602</c:v>
                </c:pt>
                <c:pt idx="9">
                  <c:v>305.84730491689299</c:v>
                </c:pt>
                <c:pt idx="10">
                  <c:v>291.68041666666602</c:v>
                </c:pt>
                <c:pt idx="11">
                  <c:v>258.05541666666602</c:v>
                </c:pt>
                <c:pt idx="12">
                  <c:v>276.34583333333302</c:v>
                </c:pt>
                <c:pt idx="13">
                  <c:v>290.86874999999998</c:v>
                </c:pt>
                <c:pt idx="14">
                  <c:v>317.51636306470101</c:v>
                </c:pt>
                <c:pt idx="15">
                  <c:v>284.36703213989699</c:v>
                </c:pt>
                <c:pt idx="16">
                  <c:v>341.32653061224499</c:v>
                </c:pt>
                <c:pt idx="17">
                  <c:v>298.817857686222</c:v>
                </c:pt>
                <c:pt idx="18">
                  <c:v>299.53657621230099</c:v>
                </c:pt>
                <c:pt idx="19">
                  <c:v>269.79500000000002</c:v>
                </c:pt>
                <c:pt idx="20">
                  <c:v>285.84968780982098</c:v>
                </c:pt>
                <c:pt idx="21">
                  <c:v>268.75</c:v>
                </c:pt>
                <c:pt idx="22">
                  <c:v>258.06086956521699</c:v>
                </c:pt>
                <c:pt idx="23">
                  <c:v>252.25838617164499</c:v>
                </c:pt>
                <c:pt idx="24">
                  <c:v>228.59132226570699</c:v>
                </c:pt>
                <c:pt idx="25">
                  <c:v>226.296056540309</c:v>
                </c:pt>
                <c:pt idx="26">
                  <c:v>220.73056694415001</c:v>
                </c:pt>
                <c:pt idx="27">
                  <c:v>254.36703213989699</c:v>
                </c:pt>
                <c:pt idx="28">
                  <c:v>295.84968780982098</c:v>
                </c:pt>
                <c:pt idx="29">
                  <c:v>265.921713512991</c:v>
                </c:pt>
                <c:pt idx="30">
                  <c:v>263.99164327393601</c:v>
                </c:pt>
                <c:pt idx="31">
                  <c:v>276.93210925241999</c:v>
                </c:pt>
                <c:pt idx="32">
                  <c:v>242.79472838188201</c:v>
                </c:pt>
                <c:pt idx="33">
                  <c:v>284.660798114221</c:v>
                </c:pt>
                <c:pt idx="34">
                  <c:v>257.51191610455402</c:v>
                </c:pt>
                <c:pt idx="35">
                  <c:v>259.96635007448901</c:v>
                </c:pt>
                <c:pt idx="36" formatCode="0.00000000">
                  <c:v>257.25752900629749</c:v>
                </c:pt>
                <c:pt idx="37" formatCode="0.00000000">
                  <c:v>245.77820592876446</c:v>
                </c:pt>
                <c:pt idx="38" formatCode="0.00000000">
                  <c:v>238.00560789784927</c:v>
                </c:pt>
                <c:pt idx="39" formatCode="0.00000000">
                  <c:v>232.36011709816202</c:v>
                </c:pt>
                <c:pt idx="40" formatCode="0.00000000">
                  <c:v>248.73</c:v>
                </c:pt>
                <c:pt idx="41" formatCode="0.00000000">
                  <c:v>225.11723190602501</c:v>
                </c:pt>
                <c:pt idx="42" formatCode="0.00000000">
                  <c:v>233.5849137425102</c:v>
                </c:pt>
                <c:pt idx="43" formatCode="0.00000000">
                  <c:v>219.92</c:v>
                </c:pt>
                <c:pt idx="44" formatCode="0.00000000">
                  <c:v>273.65498666040401</c:v>
                </c:pt>
                <c:pt idx="45" formatCode="0.00000000">
                  <c:v>281.72800000000001</c:v>
                </c:pt>
                <c:pt idx="46" formatCode="0.00000000">
                  <c:v>305.17649509206001</c:v>
                </c:pt>
                <c:pt idx="47" formatCode="0.00000000">
                  <c:v>325.9483315572358</c:v>
                </c:pt>
                <c:pt idx="48" formatCode="0.00000000">
                  <c:v>314.98894275339376</c:v>
                </c:pt>
                <c:pt idx="49" formatCode="0.00000000">
                  <c:v>315.64086414122499</c:v>
                </c:pt>
                <c:pt idx="50" formatCode="0.00000000">
                  <c:v>340.99548321352842</c:v>
                </c:pt>
                <c:pt idx="51" formatCode="0.00000000">
                  <c:v>338.01796977865558</c:v>
                </c:pt>
                <c:pt idx="52" formatCode="0.00000000">
                  <c:v>344.92554178566655</c:v>
                </c:pt>
                <c:pt idx="53" formatCode="0.00000000">
                  <c:v>375.26739343154594</c:v>
                </c:pt>
                <c:pt idx="54" formatCode="0.00000000">
                  <c:v>381.56007397285498</c:v>
                </c:pt>
                <c:pt idx="55" formatCode="0.00000000">
                  <c:v>384.028426396518</c:v>
                </c:pt>
                <c:pt idx="56" formatCode="0.00000000">
                  <c:v>391.72331213186999</c:v>
                </c:pt>
                <c:pt idx="57" formatCode="0.00000000">
                  <c:v>399.358099338844</c:v>
                </c:pt>
                <c:pt idx="58" formatCode="0.00000000">
                  <c:v>390.94066190220002</c:v>
                </c:pt>
                <c:pt idx="59" formatCode="0.00000000">
                  <c:v>398.44649694197199</c:v>
                </c:pt>
                <c:pt idx="60" formatCode="0.00000000">
                  <c:v>402.26133515607199</c:v>
                </c:pt>
                <c:pt idx="61" formatCode="0.00000000">
                  <c:v>408.10369118061402</c:v>
                </c:pt>
                <c:pt idx="62" formatCode="0.00000000">
                  <c:v>407.92240545667102</c:v>
                </c:pt>
                <c:pt idx="63" formatCode="0.00000000">
                  <c:v>407.96592071895714</c:v>
                </c:pt>
                <c:pt idx="64" formatCode="0.00000000">
                  <c:v>409.45970695970698</c:v>
                </c:pt>
                <c:pt idx="65" formatCode="0.00000000">
                  <c:v>412.70916666666699</c:v>
                </c:pt>
                <c:pt idx="66" formatCode="0.00000000">
                  <c:v>450.32385506457632</c:v>
                </c:pt>
                <c:pt idx="67" formatCode="0.00000000">
                  <c:v>442.14878494737729</c:v>
                </c:pt>
                <c:pt idx="68" formatCode="0.00000000">
                  <c:v>447.196676725869</c:v>
                </c:pt>
                <c:pt idx="69" formatCode="0.00000000">
                  <c:v>447.55443406724964</c:v>
                </c:pt>
                <c:pt idx="70" formatCode="0.00000000">
                  <c:v>448.07880608383698</c:v>
                </c:pt>
                <c:pt idx="71" formatCode="0.00000000">
                  <c:v>450.76727892034</c:v>
                </c:pt>
                <c:pt idx="72" formatCode="0.00000000">
                  <c:v>453.92264987278236</c:v>
                </c:pt>
                <c:pt idx="73" formatCode="0.00000000">
                  <c:v>466.63248406922025</c:v>
                </c:pt>
                <c:pt idx="74" formatCode="0.00000000">
                  <c:v>469.89891145770474</c:v>
                </c:pt>
              </c:numCache>
            </c:numRef>
          </c:val>
          <c:smooth val="0"/>
        </c:ser>
        <c:ser>
          <c:idx val="0"/>
          <c:order val="1"/>
          <c:tx>
            <c:strRef>
              <c:f>Sheet2!$G$1</c:f>
              <c:strCache>
                <c:ptCount val="1"/>
                <c:pt idx="0">
                  <c:v>Rice,imported high quality sold loose</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Sheet2!$G$4:$G$79</c:f>
              <c:numCache>
                <c:formatCode>General</c:formatCode>
                <c:ptCount val="76"/>
                <c:pt idx="0">
                  <c:v>229.271999999999</c:v>
                </c:pt>
                <c:pt idx="1">
                  <c:v>231.629880952381</c:v>
                </c:pt>
                <c:pt idx="2">
                  <c:v>265.78342857142798</c:v>
                </c:pt>
                <c:pt idx="3">
                  <c:v>281.058666666666</c:v>
                </c:pt>
                <c:pt idx="4">
                  <c:v>309.77399999999898</c:v>
                </c:pt>
                <c:pt idx="5">
                  <c:v>363.58800000000002</c:v>
                </c:pt>
                <c:pt idx="6">
                  <c:v>312.265952380952</c:v>
                </c:pt>
                <c:pt idx="7">
                  <c:v>386.46766666666599</c:v>
                </c:pt>
                <c:pt idx="8">
                  <c:v>374.10062499999901</c:v>
                </c:pt>
                <c:pt idx="9">
                  <c:v>406.16920987499998</c:v>
                </c:pt>
                <c:pt idx="10">
                  <c:v>411.09874999999897</c:v>
                </c:pt>
                <c:pt idx="11">
                  <c:v>399.38625000000002</c:v>
                </c:pt>
                <c:pt idx="12">
                  <c:v>366.82249999999999</c:v>
                </c:pt>
                <c:pt idx="13">
                  <c:v>387.584583333333</c:v>
                </c:pt>
                <c:pt idx="14">
                  <c:v>409.29762358499698</c:v>
                </c:pt>
                <c:pt idx="15">
                  <c:v>359.18280192745999</c:v>
                </c:pt>
                <c:pt idx="16">
                  <c:v>391.56394330307398</c:v>
                </c:pt>
                <c:pt idx="17">
                  <c:v>396.54062318062302</c:v>
                </c:pt>
                <c:pt idx="18">
                  <c:v>393.60550066290398</c:v>
                </c:pt>
                <c:pt idx="19">
                  <c:v>367.54071428571399</c:v>
                </c:pt>
                <c:pt idx="20">
                  <c:v>348.99877266646899</c:v>
                </c:pt>
                <c:pt idx="21">
                  <c:v>324.509016798419</c:v>
                </c:pt>
                <c:pt idx="22">
                  <c:v>319.07619047619102</c:v>
                </c:pt>
                <c:pt idx="23">
                  <c:v>317.83936741062701</c:v>
                </c:pt>
                <c:pt idx="24">
                  <c:v>312.13358019787802</c:v>
                </c:pt>
                <c:pt idx="25">
                  <c:v>321.73376534521901</c:v>
                </c:pt>
                <c:pt idx="26">
                  <c:v>301.77241370817597</c:v>
                </c:pt>
                <c:pt idx="27">
                  <c:v>329.18280192745999</c:v>
                </c:pt>
                <c:pt idx="28">
                  <c:v>348.99877266646899</c:v>
                </c:pt>
                <c:pt idx="29">
                  <c:v>333.21294034855299</c:v>
                </c:pt>
                <c:pt idx="30">
                  <c:v>355.47304410804202</c:v>
                </c:pt>
                <c:pt idx="31">
                  <c:v>338.46590360282102</c:v>
                </c:pt>
                <c:pt idx="32">
                  <c:v>315.65053426089099</c:v>
                </c:pt>
                <c:pt idx="33">
                  <c:v>322.57271874267002</c:v>
                </c:pt>
                <c:pt idx="34">
                  <c:v>323.21113934613697</c:v>
                </c:pt>
                <c:pt idx="35">
                  <c:v>314.76023374108399</c:v>
                </c:pt>
                <c:pt idx="36" formatCode="0.00000000">
                  <c:v>329.92660810474598</c:v>
                </c:pt>
                <c:pt idx="37" formatCode="0.00000000">
                  <c:v>318.15653666185165</c:v>
                </c:pt>
                <c:pt idx="38" formatCode="0.00000000">
                  <c:v>309.80835309858304</c:v>
                </c:pt>
                <c:pt idx="39" formatCode="0.00000000">
                  <c:v>305.54761386525956</c:v>
                </c:pt>
                <c:pt idx="40" formatCode="0.00000000">
                  <c:v>313.02249999999998</c:v>
                </c:pt>
                <c:pt idx="41" formatCode="0.00000000">
                  <c:v>292.44471629123888</c:v>
                </c:pt>
                <c:pt idx="42" formatCode="0.00000000">
                  <c:v>290.16307149113635</c:v>
                </c:pt>
                <c:pt idx="43" formatCode="0.00000000">
                  <c:v>293.12</c:v>
                </c:pt>
                <c:pt idx="44" formatCode="0.00000000">
                  <c:v>353.40184506851199</c:v>
                </c:pt>
                <c:pt idx="45" formatCode="0.00000000">
                  <c:v>315.91090909090912</c:v>
                </c:pt>
                <c:pt idx="46" formatCode="0.00000000">
                  <c:v>342.31020121431101</c:v>
                </c:pt>
                <c:pt idx="47" formatCode="0.00000000">
                  <c:v>347.95162509448198</c:v>
                </c:pt>
                <c:pt idx="48" formatCode="0.00000000">
                  <c:v>324.60247841826799</c:v>
                </c:pt>
                <c:pt idx="49" formatCode="0.00000000">
                  <c:v>310.93397072929201</c:v>
                </c:pt>
                <c:pt idx="50" formatCode="0.00000000">
                  <c:v>369.742536964252</c:v>
                </c:pt>
                <c:pt idx="51" formatCode="0.00000000">
                  <c:v>374.657401507911</c:v>
                </c:pt>
                <c:pt idx="52" formatCode="0.00000000">
                  <c:v>372.072900381083</c:v>
                </c:pt>
                <c:pt idx="53" formatCode="0.00000000">
                  <c:v>423.75332009179198</c:v>
                </c:pt>
                <c:pt idx="54" formatCode="0.00000000">
                  <c:v>436.62236987818397</c:v>
                </c:pt>
                <c:pt idx="55" formatCode="0.00000000">
                  <c:v>437.45833333333297</c:v>
                </c:pt>
                <c:pt idx="56" formatCode="0.00000000">
                  <c:v>432.48177495099497</c:v>
                </c:pt>
                <c:pt idx="57" formatCode="0.00000000">
                  <c:v>439.59195216548198</c:v>
                </c:pt>
                <c:pt idx="58" formatCode="0.00000000">
                  <c:v>449.84934851244998</c:v>
                </c:pt>
                <c:pt idx="59" formatCode="0.00000000">
                  <c:v>447.88461538461502</c:v>
                </c:pt>
                <c:pt idx="60" formatCode="0.00000000">
                  <c:v>452.531328320802</c:v>
                </c:pt>
                <c:pt idx="61" formatCode="0.00000000">
                  <c:v>457.631727247112</c:v>
                </c:pt>
                <c:pt idx="62" formatCode="0.00000000">
                  <c:v>452.48602889431601</c:v>
                </c:pt>
                <c:pt idx="63" formatCode="0.00000000">
                  <c:v>449.65811965811997</c:v>
                </c:pt>
                <c:pt idx="64" formatCode="0.00000000">
                  <c:v>455.93406593406598</c:v>
                </c:pt>
                <c:pt idx="65" formatCode="0.00000000">
                  <c:v>456.60909090909098</c:v>
                </c:pt>
                <c:pt idx="66" formatCode="0.00000000">
                  <c:v>456.85897435897402</c:v>
                </c:pt>
                <c:pt idx="67" formatCode="0.00000000">
                  <c:v>453.15928254863599</c:v>
                </c:pt>
                <c:pt idx="68" formatCode="0.00000000">
                  <c:v>461.52121672753799</c:v>
                </c:pt>
                <c:pt idx="69" formatCode="0.00000000">
                  <c:v>461.89043370091997</c:v>
                </c:pt>
                <c:pt idx="70" formatCode="0.00000000">
                  <c:v>469.25595238095201</c:v>
                </c:pt>
                <c:pt idx="71" formatCode="0.00000000">
                  <c:v>472.07148809523773</c:v>
                </c:pt>
                <c:pt idx="72" formatCode="0.00000000">
                  <c:v>475.37598851190432</c:v>
                </c:pt>
                <c:pt idx="73" formatCode="0.00000000">
                  <c:v>488.68651619023768</c:v>
                </c:pt>
                <c:pt idx="74" formatCode="0.00000000">
                  <c:v>502.10732180356899</c:v>
                </c:pt>
              </c:numCache>
            </c:numRef>
          </c:val>
          <c:smooth val="0"/>
        </c:ser>
        <c:dLbls>
          <c:showLegendKey val="0"/>
          <c:showVal val="0"/>
          <c:showCatName val="0"/>
          <c:showSerName val="0"/>
          <c:showPercent val="0"/>
          <c:showBubbleSize val="0"/>
        </c:dLbls>
        <c:smooth val="0"/>
        <c:axId val="345802048"/>
        <c:axId val="345802440"/>
      </c:lineChart>
      <c:catAx>
        <c:axId val="34580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02440"/>
        <c:crosses val="autoZero"/>
        <c:auto val="1"/>
        <c:lblAlgn val="ctr"/>
        <c:lblOffset val="100"/>
        <c:noMultiLvlLbl val="0"/>
      </c:catAx>
      <c:valAx>
        <c:axId val="345802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0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Sheet2!$H$1</c:f>
              <c:strCache>
                <c:ptCount val="1"/>
                <c:pt idx="0">
                  <c:v>Maize grain </c:v>
                </c:pt>
              </c:strCache>
            </c:strRef>
          </c:tx>
          <c:spPr>
            <a:ln w="28575" cap="rnd">
              <a:solidFill>
                <a:schemeClr val="accent2"/>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Sheet2!$H$4:$H$78</c:f>
              <c:numCache>
                <c:formatCode>General</c:formatCode>
                <c:ptCount val="75"/>
                <c:pt idx="0">
                  <c:v>68.81</c:v>
                </c:pt>
                <c:pt idx="1">
                  <c:v>86.6</c:v>
                </c:pt>
                <c:pt idx="2">
                  <c:v>90.44</c:v>
                </c:pt>
                <c:pt idx="3">
                  <c:v>105.01</c:v>
                </c:pt>
                <c:pt idx="4">
                  <c:v>110.46</c:v>
                </c:pt>
                <c:pt idx="5">
                  <c:v>115</c:v>
                </c:pt>
                <c:pt idx="6">
                  <c:v>129.84</c:v>
                </c:pt>
                <c:pt idx="7">
                  <c:v>124.19</c:v>
                </c:pt>
                <c:pt idx="8">
                  <c:v>133.16</c:v>
                </c:pt>
                <c:pt idx="9">
                  <c:v>138.79</c:v>
                </c:pt>
                <c:pt idx="10">
                  <c:v>145.41999999999999</c:v>
                </c:pt>
                <c:pt idx="11">
                  <c:v>144.12</c:v>
                </c:pt>
                <c:pt idx="12">
                  <c:v>150.91999999999999</c:v>
                </c:pt>
                <c:pt idx="13">
                  <c:v>162.63999999999999</c:v>
                </c:pt>
                <c:pt idx="14">
                  <c:v>171.03</c:v>
                </c:pt>
                <c:pt idx="15">
                  <c:v>173.72</c:v>
                </c:pt>
                <c:pt idx="16">
                  <c:v>192.98</c:v>
                </c:pt>
                <c:pt idx="17">
                  <c:v>192.85</c:v>
                </c:pt>
                <c:pt idx="18">
                  <c:v>179.91</c:v>
                </c:pt>
                <c:pt idx="19">
                  <c:v>174.44</c:v>
                </c:pt>
                <c:pt idx="20">
                  <c:v>155.93</c:v>
                </c:pt>
                <c:pt idx="21">
                  <c:v>193.13</c:v>
                </c:pt>
                <c:pt idx="22">
                  <c:v>193.13</c:v>
                </c:pt>
                <c:pt idx="23">
                  <c:v>189.590235206898</c:v>
                </c:pt>
                <c:pt idx="24">
                  <c:v>195.18273393273401</c:v>
                </c:pt>
                <c:pt idx="25">
                  <c:v>201</c:v>
                </c:pt>
                <c:pt idx="26">
                  <c:v>186.452522886949</c:v>
                </c:pt>
                <c:pt idx="27">
                  <c:v>180.47554821907499</c:v>
                </c:pt>
                <c:pt idx="28">
                  <c:v>189.84061893600801</c:v>
                </c:pt>
                <c:pt idx="29">
                  <c:v>217.012515262515</c:v>
                </c:pt>
                <c:pt idx="30">
                  <c:v>221.33183483183501</c:v>
                </c:pt>
                <c:pt idx="31">
                  <c:v>230.366718366718</c:v>
                </c:pt>
                <c:pt idx="32">
                  <c:v>222.167582417582</c:v>
                </c:pt>
                <c:pt idx="33">
                  <c:v>209.84432234432199</c:v>
                </c:pt>
                <c:pt idx="34">
                  <c:v>217.12851251312799</c:v>
                </c:pt>
                <c:pt idx="35">
                  <c:v>122.438610693161</c:v>
                </c:pt>
                <c:pt idx="36" formatCode="0.00000000">
                  <c:v>150.44306705349601</c:v>
                </c:pt>
                <c:pt idx="37" formatCode="0.00000000">
                  <c:v>138.49183224183199</c:v>
                </c:pt>
                <c:pt idx="38" formatCode="0.00000000">
                  <c:v>94.524053724053729</c:v>
                </c:pt>
                <c:pt idx="39" formatCode="0.00000000">
                  <c:v>101.74908424908401</c:v>
                </c:pt>
                <c:pt idx="40" formatCode="0.00000000">
                  <c:v>102.55818181818182</c:v>
                </c:pt>
                <c:pt idx="41" formatCode="0.00000000">
                  <c:v>90.380854082883999</c:v>
                </c:pt>
                <c:pt idx="42" formatCode="0.00000000">
                  <c:v>88.093437250528851</c:v>
                </c:pt>
                <c:pt idx="43" formatCode="0.00000000">
                  <c:v>89.57</c:v>
                </c:pt>
                <c:pt idx="44" formatCode="0.00000000">
                  <c:v>94.435128043999001</c:v>
                </c:pt>
                <c:pt idx="45" formatCode="0.00000000">
                  <c:v>103.52800000000002</c:v>
                </c:pt>
                <c:pt idx="46" formatCode="0.00000000">
                  <c:v>127.365455057763</c:v>
                </c:pt>
                <c:pt idx="47" formatCode="0.00000000">
                  <c:v>159.18257873205411</c:v>
                </c:pt>
                <c:pt idx="48" formatCode="0.00000000">
                  <c:v>127.108554014291</c:v>
                </c:pt>
                <c:pt idx="49" formatCode="0.00000000">
                  <c:v>101.80377431529844</c:v>
                </c:pt>
                <c:pt idx="50" formatCode="0.00000000">
                  <c:v>106.58391069866479</c:v>
                </c:pt>
                <c:pt idx="51" formatCode="0.00000000">
                  <c:v>111.14689642435199</c:v>
                </c:pt>
                <c:pt idx="52" formatCode="0.00000000">
                  <c:v>117.21278601012899</c:v>
                </c:pt>
                <c:pt idx="53" formatCode="0.00000000">
                  <c:v>152.40924751278507</c:v>
                </c:pt>
                <c:pt idx="54" formatCode="0.00000000">
                  <c:v>164.511129895745</c:v>
                </c:pt>
                <c:pt idx="55" formatCode="0.00000000">
                  <c:v>174.16097032900299</c:v>
                </c:pt>
                <c:pt idx="56" formatCode="0.00000000">
                  <c:v>177.365979497127</c:v>
                </c:pt>
                <c:pt idx="57" formatCode="0.00000000">
                  <c:v>176.37806077906964</c:v>
                </c:pt>
                <c:pt idx="58" formatCode="0.00000000">
                  <c:v>180.71569456184801</c:v>
                </c:pt>
                <c:pt idx="59" formatCode="0.00000000">
                  <c:v>176.669484361792</c:v>
                </c:pt>
                <c:pt idx="60" formatCode="0.00000000">
                  <c:v>181.4916564916565</c:v>
                </c:pt>
                <c:pt idx="61" formatCode="0.00000000">
                  <c:v>183.674450549451</c:v>
                </c:pt>
                <c:pt idx="62" formatCode="0.00000000">
                  <c:v>185.31077073489001</c:v>
                </c:pt>
                <c:pt idx="63" formatCode="0.00000000">
                  <c:v>187.921245421245</c:v>
                </c:pt>
                <c:pt idx="64" formatCode="0.00000000">
                  <c:v>188.261738261738</c:v>
                </c:pt>
                <c:pt idx="65" formatCode="0.00000000">
                  <c:v>197.398333333333</c:v>
                </c:pt>
                <c:pt idx="66" formatCode="0.00000000">
                  <c:v>204.33634373289499</c:v>
                </c:pt>
                <c:pt idx="67" formatCode="0.00000000">
                  <c:v>198.43236905736899</c:v>
                </c:pt>
                <c:pt idx="68" formatCode="0.00000000">
                  <c:v>192.417582417582</c:v>
                </c:pt>
                <c:pt idx="69" formatCode="0.00000000">
                  <c:v>202.57151648351601</c:v>
                </c:pt>
                <c:pt idx="70" formatCode="0.00000000">
                  <c:v>205.31135531135499</c:v>
                </c:pt>
                <c:pt idx="71" formatCode="0.00000000">
                  <c:v>206.54322344322313</c:v>
                </c:pt>
                <c:pt idx="72" formatCode="0.00000000">
                  <c:v>207.98902600732566</c:v>
                </c:pt>
                <c:pt idx="73" formatCode="0.00000000">
                  <c:v>213.81271873553078</c:v>
                </c:pt>
                <c:pt idx="74" formatCode="0.00000000">
                  <c:v>240.30940776667899</c:v>
                </c:pt>
              </c:numCache>
            </c:numRef>
          </c:val>
          <c:smooth val="0"/>
        </c:ser>
        <c:dLbls>
          <c:showLegendKey val="0"/>
          <c:showVal val="0"/>
          <c:showCatName val="0"/>
          <c:showSerName val="0"/>
          <c:showPercent val="0"/>
          <c:showBubbleSize val="0"/>
        </c:dLbls>
        <c:smooth val="0"/>
        <c:axId val="345803224"/>
        <c:axId val="268485760"/>
      </c:lineChart>
      <c:catAx>
        <c:axId val="345803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485760"/>
        <c:crosses val="autoZero"/>
        <c:auto val="1"/>
        <c:lblAlgn val="ctr"/>
        <c:lblOffset val="100"/>
        <c:noMultiLvlLbl val="0"/>
      </c:catAx>
      <c:valAx>
        <c:axId val="26848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03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Plantain(ripe</a:t>
            </a:r>
            <a:r>
              <a:rPr lang="en-US"/>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Plantain(ripe)</c:v>
                </c:pt>
              </c:strCache>
            </c:strRef>
          </c:tx>
          <c:spPr>
            <a:ln w="28575" cap="rnd">
              <a:solidFill>
                <a:schemeClr val="accent1"/>
              </a:solidFill>
              <a:round/>
            </a:ln>
            <a:effectLst/>
          </c:spPr>
          <c:marker>
            <c:symbol val="none"/>
          </c:marker>
          <c:trendline>
            <c:spPr>
              <a:ln w="19050" cap="rnd">
                <a:solidFill>
                  <a:srgbClr val="FF0000">
                    <a:alpha val="98000"/>
                  </a:srgbClr>
                </a:solidFill>
                <a:prstDash val="solid"/>
                <a:round/>
                <a:headEnd w="lg" len="lg"/>
              </a:ln>
              <a:effectLst/>
            </c:spPr>
            <c:trendlineType val="linear"/>
            <c:dispRSqr val="0"/>
            <c:dispEq val="0"/>
          </c:trendline>
          <c:cat>
            <c:strRef>
              <c:f>Sheet2!$A$4:$A$78</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Sheet2!$B$4:$B$78</c:f>
              <c:numCache>
                <c:formatCode>General</c:formatCode>
                <c:ptCount val="75"/>
                <c:pt idx="0">
                  <c:v>148.74</c:v>
                </c:pt>
                <c:pt idx="1">
                  <c:v>178.4</c:v>
                </c:pt>
                <c:pt idx="2">
                  <c:v>196.01</c:v>
                </c:pt>
                <c:pt idx="3">
                  <c:v>177.12</c:v>
                </c:pt>
                <c:pt idx="4">
                  <c:v>169</c:v>
                </c:pt>
                <c:pt idx="5">
                  <c:v>192.97</c:v>
                </c:pt>
                <c:pt idx="6">
                  <c:v>215.02</c:v>
                </c:pt>
                <c:pt idx="7">
                  <c:v>202.04</c:v>
                </c:pt>
                <c:pt idx="8">
                  <c:v>215.44</c:v>
                </c:pt>
                <c:pt idx="9">
                  <c:v>207.2</c:v>
                </c:pt>
                <c:pt idx="10">
                  <c:v>196.83</c:v>
                </c:pt>
                <c:pt idx="11">
                  <c:v>200.57</c:v>
                </c:pt>
                <c:pt idx="12">
                  <c:v>213.17</c:v>
                </c:pt>
                <c:pt idx="13">
                  <c:v>194.1</c:v>
                </c:pt>
                <c:pt idx="14">
                  <c:v>209.03</c:v>
                </c:pt>
                <c:pt idx="15">
                  <c:v>218.37</c:v>
                </c:pt>
                <c:pt idx="16">
                  <c:v>220</c:v>
                </c:pt>
                <c:pt idx="17">
                  <c:v>246.03</c:v>
                </c:pt>
                <c:pt idx="18">
                  <c:v>254.44</c:v>
                </c:pt>
                <c:pt idx="19">
                  <c:v>269.2</c:v>
                </c:pt>
                <c:pt idx="20">
                  <c:v>208.11</c:v>
                </c:pt>
                <c:pt idx="21">
                  <c:v>246.39</c:v>
                </c:pt>
                <c:pt idx="22">
                  <c:v>199.044444444444</c:v>
                </c:pt>
                <c:pt idx="23">
                  <c:v>196.94017094017099</c:v>
                </c:pt>
                <c:pt idx="24">
                  <c:v>280</c:v>
                </c:pt>
                <c:pt idx="25">
                  <c:v>228.63945578231301</c:v>
                </c:pt>
                <c:pt idx="26">
                  <c:v>338.82978723404301</c:v>
                </c:pt>
                <c:pt idx="27">
                  <c:v>292.89293139293102</c:v>
                </c:pt>
                <c:pt idx="28">
                  <c:v>283.19832944832899</c:v>
                </c:pt>
                <c:pt idx="29">
                  <c:v>275.09920634920599</c:v>
                </c:pt>
                <c:pt idx="30">
                  <c:v>275.95365418894801</c:v>
                </c:pt>
                <c:pt idx="31">
                  <c:v>254.68820861678</c:v>
                </c:pt>
                <c:pt idx="32">
                  <c:v>262.61904761904799</c:v>
                </c:pt>
                <c:pt idx="33">
                  <c:v>218.743645606391</c:v>
                </c:pt>
                <c:pt idx="34">
                  <c:v>257.82539682539698</c:v>
                </c:pt>
                <c:pt idx="35">
                  <c:v>179.16250416250401</c:v>
                </c:pt>
                <c:pt idx="36" formatCode="0.00000000">
                  <c:v>200.17045454545499</c:v>
                </c:pt>
                <c:pt idx="37" formatCode="0.00000000">
                  <c:v>192.61904761904799</c:v>
                </c:pt>
                <c:pt idx="38" formatCode="0.00000000">
                  <c:v>190.39239627474922</c:v>
                </c:pt>
                <c:pt idx="39" formatCode="0.00000000">
                  <c:v>202.96964939822101</c:v>
                </c:pt>
                <c:pt idx="40" formatCode="0.00000000">
                  <c:v>201.884444444444</c:v>
                </c:pt>
                <c:pt idx="41" formatCode="0.00000000">
                  <c:v>204.235347985348</c:v>
                </c:pt>
                <c:pt idx="42" formatCode="0.00000000">
                  <c:v>197.985347985348</c:v>
                </c:pt>
                <c:pt idx="43" formatCode="0.00000000">
                  <c:v>186.44</c:v>
                </c:pt>
                <c:pt idx="44" formatCode="0.00000000">
                  <c:v>170.98765432098801</c:v>
                </c:pt>
                <c:pt idx="45" formatCode="0.00000000">
                  <c:v>201.74714285714299</c:v>
                </c:pt>
                <c:pt idx="46" formatCode="0.00000000">
                  <c:v>243.09523809523799</c:v>
                </c:pt>
                <c:pt idx="47" formatCode="0.00000000">
                  <c:v>263.39187877649402</c:v>
                </c:pt>
                <c:pt idx="48" formatCode="0.00000000">
                  <c:v>198.23159332250199</c:v>
                </c:pt>
                <c:pt idx="49" formatCode="0.00000000">
                  <c:v>197.85164106972618</c:v>
                </c:pt>
                <c:pt idx="50" formatCode="0.00000000">
                  <c:v>216.42338212072553</c:v>
                </c:pt>
                <c:pt idx="51" formatCode="0.00000000">
                  <c:v>220.64879564879564</c:v>
                </c:pt>
                <c:pt idx="52" formatCode="0.00000000">
                  <c:v>200.623593274196</c:v>
                </c:pt>
                <c:pt idx="53" formatCode="0.00000000">
                  <c:v>188.58870296370299</c:v>
                </c:pt>
                <c:pt idx="54" formatCode="0.00000000">
                  <c:v>171.13095238095201</c:v>
                </c:pt>
                <c:pt idx="55" formatCode="0.00000000">
                  <c:v>169.1919191919192</c:v>
                </c:pt>
                <c:pt idx="56" formatCode="0.00000000">
                  <c:v>166.31684105368299</c:v>
                </c:pt>
                <c:pt idx="57" formatCode="0.00000000">
                  <c:v>165.15882037194899</c:v>
                </c:pt>
                <c:pt idx="58" formatCode="0.00000000">
                  <c:v>155.38461538461499</c:v>
                </c:pt>
                <c:pt idx="59" formatCode="0.00000000">
                  <c:v>165.409035409035</c:v>
                </c:pt>
                <c:pt idx="60" formatCode="0.00000000">
                  <c:v>160.03367003367001</c:v>
                </c:pt>
                <c:pt idx="61" formatCode="0.00000000">
                  <c:v>164.686424686425</c:v>
                </c:pt>
                <c:pt idx="62" formatCode="0.00000000">
                  <c:v>166.42735171804901</c:v>
                </c:pt>
                <c:pt idx="63" formatCode="0.00000000">
                  <c:v>170.833333333333</c:v>
                </c:pt>
                <c:pt idx="64" formatCode="0.00000000">
                  <c:v>173.333333333333</c:v>
                </c:pt>
                <c:pt idx="65" formatCode="0.00000000">
                  <c:v>171.04499999999999</c:v>
                </c:pt>
                <c:pt idx="66" formatCode="0.00000000">
                  <c:v>176.666666666667</c:v>
                </c:pt>
                <c:pt idx="67" formatCode="0.00000000">
                  <c:v>173.397435897436</c:v>
                </c:pt>
                <c:pt idx="68" formatCode="0.00000000">
                  <c:v>177.61904761904799</c:v>
                </c:pt>
                <c:pt idx="69" formatCode="0.00000000">
                  <c:v>177.7611428571432</c:v>
                </c:pt>
                <c:pt idx="70" formatCode="0.00000000">
                  <c:v>186.49373881931999</c:v>
                </c:pt>
                <c:pt idx="71" formatCode="0.00000000">
                  <c:v>187.61270125223589</c:v>
                </c:pt>
                <c:pt idx="72" formatCode="0.00000000">
                  <c:v>188.92599016100152</c:v>
                </c:pt>
                <c:pt idx="73" formatCode="0.00000000">
                  <c:v>194.21591788550958</c:v>
                </c:pt>
                <c:pt idx="74" formatCode="0.00000000">
                  <c:v>195.57542931070813</c:v>
                </c:pt>
              </c:numCache>
            </c:numRef>
          </c:val>
          <c:smooth val="0"/>
        </c:ser>
        <c:dLbls>
          <c:showLegendKey val="0"/>
          <c:showVal val="0"/>
          <c:showCatName val="0"/>
          <c:showSerName val="0"/>
          <c:showPercent val="0"/>
          <c:showBubbleSize val="0"/>
        </c:dLbls>
        <c:smooth val="0"/>
        <c:axId val="348093896"/>
        <c:axId val="348099776"/>
      </c:lineChart>
      <c:catAx>
        <c:axId val="348093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99776"/>
        <c:crosses val="autoZero"/>
        <c:auto val="1"/>
        <c:lblAlgn val="ctr"/>
        <c:lblOffset val="100"/>
        <c:noMultiLvlLbl val="0"/>
      </c:catAx>
      <c:valAx>
        <c:axId val="34809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93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Sheet2!$J$1</c:f>
              <c:strCache>
                <c:ptCount val="1"/>
                <c:pt idx="0">
                  <c:v>Gari yellow,sold loose</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Sheet2!$J$4:$J$78</c:f>
              <c:numCache>
                <c:formatCode>General</c:formatCode>
                <c:ptCount val="75"/>
                <c:pt idx="0">
                  <c:v>176.17633333333299</c:v>
                </c:pt>
                <c:pt idx="1">
                  <c:v>177.18100000000001</c:v>
                </c:pt>
                <c:pt idx="2">
                  <c:v>173.17933333333301</c:v>
                </c:pt>
                <c:pt idx="3">
                  <c:v>176.458333333333</c:v>
                </c:pt>
                <c:pt idx="4">
                  <c:v>186.941</c:v>
                </c:pt>
                <c:pt idx="5">
                  <c:v>199.84099999999901</c:v>
                </c:pt>
                <c:pt idx="6">
                  <c:v>184.582333333333</c:v>
                </c:pt>
                <c:pt idx="7">
                  <c:v>204.30285714285699</c:v>
                </c:pt>
                <c:pt idx="8">
                  <c:v>186.63900000000001</c:v>
                </c:pt>
                <c:pt idx="9">
                  <c:v>204.32240906395</c:v>
                </c:pt>
                <c:pt idx="10">
                  <c:v>205.789166666667</c:v>
                </c:pt>
                <c:pt idx="11">
                  <c:v>210.150833333333</c:v>
                </c:pt>
                <c:pt idx="12">
                  <c:v>208.3</c:v>
                </c:pt>
                <c:pt idx="13">
                  <c:v>197.50624999999999</c:v>
                </c:pt>
                <c:pt idx="14">
                  <c:v>250.150129342203</c:v>
                </c:pt>
                <c:pt idx="15">
                  <c:v>250.55795105202199</c:v>
                </c:pt>
                <c:pt idx="16">
                  <c:v>251.109178544337</c:v>
                </c:pt>
                <c:pt idx="17">
                  <c:v>302.255974983248</c:v>
                </c:pt>
                <c:pt idx="18">
                  <c:v>306.27620162284001</c:v>
                </c:pt>
                <c:pt idx="19">
                  <c:v>300.53916666666697</c:v>
                </c:pt>
                <c:pt idx="20">
                  <c:v>306.59554730983302</c:v>
                </c:pt>
                <c:pt idx="21">
                  <c:v>295.33</c:v>
                </c:pt>
                <c:pt idx="22">
                  <c:v>291.7</c:v>
                </c:pt>
                <c:pt idx="23">
                  <c:v>275.08818736008499</c:v>
                </c:pt>
                <c:pt idx="24">
                  <c:v>205.27389277389301</c:v>
                </c:pt>
                <c:pt idx="25">
                  <c:v>156.81818181818201</c:v>
                </c:pt>
                <c:pt idx="26">
                  <c:v>155</c:v>
                </c:pt>
                <c:pt idx="27">
                  <c:v>205.551363436739</c:v>
                </c:pt>
                <c:pt idx="28">
                  <c:v>190.80157119846899</c:v>
                </c:pt>
                <c:pt idx="29">
                  <c:v>192.78409090909099</c:v>
                </c:pt>
                <c:pt idx="30">
                  <c:v>192.42424242424201</c:v>
                </c:pt>
                <c:pt idx="31">
                  <c:v>210.097402597403</c:v>
                </c:pt>
                <c:pt idx="32">
                  <c:v>214.61931818181799</c:v>
                </c:pt>
                <c:pt idx="33">
                  <c:v>197.649961149961</c:v>
                </c:pt>
                <c:pt idx="34">
                  <c:v>171.21212121212099</c:v>
                </c:pt>
                <c:pt idx="35">
                  <c:v>162.169131681327</c:v>
                </c:pt>
                <c:pt idx="36" formatCode="0.000000000">
                  <c:v>169.67532467532467</c:v>
                </c:pt>
                <c:pt idx="37" formatCode="0.000000000">
                  <c:v>161.022727272727</c:v>
                </c:pt>
                <c:pt idx="38" formatCode="0.000000000">
                  <c:v>140.94155844155799</c:v>
                </c:pt>
                <c:pt idx="39" formatCode="0.000000000">
                  <c:v>146.12863327149</c:v>
                </c:pt>
                <c:pt idx="40" formatCode="0.000000000">
                  <c:v>141.21125000000001</c:v>
                </c:pt>
                <c:pt idx="41" formatCode="0.000000000">
                  <c:v>118.03030303030302</c:v>
                </c:pt>
                <c:pt idx="42" formatCode="0.000000000">
                  <c:v>134.63203463203465</c:v>
                </c:pt>
                <c:pt idx="43" formatCode="0.000000000">
                  <c:v>117.99</c:v>
                </c:pt>
                <c:pt idx="44" formatCode="0.000000000">
                  <c:v>153.65115276879999</c:v>
                </c:pt>
                <c:pt idx="45" formatCode="0.000000000">
                  <c:v>144.24142857142857</c:v>
                </c:pt>
                <c:pt idx="46" formatCode="0.000000000">
                  <c:v>116.17283950617285</c:v>
                </c:pt>
                <c:pt idx="47" formatCode="0.000000000">
                  <c:v>127.54820936639118</c:v>
                </c:pt>
                <c:pt idx="48" formatCode="0.000000000">
                  <c:v>118.516243516244</c:v>
                </c:pt>
                <c:pt idx="49" formatCode="0.000000000">
                  <c:v>120.101928374656</c:v>
                </c:pt>
                <c:pt idx="50" formatCode="0.000000000">
                  <c:v>140.34365849899828</c:v>
                </c:pt>
                <c:pt idx="51" formatCode="0.000000000">
                  <c:v>148.66628044241401</c:v>
                </c:pt>
                <c:pt idx="52" formatCode="0.000000000">
                  <c:v>157.30263917686401</c:v>
                </c:pt>
                <c:pt idx="53" formatCode="0.000000000">
                  <c:v>185.87223587223585</c:v>
                </c:pt>
                <c:pt idx="54" formatCode="0.000000000">
                  <c:v>194.80519480519499</c:v>
                </c:pt>
                <c:pt idx="55" formatCode="0.000000000">
                  <c:v>197.09544423830101</c:v>
                </c:pt>
                <c:pt idx="56" formatCode="0.000000000">
                  <c:v>201.97292069632499</c:v>
                </c:pt>
                <c:pt idx="57" formatCode="0.000000000">
                  <c:v>195.935124440279</c:v>
                </c:pt>
                <c:pt idx="58" formatCode="0.000000000">
                  <c:v>193.13852813852799</c:v>
                </c:pt>
                <c:pt idx="59" formatCode="0.000000000">
                  <c:v>186.76767676767699</c:v>
                </c:pt>
                <c:pt idx="60" formatCode="0.000000000">
                  <c:v>194.357864357864</c:v>
                </c:pt>
                <c:pt idx="61" formatCode="0.000000000">
                  <c:v>190.859616573902</c:v>
                </c:pt>
                <c:pt idx="62" formatCode="0.000000000">
                  <c:v>196.171032357473</c:v>
                </c:pt>
                <c:pt idx="63" formatCode="0.000000000">
                  <c:v>195.632515632516</c:v>
                </c:pt>
                <c:pt idx="64" formatCode="0.000000000">
                  <c:v>195.863636363636</c:v>
                </c:pt>
                <c:pt idx="65" formatCode="0.000000000">
                  <c:v>215.49250000000001</c:v>
                </c:pt>
                <c:pt idx="66" formatCode="0.000000000">
                  <c:v>216.27500000000001</c:v>
                </c:pt>
                <c:pt idx="67" formatCode="0.000000000">
                  <c:v>224.59415584415601</c:v>
                </c:pt>
                <c:pt idx="68" formatCode="0.000000000">
                  <c:v>231.561147186147</c:v>
                </c:pt>
                <c:pt idx="69" formatCode="0.000000000">
                  <c:v>231.7463961038959</c:v>
                </c:pt>
                <c:pt idx="70" formatCode="0.000000000">
                  <c:v>236.81818181818201</c:v>
                </c:pt>
                <c:pt idx="71" formatCode="0.000000000">
                  <c:v>238.23909090909112</c:v>
                </c:pt>
                <c:pt idx="72" formatCode="0.000000000">
                  <c:v>239.90676454545473</c:v>
                </c:pt>
                <c:pt idx="73" formatCode="0.000000000">
                  <c:v>246.62415395272748</c:v>
                </c:pt>
                <c:pt idx="74" formatCode="0.000000000">
                  <c:v>248.35052303039654</c:v>
                </c:pt>
              </c:numCache>
            </c:numRef>
          </c:val>
          <c:smooth val="0"/>
        </c:ser>
        <c:ser>
          <c:idx val="1"/>
          <c:order val="1"/>
          <c:tx>
            <c:strRef>
              <c:f>Sheet2!$K$4:$K$5</c:f>
              <c:strCache>
                <c:ptCount val="2"/>
                <c:pt idx="0">
                  <c:v>162.472</c:v>
                </c:pt>
                <c:pt idx="1">
                  <c:v>164.9974286</c:v>
                </c:pt>
              </c:strCache>
            </c:strRef>
          </c:tx>
          <c:spPr>
            <a:ln w="28575" cap="rnd">
              <a:solidFill>
                <a:schemeClr val="accent2"/>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Sheet2!$K$4:$K$78</c:f>
              <c:numCache>
                <c:formatCode>General</c:formatCode>
                <c:ptCount val="75"/>
                <c:pt idx="0">
                  <c:v>162.47200000000001</c:v>
                </c:pt>
                <c:pt idx="1">
                  <c:v>164.997428571429</c:v>
                </c:pt>
                <c:pt idx="2">
                  <c:v>167.54071428571399</c:v>
                </c:pt>
                <c:pt idx="3">
                  <c:v>163.433333333332</c:v>
                </c:pt>
                <c:pt idx="4">
                  <c:v>183.8</c:v>
                </c:pt>
                <c:pt idx="5">
                  <c:v>182.16128571428601</c:v>
                </c:pt>
                <c:pt idx="6">
                  <c:v>166.27106060605999</c:v>
                </c:pt>
                <c:pt idx="7">
                  <c:v>183.61500000000001</c:v>
                </c:pt>
                <c:pt idx="8">
                  <c:v>176.606666666667</c:v>
                </c:pt>
                <c:pt idx="9">
                  <c:v>173.193814507236</c:v>
                </c:pt>
                <c:pt idx="10">
                  <c:v>187.52678571428601</c:v>
                </c:pt>
                <c:pt idx="11">
                  <c:v>173.689999999999</c:v>
                </c:pt>
                <c:pt idx="12">
                  <c:v>175.71666666666701</c:v>
                </c:pt>
                <c:pt idx="13">
                  <c:v>189.03607142857101</c:v>
                </c:pt>
                <c:pt idx="14">
                  <c:v>223.14106052826901</c:v>
                </c:pt>
                <c:pt idx="15">
                  <c:v>242.699682599818</c:v>
                </c:pt>
                <c:pt idx="16">
                  <c:v>243.23362190153799</c:v>
                </c:pt>
                <c:pt idx="17">
                  <c:v>283.29158796638501</c:v>
                </c:pt>
                <c:pt idx="18">
                  <c:v>276.16883116883099</c:v>
                </c:pt>
                <c:pt idx="19">
                  <c:v>278.77187500000002</c:v>
                </c:pt>
                <c:pt idx="20">
                  <c:v>289.65702947845801</c:v>
                </c:pt>
                <c:pt idx="21">
                  <c:v>225.58</c:v>
                </c:pt>
                <c:pt idx="22">
                  <c:v>218.16538461538499</c:v>
                </c:pt>
                <c:pt idx="23">
                  <c:v>204.71509199679201</c:v>
                </c:pt>
                <c:pt idx="24">
                  <c:v>185.517915347463</c:v>
                </c:pt>
                <c:pt idx="25">
                  <c:v>150.02870318087699</c:v>
                </c:pt>
                <c:pt idx="26">
                  <c:v>151.60413424326401</c:v>
                </c:pt>
                <c:pt idx="27">
                  <c:v>188.76593518780999</c:v>
                </c:pt>
                <c:pt idx="28">
                  <c:v>159.25423341093401</c:v>
                </c:pt>
                <c:pt idx="29">
                  <c:v>162.42689093375699</c:v>
                </c:pt>
                <c:pt idx="30">
                  <c:v>146.512915061173</c:v>
                </c:pt>
                <c:pt idx="31">
                  <c:v>154.563825530212</c:v>
                </c:pt>
                <c:pt idx="32">
                  <c:v>162.61568263669099</c:v>
                </c:pt>
                <c:pt idx="33">
                  <c:v>156.75687456175299</c:v>
                </c:pt>
                <c:pt idx="34">
                  <c:v>125.479046968481</c:v>
                </c:pt>
                <c:pt idx="35">
                  <c:v>112.873588619066</c:v>
                </c:pt>
                <c:pt idx="36" formatCode="0.00000000">
                  <c:v>128.02479067032101</c:v>
                </c:pt>
                <c:pt idx="37" formatCode="0.00000000">
                  <c:v>120.265434845267</c:v>
                </c:pt>
                <c:pt idx="38" formatCode="0.00000000">
                  <c:v>95.569085197568171</c:v>
                </c:pt>
                <c:pt idx="39" formatCode="0.00000000">
                  <c:v>102.366364285869</c:v>
                </c:pt>
                <c:pt idx="40" formatCode="0.00000000">
                  <c:v>104.91166666666668</c:v>
                </c:pt>
                <c:pt idx="41" formatCode="0.00000000">
                  <c:v>105.32163742690101</c:v>
                </c:pt>
                <c:pt idx="42" formatCode="0.00000000">
                  <c:v>134.61538461538458</c:v>
                </c:pt>
                <c:pt idx="43" formatCode="0.00000000">
                  <c:v>118.13</c:v>
                </c:pt>
                <c:pt idx="44" formatCode="0.00000000">
                  <c:v>119.810605705746</c:v>
                </c:pt>
                <c:pt idx="45" formatCode="0.00000000">
                  <c:v>126.67999999999998</c:v>
                </c:pt>
                <c:pt idx="46" formatCode="0.00000000">
                  <c:v>133.01587301587301</c:v>
                </c:pt>
                <c:pt idx="47" formatCode="0.00000000">
                  <c:v>126.63227342838999</c:v>
                </c:pt>
                <c:pt idx="48" formatCode="0.00000000">
                  <c:v>118.06268720581943</c:v>
                </c:pt>
                <c:pt idx="49" formatCode="0.00000000">
                  <c:v>119.859438474112</c:v>
                </c:pt>
                <c:pt idx="50" formatCode="0.00000000">
                  <c:v>143.81172333599517</c:v>
                </c:pt>
                <c:pt idx="51" formatCode="0.00000000">
                  <c:v>150.648830764309</c:v>
                </c:pt>
                <c:pt idx="52" formatCode="0.00000000">
                  <c:v>159.47663302857796</c:v>
                </c:pt>
                <c:pt idx="53" formatCode="0.00000000">
                  <c:v>170.82546322174977</c:v>
                </c:pt>
                <c:pt idx="54" formatCode="0.00000000">
                  <c:v>173.83163494273199</c:v>
                </c:pt>
                <c:pt idx="55" formatCode="0.00000000">
                  <c:v>179.37003534281101</c:v>
                </c:pt>
                <c:pt idx="56" formatCode="0.00000000">
                  <c:v>186.91761350180701</c:v>
                </c:pt>
                <c:pt idx="57" formatCode="0.00000000">
                  <c:v>180.73354003266499</c:v>
                </c:pt>
                <c:pt idx="58" formatCode="0.00000000">
                  <c:v>182.63257575757601</c:v>
                </c:pt>
                <c:pt idx="59" formatCode="0.00000000">
                  <c:v>181.73821548821499</c:v>
                </c:pt>
                <c:pt idx="60" formatCode="0.00000000">
                  <c:v>184.266191325015</c:v>
                </c:pt>
                <c:pt idx="61" formatCode="0.00000000">
                  <c:v>185.972222222222</c:v>
                </c:pt>
                <c:pt idx="62" formatCode="0.00000000">
                  <c:v>190.973607386076</c:v>
                </c:pt>
                <c:pt idx="63" formatCode="0.00000000">
                  <c:v>191.859504132231</c:v>
                </c:pt>
                <c:pt idx="64" formatCode="0.00000000">
                  <c:v>197.331002331002</c:v>
                </c:pt>
                <c:pt idx="65" formatCode="0.00000000">
                  <c:v>208.64666666666699</c:v>
                </c:pt>
                <c:pt idx="66" formatCode="0.00000000">
                  <c:v>217.64149545832899</c:v>
                </c:pt>
                <c:pt idx="67" formatCode="0.00000000">
                  <c:v>221.34734409734401</c:v>
                </c:pt>
                <c:pt idx="68" formatCode="0.00000000">
                  <c:v>229.48900402733099</c:v>
                </c:pt>
                <c:pt idx="69" formatCode="0.00000000">
                  <c:v>229.67259523055284</c:v>
                </c:pt>
                <c:pt idx="70" formatCode="0.00000000">
                  <c:v>230.62079417872101</c:v>
                </c:pt>
                <c:pt idx="71" formatCode="0.00000000">
                  <c:v>232.00451894379333</c:v>
                </c:pt>
                <c:pt idx="72" formatCode="0.00000000">
                  <c:v>233.62855057639985</c:v>
                </c:pt>
                <c:pt idx="73" formatCode="0.00000000">
                  <c:v>240.17014999253905</c:v>
                </c:pt>
                <c:pt idx="74" formatCode="0.00000000">
                  <c:v>241.85134104248681</c:v>
                </c:pt>
              </c:numCache>
            </c:numRef>
          </c:val>
          <c:smooth val="0"/>
        </c:ser>
        <c:dLbls>
          <c:showLegendKey val="0"/>
          <c:showVal val="0"/>
          <c:showCatName val="0"/>
          <c:showSerName val="0"/>
          <c:showPercent val="0"/>
          <c:showBubbleSize val="0"/>
        </c:dLbls>
        <c:smooth val="0"/>
        <c:axId val="348099384"/>
        <c:axId val="348100168"/>
      </c:lineChart>
      <c:catAx>
        <c:axId val="34809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100168"/>
        <c:crosses val="autoZero"/>
        <c:auto val="1"/>
        <c:lblAlgn val="ctr"/>
        <c:lblOffset val="100"/>
        <c:noMultiLvlLbl val="0"/>
      </c:catAx>
      <c:valAx>
        <c:axId val="348100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99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Sheet2!$L$1</c:f>
              <c:strCache>
                <c:ptCount val="1"/>
                <c:pt idx="0">
                  <c:v>Sweet potato</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strRef>
              <c:f>Sheet2!$C$2:$C$76</c:f>
              <c:strCache>
                <c:ptCount val="75"/>
                <c:pt idx="0">
                  <c:v>2016M1</c:v>
                </c:pt>
                <c:pt idx="1">
                  <c:v>2016M2</c:v>
                </c:pt>
                <c:pt idx="2">
                  <c:v>2016M3</c:v>
                </c:pt>
                <c:pt idx="3">
                  <c:v>2016M4</c:v>
                </c:pt>
                <c:pt idx="4">
                  <c:v>2016M5</c:v>
                </c:pt>
                <c:pt idx="5">
                  <c:v>2016M6</c:v>
                </c:pt>
                <c:pt idx="6">
                  <c:v>2016M7</c:v>
                </c:pt>
                <c:pt idx="7">
                  <c:v>2016M8</c:v>
                </c:pt>
                <c:pt idx="8">
                  <c:v>2016M9</c:v>
                </c:pt>
                <c:pt idx="9">
                  <c:v>2016M10</c:v>
                </c:pt>
                <c:pt idx="10">
                  <c:v>2016M11</c:v>
                </c:pt>
                <c:pt idx="11">
                  <c:v>2016M12</c:v>
                </c:pt>
                <c:pt idx="12">
                  <c:v>2017M1</c:v>
                </c:pt>
                <c:pt idx="13">
                  <c:v>2017M2</c:v>
                </c:pt>
                <c:pt idx="14">
                  <c:v>2017M3</c:v>
                </c:pt>
                <c:pt idx="15">
                  <c:v>2017M4</c:v>
                </c:pt>
                <c:pt idx="16">
                  <c:v>2017M5</c:v>
                </c:pt>
                <c:pt idx="17">
                  <c:v>2017M6</c:v>
                </c:pt>
                <c:pt idx="18">
                  <c:v>2017M7</c:v>
                </c:pt>
                <c:pt idx="19">
                  <c:v>2017M8</c:v>
                </c:pt>
                <c:pt idx="20">
                  <c:v>2017M9</c:v>
                </c:pt>
                <c:pt idx="21">
                  <c:v>2017M10</c:v>
                </c:pt>
                <c:pt idx="22">
                  <c:v>2017M11</c:v>
                </c:pt>
                <c:pt idx="23">
                  <c:v>2017M12</c:v>
                </c:pt>
                <c:pt idx="24">
                  <c:v>2018M1</c:v>
                </c:pt>
                <c:pt idx="25">
                  <c:v>2018M2</c:v>
                </c:pt>
                <c:pt idx="26">
                  <c:v>2018M3</c:v>
                </c:pt>
                <c:pt idx="27">
                  <c:v>2018M4</c:v>
                </c:pt>
                <c:pt idx="28">
                  <c:v>2018M5</c:v>
                </c:pt>
                <c:pt idx="29">
                  <c:v>2018M6</c:v>
                </c:pt>
                <c:pt idx="30">
                  <c:v>2018M7</c:v>
                </c:pt>
                <c:pt idx="31">
                  <c:v>2018M8</c:v>
                </c:pt>
                <c:pt idx="32">
                  <c:v>2018M9</c:v>
                </c:pt>
                <c:pt idx="33">
                  <c:v>2018M10</c:v>
                </c:pt>
                <c:pt idx="34">
                  <c:v>2018M11</c:v>
                </c:pt>
                <c:pt idx="35">
                  <c:v>2018M12</c:v>
                </c:pt>
                <c:pt idx="36">
                  <c:v>2019M1</c:v>
                </c:pt>
                <c:pt idx="37">
                  <c:v>2019M2</c:v>
                </c:pt>
                <c:pt idx="38">
                  <c:v>2019M3</c:v>
                </c:pt>
                <c:pt idx="39">
                  <c:v>2019M4</c:v>
                </c:pt>
                <c:pt idx="40">
                  <c:v>2019M5</c:v>
                </c:pt>
                <c:pt idx="41">
                  <c:v>2019M6</c:v>
                </c:pt>
                <c:pt idx="42">
                  <c:v>2019M7</c:v>
                </c:pt>
                <c:pt idx="43">
                  <c:v>2019M8</c:v>
                </c:pt>
                <c:pt idx="44">
                  <c:v>2019M9</c:v>
                </c:pt>
                <c:pt idx="45">
                  <c:v>2019M10</c:v>
                </c:pt>
                <c:pt idx="46">
                  <c:v>2019M11</c:v>
                </c:pt>
                <c:pt idx="47">
                  <c:v>2019M12</c:v>
                </c:pt>
                <c:pt idx="48">
                  <c:v>2020M1</c:v>
                </c:pt>
                <c:pt idx="49">
                  <c:v>2020M2</c:v>
                </c:pt>
                <c:pt idx="50">
                  <c:v>2020M3</c:v>
                </c:pt>
                <c:pt idx="51">
                  <c:v>2020M4</c:v>
                </c:pt>
                <c:pt idx="52">
                  <c:v>2020M5</c:v>
                </c:pt>
                <c:pt idx="53">
                  <c:v>2020M6</c:v>
                </c:pt>
                <c:pt idx="54">
                  <c:v>2020M7</c:v>
                </c:pt>
                <c:pt idx="55">
                  <c:v>2020M8</c:v>
                </c:pt>
                <c:pt idx="56">
                  <c:v>2020M9</c:v>
                </c:pt>
                <c:pt idx="57">
                  <c:v>2020M10</c:v>
                </c:pt>
                <c:pt idx="58">
                  <c:v>2020M11</c:v>
                </c:pt>
                <c:pt idx="59">
                  <c:v>2020M12</c:v>
                </c:pt>
                <c:pt idx="60">
                  <c:v>2021M1</c:v>
                </c:pt>
                <c:pt idx="61">
                  <c:v>2021M2</c:v>
                </c:pt>
                <c:pt idx="62">
                  <c:v>2021M3</c:v>
                </c:pt>
                <c:pt idx="63">
                  <c:v>2021M4</c:v>
                </c:pt>
                <c:pt idx="64">
                  <c:v>2021M5</c:v>
                </c:pt>
                <c:pt idx="65">
                  <c:v>2021M6</c:v>
                </c:pt>
                <c:pt idx="66">
                  <c:v>2021M7</c:v>
                </c:pt>
                <c:pt idx="67">
                  <c:v>2021M8</c:v>
                </c:pt>
                <c:pt idx="68">
                  <c:v>2021M9</c:v>
                </c:pt>
                <c:pt idx="69">
                  <c:v>2021M10</c:v>
                </c:pt>
                <c:pt idx="70">
                  <c:v>2021M11</c:v>
                </c:pt>
                <c:pt idx="71">
                  <c:v>2021M12</c:v>
                </c:pt>
                <c:pt idx="72">
                  <c:v>2022M1</c:v>
                </c:pt>
                <c:pt idx="73">
                  <c:v>2022M2</c:v>
                </c:pt>
                <c:pt idx="74">
                  <c:v>2022M3</c:v>
                </c:pt>
              </c:strCache>
            </c:strRef>
          </c:cat>
          <c:val>
            <c:numRef>
              <c:f>Sheet2!$L$4:$L$78</c:f>
              <c:numCache>
                <c:formatCode>General</c:formatCode>
                <c:ptCount val="75"/>
                <c:pt idx="0">
                  <c:v>116.346666666666</c:v>
                </c:pt>
                <c:pt idx="1">
                  <c:v>116.38833333333299</c:v>
                </c:pt>
                <c:pt idx="2">
                  <c:v>113.2</c:v>
                </c:pt>
                <c:pt idx="3">
                  <c:v>114.74</c:v>
                </c:pt>
                <c:pt idx="4">
                  <c:v>115.76333333333299</c:v>
                </c:pt>
                <c:pt idx="5">
                  <c:v>115</c:v>
                </c:pt>
                <c:pt idx="6">
                  <c:v>116.445333333333</c:v>
                </c:pt>
                <c:pt idx="7">
                  <c:v>116.79533333333301</c:v>
                </c:pt>
                <c:pt idx="8">
                  <c:v>115.906666666666</c:v>
                </c:pt>
                <c:pt idx="9">
                  <c:v>116.636497574415</c:v>
                </c:pt>
                <c:pt idx="10">
                  <c:v>116.861</c:v>
                </c:pt>
                <c:pt idx="11">
                  <c:v>117.416666666667</c:v>
                </c:pt>
                <c:pt idx="12">
                  <c:v>119.791</c:v>
                </c:pt>
                <c:pt idx="13">
                  <c:v>119.764</c:v>
                </c:pt>
                <c:pt idx="14">
                  <c:v>123.99</c:v>
                </c:pt>
                <c:pt idx="15">
                  <c:v>122.883333333333</c:v>
                </c:pt>
                <c:pt idx="16">
                  <c:v>123.304790527788</c:v>
                </c:pt>
                <c:pt idx="17">
                  <c:v>122.88</c:v>
                </c:pt>
                <c:pt idx="18">
                  <c:v>123.80500000000001</c:v>
                </c:pt>
                <c:pt idx="19">
                  <c:v>121.44499999999999</c:v>
                </c:pt>
                <c:pt idx="20">
                  <c:v>110.395421446553</c:v>
                </c:pt>
                <c:pt idx="21">
                  <c:v>95.182680567296003</c:v>
                </c:pt>
                <c:pt idx="22">
                  <c:v>82.421428571428606</c:v>
                </c:pt>
                <c:pt idx="23">
                  <c:v>77.945690967746998</c:v>
                </c:pt>
                <c:pt idx="24">
                  <c:v>85.555555555555998</c:v>
                </c:pt>
                <c:pt idx="25">
                  <c:v>105.88</c:v>
                </c:pt>
                <c:pt idx="26">
                  <c:v>115.65811965812</c:v>
                </c:pt>
                <c:pt idx="27">
                  <c:v>161.10211426000899</c:v>
                </c:pt>
                <c:pt idx="28">
                  <c:v>153.53801169590599</c:v>
                </c:pt>
                <c:pt idx="29">
                  <c:v>191.65018315018301</c:v>
                </c:pt>
                <c:pt idx="30">
                  <c:v>209.886363636364</c:v>
                </c:pt>
                <c:pt idx="31">
                  <c:v>195.511554621849</c:v>
                </c:pt>
                <c:pt idx="32">
                  <c:v>189.154411764706</c:v>
                </c:pt>
                <c:pt idx="33">
                  <c:v>145.15151515151501</c:v>
                </c:pt>
                <c:pt idx="34">
                  <c:v>156.60181236673799</c:v>
                </c:pt>
                <c:pt idx="35">
                  <c:v>116.772486772487</c:v>
                </c:pt>
                <c:pt idx="36" formatCode="0.00000000">
                  <c:v>129.920634920635</c:v>
                </c:pt>
                <c:pt idx="37" formatCode="0.00000000">
                  <c:v>104.025742775743</c:v>
                </c:pt>
                <c:pt idx="38" formatCode="0.00000000">
                  <c:v>95.580357142856997</c:v>
                </c:pt>
                <c:pt idx="39" formatCode="0.00000000">
                  <c:v>105.32407407407401</c:v>
                </c:pt>
                <c:pt idx="40" formatCode="0.00000000">
                  <c:v>112.77500000000001</c:v>
                </c:pt>
                <c:pt idx="41" formatCode="0.00000000">
                  <c:v>106.640211640212</c:v>
                </c:pt>
                <c:pt idx="42" formatCode="0.00000000">
                  <c:v>100.65740740740701</c:v>
                </c:pt>
                <c:pt idx="43" formatCode="0.00000000">
                  <c:v>114.28</c:v>
                </c:pt>
                <c:pt idx="44" formatCode="0.00000000">
                  <c:v>125.785024154589</c:v>
                </c:pt>
                <c:pt idx="45" formatCode="0.00000000">
                  <c:v>165.85999999999999</c:v>
                </c:pt>
                <c:pt idx="46" formatCode="0.00000000">
                  <c:v>223.35796570579177</c:v>
                </c:pt>
                <c:pt idx="47" formatCode="0.00000000">
                  <c:v>205.27499898296765</c:v>
                </c:pt>
                <c:pt idx="48" formatCode="0.00000000">
                  <c:v>152.53125</c:v>
                </c:pt>
                <c:pt idx="49" formatCode="0.00000000">
                  <c:v>152.8125</c:v>
                </c:pt>
                <c:pt idx="50" formatCode="0.00000000">
                  <c:v>181.91197691197689</c:v>
                </c:pt>
                <c:pt idx="51" formatCode="0.00000000">
                  <c:v>112.05429031515989</c:v>
                </c:pt>
                <c:pt idx="52" formatCode="0.00000000">
                  <c:v>125.69</c:v>
                </c:pt>
                <c:pt idx="53" formatCode="0.00000000">
                  <c:v>208.333333333333</c:v>
                </c:pt>
                <c:pt idx="54" formatCode="0.00000000">
                  <c:v>215.214547357404</c:v>
                </c:pt>
                <c:pt idx="55" formatCode="0.00000000">
                  <c:v>206.42857142857099</c:v>
                </c:pt>
                <c:pt idx="56" formatCode="0.00000000">
                  <c:v>204.60317460317501</c:v>
                </c:pt>
                <c:pt idx="57" formatCode="0.00000000">
                  <c:v>198.3</c:v>
                </c:pt>
                <c:pt idx="58" formatCode="0.00000000">
                  <c:v>196.63003663003701</c:v>
                </c:pt>
                <c:pt idx="59" formatCode="0.00000000">
                  <c:v>195.833333333333</c:v>
                </c:pt>
                <c:pt idx="60" formatCode="0.00000000">
                  <c:v>156.07142857142901</c:v>
                </c:pt>
                <c:pt idx="61" formatCode="0.00000000">
                  <c:v>140.17094017094001</c:v>
                </c:pt>
                <c:pt idx="62" formatCode="0.00000000">
                  <c:v>146.99443413729099</c:v>
                </c:pt>
                <c:pt idx="63" formatCode="0.00000000">
                  <c:v>147.19499999999999</c:v>
                </c:pt>
                <c:pt idx="64" formatCode="0.00000000">
                  <c:v>156.666666666667</c:v>
                </c:pt>
                <c:pt idx="65" formatCode="0.00000000">
                  <c:v>160.83250000000001</c:v>
                </c:pt>
                <c:pt idx="66" formatCode="0.00000000">
                  <c:v>163.333333333333</c:v>
                </c:pt>
                <c:pt idx="67" formatCode="0.00000000">
                  <c:v>160.105263157895</c:v>
                </c:pt>
                <c:pt idx="68" formatCode="0.00000000">
                  <c:v>162.5</c:v>
                </c:pt>
                <c:pt idx="69" formatCode="0.00000000">
                  <c:v>162.63</c:v>
                </c:pt>
                <c:pt idx="70" formatCode="0.00000000">
                  <c:v>165.67307692307699</c:v>
                </c:pt>
                <c:pt idx="71" formatCode="0.00000000">
                  <c:v>166.66711538461544</c:v>
                </c:pt>
                <c:pt idx="72" formatCode="0.00000000">
                  <c:v>167.83378519230774</c:v>
                </c:pt>
                <c:pt idx="73" formatCode="0.00000000">
                  <c:v>172.53313117769235</c:v>
                </c:pt>
                <c:pt idx="74" formatCode="0.00000000">
                  <c:v>173.74086309593619</c:v>
                </c:pt>
              </c:numCache>
            </c:numRef>
          </c:val>
          <c:smooth val="0"/>
        </c:ser>
        <c:dLbls>
          <c:showLegendKey val="0"/>
          <c:showVal val="0"/>
          <c:showCatName val="0"/>
          <c:showSerName val="0"/>
          <c:showPercent val="0"/>
          <c:showBubbleSize val="0"/>
        </c:dLbls>
        <c:smooth val="0"/>
        <c:axId val="348100560"/>
        <c:axId val="348093112"/>
      </c:lineChart>
      <c:catAx>
        <c:axId val="34810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093112"/>
        <c:crosses val="autoZero"/>
        <c:auto val="1"/>
        <c:lblAlgn val="ctr"/>
        <c:lblOffset val="100"/>
        <c:noMultiLvlLbl val="0"/>
      </c:catAx>
      <c:valAx>
        <c:axId val="34809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1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D762-ACD7-46D5-8373-AE7A2DE4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25089</Words>
  <Characters>143013</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tunde.intel@gmail.com</cp:lastModifiedBy>
  <cp:revision>6</cp:revision>
  <cp:lastPrinted>2023-02-22T07:46:00Z</cp:lastPrinted>
  <dcterms:created xsi:type="dcterms:W3CDTF">2022-10-27T12:30:00Z</dcterms:created>
  <dcterms:modified xsi:type="dcterms:W3CDTF">2023-02-22T07:46:00Z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99bc7fc8806aa8fd3a2547c8790bead291425808695b032bede6e884f63c0ca2</vt:lpwstr>
  </property>
</Properties>
</file>