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0" w:after="28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PERFORMANCE AND QUALITIES OF TWO VARIETIES OF PEPPER (</w:t>
      </w:r>
      <w:r>
        <w:rPr>
          <w:rFonts w:ascii="Times New Roman" w:hAnsi="Times New Roman" w:eastAsia="Times New Roman" w:cs="Times New Roman"/>
          <w:b/>
          <w:bCs/>
          <w:i/>
          <w:sz w:val="32"/>
          <w:szCs w:val="32"/>
        </w:rPr>
        <w:t>Capsicum chinense</w:t>
      </w:r>
      <w:r>
        <w:rPr>
          <w:rFonts w:ascii="Times New Roman" w:hAnsi="Times New Roman" w:eastAsia="Times New Roman" w:cs="Times New Roman"/>
          <w:b/>
          <w:bCs/>
          <w:iCs/>
          <w:sz w:val="32"/>
          <w:szCs w:val="32"/>
        </w:rPr>
        <w:t xml:space="preserve">) </w:t>
      </w:r>
      <w:r>
        <w:rPr>
          <w:rFonts w:ascii="Times New Roman" w:hAnsi="Times New Roman" w:eastAsia="Times New Roman" w:cs="Times New Roman"/>
          <w:b/>
          <w:bCs/>
          <w:sz w:val="32"/>
          <w:szCs w:val="32"/>
        </w:rPr>
        <w:t xml:space="preserve">UNDER </w:t>
      </w:r>
      <w:r>
        <w:rPr>
          <w:rFonts w:ascii="Times New Roman" w:hAnsi="Times New Roman" w:eastAsia="Times New Roman" w:cs="Times New Roman"/>
          <w:b/>
          <w:bCs/>
          <w:sz w:val="32"/>
          <w:szCs w:val="32"/>
          <w:lang w:val="en-US"/>
        </w:rPr>
        <w:t>DIFFERENT</w:t>
      </w:r>
      <w:r>
        <w:rPr>
          <w:rFonts w:ascii="Times New Roman" w:hAnsi="Times New Roman" w:eastAsia="Times New Roman" w:cs="Times New Roman"/>
          <w:b/>
          <w:bCs/>
          <w:sz w:val="32"/>
          <w:szCs w:val="32"/>
        </w:rPr>
        <w:t xml:space="preserve"> SOIL AMENDMENTS </w:t>
      </w:r>
      <w:r>
        <w:rPr>
          <w:rFonts w:ascii="Times New Roman" w:hAnsi="Times New Roman" w:eastAsia="Times New Roman" w:cs="Times New Roman"/>
          <w:b/>
          <w:bCs/>
          <w:sz w:val="32"/>
          <w:szCs w:val="32"/>
          <w:lang w:val="en-US"/>
        </w:rPr>
        <w:t>AND</w:t>
      </w:r>
      <w:r>
        <w:rPr>
          <w:rFonts w:ascii="Times New Roman" w:hAnsi="Times New Roman" w:eastAsia="Times New Roman" w:cs="Times New Roman"/>
          <w:b/>
          <w:bCs/>
          <w:sz w:val="32"/>
          <w:szCs w:val="32"/>
        </w:rPr>
        <w:t xml:space="preserve"> SEASONS </w:t>
      </w:r>
    </w:p>
    <w:p>
      <w:pPr>
        <w:spacing w:before="280" w:after="280" w:line="240" w:lineRule="auto"/>
        <w:jc w:val="both"/>
        <w:rPr>
          <w:rFonts w:ascii="Times New Roman" w:hAnsi="Times New Roman" w:eastAsia="Times New Roman" w:cs="Times New Roman"/>
          <w:b/>
          <w:bCs/>
          <w:sz w:val="32"/>
          <w:szCs w:val="32"/>
        </w:rPr>
      </w:pPr>
    </w:p>
    <w:p>
      <w:pPr>
        <w:spacing w:before="280" w:after="28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 Dissertation Submitted to the</w:t>
      </w:r>
    </w:p>
    <w:p>
      <w:pPr>
        <w:spacing w:before="280" w:after="28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Graduate School in Partial Fulfillment of the Requirements for the Degree of </w:t>
      </w:r>
    </w:p>
    <w:p>
      <w:pPr>
        <w:spacing w:before="280" w:after="280" w:line="240" w:lineRule="auto"/>
        <w:jc w:val="center"/>
        <w:rPr>
          <w:rFonts w:ascii="Times New Roman" w:hAnsi="Times New Roman" w:eastAsia="Times New Roman" w:cs="Times New Roman"/>
          <w:b/>
          <w:bCs/>
          <w:sz w:val="32"/>
          <w:szCs w:val="32"/>
        </w:rPr>
      </w:pPr>
    </w:p>
    <w:p>
      <w:pPr>
        <w:spacing w:before="280" w:after="28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 xml:space="preserve">MASTER OF SCIENCE  </w:t>
      </w:r>
    </w:p>
    <w:p>
      <w:pPr>
        <w:spacing w:before="280" w:after="280" w:line="240" w:lineRule="auto"/>
        <w:jc w:val="both"/>
        <w:rPr>
          <w:rFonts w:ascii="Times New Roman" w:hAnsi="Times New Roman" w:eastAsia="Times New Roman" w:cs="Times New Roman"/>
          <w:b/>
          <w:bCs/>
          <w:sz w:val="32"/>
          <w:szCs w:val="32"/>
        </w:rPr>
      </w:pPr>
    </w:p>
    <w:p>
      <w:pPr>
        <w:spacing w:before="280" w:after="280" w:line="240" w:lineRule="auto"/>
        <w:jc w:val="both"/>
        <w:rPr>
          <w:rFonts w:ascii="Times New Roman" w:hAnsi="Times New Roman" w:eastAsia="Times New Roman" w:cs="Times New Roman"/>
          <w:b/>
          <w:bCs/>
          <w:sz w:val="32"/>
          <w:szCs w:val="32"/>
        </w:rPr>
      </w:pPr>
    </w:p>
    <w:p>
      <w:pPr>
        <w:spacing w:before="280" w:after="28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BY</w:t>
      </w:r>
    </w:p>
    <w:p>
      <w:pPr>
        <w:spacing w:before="280" w:after="280" w:line="240" w:lineRule="auto"/>
        <w:jc w:val="both"/>
        <w:rPr>
          <w:rFonts w:ascii="Times New Roman" w:hAnsi="Times New Roman" w:eastAsia="Times New Roman" w:cs="Times New Roman"/>
          <w:b/>
          <w:bCs/>
          <w:sz w:val="32"/>
          <w:szCs w:val="32"/>
        </w:rPr>
      </w:pPr>
    </w:p>
    <w:p>
      <w:pPr>
        <w:spacing w:before="280" w:after="28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AFOLAYAN, JOHN OREOLUWA</w:t>
      </w:r>
    </w:p>
    <w:p>
      <w:pPr>
        <w:spacing w:before="280" w:after="28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(20PGAE000095)</w:t>
      </w:r>
    </w:p>
    <w:p>
      <w:pPr>
        <w:spacing w:before="280" w:after="280" w:line="240" w:lineRule="auto"/>
        <w:jc w:val="both"/>
        <w:rPr>
          <w:rFonts w:ascii="Times New Roman" w:hAnsi="Times New Roman" w:eastAsia="Times New Roman" w:cs="Times New Roman"/>
          <w:b/>
          <w:bCs/>
          <w:sz w:val="32"/>
          <w:szCs w:val="32"/>
        </w:rPr>
      </w:pPr>
    </w:p>
    <w:p>
      <w:pPr>
        <w:spacing w:before="280" w:after="28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DEPARTMENT OF CROP AND SOIL SCIENCE,</w:t>
      </w:r>
    </w:p>
    <w:p>
      <w:pPr>
        <w:spacing w:before="280" w:after="28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COLLEGE OF AGRICULTURE SCIENCES,</w:t>
      </w:r>
    </w:p>
    <w:p>
      <w:pPr>
        <w:spacing w:before="280" w:after="280" w:line="240" w:lineRule="auto"/>
        <w:jc w:val="center"/>
        <w:rPr>
          <w:rFonts w:ascii="Times New Roman" w:hAnsi="Times New Roman" w:eastAsia="Times New Roman" w:cs="Times New Roman"/>
          <w:sz w:val="24"/>
          <w:szCs w:val="24"/>
        </w:rPr>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pgNumType w:fmt="upperRoman" w:start="1"/>
          <w:cols w:space="720" w:num="1"/>
          <w:titlePg/>
        </w:sectPr>
      </w:pPr>
      <w:r>
        <w:rPr>
          <w:rFonts w:ascii="Times New Roman" w:hAnsi="Times New Roman" w:eastAsia="Times New Roman" w:cs="Times New Roman"/>
          <w:b/>
          <w:bCs/>
          <w:sz w:val="32"/>
          <w:szCs w:val="32"/>
        </w:rPr>
        <w:t>LANDMARK UNIVERSITY, OMU-ARAN.</w:t>
      </w:r>
    </w:p>
    <w:p>
      <w:pPr>
        <w:spacing w:after="0" w:line="480" w:lineRule="auto"/>
        <w:ind w:right="-58"/>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DECLARATION</w:t>
      </w:r>
    </w:p>
    <w:p>
      <w:pPr>
        <w:spacing w:after="0" w:line="480" w:lineRule="auto"/>
        <w:ind w:right="-5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 </w:t>
      </w:r>
      <w:r>
        <w:rPr>
          <w:rFonts w:ascii="Times New Roman" w:hAnsi="Times New Roman" w:eastAsia="Times New Roman" w:cs="Times New Roman"/>
          <w:b/>
          <w:sz w:val="24"/>
          <w:szCs w:val="24"/>
        </w:rPr>
        <w:t>AFOLAYAN, JOHN OREOLUWA</w:t>
      </w:r>
      <w:r>
        <w:rPr>
          <w:rFonts w:ascii="Times New Roman" w:hAnsi="Times New Roman" w:eastAsia="Times New Roman" w:cs="Times New Roman"/>
          <w:sz w:val="24"/>
          <w:szCs w:val="24"/>
        </w:rPr>
        <w:t xml:space="preserve">, an MSc student in the Department of </w:t>
      </w:r>
      <w:r>
        <w:rPr>
          <w:rFonts w:ascii="Times New Roman" w:hAnsi="Times New Roman" w:eastAsia="Times New Roman" w:cs="Times New Roman"/>
          <w:b/>
          <w:i/>
          <w:sz w:val="24"/>
          <w:szCs w:val="24"/>
        </w:rPr>
        <w:t>Crop and Soil Science</w:t>
      </w:r>
      <w:r>
        <w:rPr>
          <w:rFonts w:ascii="Times New Roman" w:hAnsi="Times New Roman" w:eastAsia="Times New Roman" w:cs="Times New Roman"/>
          <w:i/>
          <w:sz w:val="24"/>
          <w:szCs w:val="24"/>
        </w:rPr>
        <w:t>,</w:t>
      </w:r>
      <w:r>
        <w:rPr>
          <w:rFonts w:ascii="Times New Roman" w:hAnsi="Times New Roman" w:eastAsia="Times New Roman" w:cs="Times New Roman"/>
          <w:sz w:val="24"/>
          <w:szCs w:val="24"/>
        </w:rPr>
        <w:t xml:space="preserve"> Landmark University, Omu-Aran, hereby declare that this thesis entitled “</w:t>
      </w:r>
      <w:r>
        <w:rPr>
          <w:rFonts w:ascii="Times New Roman" w:hAnsi="Times New Roman" w:eastAsia="Times New Roman" w:cs="Times New Roman"/>
          <w:b/>
          <w:i/>
          <w:color w:val="000000"/>
          <w:sz w:val="24"/>
          <w:szCs w:val="24"/>
        </w:rPr>
        <w:t>Performance and Qualities of Two Varieties of Pepper (Capsicum Chinense) Under different Soil Amendments and Seasons</w:t>
      </w:r>
      <w:r>
        <w:rPr>
          <w:rFonts w:ascii="Times New Roman" w:hAnsi="Times New Roman" w:eastAsia="Times New Roman" w:cs="Times New Roman"/>
          <w:sz w:val="24"/>
          <w:szCs w:val="24"/>
        </w:rPr>
        <w:t>”, submitted by me is based on my original work. Any material(s) obtained from other sources or work done by any other persons or institutions have been duly acknowledged.</w:t>
      </w:r>
    </w:p>
    <w:p>
      <w:pPr>
        <w:spacing w:line="480" w:lineRule="auto"/>
        <w:ind w:right="-5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pPr>
        <w:spacing w:line="240" w:lineRule="auto"/>
        <w:ind w:right="-5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Student’s Full Name and Matriculation number</w:t>
      </w: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Signature &amp; Date</w:t>
      </w:r>
    </w:p>
    <w:p>
      <w:pPr>
        <w:spacing w:after="0" w:line="360" w:lineRule="auto"/>
        <w:ind w:right="-58"/>
        <w:jc w:val="both"/>
        <w:rPr>
          <w:rFonts w:ascii="Times New Roman" w:hAnsi="Times New Roman" w:eastAsia="Times New Roman" w:cs="Times New Roman"/>
          <w:sz w:val="24"/>
          <w:szCs w:val="24"/>
        </w:rPr>
      </w:pPr>
      <w:r>
        <w:br w:type="page"/>
      </w:r>
    </w:p>
    <w:p>
      <w:pPr>
        <w:spacing w:line="360" w:lineRule="auto"/>
        <w:ind w:right="-58"/>
        <w:jc w:val="center"/>
        <w:rPr>
          <w:rFonts w:ascii="Times New Roman" w:hAnsi="Times New Roman" w:eastAsia="Times New Roman" w:cs="Times New Roman"/>
          <w:sz w:val="32"/>
          <w:szCs w:val="32"/>
        </w:rPr>
      </w:pPr>
      <w:r>
        <w:rPr>
          <w:rFonts w:ascii="Times New Roman" w:hAnsi="Times New Roman" w:eastAsia="Times New Roman" w:cs="Times New Roman"/>
          <w:b/>
          <w:sz w:val="32"/>
          <w:szCs w:val="32"/>
        </w:rPr>
        <w:t>CERTIFICATION</w:t>
      </w:r>
    </w:p>
    <w:p>
      <w:pPr>
        <w:spacing w:line="360" w:lineRule="auto"/>
        <w:ind w:right="-5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is to certify that this thesis has been read and approved as meeting the requirements of the </w:t>
      </w:r>
      <w:r>
        <w:rPr>
          <w:rFonts w:ascii="Times New Roman" w:hAnsi="Times New Roman" w:eastAsia="Times New Roman" w:cs="Times New Roman"/>
          <w:sz w:val="24"/>
          <w:szCs w:val="24"/>
          <w:lang w:val="en-US"/>
        </w:rPr>
        <w:t xml:space="preserve">College of Agricultural Sciences, </w:t>
      </w:r>
      <w:r>
        <w:rPr>
          <w:rFonts w:ascii="Times New Roman" w:hAnsi="Times New Roman" w:eastAsia="Times New Roman" w:cs="Times New Roman"/>
          <w:sz w:val="24"/>
          <w:szCs w:val="24"/>
        </w:rPr>
        <w:t>Department of</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Crop</w:t>
      </w:r>
      <w:r>
        <w:rPr>
          <w:rFonts w:ascii="Times New Roman" w:hAnsi="Times New Roman" w:eastAsia="Times New Roman" w:cs="Times New Roman"/>
          <w:sz w:val="24"/>
          <w:szCs w:val="24"/>
          <w:lang w:val="en-US"/>
        </w:rPr>
        <w:t xml:space="preserve"> &amp; Soil</w:t>
      </w:r>
      <w:r>
        <w:rPr>
          <w:rFonts w:ascii="Times New Roman" w:hAnsi="Times New Roman" w:eastAsia="Times New Roman" w:cs="Times New Roman"/>
          <w:sz w:val="24"/>
          <w:szCs w:val="24"/>
        </w:rPr>
        <w:t xml:space="preserve"> Science, Landmark University, Omu-Aran, Nigeria, for the Award of </w:t>
      </w:r>
      <w:r>
        <w:rPr>
          <w:rFonts w:ascii="Times New Roman" w:hAnsi="Times New Roman" w:eastAsia="Times New Roman" w:cs="Times New Roman"/>
          <w:bCs/>
          <w:iCs/>
          <w:sz w:val="24"/>
          <w:szCs w:val="24"/>
        </w:rPr>
        <w:t>Master of Science</w:t>
      </w:r>
      <w:r>
        <w:rPr>
          <w:rFonts w:ascii="Times New Roman" w:hAnsi="Times New Roman" w:eastAsia="Times New Roman" w:cs="Times New Roman"/>
          <w:bCs/>
          <w:iCs/>
          <w:sz w:val="24"/>
          <w:szCs w:val="24"/>
          <w:lang w:val="en-US"/>
        </w:rPr>
        <w:t xml:space="preserve"> (M.Sc Crop Sciences)</w:t>
      </w:r>
      <w:r>
        <w:rPr>
          <w:rFonts w:ascii="Times New Roman" w:hAnsi="Times New Roman" w:eastAsia="Times New Roman" w:cs="Times New Roman"/>
          <w:sz w:val="24"/>
          <w:szCs w:val="24"/>
        </w:rPr>
        <w:t>.</w:t>
      </w: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360" w:lineRule="auto"/>
        <w:ind w:right="-58"/>
        <w:jc w:val="both"/>
        <w:rPr>
          <w:rFonts w:ascii="Times New Roman" w:hAnsi="Times New Roman" w:eastAsia="Times New Roman" w:cs="Times New Roman"/>
          <w:sz w:val="24"/>
          <w:szCs w:val="24"/>
        </w:rPr>
      </w:pPr>
    </w:p>
    <w:p>
      <w:pPr>
        <w:spacing w:line="240" w:lineRule="auto"/>
        <w:ind w:right="-58"/>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_______________________</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____________________</w:t>
      </w:r>
      <w:r>
        <w:rPr>
          <w:rFonts w:ascii="Times New Roman" w:hAnsi="Times New Roman" w:eastAsia="Times New Roman" w:cs="Times New Roman"/>
          <w:sz w:val="24"/>
          <w:szCs w:val="24"/>
          <w:lang w:val="en-US"/>
        </w:rPr>
        <w:br w:type="textWrapping"/>
      </w:r>
      <w:r>
        <w:rPr>
          <w:rFonts w:ascii="Times New Roman" w:hAnsi="Times New Roman" w:eastAsia="Times New Roman" w:cs="Times New Roman"/>
          <w:sz w:val="24"/>
          <w:szCs w:val="24"/>
        </w:rPr>
        <w:t xml:space="preserve">        Dr. C. M. Aboyeji</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  Date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Supervisor)</w:t>
      </w:r>
    </w:p>
    <w:p>
      <w:pPr>
        <w:spacing w:line="240" w:lineRule="auto"/>
        <w:ind w:right="-58"/>
        <w:rPr>
          <w:rFonts w:ascii="Times New Roman" w:hAnsi="Times New Roman" w:eastAsia="Times New Roman" w:cs="Times New Roman"/>
          <w:sz w:val="24"/>
          <w:szCs w:val="24"/>
          <w:lang w:val="en-US"/>
        </w:rPr>
      </w:pPr>
    </w:p>
    <w:p>
      <w:pPr>
        <w:spacing w:line="240" w:lineRule="auto"/>
        <w:ind w:right="-58"/>
        <w:rPr>
          <w:rFonts w:ascii="Times New Roman" w:hAnsi="Times New Roman" w:eastAsia="Times New Roman" w:cs="Times New Roman"/>
          <w:sz w:val="24"/>
          <w:szCs w:val="24"/>
          <w:lang w:val="en-US"/>
        </w:rPr>
      </w:pPr>
    </w:p>
    <w:p>
      <w:pPr>
        <w:spacing w:line="240" w:lineRule="auto"/>
        <w:ind w:left="720" w:right="-58" w:hanging="720"/>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_______________________</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____________________</w:t>
      </w:r>
      <w:r>
        <w:rPr>
          <w:rFonts w:ascii="Times New Roman" w:hAnsi="Times New Roman" w:eastAsia="Times New Roman" w:cs="Times New Roman"/>
          <w:sz w:val="24"/>
          <w:szCs w:val="24"/>
          <w:lang w:val="en-US"/>
        </w:rPr>
        <w:br w:type="textWrapping"/>
      </w:r>
      <w:r>
        <w:rPr>
          <w:rFonts w:ascii="Times New Roman" w:hAnsi="Times New Roman" w:eastAsia="Times New Roman" w:cs="Times New Roman"/>
          <w:sz w:val="24"/>
          <w:szCs w:val="24"/>
        </w:rPr>
        <w:t>Dr. A. O. Adekiya</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  Date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(Co-Supervisor)</w:t>
      </w:r>
    </w:p>
    <w:p>
      <w:pPr>
        <w:spacing w:line="240" w:lineRule="auto"/>
        <w:ind w:right="-58"/>
        <w:rPr>
          <w:rFonts w:ascii="Times New Roman" w:hAnsi="Times New Roman" w:eastAsia="Times New Roman" w:cs="Times New Roman"/>
          <w:sz w:val="24"/>
          <w:szCs w:val="24"/>
        </w:rPr>
      </w:pPr>
    </w:p>
    <w:p>
      <w:pPr>
        <w:spacing w:line="240" w:lineRule="auto"/>
        <w:ind w:right="-58"/>
        <w:rPr>
          <w:rFonts w:ascii="Times New Roman" w:hAnsi="Times New Roman" w:eastAsia="Times New Roman" w:cs="Times New Roman"/>
          <w:sz w:val="24"/>
          <w:szCs w:val="24"/>
        </w:rPr>
      </w:pPr>
    </w:p>
    <w:p>
      <w:pPr>
        <w:spacing w:line="240" w:lineRule="auto"/>
        <w:ind w:right="-58"/>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_______________________</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___________________</w:t>
      </w:r>
      <w:r>
        <w:rPr>
          <w:rFonts w:ascii="Times New Roman" w:hAnsi="Times New Roman" w:eastAsia="Times New Roman" w:cs="Times New Roman"/>
          <w:sz w:val="24"/>
          <w:szCs w:val="24"/>
          <w:lang w:val="en-US"/>
        </w:rPr>
        <w:br w:type="textWrapping"/>
      </w:r>
      <w:r>
        <w:rPr>
          <w:rFonts w:ascii="Times New Roman" w:hAnsi="Times New Roman" w:eastAsia="Times New Roman" w:cs="Times New Roman"/>
          <w:sz w:val="24"/>
          <w:szCs w:val="24"/>
        </w:rPr>
        <w:t xml:space="preserve">         Dr. A. O. Adekiya</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 xml:space="preserve"> Date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      (Head of Department)</w:t>
      </w:r>
    </w:p>
    <w:p>
      <w:pPr>
        <w:spacing w:line="240" w:lineRule="auto"/>
        <w:ind w:right="-58"/>
        <w:rPr>
          <w:rFonts w:ascii="Times New Roman" w:hAnsi="Times New Roman" w:eastAsia="Times New Roman" w:cs="Times New Roman"/>
          <w:sz w:val="24"/>
          <w:szCs w:val="24"/>
        </w:rPr>
      </w:pPr>
    </w:p>
    <w:p>
      <w:pPr>
        <w:spacing w:line="240" w:lineRule="auto"/>
        <w:ind w:right="-58"/>
        <w:rPr>
          <w:rFonts w:ascii="Times New Roman" w:hAnsi="Times New Roman" w:eastAsia="Times New Roman" w:cs="Times New Roman"/>
          <w:sz w:val="24"/>
          <w:szCs w:val="24"/>
          <w:lang w:val="en-US"/>
        </w:rPr>
      </w:pPr>
    </w:p>
    <w:p>
      <w:pPr>
        <w:spacing w:line="240" w:lineRule="auto"/>
        <w:ind w:right="-58"/>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_______________________</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___________________</w:t>
      </w:r>
      <w:r>
        <w:rPr>
          <w:rFonts w:ascii="Times New Roman" w:hAnsi="Times New Roman" w:eastAsia="Times New Roman" w:cs="Times New Roman"/>
          <w:sz w:val="24"/>
          <w:szCs w:val="24"/>
          <w:lang w:val="en-US"/>
        </w:rPr>
        <w:br w:type="textWrapping"/>
      </w:r>
      <w:r>
        <w:rPr>
          <w:rFonts w:ascii="Times New Roman" w:hAnsi="Times New Roman" w:eastAsia="Times New Roman" w:cs="Times New Roman"/>
          <w:sz w:val="24"/>
          <w:szCs w:val="24"/>
        </w:rPr>
        <w:t xml:space="preserve">         (External Examiner)</w:t>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ab/>
      </w:r>
      <w:r>
        <w:rPr>
          <w:rFonts w:ascii="Times New Roman" w:hAnsi="Times New Roman" w:eastAsia="Times New Roman" w:cs="Times New Roman"/>
          <w:sz w:val="24"/>
          <w:szCs w:val="24"/>
          <w:lang w:val="en-US"/>
        </w:rPr>
        <w:t>Date</w:t>
      </w:r>
    </w:p>
    <w:p>
      <w:pPr>
        <w:spacing w:line="360" w:lineRule="auto"/>
        <w:ind w:right="-58"/>
        <w:jc w:val="both"/>
        <w:rPr>
          <w:rFonts w:ascii="Times New Roman" w:hAnsi="Times New Roman" w:eastAsia="Times New Roman" w:cs="Times New Roman"/>
          <w:sz w:val="24"/>
          <w:szCs w:val="24"/>
        </w:rPr>
      </w:pPr>
    </w:p>
    <w:p>
      <w:pPr>
        <w:spacing w:after="0" w:line="240" w:lineRule="auto"/>
        <w:ind w:right="-58"/>
        <w:rPr>
          <w:rFonts w:ascii="Times New Roman" w:hAnsi="Times New Roman" w:eastAsia="Times New Roman" w:cs="Times New Roman"/>
          <w:sz w:val="24"/>
          <w:szCs w:val="24"/>
        </w:rPr>
      </w:pPr>
      <w:r>
        <w:br w:type="page"/>
      </w:r>
    </w:p>
    <w:p>
      <w:pPr>
        <w:spacing w:after="0" w:line="240" w:lineRule="auto"/>
        <w:ind w:right="-58"/>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ABSTRACT</w:t>
      </w:r>
    </w:p>
    <w:p>
      <w:pPr>
        <w:pStyle w:val="19"/>
        <w:spacing w:before="280" w:beforeAutospacing="0" w:after="280" w:afterAutospacing="0" w:line="480" w:lineRule="auto"/>
        <w:jc w:val="both"/>
        <w:rPr>
          <w:b/>
          <w:sz w:val="32"/>
          <w:szCs w:val="32"/>
        </w:rPr>
      </w:pPr>
      <w:r>
        <w:rPr>
          <w:color w:val="000000"/>
        </w:rPr>
        <w:t>This research was conducted at the Landmark University Teaching and Research Farm in Omu-Aran, Kwara State. The experiment was carried out to examine the performance and quality of two varieties of pepper (</w:t>
      </w:r>
      <w:r>
        <w:rPr>
          <w:i/>
          <w:iCs/>
          <w:color w:val="000000"/>
        </w:rPr>
        <w:t>capsicum chinense</w:t>
      </w:r>
      <w:r>
        <w:rPr>
          <w:color w:val="000000"/>
        </w:rPr>
        <w:t>) under different soil amendments and seasons</w:t>
      </w:r>
      <w:r>
        <w:rPr>
          <w:color w:val="000000"/>
          <w:lang w:val="en-US"/>
        </w:rPr>
        <w:t xml:space="preserve"> (</w:t>
      </w:r>
      <w:r>
        <w:t>dry season</w:t>
      </w:r>
      <w:r>
        <w:rPr>
          <w:lang w:val="en-US"/>
        </w:rPr>
        <w:t xml:space="preserve"> planting November 2021, wet season planting March 2022)</w:t>
      </w:r>
      <w:r>
        <w:rPr>
          <w:color w:val="000000"/>
        </w:rPr>
        <w:t>. The following amendments were used:</w:t>
      </w:r>
      <w:r>
        <w:rPr>
          <w:color w:val="000000"/>
          <w:lang w:val="en-US"/>
        </w:rPr>
        <w:t xml:space="preserve"> Poultry manure</w:t>
      </w:r>
      <w:r>
        <w:rPr>
          <w:color w:val="000000"/>
        </w:rPr>
        <w:t xml:space="preserve"> </w:t>
      </w:r>
      <w:r>
        <w:rPr>
          <w:color w:val="000000"/>
          <w:lang w:val="en-US"/>
        </w:rPr>
        <w:t>(</w:t>
      </w:r>
      <w:r>
        <w:rPr>
          <w:color w:val="000000"/>
        </w:rPr>
        <w:t>PM</w:t>
      </w:r>
      <w:r>
        <w:rPr>
          <w:color w:val="000000"/>
          <w:lang w:val="en-US"/>
        </w:rPr>
        <w:t>)</w:t>
      </w:r>
      <w:r>
        <w:rPr>
          <w:color w:val="000000"/>
        </w:rPr>
        <w:t xml:space="preserve">, </w:t>
      </w:r>
      <w:r>
        <w:rPr>
          <w:i/>
          <w:iCs/>
          <w:color w:val="000000"/>
          <w:lang w:val="en-US"/>
        </w:rPr>
        <w:t>Tithonia diversifolia</w:t>
      </w:r>
      <w:r>
        <w:rPr>
          <w:color w:val="000000"/>
          <w:lang w:val="en-US"/>
        </w:rPr>
        <w:t xml:space="preserve"> (</w:t>
      </w:r>
      <w:r>
        <w:rPr>
          <w:color w:val="000000"/>
        </w:rPr>
        <w:t>TD</w:t>
      </w:r>
      <w:r>
        <w:rPr>
          <w:color w:val="000000"/>
          <w:lang w:val="en-US"/>
        </w:rPr>
        <w:t>)</w:t>
      </w:r>
      <w:r>
        <w:rPr>
          <w:color w:val="000000"/>
        </w:rPr>
        <w:t>,</w:t>
      </w:r>
      <w:r>
        <w:rPr>
          <w:color w:val="000000"/>
          <w:lang w:val="en-US"/>
        </w:rPr>
        <w:t xml:space="preserve"> cattle manure</w:t>
      </w:r>
      <w:r>
        <w:rPr>
          <w:color w:val="000000"/>
        </w:rPr>
        <w:t xml:space="preserve"> </w:t>
      </w:r>
      <w:r>
        <w:rPr>
          <w:color w:val="000000"/>
          <w:lang w:val="en-US"/>
        </w:rPr>
        <w:t>(</w:t>
      </w:r>
      <w:r>
        <w:rPr>
          <w:color w:val="000000"/>
        </w:rPr>
        <w:t>CM</w:t>
      </w:r>
      <w:r>
        <w:rPr>
          <w:color w:val="000000"/>
          <w:lang w:val="en-US"/>
        </w:rPr>
        <w:t>)</w:t>
      </w:r>
      <w:r>
        <w:rPr>
          <w:color w:val="000000"/>
        </w:rPr>
        <w:t>, NPK</w:t>
      </w:r>
      <w:r>
        <w:rPr>
          <w:rFonts w:hint="default"/>
          <w:color w:val="000000"/>
          <w:lang w:val="en-US"/>
        </w:rPr>
        <w:t xml:space="preserve"> 15:15:15</w:t>
      </w:r>
      <w:r>
        <w:rPr>
          <w:color w:val="000000"/>
        </w:rPr>
        <w:t>, and</w:t>
      </w:r>
      <w:r>
        <w:rPr>
          <w:color w:val="000000"/>
          <w:lang w:val="en-US"/>
        </w:rPr>
        <w:t xml:space="preserve"> Control</w:t>
      </w:r>
      <w:r>
        <w:rPr>
          <w:color w:val="000000"/>
        </w:rPr>
        <w:t xml:space="preserve"> </w:t>
      </w:r>
      <w:r>
        <w:rPr>
          <w:color w:val="000000"/>
          <w:lang w:val="en-US"/>
        </w:rPr>
        <w:t>(</w:t>
      </w:r>
      <w:r>
        <w:rPr>
          <w:color w:val="000000"/>
        </w:rPr>
        <w:t>CTRL</w:t>
      </w:r>
      <w:r>
        <w:rPr>
          <w:color w:val="000000"/>
          <w:lang w:val="en-US"/>
        </w:rPr>
        <w:t>)</w:t>
      </w:r>
      <w:r>
        <w:rPr>
          <w:color w:val="000000"/>
        </w:rPr>
        <w:t>.</w:t>
      </w:r>
      <w:r>
        <w:rPr>
          <w:color w:val="000000"/>
          <w:lang w:val="en-US"/>
        </w:rPr>
        <w:t xml:space="preserve"> </w:t>
      </w:r>
      <w:r>
        <w:rPr>
          <w:color w:val="000000"/>
        </w:rPr>
        <w:t xml:space="preserve">Organic amendments were applied at a rate of 20 </w:t>
      </w:r>
      <w:r>
        <w:rPr>
          <w:lang w:val="en-US"/>
        </w:rPr>
        <w:t>t ha</w:t>
      </w:r>
      <w:r>
        <w:rPr>
          <w:vertAlign w:val="superscript"/>
          <w:lang w:val="en-US"/>
        </w:rPr>
        <w:t>-1</w:t>
      </w:r>
      <w:r>
        <w:rPr>
          <w:color w:val="000000"/>
        </w:rPr>
        <w:t>, whereas</w:t>
      </w:r>
      <w:r>
        <w:rPr>
          <w:rFonts w:hint="default"/>
          <w:color w:val="000000"/>
          <w:lang w:val="en-US"/>
        </w:rPr>
        <w:t xml:space="preserve"> </w:t>
      </w:r>
      <w:r>
        <w:rPr>
          <w:color w:val="000000"/>
        </w:rPr>
        <w:t>NPK</w:t>
      </w:r>
      <w:r>
        <w:rPr>
          <w:rFonts w:hint="default"/>
          <w:color w:val="000000"/>
          <w:lang w:val="en-US"/>
        </w:rPr>
        <w:t xml:space="preserve"> 15:15:15</w:t>
      </w:r>
      <w:r>
        <w:rPr>
          <w:color w:val="000000"/>
        </w:rPr>
        <w:t xml:space="preserve"> was applied at a rate of 180 kg</w:t>
      </w:r>
      <w:r>
        <w:rPr>
          <w:color w:val="000000"/>
          <w:lang w:val="en-US"/>
        </w:rPr>
        <w:t xml:space="preserve"> </w:t>
      </w:r>
      <w:r>
        <w:rPr>
          <w:color w:val="000000"/>
        </w:rPr>
        <w:t>ha</w:t>
      </w:r>
      <w:r>
        <w:rPr>
          <w:color w:val="000000"/>
          <w:vertAlign w:val="superscript"/>
          <w:lang w:val="en-US"/>
        </w:rPr>
        <w:t>-1</w:t>
      </w:r>
      <w:r>
        <w:rPr>
          <w:color w:val="000000"/>
        </w:rPr>
        <w:t xml:space="preserve">. The experiment was a 2 x </w:t>
      </w:r>
      <w:r>
        <w:rPr>
          <w:rFonts w:hint="default"/>
          <w:color w:val="000000"/>
          <w:lang w:val="en-US"/>
        </w:rPr>
        <w:t>5</w:t>
      </w:r>
      <w:r>
        <w:rPr>
          <w:color w:val="000000"/>
        </w:rPr>
        <w:t xml:space="preserve"> x </w:t>
      </w:r>
      <w:r>
        <w:rPr>
          <w:rFonts w:hint="default"/>
          <w:color w:val="000000"/>
          <w:lang w:val="en-US"/>
        </w:rPr>
        <w:t>2</w:t>
      </w:r>
      <w:r>
        <w:rPr>
          <w:color w:val="000000"/>
        </w:rPr>
        <w:t xml:space="preserve"> factorial with three replications laid out in a Randomised Complete Block Design. The following data were collected: plant height, number of leaves, number of primary and secondary branches, shelf-life, yield, and fruit </w:t>
      </w:r>
      <w:r>
        <w:rPr>
          <w:color w:val="000000"/>
          <w:lang w:val="en-US"/>
        </w:rPr>
        <w:t>mineral composition</w:t>
      </w:r>
      <w:r>
        <w:rPr>
          <w:color w:val="000000"/>
        </w:rPr>
        <w:t xml:space="preserve">. </w:t>
      </w:r>
      <w:r>
        <w:rPr>
          <w:rFonts w:hint="default"/>
          <w:color w:val="000000"/>
          <w:lang w:val="en-US"/>
        </w:rPr>
        <w:t>A</w:t>
      </w:r>
      <w:r>
        <w:rPr>
          <w:color w:val="000000"/>
        </w:rPr>
        <w:t>nalysis of variance (ANOVA) was performed on data</w:t>
      </w:r>
      <w:r>
        <w:rPr>
          <w:rFonts w:hint="default"/>
          <w:color w:val="000000"/>
          <w:lang w:val="en-US"/>
        </w:rPr>
        <w:t xml:space="preserve"> collected using Genstat software</w:t>
      </w:r>
      <w:r>
        <w:rPr>
          <w:color w:val="000000"/>
        </w:rPr>
        <w:t xml:space="preserve"> </w:t>
      </w:r>
      <w:r>
        <w:rPr>
          <w:rFonts w:hint="default"/>
          <w:color w:val="000000"/>
          <w:lang w:val="en-US"/>
        </w:rPr>
        <w:t>a</w:t>
      </w:r>
      <w:r>
        <w:rPr>
          <w:color w:val="000000"/>
        </w:rPr>
        <w:t>t a 0.05 level of probability</w:t>
      </w:r>
      <w:r>
        <w:rPr>
          <w:rFonts w:hint="default"/>
          <w:color w:val="000000"/>
          <w:lang w:val="en-US"/>
        </w:rPr>
        <w:t>.</w:t>
      </w:r>
      <w:r>
        <w:rPr>
          <w:color w:val="000000"/>
        </w:rPr>
        <w:t xml:space="preserve"> Duncan Multiple Range Test (DMRT) was employed to compare</w:t>
      </w:r>
      <w:r>
        <w:rPr>
          <w:rFonts w:hint="default"/>
          <w:color w:val="000000"/>
          <w:lang w:val="en-US"/>
        </w:rPr>
        <w:t xml:space="preserve"> significant</w:t>
      </w:r>
      <w:r>
        <w:rPr>
          <w:color w:val="000000"/>
        </w:rPr>
        <w:t xml:space="preserve"> treatment means.  The </w:t>
      </w:r>
      <w:r>
        <w:rPr>
          <w:rFonts w:hint="default"/>
          <w:color w:val="000000"/>
          <w:lang w:val="en-US"/>
        </w:rPr>
        <w:t>results</w:t>
      </w:r>
      <w:r>
        <w:rPr>
          <w:color w:val="000000"/>
        </w:rPr>
        <w:t xml:space="preserve"> </w:t>
      </w:r>
      <w:r>
        <w:rPr>
          <w:color w:val="000000"/>
          <w:lang w:val="en-US"/>
        </w:rPr>
        <w:t>of the study shows</w:t>
      </w:r>
      <w:r>
        <w:rPr>
          <w:color w:val="000000"/>
        </w:rPr>
        <w:t xml:space="preserve"> </w:t>
      </w:r>
      <w:r>
        <w:rPr>
          <w:color w:val="000000"/>
          <w:lang w:val="en-US"/>
        </w:rPr>
        <w:t>p</w:t>
      </w:r>
      <w:r>
        <w:rPr>
          <w:rFonts w:eastAsia="SimSun"/>
          <w:shd w:val="clear" w:color="auto" w:fill="FFFFFF"/>
        </w:rPr>
        <w:t xml:space="preserve">lots treated with </w:t>
      </w:r>
      <w:r>
        <w:rPr>
          <w:rFonts w:eastAsia="SimSun"/>
          <w:shd w:val="clear" w:color="auto" w:fill="FFFFFF"/>
          <w:lang w:val="en-US"/>
        </w:rPr>
        <w:t>PM</w:t>
      </w:r>
      <w:r>
        <w:rPr>
          <w:rFonts w:eastAsia="SimSun"/>
          <w:shd w:val="clear" w:color="auto" w:fill="FFFFFF"/>
        </w:rPr>
        <w:t xml:space="preserve"> had higher values for the vegetative parameters</w:t>
      </w:r>
      <w:r>
        <w:rPr>
          <w:rFonts w:eastAsia="SimSun"/>
          <w:shd w:val="clear" w:color="auto" w:fill="FFFFFF"/>
          <w:lang w:val="en-US"/>
        </w:rPr>
        <w:t xml:space="preserve"> when</w:t>
      </w:r>
      <w:r>
        <w:rPr>
          <w:rFonts w:hint="default" w:eastAsia="SimSun"/>
          <w:shd w:val="clear" w:color="auto" w:fill="FFFFFF"/>
          <w:lang w:val="en-US"/>
        </w:rPr>
        <w:t xml:space="preserve"> compared</w:t>
      </w:r>
      <w:r>
        <w:rPr>
          <w:rFonts w:eastAsia="SimSun"/>
          <w:shd w:val="clear" w:color="auto" w:fill="FFFFFF"/>
          <w:lang w:val="en-US"/>
        </w:rPr>
        <w:t xml:space="preserve"> with other amendments</w:t>
      </w:r>
      <w:r>
        <w:rPr>
          <w:rFonts w:eastAsia="SimSun"/>
          <w:shd w:val="clear" w:color="auto" w:fill="FFFFFF"/>
        </w:rPr>
        <w:t xml:space="preserve">. The highest value for yield </w:t>
      </w:r>
      <w:r>
        <w:rPr>
          <w:rFonts w:eastAsia="SimSun"/>
          <w:shd w:val="clear" w:color="auto" w:fill="FFFFFF"/>
          <w:lang w:val="en-US"/>
        </w:rPr>
        <w:t xml:space="preserve">(t/ha) </w:t>
      </w:r>
      <w:r>
        <w:rPr>
          <w:rFonts w:eastAsia="SimSun"/>
          <w:shd w:val="clear" w:color="auto" w:fill="FFFFFF"/>
        </w:rPr>
        <w:t>was obtained from the Caribbean red variety. The first season</w:t>
      </w:r>
      <w:r>
        <w:rPr>
          <w:rFonts w:hint="default" w:eastAsia="SimSun"/>
          <w:shd w:val="clear" w:color="auto" w:fill="FFFFFF"/>
          <w:lang w:val="en-US"/>
        </w:rPr>
        <w:t xml:space="preserve"> (dry season)</w:t>
      </w:r>
      <w:r>
        <w:rPr>
          <w:rFonts w:eastAsia="SimSun"/>
          <w:shd w:val="clear" w:color="auto" w:fill="FFFFFF"/>
        </w:rPr>
        <w:t xml:space="preserve"> </w:t>
      </w:r>
      <w:r>
        <w:rPr>
          <w:rFonts w:hint="default" w:eastAsia="SimSun"/>
          <w:shd w:val="clear" w:color="auto" w:fill="FFFFFF"/>
          <w:lang w:val="en-US"/>
        </w:rPr>
        <w:t xml:space="preserve">yield </w:t>
      </w:r>
      <w:r>
        <w:rPr>
          <w:rFonts w:eastAsia="SimSun"/>
          <w:shd w:val="clear" w:color="auto" w:fill="FFFFFF"/>
          <w:lang w:val="en-US"/>
        </w:rPr>
        <w:t>(</w:t>
      </w:r>
      <w:r>
        <w:rPr>
          <w:rFonts w:eastAsia="SimSun"/>
          <w:lang w:eastAsia="zh-CN" w:bidi="ar"/>
        </w:rPr>
        <w:t>505,667</w:t>
      </w:r>
      <w:r>
        <w:rPr>
          <w:rFonts w:eastAsia="SimSun"/>
          <w:lang w:val="en-US" w:eastAsia="zh-CN" w:bidi="ar"/>
        </w:rPr>
        <w:t xml:space="preserve"> t </w:t>
      </w:r>
      <w:r>
        <w:rPr>
          <w:color w:val="000000"/>
        </w:rPr>
        <w:t>ha</w:t>
      </w:r>
      <w:r>
        <w:rPr>
          <w:color w:val="000000"/>
          <w:vertAlign w:val="superscript"/>
          <w:lang w:val="en-US"/>
        </w:rPr>
        <w:t>-1</w:t>
      </w:r>
      <w:r>
        <w:rPr>
          <w:rFonts w:eastAsia="SimSun"/>
          <w:lang w:val="en-US" w:eastAsia="zh-CN" w:bidi="ar"/>
        </w:rPr>
        <w:t>)</w:t>
      </w:r>
      <w:r>
        <w:rPr>
          <w:rFonts w:hint="default" w:eastAsia="SimSun"/>
          <w:shd w:val="clear" w:color="auto" w:fill="FFFFFF"/>
          <w:lang w:val="en-US"/>
        </w:rPr>
        <w:t xml:space="preserve"> </w:t>
      </w:r>
      <w:r>
        <w:rPr>
          <w:rFonts w:eastAsia="SimSun"/>
          <w:shd w:val="clear" w:color="auto" w:fill="FFFFFF"/>
        </w:rPr>
        <w:t>perform</w:t>
      </w:r>
      <w:r>
        <w:rPr>
          <w:rFonts w:eastAsia="SimSun"/>
          <w:shd w:val="clear" w:color="auto" w:fill="FFFFFF"/>
          <w:lang w:val="en-US"/>
        </w:rPr>
        <w:t>ed</w:t>
      </w:r>
      <w:r>
        <w:rPr>
          <w:rFonts w:eastAsia="SimSun"/>
          <w:shd w:val="clear" w:color="auto" w:fill="FFFFFF"/>
        </w:rPr>
        <w:t xml:space="preserve"> better than the second season</w:t>
      </w:r>
      <w:r>
        <w:rPr>
          <w:rFonts w:hint="default" w:eastAsia="SimSun"/>
          <w:shd w:val="clear" w:color="auto" w:fill="FFFFFF"/>
          <w:lang w:val="en-US"/>
        </w:rPr>
        <w:t xml:space="preserve"> (wet season) yield (270,000 </w:t>
      </w:r>
      <w:r>
        <w:rPr>
          <w:rFonts w:eastAsia="SimSun"/>
          <w:lang w:val="en-US" w:eastAsia="zh-CN" w:bidi="ar"/>
        </w:rPr>
        <w:t xml:space="preserve">t </w:t>
      </w:r>
      <w:r>
        <w:rPr>
          <w:color w:val="000000"/>
        </w:rPr>
        <w:t>ha</w:t>
      </w:r>
      <w:r>
        <w:rPr>
          <w:color w:val="000000"/>
          <w:vertAlign w:val="superscript"/>
          <w:lang w:val="en-US"/>
        </w:rPr>
        <w:t>-1</w:t>
      </w:r>
      <w:r>
        <w:rPr>
          <w:rFonts w:eastAsia="SimSun"/>
          <w:lang w:val="en-US" w:eastAsia="zh-CN" w:bidi="ar"/>
        </w:rPr>
        <w:t>)</w:t>
      </w:r>
      <w:r>
        <w:rPr>
          <w:rFonts w:eastAsia="SimSun"/>
          <w:shd w:val="clear" w:color="auto" w:fill="FFFFFF"/>
        </w:rPr>
        <w:t xml:space="preserve">. When the values of the various amendments were compared, the </w:t>
      </w:r>
      <w:r>
        <w:rPr>
          <w:rFonts w:eastAsia="SimSun"/>
          <w:shd w:val="clear" w:color="auto" w:fill="FFFFFF"/>
          <w:lang w:val="en-US"/>
        </w:rPr>
        <w:t>PM</w:t>
      </w:r>
      <w:r>
        <w:rPr>
          <w:rFonts w:eastAsia="SimSun"/>
          <w:shd w:val="clear" w:color="auto" w:fill="FFFFFF"/>
        </w:rPr>
        <w:t xml:space="preserve"> treated plots produced the best results</w:t>
      </w:r>
      <w:r>
        <w:rPr>
          <w:rFonts w:eastAsia="SimSun"/>
          <w:shd w:val="clear" w:color="auto" w:fill="FFFFFF"/>
          <w:lang w:val="en-US"/>
        </w:rPr>
        <w:t xml:space="preserve"> in term of the vegetative,</w:t>
      </w:r>
      <w:r>
        <w:rPr>
          <w:rFonts w:hint="default" w:eastAsia="SimSun"/>
          <w:shd w:val="clear" w:color="auto" w:fill="FFFFFF"/>
          <w:lang w:val="en-US"/>
        </w:rPr>
        <w:t xml:space="preserve"> </w:t>
      </w:r>
      <w:r>
        <w:rPr>
          <w:rFonts w:eastAsia="SimSun"/>
          <w:shd w:val="clear" w:color="auto" w:fill="FFFFFF"/>
          <w:lang w:val="en-US"/>
        </w:rPr>
        <w:t xml:space="preserve">yield and quality attributes. </w:t>
      </w:r>
      <w:r>
        <w:rPr>
          <w:color w:val="000000"/>
        </w:rPr>
        <w:t xml:space="preserve">This </w:t>
      </w:r>
      <w:r>
        <w:rPr>
          <w:color w:val="000000"/>
          <w:lang w:val="en-US"/>
        </w:rPr>
        <w:t>concludes</w:t>
      </w:r>
      <w:r>
        <w:rPr>
          <w:color w:val="000000"/>
        </w:rPr>
        <w:t xml:space="preserve"> that PM application at 20 t</w:t>
      </w:r>
      <w:r>
        <w:rPr>
          <w:color w:val="000000"/>
          <w:lang w:val="en-US"/>
        </w:rPr>
        <w:t xml:space="preserve"> </w:t>
      </w:r>
      <w:r>
        <w:rPr>
          <w:color w:val="000000"/>
        </w:rPr>
        <w:t>ha</w:t>
      </w:r>
      <w:r>
        <w:rPr>
          <w:color w:val="000000"/>
          <w:vertAlign w:val="superscript"/>
          <w:lang w:val="en-US"/>
        </w:rPr>
        <w:t xml:space="preserve">-1 </w:t>
      </w:r>
      <w:r>
        <w:rPr>
          <w:color w:val="000000"/>
        </w:rPr>
        <w:t>increased pepper yield and quality parameters in both seasons, and that pepper cultivation can be done more successfully</w:t>
      </w:r>
      <w:r>
        <w:rPr>
          <w:color w:val="000000"/>
          <w:lang w:val="en-US"/>
        </w:rPr>
        <w:t xml:space="preserve"> in the dry season</w:t>
      </w:r>
      <w:r>
        <w:rPr>
          <w:color w:val="000000"/>
        </w:rPr>
        <w:t xml:space="preserve"> than during the wet seaso</w:t>
      </w:r>
      <w:r>
        <w:rPr>
          <w:color w:val="000000"/>
          <w:lang w:val="en-US"/>
        </w:rPr>
        <w:t xml:space="preserve">n. </w:t>
      </w:r>
    </w:p>
    <w:p>
      <w:pPr>
        <w:rPr>
          <w:rFonts w:ascii="Times New Roman" w:hAnsi="Times New Roman" w:eastAsia="Times New Roman" w:cs="Times New Roman"/>
          <w:b/>
          <w:sz w:val="32"/>
          <w:szCs w:val="32"/>
        </w:rPr>
      </w:pPr>
      <w:r>
        <w:rPr>
          <w:rFonts w:ascii="Times New Roman" w:hAnsi="Times New Roman" w:eastAsia="Times New Roman" w:cs="Times New Roman"/>
          <w:b/>
          <w:sz w:val="32"/>
          <w:szCs w:val="32"/>
        </w:rPr>
        <w:br w:type="page"/>
      </w:r>
    </w:p>
    <w:p>
      <w:pPr>
        <w:spacing w:after="0" w:line="480" w:lineRule="auto"/>
        <w:ind w:right="-58"/>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DEDICATION</w:t>
      </w:r>
    </w:p>
    <w:p>
      <w:pPr>
        <w:spacing w:after="0" w:line="480" w:lineRule="auto"/>
        <w:ind w:right="-58"/>
        <w:jc w:val="both"/>
        <w:rPr>
          <w:rFonts w:ascii="Times New Roman" w:hAnsi="Times New Roman" w:eastAsia="Times New Roman" w:cs="Times New Roman"/>
          <w:b/>
          <w:sz w:val="28"/>
          <w:szCs w:val="28"/>
        </w:rPr>
      </w:pPr>
      <w:r>
        <w:rPr>
          <w:rFonts w:ascii="Times New Roman" w:hAnsi="Times New Roman" w:eastAsia="Times New Roman" w:cs="Times New Roman"/>
          <w:sz w:val="24"/>
          <w:szCs w:val="24"/>
        </w:rPr>
        <w:t>This project is dedicated to God Almighty, my ever-supportive parents, Mr and Mrs Afolayan, Uncle</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Mr Adeleke Adewole and my siblings (Olatunde David and Wuraola Afolayan).</w:t>
      </w:r>
    </w:p>
    <w:p>
      <w:pPr>
        <w:spacing w:after="0" w:line="240" w:lineRule="auto"/>
        <w:ind w:right="-58"/>
      </w:pPr>
      <w:r>
        <w:br w:type="page"/>
      </w:r>
    </w:p>
    <w:p>
      <w:pPr>
        <w:spacing w:before="240" w:line="480" w:lineRule="auto"/>
        <w:ind w:right="-58"/>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ACKNOWLEDGMENT</w:t>
      </w:r>
    </w:p>
    <w:p>
      <w:pPr>
        <w:spacing w:before="240" w:line="480" w:lineRule="auto"/>
        <w:ind w:right="-5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I am thankful to God for providing me with strength, endurance, and discipline during this program. I would especially like to thank my supervisors, Dr C. M. Aboyeji, and Dr A.O. Adekiya for their continuous guidance, counsel, direction, and support.</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My gratitude also extends to my parents, Mr and Mrs Afolayan. </w:t>
      </w:r>
    </w:p>
    <w:p>
      <w:pPr>
        <w:spacing w:before="240" w:line="480" w:lineRule="auto"/>
        <w:ind w:right="-5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I'd like to thank my siblings, Olatunde and Wuraola, for their unwavering support throughout this program. My heartfelt gratitude goes to my friends Cyril Abang, Adebukola Adewunmi, Miss Ejue Wutem, and my fellow M.Sc. colleagues in the Department of Crop and Soil Science for their assistance.</w:t>
      </w:r>
    </w:p>
    <w:p>
      <w:pPr>
        <w:spacing w:before="240" w:line="480" w:lineRule="auto"/>
        <w:ind w:right="-5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Many thanks to Dr A.O. Adekiya for inspiring me. A special thanks to all of the lecturers and staff at Landmark University's Department of Crop and Soil Science for their interest, love, and concern. May God bless you all.</w:t>
      </w:r>
    </w:p>
    <w:p>
      <w:pPr>
        <w:spacing w:before="240" w:line="480" w:lineRule="auto"/>
        <w:ind w:left="-851" w:right="-58"/>
        <w:jc w:val="both"/>
        <w:rPr>
          <w:rFonts w:ascii="Times New Roman" w:hAnsi="Times New Roman" w:eastAsia="Times New Roman" w:cs="Times New Roman"/>
          <w:sz w:val="24"/>
          <w:szCs w:val="24"/>
        </w:rPr>
      </w:pPr>
    </w:p>
    <w:p>
      <w:pPr>
        <w:rPr>
          <w:rFonts w:ascii="Times New Roman" w:hAnsi="Times New Roman" w:eastAsia="SimSun" w:cs="Times New Roman"/>
          <w:sz w:val="21"/>
        </w:rPr>
      </w:pPr>
      <w:r>
        <w:rPr>
          <w:rFonts w:ascii="Times New Roman" w:hAnsi="Times New Roman" w:eastAsia="SimSun" w:cs="Times New Roman"/>
          <w:sz w:val="21"/>
        </w:rPr>
        <w:br w:type="page"/>
      </w:r>
    </w:p>
    <w:sdt>
      <w:sdtPr>
        <w:rPr>
          <w:rFonts w:ascii="SimSun" w:hAnsi="SimSun" w:eastAsia="SimSun"/>
          <w:sz w:val="21"/>
        </w:rPr>
        <w:id w:val="147453077"/>
        <w15:color w:val="DBDBDB"/>
      </w:sdtPr>
      <w:sdtEndPr>
        <w:rPr>
          <w:rFonts w:hint="default" w:ascii="Times New Roman" w:hAnsi="Times New Roman" w:eastAsia="SimSun" w:cs="Times New Roman"/>
          <w:sz w:val="22"/>
          <w:szCs w:val="22"/>
        </w:rPr>
      </w:sdtEndPr>
      <w:sdtContent>
        <w:p>
          <w:pPr>
            <w:spacing w:after="0" w:line="240" w:lineRule="auto"/>
            <w:jc w:val="center"/>
            <w:rPr>
              <w:b/>
              <w:bCs/>
            </w:rPr>
          </w:pPr>
          <w:r>
            <w:rPr>
              <w:rFonts w:ascii="Times New Roman" w:hAnsi="Times New Roman" w:eastAsia="SimSun" w:cs="Times New Roman"/>
              <w:b/>
              <w:bCs/>
              <w:sz w:val="28"/>
              <w:szCs w:val="32"/>
            </w:rPr>
            <w:t>Table of Contents</w:t>
          </w:r>
        </w:p>
        <w:p/>
        <w:p>
          <w:pPr>
            <w:pStyle w:val="26"/>
            <w:tabs>
              <w:tab w:val="right" w:leader="dot" w:pos="9360"/>
            </w:tabs>
            <w:rPr>
              <w:rFonts w:hint="default" w:ascii="Times New Roman" w:hAnsi="Times New Roman" w:cs="Times New Roman"/>
              <w:sz w:val="22"/>
              <w:szCs w:val="22"/>
            </w:rPr>
          </w:pPr>
          <w:r>
            <w:rPr>
              <w:rFonts w:hint="default" w:ascii="Times New Roman" w:hAnsi="Times New Roman" w:eastAsia="SimSun" w:cs="Times New Roman"/>
              <w:sz w:val="22"/>
              <w:szCs w:val="22"/>
            </w:rPr>
            <w:fldChar w:fldCharType="begin"/>
          </w:r>
          <w:r>
            <w:rPr>
              <w:rFonts w:hint="default" w:ascii="Times New Roman" w:hAnsi="Times New Roman" w:eastAsia="SimSun" w:cs="Times New Roman"/>
              <w:sz w:val="22"/>
              <w:szCs w:val="22"/>
            </w:rPr>
            <w:instrText xml:space="preserve">TOC \o "1-3" \h \u </w:instrText>
          </w:r>
          <w:r>
            <w:rPr>
              <w:rFonts w:hint="default" w:ascii="Times New Roman" w:hAnsi="Times New Roman" w:eastAsia="SimSun" w:cs="Times New Roman"/>
              <w:sz w:val="22"/>
              <w:szCs w:val="22"/>
            </w:rPr>
            <w:fldChar w:fldCharType="separate"/>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"_Toc10118"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CHAPTER ONE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_Toc10118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"_Toc22553"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INTRODUCTION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_Toc22553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"_Toc10425"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1.1. General Background</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_Toc10425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"_Toc516"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 Justification for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_Toc516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"_Toc32272"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 Objectives 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_Toc32272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"_Toc30163"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CHAPTER TWO</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_Toc30163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"_Toc32705"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LITERATURE REVIEW</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_Toc32705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"_Toc12164"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2.1 Origin, Description and Growth Requirement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_Toc12164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"_Toc5127"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2.2 Poultry Manure as a Soil Amendment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_Toc5127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"_Toc13774"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2.3 </w:t>
          </w:r>
          <w:r>
            <w:rPr>
              <w:rFonts w:hint="default" w:ascii="Times New Roman" w:hAnsi="Times New Roman" w:cs="Times New Roman"/>
              <w:sz w:val="22"/>
              <w:szCs w:val="22"/>
              <w:lang w:val="en-US"/>
            </w:rPr>
            <w:t>Cattle Manure</w:t>
          </w:r>
          <w:r>
            <w:rPr>
              <w:rFonts w:hint="default" w:ascii="Times New Roman" w:hAnsi="Times New Roman" w:cs="Times New Roman"/>
              <w:sz w:val="22"/>
              <w:szCs w:val="22"/>
            </w:rPr>
            <w:t xml:space="preserve"> as a Soil Amendment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_Toc13774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"_Toc8827"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2.4 </w:t>
          </w:r>
          <w:r>
            <w:rPr>
              <w:rFonts w:hint="default" w:ascii="Times New Roman" w:hAnsi="Times New Roman" w:cs="Times New Roman"/>
              <w:i/>
              <w:iCs/>
              <w:sz w:val="22"/>
              <w:szCs w:val="22"/>
            </w:rPr>
            <w:t>Tithonia diversifolia</w:t>
          </w:r>
          <w:r>
            <w:rPr>
              <w:rFonts w:hint="default" w:ascii="Times New Roman" w:hAnsi="Times New Roman" w:cs="Times New Roman"/>
              <w:sz w:val="22"/>
              <w:szCs w:val="22"/>
            </w:rPr>
            <w:t xml:space="preserve"> as a soil amendment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_Toc8827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"_Toc26269"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2.5 NPK Fertilizer as Soil Amendment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_Toc26269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"_Toc15146"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2.6 </w:t>
          </w:r>
          <w:r>
            <w:rPr>
              <w:rFonts w:hint="default" w:ascii="Times New Roman" w:hAnsi="Times New Roman" w:cs="Times New Roman"/>
              <w:sz w:val="22"/>
              <w:szCs w:val="22"/>
              <w:lang w:val="en-US"/>
            </w:rPr>
            <w:t>E</w:t>
          </w:r>
          <w:r>
            <w:rPr>
              <w:rFonts w:hint="default" w:ascii="Times New Roman" w:hAnsi="Times New Roman" w:cs="Times New Roman"/>
              <w:sz w:val="22"/>
              <w:szCs w:val="22"/>
            </w:rPr>
            <w:t>ffects</w:t>
          </w:r>
          <w:r>
            <w:rPr>
              <w:rFonts w:hint="default" w:ascii="Times New Roman" w:hAnsi="Times New Roman" w:cs="Times New Roman"/>
              <w:sz w:val="22"/>
              <w:szCs w:val="22"/>
              <w:lang w:val="en-US"/>
            </w:rPr>
            <w:t xml:space="preserve"> of variety</w:t>
          </w:r>
          <w:r>
            <w:rPr>
              <w:rFonts w:hint="default" w:ascii="Times New Roman" w:hAnsi="Times New Roman" w:cs="Times New Roman"/>
              <w:sz w:val="22"/>
              <w:szCs w:val="22"/>
            </w:rPr>
            <w:t xml:space="preserve"> on the development and production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_Toc15146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"_Toc23637"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CHAPTER THREE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_Toc23637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"_Toc22352"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MATERIALS AND METHODS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_Toc22352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"_Toc23073"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3.1. Description of the experimental site.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_Toc23073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"_Toc2264"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3.2 Soil sampling and analysis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_Toc2264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"_Toc24547"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3.3 Cultural practices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_Toc24547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"_Toc22304"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3.3.1. Land preparation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_Toc22304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"_Toc19072"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3.3.</w:t>
          </w:r>
          <w:r>
            <w:rPr>
              <w:rFonts w:hint="default" w:ascii="Times New Roman" w:hAnsi="Times New Roman" w:cs="Times New Roman"/>
              <w:sz w:val="22"/>
              <w:szCs w:val="22"/>
              <w:lang w:val="en-US"/>
            </w:rPr>
            <w:t>2</w:t>
          </w:r>
          <w:r>
            <w:rPr>
              <w:rFonts w:hint="default" w:ascii="Times New Roman" w:hAnsi="Times New Roman" w:cs="Times New Roman"/>
              <w:sz w:val="22"/>
              <w:szCs w:val="22"/>
            </w:rPr>
            <w:t xml:space="preserve"> Experimental Layout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_Toc19072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15</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"_Toc14987"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3.3.4 Experimental </w:t>
          </w:r>
          <w:r>
            <w:rPr>
              <w:rFonts w:hint="default" w:ascii="Times New Roman" w:hAnsi="Times New Roman" w:cs="Times New Roman"/>
              <w:sz w:val="22"/>
              <w:szCs w:val="22"/>
              <w:lang w:val="en-US"/>
            </w:rPr>
            <w:t>Treatment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_Toc14987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15</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"_Toc19350"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3.3.</w:t>
          </w:r>
          <w:r>
            <w:rPr>
              <w:rFonts w:hint="default" w:ascii="Times New Roman" w:hAnsi="Times New Roman" w:cs="Times New Roman"/>
              <w:sz w:val="22"/>
              <w:szCs w:val="22"/>
              <w:lang w:val="en-US"/>
            </w:rPr>
            <w:t>5</w:t>
          </w:r>
          <w:r>
            <w:rPr>
              <w:rFonts w:hint="default" w:ascii="Times New Roman" w:hAnsi="Times New Roman" w:cs="Times New Roman"/>
              <w:sz w:val="22"/>
              <w:szCs w:val="22"/>
            </w:rPr>
            <w:t>. Application of amendments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_Toc19350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"_Toc30179"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3.3.</w:t>
          </w:r>
          <w:r>
            <w:rPr>
              <w:rFonts w:hint="default" w:ascii="Times New Roman" w:hAnsi="Times New Roman" w:cs="Times New Roman"/>
              <w:sz w:val="22"/>
              <w:szCs w:val="22"/>
              <w:lang w:val="en-US"/>
            </w:rPr>
            <w:t>6</w:t>
          </w:r>
          <w:r>
            <w:rPr>
              <w:rFonts w:hint="default" w:ascii="Times New Roman" w:hAnsi="Times New Roman" w:cs="Times New Roman"/>
              <w:sz w:val="22"/>
              <w:szCs w:val="22"/>
            </w:rPr>
            <w:t xml:space="preserve"> Seed Sowing and Transplanting</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_Toc30179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"_Toc7137"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3.4 Varieties used and their characteristics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_Toc7137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"_Toc17315"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sz w:val="22"/>
              <w:szCs w:val="22"/>
            </w:rPr>
            <w:t>3.5 Data collection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_Toc17315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"_Toc9696"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3.5.1. Vegetative Parameters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_Toc9696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"_Toc16017"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3.5.2. Yield Parameters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_Toc16017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"_Toc4721" </w:instrText>
          </w:r>
          <w:r>
            <w:rPr>
              <w:rFonts w:hint="default" w:ascii="Times New Roman" w:hAnsi="Times New Roman" w:cs="Times New Roman"/>
              <w:sz w:val="22"/>
              <w:szCs w:val="22"/>
            </w:rPr>
            <w:fldChar w:fldCharType="separate"/>
          </w:r>
          <w:r>
            <w:rPr>
              <w:rFonts w:hint="default" w:ascii="Times New Roman" w:hAnsi="Times New Roman" w:eastAsia="Times New Roman" w:cs="Times New Roman"/>
              <w:sz w:val="22"/>
              <w:szCs w:val="22"/>
            </w:rPr>
            <w:t>3.5.3. Quality Parameters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_Toc4721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"_Toc26725"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3.6. Statistical Analysis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_Toc26725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"_Toc12160"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CHAPTER FOUR</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_Toc12160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"_Toc1600"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RESULTS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_Toc1600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"_Toc10491"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4.1. Initial Soil Properties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_Toc10491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"_Toc2627"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4.2. Chemical composition of the organic amendments used for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_Toc2627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"_Toc3760"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4.3. Vegetative parameters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_Toc3760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 w:val="right" w:pos="1040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"_Toc14988"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4.3.1. Effects of season, organic amendment, and NPK fertilizer on plant height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_Toc14988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 w:val="right" w:pos="1040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"_Toc13754"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4.3.2. Effects of seasons, organic amendments, and NPK fertilizer on the number of leaves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_Toc13754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pos="3600"/>
              <w:tab w:val="right" w:leader="dot" w:pos="936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"_Toc2397"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4.3.3.</w:t>
          </w:r>
          <w:r>
            <w:rPr>
              <w:rFonts w:hint="default" w:ascii="Times New Roman" w:hAnsi="Times New Roman" w:cs="Times New Roman"/>
              <w:sz w:val="22"/>
              <w:szCs w:val="22"/>
              <w:lang w:val="en-US"/>
            </w:rPr>
            <w:tab/>
          </w:r>
          <w:r>
            <w:rPr>
              <w:rFonts w:hint="default" w:ascii="Times New Roman" w:hAnsi="Times New Roman" w:cs="Times New Roman"/>
              <w:sz w:val="22"/>
              <w:szCs w:val="22"/>
            </w:rPr>
            <w:t xml:space="preserve">Effects of seasons, organic amendments, and NPK fertilizer on the number of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primary branches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_Toc2397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8"/>
            <w:tabs>
              <w:tab w:val="right" w:leader="dot" w:pos="9360"/>
              <w:tab w:val="right" w:pos="10400"/>
            </w:tabs>
            <w:ind w:left="88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"_Toc15008"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4.3.4. Effects of seasons, organic amendments, and NPK fertilizer on the number of secondary branches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_Toc15008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 w:val="right" w:pos="1000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"_Toc28476"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4.4. Effects of seasons, organic amendments, and NPK fertilizer on the yield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_Toc28476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"_Toc20843"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4.5. Effects of seasons, organic amendments, and NPK fertilizer on the fruit pericarp</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_Toc20843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"_Toc24393"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thickness and moisture content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_Toc24393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 w:val="right" w:pos="1040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"_Toc15140"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4.6.</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Pooled analysis of seasons 1 and 2 of t</w:t>
          </w:r>
          <w:r>
            <w:rPr>
              <w:rFonts w:hint="default" w:ascii="Times New Roman" w:hAnsi="Times New Roman" w:cs="Times New Roman"/>
              <w:sz w:val="22"/>
              <w:szCs w:val="22"/>
              <w:lang w:val="en-US"/>
            </w:rPr>
            <w:t xml:space="preserve">he </w:t>
          </w:r>
          <w:r>
            <w:rPr>
              <w:rFonts w:hint="default" w:ascii="Times New Roman" w:hAnsi="Times New Roman" w:cs="Times New Roman"/>
              <w:sz w:val="22"/>
              <w:szCs w:val="22"/>
            </w:rPr>
            <w:t>effect</w:t>
          </w:r>
          <w:r>
            <w:rPr>
              <w:rFonts w:hint="default" w:ascii="Times New Roman" w:hAnsi="Times New Roman" w:cs="Times New Roman"/>
              <w:sz w:val="22"/>
              <w:szCs w:val="22"/>
              <w:lang w:val="en-US"/>
            </w:rPr>
            <w:t xml:space="preserve">s </w:t>
          </w:r>
          <w:r>
            <w:rPr>
              <w:rFonts w:hint="default" w:ascii="Times New Roman" w:hAnsi="Times New Roman" w:cs="Times New Roman"/>
              <w:sz w:val="22"/>
              <w:szCs w:val="22"/>
            </w:rPr>
            <w:t>of</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organic amendments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and NPK</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fertilize</w:t>
          </w:r>
          <w:r>
            <w:rPr>
              <w:rFonts w:hint="default" w:ascii="Times New Roman" w:hAnsi="Times New Roman" w:cs="Times New Roman"/>
              <w:sz w:val="22"/>
              <w:szCs w:val="22"/>
              <w:lang w:val="en-US"/>
            </w:rPr>
            <w:t xml:space="preserve">r </w:t>
          </w:r>
          <w:r>
            <w:rPr>
              <w:rFonts w:hint="default" w:ascii="Times New Roman" w:hAnsi="Times New Roman" w:cs="Times New Roman"/>
              <w:sz w:val="22"/>
              <w:szCs w:val="22"/>
              <w:lang w:val="en-US"/>
            </w:rPr>
            <w:br w:type="textWrapping"/>
          </w:r>
          <w:r>
            <w:rPr>
              <w:rFonts w:hint="default" w:ascii="Times New Roman" w:hAnsi="Times New Roman" w:cs="Times New Roman"/>
              <w:sz w:val="22"/>
              <w:szCs w:val="22"/>
            </w:rPr>
            <w:t xml:space="preserve">on the shelf life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_Toc15140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"_Toc28451"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4.7. Pooled analysis of seasons </w:t>
          </w:r>
          <w:r>
            <w:rPr>
              <w:rFonts w:hint="default" w:ascii="Times New Roman" w:hAnsi="Times New Roman" w:cs="Times New Roman"/>
              <w:sz w:val="22"/>
              <w:szCs w:val="22"/>
              <w:lang w:val="en-US"/>
            </w:rPr>
            <w:t>(</w:t>
          </w:r>
          <w:r>
            <w:rPr>
              <w:rFonts w:hint="default" w:ascii="Times New Roman" w:hAnsi="Times New Roman" w:cs="Times New Roman"/>
              <w:sz w:val="22"/>
              <w:szCs w:val="22"/>
            </w:rPr>
            <w:t>1 and 2</w:t>
          </w:r>
          <w:r>
            <w:rPr>
              <w:rFonts w:hint="default" w:ascii="Times New Roman" w:hAnsi="Times New Roman" w:cs="Times New Roman"/>
              <w:sz w:val="22"/>
              <w:szCs w:val="22"/>
              <w:lang w:val="en-US"/>
            </w:rPr>
            <w: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soil</w:t>
          </w:r>
          <w:r>
            <w:rPr>
              <w:rFonts w:hint="default" w:ascii="Times New Roman" w:hAnsi="Times New Roman" w:cs="Times New Roman"/>
              <w:sz w:val="22"/>
              <w:szCs w:val="22"/>
            </w:rPr>
            <w:t xml:space="preserve"> amendments</w:t>
          </w:r>
          <w:r>
            <w:rPr>
              <w:rFonts w:hint="default" w:ascii="Times New Roman" w:hAnsi="Times New Roman" w:cs="Times New Roman"/>
              <w:sz w:val="22"/>
              <w:szCs w:val="22"/>
              <w:lang w:val="en-US"/>
            </w:rPr>
            <w:t xml:space="preserve"> and effects in </w:t>
          </w:r>
          <w:r>
            <w:rPr>
              <w:rFonts w:hint="default" w:ascii="Times New Roman" w:hAnsi="Times New Roman" w:cs="Times New Roman"/>
              <w:sz w:val="22"/>
              <w:szCs w:val="22"/>
            </w:rPr>
            <w:t xml:space="preserve">the mineral composition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_Toc28451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"_Toc13477"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4.8. Effects of seasons, organic amendments, and NPK fertilizer on vitamin </w:t>
          </w:r>
          <w:r>
            <w:rPr>
              <w:rFonts w:hint="default" w:ascii="Times New Roman" w:hAnsi="Times New Roman" w:cs="Times New Roman"/>
              <w:sz w:val="22"/>
              <w:szCs w:val="22"/>
              <w:lang w:val="en-US"/>
            </w:rPr>
            <w:t>C</w:t>
          </w:r>
          <w:r>
            <w:rPr>
              <w:rFonts w:hint="default" w:ascii="Times New Roman" w:hAnsi="Times New Roman" w:cs="Times New Roman"/>
              <w:sz w:val="22"/>
              <w:szCs w:val="22"/>
            </w:rPr>
            <w:t xml:space="preserve"> content</w:t>
          </w:r>
          <w:r>
            <w:rPr>
              <w:rFonts w:hint="default" w:ascii="Times New Roman" w:hAnsi="Times New Roman" w:cs="Times New Roman"/>
              <w:sz w:val="22"/>
              <w:szCs w:val="22"/>
              <w:lang w:val="en-US"/>
            </w:rPr>
            <w:t>s</w:t>
          </w:r>
          <w:r>
            <w:rPr>
              <w:rFonts w:hint="default" w:ascii="Times New Roman" w:hAnsi="Times New Roman" w:cs="Times New Roman"/>
              <w:sz w:val="22"/>
              <w:szCs w:val="22"/>
            </w:rPr>
            <w:t xml:space="preserve"> of two varieties of </w:t>
          </w:r>
          <w:r>
            <w:rPr>
              <w:rFonts w:hint="default" w:ascii="Times New Roman" w:hAnsi="Times New Roman" w:cs="Times New Roman"/>
              <w:i/>
              <w:iCs/>
              <w:sz w:val="22"/>
              <w:szCs w:val="22"/>
            </w:rPr>
            <w:t>Capsicum chinense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_Toc13477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"_Toc22287"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rPr>
            <w:t>4</w:t>
          </w:r>
          <w:r>
            <w:rPr>
              <w:rFonts w:hint="default" w:ascii="Times New Roman" w:hAnsi="Times New Roman" w:cs="Times New Roman"/>
              <w:sz w:val="22"/>
              <w:szCs w:val="22"/>
            </w:rPr>
            <w:t>.</w:t>
          </w:r>
          <w:r>
            <w:rPr>
              <w:rFonts w:hint="default" w:ascii="Times New Roman" w:hAnsi="Times New Roman" w:cs="Times New Roman"/>
              <w:sz w:val="22"/>
              <w:szCs w:val="22"/>
              <w:lang w:val="en-US"/>
            </w:rPr>
            <w:t>9</w:t>
          </w:r>
          <w:r>
            <w:rPr>
              <w:rFonts w:hint="default" w:ascii="Times New Roman" w:hAnsi="Times New Roman" w:cs="Times New Roman"/>
              <w:sz w:val="22"/>
              <w:szCs w:val="22"/>
            </w:rPr>
            <w:t xml:space="preserve"> Discussion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_Toc22287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"_Toc4265"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CHAPTER FIVE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_Toc4265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"_Toc21571"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DISCUSSION AND CONCLUSION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_Toc21571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"_Toc32621"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w:t>
          </w:r>
          <w:r>
            <w:rPr>
              <w:rFonts w:hint="default" w:ascii="Times New Roman" w:hAnsi="Times New Roman" w:cs="Times New Roman"/>
              <w:sz w:val="22"/>
              <w:szCs w:val="22"/>
              <w:lang w:val="en-US"/>
            </w:rPr>
            <w:t>1</w:t>
          </w:r>
          <w:r>
            <w:rPr>
              <w:rFonts w:hint="default" w:ascii="Times New Roman" w:hAnsi="Times New Roman" w:cs="Times New Roman"/>
              <w:sz w:val="22"/>
              <w:szCs w:val="22"/>
            </w:rPr>
            <w:t>. Conclusion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_Toc32621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7"/>
            <w:tabs>
              <w:tab w:val="right" w:leader="dot" w:pos="9360"/>
            </w:tabs>
            <w:ind w:left="440"/>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"_Toc1656"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w:t>
          </w:r>
          <w:r>
            <w:rPr>
              <w:rFonts w:hint="default" w:ascii="Times New Roman" w:hAnsi="Times New Roman" w:cs="Times New Roman"/>
              <w:sz w:val="22"/>
              <w:szCs w:val="22"/>
              <w:lang w:val="en-US"/>
            </w:rPr>
            <w:t>2</w:t>
          </w:r>
          <w:r>
            <w:rPr>
              <w:rFonts w:hint="default" w:ascii="Times New Roman" w:hAnsi="Times New Roman" w:cs="Times New Roman"/>
              <w:sz w:val="22"/>
              <w:szCs w:val="22"/>
            </w:rPr>
            <w:t xml:space="preserve"> Recommendation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_Toc1656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pPr>
            <w:pStyle w:val="26"/>
            <w:tabs>
              <w:tab w:val="right" w:leader="dot" w:pos="9360"/>
            </w:tabs>
            <w:rPr>
              <w:rFonts w:hint="default" w:ascii="Times New Roman" w:hAnsi="Times New Roman" w:eastAsia="SimSun" w:cs="Times New Roman"/>
              <w:sz w:val="22"/>
              <w:szCs w:val="22"/>
            </w:rPr>
            <w:sectPr>
              <w:footerReference r:id="rId12" w:type="first"/>
              <w:footerReference r:id="rId11" w:type="default"/>
              <w:pgSz w:w="12240" w:h="15840"/>
              <w:pgMar w:top="1440" w:right="1440" w:bottom="1440" w:left="1440" w:header="720" w:footer="720" w:gutter="0"/>
              <w:pgNumType w:fmt="upperRoman"/>
              <w:cols w:space="720" w:num="1"/>
              <w:titlePg/>
            </w:sect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"_Toc22638"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R</w:t>
          </w:r>
          <w:r>
            <w:rPr>
              <w:rFonts w:hint="default" w:ascii="Times New Roman" w:hAnsi="Times New Roman" w:cs="Times New Roman"/>
              <w:sz w:val="22"/>
              <w:szCs w:val="22"/>
              <w:lang w:val="en-US"/>
            </w:rPr>
            <w:t>eferences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_Toc22638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r>
            <w:rPr>
              <w:rFonts w:hint="default" w:ascii="Times New Roman" w:hAnsi="Times New Roman" w:eastAsia="SimSun" w:cs="Times New Roman"/>
              <w:sz w:val="22"/>
              <w:szCs w:val="22"/>
            </w:rPr>
            <w:fldChar w:fldCharType="end"/>
          </w:r>
        </w:p>
      </w:sdtContent>
    </w:sdt>
    <w:p>
      <w:pPr>
        <w:pStyle w:val="24"/>
        <w:tabs>
          <w:tab w:val="right" w:leader="dot" w:pos="9360"/>
        </w:tabs>
        <w:spacing w:line="480" w:lineRule="auto"/>
        <w:ind w:left="922" w:hanging="482"/>
        <w:jc w:val="center"/>
      </w:pPr>
      <w:r>
        <w:rPr>
          <w:rFonts w:ascii="Times New Roman" w:hAnsi="Times New Roman" w:cs="Times New Roman"/>
          <w:b/>
          <w:bCs/>
          <w:sz w:val="24"/>
          <w:szCs w:val="24"/>
        </w:rPr>
        <w:t>LIST OF TABLES</w:t>
      </w:r>
    </w:p>
    <w:p>
      <w:pPr>
        <w:pStyle w:val="24"/>
        <w:tabs>
          <w:tab w:val="right" w:leader="dot" w:pos="9360"/>
        </w:tabs>
        <w:spacing w:line="480" w:lineRule="auto"/>
        <w:ind w:left="880" w:hanging="440"/>
        <w:jc w:val="both"/>
      </w:pPr>
      <w:r>
        <w:fldChar w:fldCharType="begin"/>
      </w:r>
      <w:r>
        <w:instrText xml:space="preserve">TOC \h \c "Table"</w:instrText>
      </w:r>
      <w:r>
        <w:fldChar w:fldCharType="separate"/>
      </w:r>
      <w:r>
        <w:fldChar w:fldCharType="begin"/>
      </w:r>
      <w:r>
        <w:instrText xml:space="preserve"> HYPERLINK \l "_Toc6054" </w:instrText>
      </w:r>
      <w:r>
        <w:fldChar w:fldCharType="separate"/>
      </w:r>
      <w:r>
        <w:rPr>
          <w:rFonts w:ascii="Times New Roman" w:hAnsi="Times New Roman" w:cs="Times New Roman"/>
          <w:bCs/>
          <w:szCs w:val="24"/>
        </w:rPr>
        <w:t xml:space="preserve">Table </w:t>
      </w:r>
      <w:r>
        <w:t xml:space="preserve">1 </w:t>
      </w:r>
      <w:r>
        <w:rPr>
          <w:rFonts w:ascii="Times New Roman" w:hAnsi="Times New Roman" w:cs="Times New Roman"/>
          <w:bCs/>
          <w:szCs w:val="24"/>
        </w:rPr>
        <w:t>:  Experimental Layout</w:t>
      </w:r>
      <w:r>
        <w:tab/>
      </w:r>
      <w:r>
        <w:fldChar w:fldCharType="begin"/>
      </w:r>
      <w:r>
        <w:instrText xml:space="preserve"> PAGEREF _Toc6054 \h </w:instrText>
      </w:r>
      <w:r>
        <w:fldChar w:fldCharType="separate"/>
      </w:r>
      <w:r>
        <w:t>15</w:t>
      </w:r>
      <w:r>
        <w:fldChar w:fldCharType="end"/>
      </w:r>
      <w:r>
        <w:fldChar w:fldCharType="end"/>
      </w:r>
    </w:p>
    <w:p>
      <w:pPr>
        <w:pStyle w:val="24"/>
        <w:tabs>
          <w:tab w:val="right" w:leader="dot" w:pos="9360"/>
        </w:tabs>
        <w:spacing w:line="480" w:lineRule="auto"/>
        <w:ind w:left="880" w:hanging="440"/>
        <w:jc w:val="both"/>
      </w:pPr>
      <w:r>
        <w:fldChar w:fldCharType="begin"/>
      </w:r>
      <w:r>
        <w:instrText xml:space="preserve"> HYPERLINK \l "_Toc30657" </w:instrText>
      </w:r>
      <w:r>
        <w:fldChar w:fldCharType="separate"/>
      </w:r>
      <w:r>
        <w:rPr>
          <w:rFonts w:ascii="Times New Roman" w:hAnsi="Times New Roman" w:cs="Times New Roman"/>
          <w:bCs/>
          <w:szCs w:val="24"/>
        </w:rPr>
        <w:t xml:space="preserve">Table </w:t>
      </w:r>
      <w:r>
        <w:t xml:space="preserve">2 </w:t>
      </w:r>
      <w:r>
        <w:rPr>
          <w:rFonts w:ascii="Times New Roman" w:hAnsi="Times New Roman" w:eastAsia="Times New Roman" w:cs="Times New Roman"/>
          <w:bCs/>
          <w:szCs w:val="24"/>
        </w:rPr>
        <w:t xml:space="preserve">: </w:t>
      </w:r>
      <w:r>
        <w:rPr>
          <w:rFonts w:ascii="Times New Roman" w:hAnsi="Times New Roman" w:eastAsia="Times New Roman" w:cs="Times New Roman"/>
          <w:bCs/>
          <w:szCs w:val="24"/>
          <w:lang w:val="en-US"/>
        </w:rPr>
        <w:t>P</w:t>
      </w:r>
      <w:r>
        <w:rPr>
          <w:rFonts w:ascii="Times New Roman" w:hAnsi="Times New Roman" w:eastAsia="Times New Roman" w:cs="Times New Roman"/>
          <w:szCs w:val="24"/>
        </w:rPr>
        <w:t>hysical and chemical properties of the initial soil used for the experiment</w:t>
      </w:r>
      <w:r>
        <w:tab/>
      </w:r>
      <w:r>
        <w:fldChar w:fldCharType="begin"/>
      </w:r>
      <w:r>
        <w:instrText xml:space="preserve"> PAGEREF _Toc30657 \h </w:instrText>
      </w:r>
      <w:r>
        <w:fldChar w:fldCharType="separate"/>
      </w:r>
      <w:r>
        <w:t>21</w:t>
      </w:r>
      <w:r>
        <w:fldChar w:fldCharType="end"/>
      </w:r>
      <w:r>
        <w:fldChar w:fldCharType="end"/>
      </w:r>
    </w:p>
    <w:p>
      <w:pPr>
        <w:pStyle w:val="24"/>
        <w:tabs>
          <w:tab w:val="right" w:leader="dot" w:pos="9360"/>
        </w:tabs>
        <w:spacing w:line="480" w:lineRule="auto"/>
        <w:ind w:left="880" w:hanging="440"/>
        <w:jc w:val="both"/>
      </w:pPr>
      <w:r>
        <w:fldChar w:fldCharType="begin"/>
      </w:r>
      <w:r>
        <w:instrText xml:space="preserve"> HYPERLINK \l "_Toc8849" </w:instrText>
      </w:r>
      <w:r>
        <w:fldChar w:fldCharType="separate"/>
      </w:r>
      <w:r>
        <w:rPr>
          <w:rFonts w:ascii="Times New Roman" w:hAnsi="Times New Roman" w:cs="Times New Roman"/>
          <w:bCs/>
          <w:szCs w:val="24"/>
        </w:rPr>
        <w:t xml:space="preserve">Table </w:t>
      </w:r>
      <w:r>
        <w:t xml:space="preserve">3 </w:t>
      </w:r>
      <w:r>
        <w:rPr>
          <w:rFonts w:ascii="Times New Roman" w:hAnsi="Times New Roman" w:cs="Times New Roman"/>
          <w:bCs/>
          <w:szCs w:val="24"/>
        </w:rPr>
        <w:t>:</w:t>
      </w:r>
      <w:r>
        <w:rPr>
          <w:rFonts w:ascii="Times New Roman" w:hAnsi="Times New Roman" w:eastAsia="Times New Roman" w:cs="Times New Roman"/>
          <w:szCs w:val="24"/>
        </w:rPr>
        <w:t xml:space="preserve"> </w:t>
      </w:r>
      <w:r>
        <w:rPr>
          <w:rFonts w:ascii="Times New Roman" w:hAnsi="Times New Roman" w:cs="Times New Roman"/>
          <w:szCs w:val="24"/>
        </w:rPr>
        <w:t>Chemical composition of the organic amendments used for the study</w:t>
      </w:r>
      <w:r>
        <w:tab/>
      </w:r>
      <w:r>
        <w:fldChar w:fldCharType="begin"/>
      </w:r>
      <w:r>
        <w:instrText xml:space="preserve"> PAGEREF _Toc8849 \h </w:instrText>
      </w:r>
      <w:r>
        <w:fldChar w:fldCharType="separate"/>
      </w:r>
      <w:r>
        <w:t>23</w:t>
      </w:r>
      <w:r>
        <w:fldChar w:fldCharType="end"/>
      </w:r>
      <w:r>
        <w:fldChar w:fldCharType="end"/>
      </w:r>
    </w:p>
    <w:p>
      <w:pPr>
        <w:pStyle w:val="24"/>
        <w:tabs>
          <w:tab w:val="right" w:leader="dot" w:pos="9360"/>
          <w:tab w:val="right" w:pos="9600"/>
        </w:tabs>
        <w:spacing w:line="480" w:lineRule="auto"/>
        <w:ind w:left="880" w:hanging="440"/>
        <w:jc w:val="both"/>
      </w:pPr>
      <w:r>
        <w:fldChar w:fldCharType="begin"/>
      </w:r>
      <w:r>
        <w:instrText xml:space="preserve"> HYPERLINK \l "_Toc8015" </w:instrText>
      </w:r>
      <w:r>
        <w:fldChar w:fldCharType="separate"/>
      </w:r>
      <w:r>
        <w:rPr>
          <w:rFonts w:ascii="Times New Roman" w:hAnsi="Times New Roman" w:cs="Times New Roman"/>
          <w:szCs w:val="24"/>
        </w:rPr>
        <w:t xml:space="preserve">Table </w:t>
      </w:r>
      <w:r>
        <w:t xml:space="preserve">4 </w:t>
      </w:r>
      <w:r>
        <w:rPr>
          <w:rFonts w:ascii="Times New Roman" w:hAnsi="Times New Roman" w:eastAsia="Times New Roman" w:cs="Times New Roman"/>
          <w:szCs w:val="24"/>
        </w:rPr>
        <w:t>: Effects of seasons, organic amendments, and NPK fertilizer on plant height of</w:t>
      </w:r>
      <w:r>
        <w:rPr>
          <w:rFonts w:ascii="Times New Roman" w:hAnsi="Times New Roman" w:eastAsia="Times New Roman" w:cs="Times New Roman"/>
          <w:szCs w:val="24"/>
          <w:lang w:val="en-US"/>
        </w:rPr>
        <w:t xml:space="preserve"> </w:t>
      </w:r>
      <w:r>
        <w:rPr>
          <w:rFonts w:ascii="Times New Roman" w:hAnsi="Times New Roman" w:eastAsia="Times New Roman" w:cs="Times New Roman"/>
          <w:szCs w:val="24"/>
        </w:rPr>
        <w:t xml:space="preserve">two varieties of </w:t>
      </w:r>
      <w:r>
        <w:rPr>
          <w:rFonts w:ascii="Times New Roman" w:hAnsi="Times New Roman" w:eastAsia="Times New Roman" w:cs="Times New Roman"/>
          <w:i/>
          <w:szCs w:val="24"/>
        </w:rPr>
        <w:t xml:space="preserve">Capsicum chinense </w:t>
      </w:r>
      <w:r>
        <w:tab/>
      </w:r>
      <w:r>
        <w:fldChar w:fldCharType="begin"/>
      </w:r>
      <w:r>
        <w:instrText xml:space="preserve"> PAGEREF _Toc8015 \h </w:instrText>
      </w:r>
      <w:r>
        <w:fldChar w:fldCharType="separate"/>
      </w:r>
      <w:r>
        <w:t>25</w:t>
      </w:r>
      <w:r>
        <w:fldChar w:fldCharType="end"/>
      </w:r>
      <w:r>
        <w:fldChar w:fldCharType="end"/>
      </w:r>
    </w:p>
    <w:p>
      <w:pPr>
        <w:pStyle w:val="24"/>
        <w:tabs>
          <w:tab w:val="right" w:pos="9200"/>
          <w:tab w:val="right" w:leader="dot" w:pos="9360"/>
        </w:tabs>
        <w:spacing w:line="480" w:lineRule="auto"/>
        <w:ind w:left="880" w:hanging="440"/>
        <w:jc w:val="both"/>
      </w:pPr>
      <w:r>
        <w:fldChar w:fldCharType="begin"/>
      </w:r>
      <w:r>
        <w:instrText xml:space="preserve"> HYPERLINK \l "_Toc20320" </w:instrText>
      </w:r>
      <w:r>
        <w:fldChar w:fldCharType="separate"/>
      </w:r>
      <w:r>
        <w:rPr>
          <w:rFonts w:ascii="Times New Roman" w:hAnsi="Times New Roman" w:cs="Times New Roman"/>
          <w:bCs/>
          <w:szCs w:val="24"/>
        </w:rPr>
        <w:t xml:space="preserve">Table </w:t>
      </w:r>
      <w:r>
        <w:t xml:space="preserve">5 </w:t>
      </w:r>
      <w:r>
        <w:rPr>
          <w:rFonts w:ascii="Times New Roman" w:hAnsi="Times New Roman" w:eastAsia="Times New Roman" w:cs="Times New Roman"/>
          <w:szCs w:val="24"/>
        </w:rPr>
        <w:t>: Effects of seasons, organic amendments and NPK fertilizer on the number of</w:t>
      </w:r>
      <w:r>
        <w:rPr>
          <w:rFonts w:ascii="Times New Roman" w:hAnsi="Times New Roman" w:eastAsia="Times New Roman" w:cs="Times New Roman"/>
          <w:szCs w:val="24"/>
          <w:lang w:val="en-US"/>
        </w:rPr>
        <w:t xml:space="preserve"> </w:t>
      </w:r>
      <w:r>
        <w:rPr>
          <w:rFonts w:ascii="Times New Roman" w:hAnsi="Times New Roman" w:eastAsia="Times New Roman" w:cs="Times New Roman"/>
          <w:szCs w:val="24"/>
        </w:rPr>
        <w:t xml:space="preserve">leaves of two varieties of </w:t>
      </w:r>
      <w:r>
        <w:rPr>
          <w:rFonts w:ascii="Times New Roman" w:hAnsi="Times New Roman" w:eastAsia="Times New Roman" w:cs="Times New Roman"/>
          <w:i/>
          <w:szCs w:val="24"/>
        </w:rPr>
        <w:t>Capsicum chinense</w:t>
      </w:r>
      <w:r>
        <w:rPr>
          <w:rFonts w:ascii="Times New Roman" w:hAnsi="Times New Roman" w:eastAsia="Times New Roman" w:cs="Times New Roman"/>
          <w:i/>
          <w:szCs w:val="24"/>
          <w:lang w:val="en-US"/>
        </w:rPr>
        <w:t>....................................................................................................</w:t>
      </w:r>
      <w:r>
        <w:fldChar w:fldCharType="begin"/>
      </w:r>
      <w:r>
        <w:instrText xml:space="preserve"> PAGEREF _Toc20320 \h </w:instrText>
      </w:r>
      <w:r>
        <w:fldChar w:fldCharType="separate"/>
      </w:r>
      <w:r>
        <w:t>27</w:t>
      </w:r>
      <w:r>
        <w:fldChar w:fldCharType="end"/>
      </w:r>
      <w:r>
        <w:fldChar w:fldCharType="end"/>
      </w:r>
    </w:p>
    <w:p>
      <w:pPr>
        <w:pStyle w:val="24"/>
        <w:tabs>
          <w:tab w:val="right" w:pos="9200"/>
          <w:tab w:val="right" w:leader="dot" w:pos="9360"/>
        </w:tabs>
        <w:spacing w:line="480" w:lineRule="auto"/>
        <w:ind w:left="880" w:hanging="440"/>
        <w:jc w:val="both"/>
      </w:pPr>
      <w:r>
        <w:fldChar w:fldCharType="begin"/>
      </w:r>
      <w:r>
        <w:instrText xml:space="preserve"> HYPERLINK \l "_Toc25289" </w:instrText>
      </w:r>
      <w:r>
        <w:fldChar w:fldCharType="separate"/>
      </w:r>
      <w:r>
        <w:rPr>
          <w:rFonts w:ascii="Times New Roman" w:hAnsi="Times New Roman" w:cs="Times New Roman"/>
          <w:bCs/>
          <w:szCs w:val="32"/>
        </w:rPr>
        <w:t xml:space="preserve">Table </w:t>
      </w:r>
      <w:r>
        <w:t xml:space="preserve">6 </w:t>
      </w:r>
      <w:r>
        <w:rPr>
          <w:rFonts w:ascii="Times New Roman" w:hAnsi="Times New Roman" w:eastAsia="Times New Roman" w:cs="Times New Roman"/>
          <w:szCs w:val="24"/>
        </w:rPr>
        <w:t>:</w:t>
      </w:r>
      <w:r>
        <w:rPr>
          <w:rFonts w:ascii="Times New Roman" w:hAnsi="Times New Roman" w:eastAsia="Times New Roman" w:cs="Times New Roman"/>
          <w:szCs w:val="24"/>
          <w:lang w:val="en-US"/>
        </w:rPr>
        <w:t xml:space="preserve"> </w:t>
      </w:r>
      <w:r>
        <w:rPr>
          <w:rFonts w:ascii="Times New Roman" w:hAnsi="Times New Roman" w:eastAsia="Times New Roman" w:cs="Times New Roman"/>
          <w:szCs w:val="24"/>
        </w:rPr>
        <w:t>Effects of seasons, organic amendments and NPK fertilizer on number o</w:t>
      </w:r>
      <w:r>
        <w:rPr>
          <w:rFonts w:ascii="Times New Roman" w:hAnsi="Times New Roman" w:eastAsia="Times New Roman" w:cs="Times New Roman"/>
          <w:szCs w:val="24"/>
          <w:lang w:val="en-US"/>
        </w:rPr>
        <w:t xml:space="preserve">f </w:t>
      </w:r>
      <w:r>
        <w:rPr>
          <w:rFonts w:ascii="Times New Roman" w:hAnsi="Times New Roman" w:eastAsia="Times New Roman" w:cs="Times New Roman"/>
          <w:szCs w:val="24"/>
        </w:rPr>
        <w:t xml:space="preserve">primary branches of two varieties of </w:t>
      </w:r>
      <w:r>
        <w:rPr>
          <w:rFonts w:ascii="Times New Roman" w:hAnsi="Times New Roman" w:eastAsia="Times New Roman" w:cs="Times New Roman"/>
          <w:i/>
          <w:szCs w:val="24"/>
        </w:rPr>
        <w:t>Capsicum chinense</w:t>
      </w:r>
      <w:r>
        <w:rPr>
          <w:rFonts w:ascii="Times New Roman" w:hAnsi="Times New Roman" w:eastAsia="Times New Roman" w:cs="Times New Roman"/>
          <w:i/>
          <w:szCs w:val="24"/>
          <w:lang w:val="en-US"/>
        </w:rPr>
        <w:t>. ......................................................................................</w:t>
      </w:r>
      <w:r>
        <w:fldChar w:fldCharType="begin"/>
      </w:r>
      <w:r>
        <w:instrText xml:space="preserve"> PAGEREF _Toc25289 \h </w:instrText>
      </w:r>
      <w:r>
        <w:fldChar w:fldCharType="separate"/>
      </w:r>
      <w:r>
        <w:t>29</w:t>
      </w:r>
      <w:r>
        <w:fldChar w:fldCharType="end"/>
      </w:r>
      <w:r>
        <w:fldChar w:fldCharType="end"/>
      </w:r>
    </w:p>
    <w:p>
      <w:pPr>
        <w:pStyle w:val="24"/>
        <w:tabs>
          <w:tab w:val="right" w:pos="9200"/>
          <w:tab w:val="right" w:leader="dot" w:pos="9360"/>
        </w:tabs>
        <w:spacing w:line="480" w:lineRule="auto"/>
        <w:ind w:left="880" w:hanging="440"/>
        <w:jc w:val="both"/>
      </w:pPr>
      <w:r>
        <w:fldChar w:fldCharType="begin"/>
      </w:r>
      <w:r>
        <w:instrText xml:space="preserve"> HYPERLINK \l "_Toc2409" </w:instrText>
      </w:r>
      <w:r>
        <w:fldChar w:fldCharType="separate"/>
      </w:r>
      <w:r>
        <w:rPr>
          <w:rFonts w:ascii="Times New Roman" w:hAnsi="Times New Roman" w:cs="Times New Roman"/>
          <w:bCs/>
          <w:szCs w:val="32"/>
        </w:rPr>
        <w:t xml:space="preserve">Table </w:t>
      </w:r>
      <w:r>
        <w:t xml:space="preserve">7 </w:t>
      </w:r>
      <w:r>
        <w:rPr>
          <w:rFonts w:ascii="Times New Roman" w:hAnsi="Times New Roman" w:eastAsia="Times New Roman" w:cs="Times New Roman"/>
          <w:szCs w:val="24"/>
        </w:rPr>
        <w:t xml:space="preserve">: Effects of seasons, organic amendments, and NPK fertilizer on number of secondary branches of two varieties of </w:t>
      </w:r>
      <w:r>
        <w:rPr>
          <w:rFonts w:ascii="Times New Roman" w:hAnsi="Times New Roman" w:eastAsia="Times New Roman" w:cs="Times New Roman"/>
          <w:i/>
          <w:szCs w:val="24"/>
        </w:rPr>
        <w:t>Capsicum chinense</w:t>
      </w:r>
      <w:r>
        <w:rPr>
          <w:rFonts w:ascii="Times New Roman" w:hAnsi="Times New Roman" w:eastAsia="Times New Roman" w:cs="Times New Roman"/>
          <w:i/>
          <w:szCs w:val="24"/>
          <w:lang w:val="en-US"/>
        </w:rPr>
        <w:t>.........................................................................</w:t>
      </w:r>
      <w:r>
        <w:fldChar w:fldCharType="begin"/>
      </w:r>
      <w:r>
        <w:instrText xml:space="preserve"> PAGEREF _Toc2409 \h </w:instrText>
      </w:r>
      <w:r>
        <w:fldChar w:fldCharType="separate"/>
      </w:r>
      <w:r>
        <w:t>31</w:t>
      </w:r>
      <w:r>
        <w:fldChar w:fldCharType="end"/>
      </w:r>
      <w:r>
        <w:fldChar w:fldCharType="end"/>
      </w:r>
    </w:p>
    <w:p>
      <w:pPr>
        <w:pStyle w:val="24"/>
        <w:tabs>
          <w:tab w:val="right" w:leader="dot" w:pos="9360"/>
          <w:tab w:val="right" w:pos="9600"/>
        </w:tabs>
        <w:spacing w:line="480" w:lineRule="auto"/>
        <w:ind w:left="880" w:hanging="440"/>
        <w:jc w:val="both"/>
      </w:pPr>
      <w:r>
        <w:fldChar w:fldCharType="begin"/>
      </w:r>
      <w:r>
        <w:instrText xml:space="preserve"> HYPERLINK \l "_Toc3789" </w:instrText>
      </w:r>
      <w:r>
        <w:fldChar w:fldCharType="separate"/>
      </w:r>
      <w:r>
        <w:rPr>
          <w:rFonts w:ascii="Times New Roman" w:hAnsi="Times New Roman" w:cs="Times New Roman"/>
          <w:bCs/>
          <w:szCs w:val="32"/>
        </w:rPr>
        <w:t xml:space="preserve">Table </w:t>
      </w:r>
      <w:r>
        <w:t xml:space="preserve">8 </w:t>
      </w:r>
      <w:r>
        <w:rPr>
          <w:rFonts w:ascii="Times New Roman" w:hAnsi="Times New Roman" w:eastAsia="Times New Roman" w:cs="Times New Roman"/>
          <w:szCs w:val="24"/>
        </w:rPr>
        <w:t>: Effects of seasons, organic amendments, and NPK fertilizer on the yield of two</w:t>
      </w:r>
      <w:r>
        <w:rPr>
          <w:rFonts w:ascii="Times New Roman" w:hAnsi="Times New Roman" w:eastAsia="Times New Roman" w:cs="Times New Roman"/>
          <w:szCs w:val="24"/>
          <w:lang w:val="en-US"/>
        </w:rPr>
        <w:t xml:space="preserve"> </w:t>
      </w:r>
      <w:r>
        <w:rPr>
          <w:rFonts w:ascii="Times New Roman" w:hAnsi="Times New Roman" w:eastAsia="Times New Roman" w:cs="Times New Roman"/>
          <w:szCs w:val="24"/>
        </w:rPr>
        <w:t xml:space="preserve">varieties of </w:t>
      </w:r>
      <w:r>
        <w:rPr>
          <w:rFonts w:ascii="Times New Roman" w:hAnsi="Times New Roman" w:eastAsia="Times New Roman" w:cs="Times New Roman"/>
          <w:i/>
          <w:szCs w:val="24"/>
        </w:rPr>
        <w:t>Capsicum chinense</w:t>
      </w:r>
      <w:r>
        <w:rPr>
          <w:rFonts w:ascii="Times New Roman" w:hAnsi="Times New Roman" w:eastAsia="Times New Roman" w:cs="Times New Roman"/>
          <w:i/>
          <w:szCs w:val="24"/>
          <w:lang w:val="en-US"/>
        </w:rPr>
        <w:t>.</w:t>
      </w:r>
      <w:r>
        <w:tab/>
      </w:r>
      <w:r>
        <w:fldChar w:fldCharType="begin"/>
      </w:r>
      <w:r>
        <w:instrText xml:space="preserve"> PAGEREF _Toc3789 \h </w:instrText>
      </w:r>
      <w:r>
        <w:fldChar w:fldCharType="separate"/>
      </w:r>
      <w:r>
        <w:t>33</w:t>
      </w:r>
      <w:r>
        <w:fldChar w:fldCharType="end"/>
      </w:r>
      <w:r>
        <w:fldChar w:fldCharType="end"/>
      </w:r>
    </w:p>
    <w:p>
      <w:pPr>
        <w:pStyle w:val="24"/>
        <w:tabs>
          <w:tab w:val="right" w:leader="dot" w:pos="9360"/>
          <w:tab w:val="right" w:pos="9600"/>
        </w:tabs>
        <w:spacing w:line="480" w:lineRule="auto"/>
        <w:ind w:left="880" w:hanging="440"/>
        <w:jc w:val="both"/>
      </w:pPr>
      <w:r>
        <w:fldChar w:fldCharType="begin"/>
      </w:r>
      <w:r>
        <w:instrText xml:space="preserve"> HYPERLINK \l "_Toc15836" </w:instrText>
      </w:r>
      <w:r>
        <w:fldChar w:fldCharType="separate"/>
      </w:r>
      <w:r>
        <w:rPr>
          <w:rFonts w:ascii="Times New Roman" w:hAnsi="Times New Roman" w:cs="Times New Roman"/>
          <w:bCs/>
          <w:szCs w:val="32"/>
        </w:rPr>
        <w:t xml:space="preserve">Table </w:t>
      </w:r>
      <w:r>
        <w:t xml:space="preserve">9 </w:t>
      </w:r>
      <w:r>
        <w:rPr>
          <w:rFonts w:ascii="Times New Roman" w:hAnsi="Times New Roman" w:eastAsia="Times New Roman" w:cs="Times New Roman"/>
          <w:szCs w:val="24"/>
        </w:rPr>
        <w:t xml:space="preserve">: Effects of seasons, organic amendments, and NPK fertilizer on the fruit wall thickness and moisture content of two varieties of </w:t>
      </w:r>
      <w:r>
        <w:rPr>
          <w:rFonts w:ascii="Times New Roman" w:hAnsi="Times New Roman" w:eastAsia="Times New Roman" w:cs="Times New Roman"/>
          <w:i/>
          <w:szCs w:val="24"/>
        </w:rPr>
        <w:t>Capsicum chinense</w:t>
      </w:r>
      <w:r>
        <w:rPr>
          <w:rFonts w:ascii="Times New Roman" w:hAnsi="Times New Roman" w:eastAsia="Times New Roman" w:cs="Times New Roman"/>
          <w:i/>
          <w:szCs w:val="24"/>
          <w:lang w:val="en-US"/>
        </w:rPr>
        <w:t>.</w:t>
      </w:r>
      <w:r>
        <w:tab/>
      </w:r>
      <w:r>
        <w:rPr>
          <w:lang w:val="en-US"/>
        </w:rPr>
        <w:t>..</w:t>
      </w:r>
      <w:r>
        <w:fldChar w:fldCharType="begin"/>
      </w:r>
      <w:r>
        <w:instrText xml:space="preserve"> PAGEREF _Toc15836 \h </w:instrText>
      </w:r>
      <w:r>
        <w:fldChar w:fldCharType="separate"/>
      </w:r>
      <w:r>
        <w:t>35</w:t>
      </w:r>
      <w:r>
        <w:fldChar w:fldCharType="end"/>
      </w:r>
      <w:r>
        <w:fldChar w:fldCharType="end"/>
      </w:r>
    </w:p>
    <w:p>
      <w:pPr>
        <w:spacing w:line="480" w:lineRule="auto"/>
        <w:jc w:val="both"/>
      </w:pPr>
      <w:r>
        <w:fldChar w:fldCharType="end"/>
      </w:r>
    </w:p>
    <w:p>
      <w:pPr>
        <w:jc w:val="both"/>
      </w:pPr>
      <w:r>
        <w:br w:type="page"/>
      </w:r>
    </w:p>
    <w:p>
      <w:pPr>
        <w:pStyle w:val="24"/>
        <w:tabs>
          <w:tab w:val="right" w:pos="9200"/>
          <w:tab w:val="right" w:leader="hyphen" w:pos="9360"/>
        </w:tabs>
        <w:spacing w:line="480" w:lineRule="auto"/>
        <w:ind w:left="922" w:hanging="482"/>
        <w:jc w:val="both"/>
        <w:rPr>
          <w:rFonts w:ascii="Times New Roman" w:hAnsi="Times New Roman" w:cs="Times New Roman"/>
          <w:b/>
          <w:bCs/>
          <w:sz w:val="24"/>
          <w:szCs w:val="24"/>
        </w:rPr>
      </w:pPr>
      <w:r>
        <w:rPr>
          <w:rFonts w:ascii="Times New Roman" w:hAnsi="Times New Roman" w:cs="Times New Roman"/>
          <w:b/>
          <w:bCs/>
          <w:sz w:val="24"/>
          <w:szCs w:val="24"/>
        </w:rPr>
        <w:t>LIST OF FIGURES</w:t>
      </w:r>
    </w:p>
    <w:p>
      <w:pPr>
        <w:pStyle w:val="24"/>
        <w:tabs>
          <w:tab w:val="right" w:pos="9200"/>
          <w:tab w:val="right" w:leader="dot" w:pos="9360"/>
        </w:tabs>
        <w:spacing w:line="480" w:lineRule="auto"/>
        <w:ind w:left="880" w:hanging="440"/>
        <w:jc w:val="both"/>
      </w:pPr>
      <w:r>
        <w:fldChar w:fldCharType="begin"/>
      </w:r>
      <w:r>
        <w:instrText xml:space="preserve">TOC \h \c "Figure"</w:instrText>
      </w:r>
      <w:r>
        <w:fldChar w:fldCharType="separate"/>
      </w:r>
      <w:r>
        <w:fldChar w:fldCharType="begin"/>
      </w:r>
      <w:r>
        <w:instrText xml:space="preserve"> HYPERLINK \l "_Toc7412" </w:instrText>
      </w:r>
      <w:r>
        <w:fldChar w:fldCharType="separate"/>
      </w:r>
      <w:r>
        <w:rPr>
          <w:rFonts w:ascii="Times New Roman" w:hAnsi="Times New Roman" w:cs="Times New Roman"/>
          <w:bCs/>
          <w:szCs w:val="32"/>
        </w:rPr>
        <w:t xml:space="preserve">Figure </w:t>
      </w:r>
      <w:r>
        <w:t xml:space="preserve">1 </w:t>
      </w:r>
      <w:r>
        <w:rPr>
          <w:rFonts w:ascii="Times New Roman" w:hAnsi="Times New Roman" w:eastAsia="Times New Roman" w:cs="Times New Roman"/>
          <w:szCs w:val="24"/>
        </w:rPr>
        <w:t xml:space="preserve">: Effects of organic amendments and NPK fertilizer on the shelf life of two </w:t>
      </w:r>
      <w:r>
        <w:rPr>
          <w:rFonts w:ascii="Times New Roman" w:hAnsi="Times New Roman" w:eastAsia="Times New Roman" w:cs="Times New Roman"/>
          <w:szCs w:val="24"/>
        </w:rPr>
        <w:tab/>
      </w:r>
      <w:r>
        <w:rPr>
          <w:rFonts w:ascii="Times New Roman" w:hAnsi="Times New Roman" w:eastAsia="Times New Roman" w:cs="Times New Roman"/>
          <w:szCs w:val="24"/>
        </w:rPr>
        <w:t>varietie</w:t>
      </w:r>
      <w:r>
        <w:rPr>
          <w:rFonts w:ascii="Times New Roman" w:hAnsi="Times New Roman" w:eastAsia="Times New Roman" w:cs="Times New Roman"/>
          <w:szCs w:val="24"/>
          <w:lang w:val="en-US"/>
        </w:rPr>
        <w:t xml:space="preserve">s </w:t>
      </w:r>
      <w:r>
        <w:rPr>
          <w:rFonts w:ascii="Times New Roman" w:hAnsi="Times New Roman" w:eastAsia="Times New Roman" w:cs="Times New Roman"/>
          <w:szCs w:val="24"/>
        </w:rPr>
        <w:t>of</w:t>
      </w:r>
      <w:r>
        <w:rPr>
          <w:rFonts w:ascii="Times New Roman" w:hAnsi="Times New Roman" w:eastAsia="Times New Roman" w:cs="Times New Roman"/>
          <w:szCs w:val="24"/>
          <w:lang w:val="en-US"/>
        </w:rPr>
        <w:t xml:space="preserve"> </w:t>
      </w:r>
      <w:r>
        <w:rPr>
          <w:rFonts w:ascii="Times New Roman" w:hAnsi="Times New Roman" w:eastAsia="Times New Roman" w:cs="Times New Roman"/>
          <w:i/>
          <w:szCs w:val="24"/>
        </w:rPr>
        <w:t xml:space="preserve">Capsicum chinense </w:t>
      </w:r>
      <w:r>
        <w:rPr>
          <w:rFonts w:ascii="Times New Roman" w:hAnsi="Times New Roman" w:eastAsia="Times New Roman" w:cs="Times New Roman"/>
          <w:iCs/>
          <w:szCs w:val="24"/>
        </w:rPr>
        <w:t>(Pooled analysis of seasons 1 and 2).</w:t>
      </w:r>
      <w:r>
        <w:rPr>
          <w:rFonts w:ascii="Times New Roman" w:hAnsi="Times New Roman" w:eastAsia="Times New Roman" w:cs="Times New Roman"/>
          <w:iCs/>
          <w:szCs w:val="24"/>
          <w:lang w:val="en-US"/>
        </w:rPr>
        <w:t>...........................................................</w:t>
      </w:r>
      <w:r>
        <w:fldChar w:fldCharType="begin"/>
      </w:r>
      <w:r>
        <w:instrText xml:space="preserve"> PAGEREF _Toc7412 \h </w:instrText>
      </w:r>
      <w:r>
        <w:fldChar w:fldCharType="separate"/>
      </w:r>
      <w:r>
        <w:t>37</w:t>
      </w:r>
      <w:r>
        <w:fldChar w:fldCharType="end"/>
      </w:r>
      <w:r>
        <w:fldChar w:fldCharType="end"/>
      </w:r>
    </w:p>
    <w:p>
      <w:pPr>
        <w:pStyle w:val="24"/>
        <w:tabs>
          <w:tab w:val="right" w:leader="dot" w:pos="9360"/>
        </w:tabs>
        <w:spacing w:line="480" w:lineRule="auto"/>
        <w:ind w:left="880" w:hanging="440"/>
        <w:jc w:val="both"/>
      </w:pPr>
      <w:r>
        <w:fldChar w:fldCharType="begin"/>
      </w:r>
      <w:r>
        <w:instrText xml:space="preserve"> HYPERLINK \l "_Toc1174" </w:instrText>
      </w:r>
      <w:r>
        <w:fldChar w:fldCharType="separate"/>
      </w:r>
      <w:r>
        <w:rPr>
          <w:rFonts w:ascii="Times New Roman" w:hAnsi="Times New Roman" w:cs="Times New Roman"/>
          <w:bCs/>
          <w:szCs w:val="32"/>
        </w:rPr>
        <w:t xml:space="preserve">Figure </w:t>
      </w:r>
      <w:r>
        <w:t xml:space="preserve">2 </w:t>
      </w:r>
      <w:r>
        <w:rPr>
          <w:rFonts w:ascii="Times New Roman" w:hAnsi="Times New Roman" w:eastAsia="Times New Roman" w:cs="Times New Roman"/>
          <w:szCs w:val="24"/>
        </w:rPr>
        <w:t xml:space="preserve">: Effects of organic amendments and NPK fertilizer on calcium composition of two varieties of </w:t>
      </w:r>
      <w:r>
        <w:rPr>
          <w:rFonts w:ascii="Times New Roman" w:hAnsi="Times New Roman" w:eastAsia="Times New Roman" w:cs="Times New Roman"/>
          <w:i/>
          <w:szCs w:val="24"/>
        </w:rPr>
        <w:t xml:space="preserve">Capsicum chinense </w:t>
      </w:r>
      <w:r>
        <w:rPr>
          <w:rFonts w:ascii="Times New Roman" w:hAnsi="Times New Roman" w:eastAsia="Times New Roman" w:cs="Times New Roman"/>
          <w:iCs/>
          <w:szCs w:val="24"/>
        </w:rPr>
        <w:t>(Pooled analysis of seasons 1 and 2)</w:t>
      </w:r>
      <w:r>
        <w:tab/>
      </w:r>
      <w:r>
        <w:fldChar w:fldCharType="begin"/>
      </w:r>
      <w:r>
        <w:instrText xml:space="preserve"> PAGEREF _Toc1174 \h </w:instrText>
      </w:r>
      <w:r>
        <w:fldChar w:fldCharType="separate"/>
      </w:r>
      <w:r>
        <w:t>39</w:t>
      </w:r>
      <w:r>
        <w:fldChar w:fldCharType="end"/>
      </w:r>
      <w:r>
        <w:fldChar w:fldCharType="end"/>
      </w:r>
    </w:p>
    <w:p>
      <w:pPr>
        <w:pStyle w:val="24"/>
        <w:tabs>
          <w:tab w:val="right" w:leader="dot" w:pos="9360"/>
        </w:tabs>
        <w:spacing w:line="480" w:lineRule="auto"/>
        <w:ind w:left="880" w:hanging="440"/>
        <w:jc w:val="both"/>
      </w:pPr>
      <w:r>
        <w:fldChar w:fldCharType="begin"/>
      </w:r>
      <w:r>
        <w:instrText xml:space="preserve"> HYPERLINK \l "_Toc12571" </w:instrText>
      </w:r>
      <w:r>
        <w:fldChar w:fldCharType="separate"/>
      </w:r>
      <w:r>
        <w:rPr>
          <w:rFonts w:ascii="Times New Roman" w:hAnsi="Times New Roman" w:cs="Times New Roman"/>
          <w:bCs/>
          <w:szCs w:val="24"/>
        </w:rPr>
        <w:t xml:space="preserve">Figure </w:t>
      </w:r>
      <w:r>
        <w:t xml:space="preserve">3 </w:t>
      </w:r>
      <w:r>
        <w:rPr>
          <w:rFonts w:ascii="Times New Roman" w:hAnsi="Times New Roman" w:eastAsia="Times New Roman" w:cs="Times New Roman"/>
          <w:szCs w:val="24"/>
        </w:rPr>
        <w:t xml:space="preserve">: Effects of organic amendments and NPK fertilizer on copper composition of two varieties of </w:t>
      </w:r>
      <w:r>
        <w:rPr>
          <w:rFonts w:ascii="Times New Roman" w:hAnsi="Times New Roman" w:eastAsia="Times New Roman" w:cs="Times New Roman"/>
          <w:i/>
          <w:szCs w:val="24"/>
        </w:rPr>
        <w:t xml:space="preserve">Capsicum chinense </w:t>
      </w:r>
      <w:r>
        <w:rPr>
          <w:rFonts w:ascii="Times New Roman" w:hAnsi="Times New Roman" w:eastAsia="Times New Roman" w:cs="Times New Roman"/>
          <w:iCs/>
          <w:szCs w:val="24"/>
        </w:rPr>
        <w:t>(Pooled analysis of seasons 1 and 2)</w:t>
      </w:r>
      <w:r>
        <w:tab/>
      </w:r>
      <w:r>
        <w:fldChar w:fldCharType="begin"/>
      </w:r>
      <w:r>
        <w:instrText xml:space="preserve"> PAGEREF _Toc12571 \h </w:instrText>
      </w:r>
      <w:r>
        <w:fldChar w:fldCharType="separate"/>
      </w:r>
      <w:r>
        <w:t>39</w:t>
      </w:r>
      <w:r>
        <w:fldChar w:fldCharType="end"/>
      </w:r>
      <w:r>
        <w:fldChar w:fldCharType="end"/>
      </w:r>
    </w:p>
    <w:p>
      <w:pPr>
        <w:pStyle w:val="24"/>
        <w:tabs>
          <w:tab w:val="right" w:leader="dot" w:pos="9360"/>
        </w:tabs>
        <w:spacing w:line="480" w:lineRule="auto"/>
        <w:ind w:left="880" w:hanging="440"/>
        <w:jc w:val="both"/>
      </w:pPr>
      <w:r>
        <w:fldChar w:fldCharType="begin"/>
      </w:r>
      <w:r>
        <w:instrText xml:space="preserve"> HYPERLINK \l "_Toc4704" </w:instrText>
      </w:r>
      <w:r>
        <w:fldChar w:fldCharType="separate"/>
      </w:r>
      <w:r>
        <w:rPr>
          <w:rFonts w:ascii="Times New Roman" w:hAnsi="Times New Roman" w:cs="Times New Roman"/>
          <w:bCs/>
          <w:szCs w:val="32"/>
        </w:rPr>
        <w:t xml:space="preserve">Figure </w:t>
      </w:r>
      <w:r>
        <w:t xml:space="preserve">4 </w:t>
      </w:r>
      <w:r>
        <w:rPr>
          <w:rFonts w:ascii="Times New Roman" w:hAnsi="Times New Roman" w:eastAsia="Times New Roman" w:cs="Times New Roman"/>
          <w:szCs w:val="24"/>
        </w:rPr>
        <w:t xml:space="preserve">: Effects of organic amendments and NPK fertilizer on zinc composition of two varieties of </w:t>
      </w:r>
      <w:r>
        <w:rPr>
          <w:rFonts w:ascii="Times New Roman" w:hAnsi="Times New Roman" w:eastAsia="Times New Roman" w:cs="Times New Roman"/>
          <w:i/>
          <w:szCs w:val="24"/>
        </w:rPr>
        <w:t xml:space="preserve">Capsicum chinense </w:t>
      </w:r>
      <w:r>
        <w:rPr>
          <w:rFonts w:ascii="Times New Roman" w:hAnsi="Times New Roman" w:eastAsia="Times New Roman" w:cs="Times New Roman"/>
          <w:iCs/>
          <w:szCs w:val="24"/>
        </w:rPr>
        <w:t xml:space="preserve">(Pooled analysis of seasons 1 and 2). PM = Poultry manure, CM = Cattle manure, TD = </w:t>
      </w:r>
      <w:r>
        <w:rPr>
          <w:rFonts w:ascii="Times New Roman" w:hAnsi="Times New Roman" w:eastAsia="Times New Roman" w:cs="Times New Roman"/>
          <w:i/>
          <w:szCs w:val="24"/>
        </w:rPr>
        <w:t>Tithonia diversifolia</w:t>
      </w:r>
      <w:r>
        <w:rPr>
          <w:rFonts w:ascii="Times New Roman" w:hAnsi="Times New Roman" w:eastAsia="Times New Roman" w:cs="Times New Roman"/>
          <w:iCs/>
          <w:szCs w:val="24"/>
        </w:rPr>
        <w:t xml:space="preserve"> NPK = Inorganic fertilizer, CTRL = Control</w:t>
      </w:r>
      <w:r>
        <w:tab/>
      </w:r>
      <w:r>
        <w:fldChar w:fldCharType="begin"/>
      </w:r>
      <w:r>
        <w:instrText xml:space="preserve"> PAGEREF _Toc4704 \h </w:instrText>
      </w:r>
      <w:r>
        <w:fldChar w:fldCharType="separate"/>
      </w:r>
      <w:r>
        <w:t>40</w:t>
      </w:r>
      <w:r>
        <w:fldChar w:fldCharType="end"/>
      </w:r>
      <w:r>
        <w:fldChar w:fldCharType="end"/>
      </w:r>
    </w:p>
    <w:p>
      <w:pPr>
        <w:pStyle w:val="24"/>
        <w:tabs>
          <w:tab w:val="right" w:leader="dot" w:pos="9360"/>
        </w:tabs>
        <w:spacing w:line="480" w:lineRule="auto"/>
        <w:ind w:left="880" w:hanging="440"/>
        <w:jc w:val="both"/>
      </w:pPr>
      <w:r>
        <w:fldChar w:fldCharType="begin"/>
      </w:r>
      <w:r>
        <w:instrText xml:space="preserve"> HYPERLINK \l "_Toc12770" </w:instrText>
      </w:r>
      <w:r>
        <w:fldChar w:fldCharType="separate"/>
      </w:r>
      <w:r>
        <w:rPr>
          <w:rFonts w:ascii="Times New Roman" w:hAnsi="Times New Roman" w:cs="Times New Roman"/>
          <w:bCs/>
          <w:szCs w:val="32"/>
        </w:rPr>
        <w:t xml:space="preserve">Figure </w:t>
      </w:r>
      <w:r>
        <w:t xml:space="preserve">5 </w:t>
      </w:r>
      <w:r>
        <w:rPr>
          <w:rFonts w:ascii="Times New Roman" w:hAnsi="Times New Roman" w:eastAsia="Times New Roman" w:cs="Times New Roman"/>
          <w:szCs w:val="24"/>
        </w:rPr>
        <w:t xml:space="preserve">: Effects of organic amendments and NPK fertilizer on magnesium composition of two varieties of </w:t>
      </w:r>
      <w:r>
        <w:rPr>
          <w:rFonts w:ascii="Times New Roman" w:hAnsi="Times New Roman" w:eastAsia="Times New Roman" w:cs="Times New Roman"/>
          <w:i/>
          <w:szCs w:val="24"/>
        </w:rPr>
        <w:t xml:space="preserve">Capsicum chinense </w:t>
      </w:r>
      <w:r>
        <w:rPr>
          <w:rFonts w:ascii="Times New Roman" w:hAnsi="Times New Roman" w:eastAsia="Times New Roman" w:cs="Times New Roman"/>
          <w:iCs/>
          <w:szCs w:val="24"/>
        </w:rPr>
        <w:t>(Pooled analysis of seasons 1 and 2).</w:t>
      </w:r>
      <w:r>
        <w:tab/>
      </w:r>
      <w:r>
        <w:fldChar w:fldCharType="begin"/>
      </w:r>
      <w:r>
        <w:instrText xml:space="preserve"> PAGEREF _Toc12770 \h </w:instrText>
      </w:r>
      <w:r>
        <w:fldChar w:fldCharType="separate"/>
      </w:r>
      <w:r>
        <w:t>40</w:t>
      </w:r>
      <w:r>
        <w:fldChar w:fldCharType="end"/>
      </w:r>
      <w:r>
        <w:fldChar w:fldCharType="end"/>
      </w:r>
    </w:p>
    <w:p>
      <w:pPr>
        <w:pStyle w:val="24"/>
        <w:tabs>
          <w:tab w:val="right" w:leader="dot" w:pos="9360"/>
        </w:tabs>
        <w:spacing w:line="480" w:lineRule="auto"/>
        <w:ind w:left="880" w:hanging="440"/>
        <w:jc w:val="both"/>
      </w:pPr>
      <w:r>
        <w:fldChar w:fldCharType="begin"/>
      </w:r>
      <w:r>
        <w:instrText xml:space="preserve"> HYPERLINK \l "_Toc29905" </w:instrText>
      </w:r>
      <w:r>
        <w:fldChar w:fldCharType="separate"/>
      </w:r>
      <w:r>
        <w:rPr>
          <w:rFonts w:ascii="Times New Roman" w:hAnsi="Times New Roman" w:cs="Times New Roman"/>
          <w:bCs/>
          <w:szCs w:val="28"/>
        </w:rPr>
        <w:t xml:space="preserve">Figure </w:t>
      </w:r>
      <w:r>
        <w:t xml:space="preserve">6 </w:t>
      </w:r>
      <w:r>
        <w:rPr>
          <w:rFonts w:ascii="Times New Roman" w:hAnsi="Times New Roman" w:eastAsia="Times New Roman" w:cs="Times New Roman"/>
          <w:szCs w:val="24"/>
        </w:rPr>
        <w:t xml:space="preserve">: Effects of seasons, organic amendments, and NPK fertilizer on vitamin c content of two varieties of </w:t>
      </w:r>
      <w:r>
        <w:rPr>
          <w:rFonts w:ascii="Times New Roman" w:hAnsi="Times New Roman" w:eastAsia="Times New Roman" w:cs="Times New Roman"/>
          <w:i/>
          <w:szCs w:val="24"/>
        </w:rPr>
        <w:t xml:space="preserve">Capsicum chinense </w:t>
      </w:r>
      <w:r>
        <w:rPr>
          <w:rFonts w:ascii="Times New Roman" w:hAnsi="Times New Roman" w:eastAsia="Times New Roman" w:cs="Times New Roman"/>
          <w:iCs/>
          <w:szCs w:val="24"/>
        </w:rPr>
        <w:t>V1 = Efia, V2 = Caribbean red, PM = Poultry manure, CM = Cattle manure, NPK = Inorganic fertilizer, CTRL = Control</w:t>
      </w:r>
      <w:r>
        <w:tab/>
      </w:r>
      <w:r>
        <w:fldChar w:fldCharType="begin"/>
      </w:r>
      <w:r>
        <w:instrText xml:space="preserve"> PAGEREF _Toc29905 \h </w:instrText>
      </w:r>
      <w:r>
        <w:fldChar w:fldCharType="separate"/>
      </w:r>
      <w:r>
        <w:t>42</w:t>
      </w:r>
      <w:r>
        <w:fldChar w:fldCharType="end"/>
      </w:r>
      <w:r>
        <w:fldChar w:fldCharType="end"/>
      </w:r>
    </w:p>
    <w:p>
      <w:pPr>
        <w:spacing w:line="480" w:lineRule="auto"/>
        <w:jc w:val="both"/>
      </w:pPr>
      <w:r>
        <w:fldChar w:fldCharType="end"/>
      </w:r>
    </w:p>
    <w:p>
      <w:pPr>
        <w:spacing w:line="480" w:lineRule="auto"/>
        <w:sectPr>
          <w:footerReference r:id="rId14" w:type="first"/>
          <w:footerReference r:id="rId13" w:type="default"/>
          <w:pgSz w:w="12240" w:h="15840"/>
          <w:pgMar w:top="1440" w:right="1440" w:bottom="1440" w:left="1440" w:header="720" w:footer="720" w:gutter="0"/>
          <w:pgNumType w:fmt="upperRoman"/>
          <w:cols w:space="720" w:num="1"/>
        </w:sectPr>
      </w:pPr>
    </w:p>
    <w:p>
      <w:pPr>
        <w:pStyle w:val="2"/>
      </w:pPr>
      <w:bookmarkStart w:id="0" w:name="_Toc10118"/>
      <w:r>
        <w:t>CHAPTER ONE</w:t>
      </w:r>
      <w:bookmarkEnd w:id="0"/>
      <w:r>
        <w:t xml:space="preserve"> </w:t>
      </w:r>
    </w:p>
    <w:p>
      <w:pPr>
        <w:pStyle w:val="2"/>
        <w:tabs>
          <w:tab w:val="left" w:pos="440"/>
        </w:tabs>
        <w:rPr>
          <w:bCs/>
        </w:rPr>
      </w:pPr>
      <w:bookmarkStart w:id="1" w:name="_Toc22553"/>
      <w:r>
        <w:t>INTRODUCTION</w:t>
      </w:r>
      <w:bookmarkEnd w:id="1"/>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Peppers, which include both hot and sweet varieties, are an important food crop that originated in the Americas and belong to the Solanaceae family (Bouchard, 2017). </w:t>
      </w:r>
      <w:r>
        <w:rPr>
          <w:rFonts w:ascii="Times New Roman" w:hAnsi="Times New Roman" w:eastAsia="Times New Roman" w:cs="Times New Roman"/>
          <w:sz w:val="24"/>
          <w:szCs w:val="24"/>
          <w:highlight w:val="white"/>
        </w:rPr>
        <w:t>Peppers (</w:t>
      </w:r>
      <w:r>
        <w:rPr>
          <w:rFonts w:ascii="Times New Roman" w:hAnsi="Times New Roman" w:eastAsia="Times New Roman" w:cs="Times New Roman"/>
          <w:i/>
          <w:sz w:val="24"/>
          <w:szCs w:val="24"/>
          <w:highlight w:val="white"/>
        </w:rPr>
        <w:t>Capsicum spp</w:t>
      </w:r>
      <w:r>
        <w:rPr>
          <w:rFonts w:ascii="Times New Roman" w:hAnsi="Times New Roman" w:eastAsia="Times New Roman" w:cs="Times New Roman"/>
          <w:sz w:val="24"/>
          <w:szCs w:val="24"/>
          <w:highlight w:val="white"/>
        </w:rPr>
        <w:t xml:space="preserve">.) are highly valued for having antioxidants which may provide health advantages and protection against various diseases (Arimboor, Natarajan, Menon, Chandrasekhar, &amp; Moorkoth, 2014).  </w:t>
      </w:r>
    </w:p>
    <w:p>
      <w:pPr>
        <w:shd w:val="clear" w:color="auto" w:fill="FFFFFF"/>
        <w:spacing w:line="480" w:lineRule="auto"/>
        <w:jc w:val="both"/>
        <w:rPr>
          <w:rFonts w:ascii="Times New Roman" w:hAnsi="Times New Roman" w:eastAsia="Times New Roman" w:cs="Times New Roman"/>
          <w:sz w:val="24"/>
          <w:szCs w:val="24"/>
          <w:highlight w:val="red"/>
        </w:rPr>
      </w:pPr>
      <w:r>
        <w:rPr>
          <w:rFonts w:ascii="Times New Roman" w:hAnsi="Times New Roman" w:eastAsia="ffd"/>
          <w:color w:val="000000" w:themeColor="text1"/>
          <w:sz w:val="24"/>
          <w:szCs w:val="24"/>
          <w:shd w:val="clear" w:color="auto" w:fill="FFFFFF"/>
          <w:lang w:val="en-US" w:eastAsia="zh-CN"/>
          <w14:textFill>
            <w14:solidFill>
              <w14:schemeClr w14:val="tx1"/>
            </w14:solidFill>
          </w14:textFill>
        </w:rPr>
        <w:t>Although there are roughly 30 different species of capsicum, C. annuum is the most often grown species (Ravishankar, Suresh, Giridhar, Ramachandra Rao, &amp; Sudhakar Johnson, 2003; Csillery, 2006).</w:t>
      </w:r>
      <w:r>
        <w:rPr>
          <w:rFonts w:ascii="Times New Roman" w:hAnsi="Times New Roman" w:eastAsia="Times New Roman" w:cs="Times New Roman"/>
          <w:sz w:val="24"/>
          <w:szCs w:val="24"/>
        </w:rPr>
        <w:t xml:space="preserve"> Among the known species</w:t>
      </w:r>
      <w:r>
        <w:rPr>
          <w:rFonts w:ascii="Times New Roman" w:hAnsi="Times New Roman" w:eastAsia="Times New Roman" w:cs="Times New Roman"/>
          <w:sz w:val="24"/>
          <w:szCs w:val="24"/>
          <w:lang w:val="en-US"/>
        </w:rPr>
        <w:t xml:space="preserve"> of pepper (Capsicum species)</w:t>
      </w:r>
      <w:r>
        <w:rPr>
          <w:rFonts w:ascii="Times New Roman" w:hAnsi="Times New Roman" w:eastAsia="Times New Roman" w:cs="Times New Roman"/>
          <w:sz w:val="24"/>
          <w:szCs w:val="24"/>
        </w:rPr>
        <w:t xml:space="preserve"> are </w:t>
      </w:r>
      <w:r>
        <w:rPr>
          <w:rFonts w:ascii="Times New Roman" w:hAnsi="Times New Roman" w:eastAsia="Times New Roman" w:cs="Times New Roman"/>
          <w:i/>
          <w:sz w:val="24"/>
          <w:szCs w:val="24"/>
        </w:rPr>
        <w:t>Capsicum annuum</w:t>
      </w:r>
      <w:r>
        <w:rPr>
          <w:rFonts w:ascii="Times New Roman" w:hAnsi="Times New Roman" w:eastAsia="Times New Roman" w:cs="Times New Roman"/>
          <w:sz w:val="24"/>
          <w:szCs w:val="24"/>
        </w:rPr>
        <w:t xml:space="preserve"> Peppers, both spicy and sweet, </w:t>
      </w:r>
      <w:r>
        <w:rPr>
          <w:rFonts w:ascii="Times New Roman" w:hAnsi="Times New Roman" w:eastAsia="Times New Roman" w:cs="Times New Roman"/>
          <w:i/>
          <w:sz w:val="24"/>
          <w:szCs w:val="24"/>
        </w:rPr>
        <w:t>Capsicum chinense</w:t>
      </w:r>
      <w:r>
        <w:rPr>
          <w:rFonts w:ascii="Times New Roman" w:hAnsi="Times New Roman" w:eastAsia="Times New Roman" w:cs="Times New Roman"/>
          <w:sz w:val="24"/>
          <w:szCs w:val="24"/>
        </w:rPr>
        <w:t xml:space="preserve"> (hot pepper, also known as Habanero pepper), </w:t>
      </w:r>
      <w:r>
        <w:rPr>
          <w:rFonts w:ascii="Times New Roman" w:hAnsi="Times New Roman" w:eastAsia="Times New Roman" w:cs="Times New Roman"/>
          <w:i/>
          <w:sz w:val="24"/>
          <w:szCs w:val="24"/>
        </w:rPr>
        <w:t>Capsicum frutescens</w:t>
      </w:r>
      <w:r>
        <w:rPr>
          <w:rFonts w:ascii="Times New Roman" w:hAnsi="Times New Roman" w:eastAsia="Times New Roman" w:cs="Times New Roman"/>
          <w:sz w:val="24"/>
          <w:szCs w:val="24"/>
        </w:rPr>
        <w:t xml:space="preserve"> (finger pepper), </w:t>
      </w:r>
      <w:r>
        <w:rPr>
          <w:rFonts w:ascii="Times New Roman" w:hAnsi="Times New Roman" w:eastAsia="Times New Roman" w:cs="Times New Roman"/>
          <w:i/>
          <w:sz w:val="24"/>
          <w:szCs w:val="24"/>
        </w:rPr>
        <w:t xml:space="preserve">Capsicum baccatum </w:t>
      </w:r>
      <w:r>
        <w:rPr>
          <w:rFonts w:ascii="Times New Roman" w:hAnsi="Times New Roman" w:eastAsia="Times New Roman" w:cs="Times New Roman"/>
          <w:sz w:val="24"/>
          <w:szCs w:val="24"/>
        </w:rPr>
        <w:t xml:space="preserve">(Aji), and </w:t>
      </w:r>
      <w:r>
        <w:rPr>
          <w:rFonts w:ascii="Times New Roman" w:hAnsi="Times New Roman" w:eastAsia="Times New Roman" w:cs="Times New Roman"/>
          <w:i/>
          <w:sz w:val="24"/>
          <w:szCs w:val="24"/>
        </w:rPr>
        <w:t xml:space="preserve">Capsicum pubescens </w:t>
      </w:r>
      <w:r>
        <w:rPr>
          <w:rFonts w:ascii="Times New Roman" w:hAnsi="Times New Roman" w:eastAsia="Times New Roman" w:cs="Times New Roman"/>
          <w:sz w:val="24"/>
          <w:szCs w:val="24"/>
        </w:rPr>
        <w:t xml:space="preserve">Ruiz and Pav. (rocoto). </w:t>
      </w:r>
      <w:r>
        <w:rPr>
          <w:rFonts w:ascii="Times New Roman" w:hAnsi="Times New Roman" w:eastAsia="Times New Roman" w:cs="Times New Roman"/>
          <w:i/>
          <w:sz w:val="24"/>
          <w:szCs w:val="24"/>
        </w:rPr>
        <w:t>Capsicum annum, Capsicum chinense</w:t>
      </w:r>
      <w:r>
        <w:rPr>
          <w:rFonts w:ascii="Times New Roman" w:hAnsi="Times New Roman" w:eastAsia="Times New Roman" w:cs="Times New Roman"/>
          <w:iCs/>
          <w:sz w:val="24"/>
          <w:szCs w:val="24"/>
        </w:rPr>
        <w:t>, and</w:t>
      </w:r>
      <w:r>
        <w:rPr>
          <w:rFonts w:ascii="Times New Roman" w:hAnsi="Times New Roman" w:eastAsia="Times New Roman" w:cs="Times New Roman"/>
          <w:i/>
          <w:sz w:val="24"/>
          <w:szCs w:val="24"/>
        </w:rPr>
        <w:t xml:space="preserve"> Capsicum frutescens </w:t>
      </w:r>
      <w:r>
        <w:rPr>
          <w:rFonts w:ascii="Times New Roman" w:hAnsi="Times New Roman" w:eastAsia="Times New Roman" w:cs="Times New Roman"/>
          <w:iCs/>
          <w:sz w:val="24"/>
          <w:szCs w:val="24"/>
        </w:rPr>
        <w:t xml:space="preserve">are the most widely grown in both tropical and temperate climates </w:t>
      </w:r>
      <w:r>
        <w:rPr>
          <w:rFonts w:ascii="Times New Roman" w:hAnsi="Times New Roman" w:eastAsia="Times New Roman"/>
          <w:iCs/>
          <w:sz w:val="24"/>
          <w:szCs w:val="24"/>
        </w:rPr>
        <w:t>(Grubben &amp; Denton, 2004)</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C. chinense</w:t>
      </w:r>
      <w:r>
        <w:rPr>
          <w:rFonts w:ascii="Times New Roman" w:hAnsi="Times New Roman" w:eastAsia="Times New Roman" w:cs="Times New Roman"/>
          <w:sz w:val="24"/>
          <w:szCs w:val="24"/>
        </w:rPr>
        <w:t xml:space="preserve"> is one of the five domesticated species that thrives well in most parts of Nigeria and is used as a spice for colouring and flavouring a variety of dishes while providing essential vitamins and minerals (Bosland and Votava, 2000).</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iCs/>
          <w:sz w:val="24"/>
          <w:szCs w:val="24"/>
        </w:rPr>
        <w:t>The Solanaceae class includes</w:t>
      </w:r>
      <w:r>
        <w:rPr>
          <w:rFonts w:ascii="Times New Roman" w:hAnsi="Times New Roman" w:eastAsia="Times New Roman" w:cs="Times New Roman"/>
          <w:sz w:val="24"/>
          <w:szCs w:val="24"/>
        </w:rPr>
        <w:t xml:space="preserve"> the genus Capsicum</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i/>
          <w:sz w:val="24"/>
          <w:szCs w:val="24"/>
        </w:rPr>
        <w:t>Capsicum chinense</w:t>
      </w:r>
      <w:r>
        <w:rPr>
          <w:rFonts w:ascii="Times New Roman" w:hAnsi="Times New Roman" w:eastAsia="Times New Roman" w:cs="Times New Roman"/>
          <w:sz w:val="24"/>
          <w:szCs w:val="24"/>
        </w:rPr>
        <w:t xml:space="preserve"> fruits are hollow berries, having between two to four cavities. The mature habanero is typically 2-6 centimetres in length. The crop is cultivated with other vegetables, which may include other Solanaceae relatives, under monoculture or intercropped with other basic crops (Sokona </w:t>
      </w:r>
      <w:r>
        <w:rPr>
          <w:rFonts w:ascii="Times New Roman" w:hAnsi="Times New Roman" w:eastAsia="Times New Roman" w:cs="Times New Roman"/>
          <w:iCs/>
          <w:sz w:val="24"/>
          <w:szCs w:val="24"/>
          <w:lang w:val="en-US"/>
        </w:rPr>
        <w:t>et al.,</w:t>
      </w:r>
      <w:r>
        <w:rPr>
          <w:rFonts w:ascii="Times New Roman" w:hAnsi="Times New Roman" w:eastAsia="Times New Roman" w:cs="Times New Roman"/>
          <w:sz w:val="24"/>
          <w:szCs w:val="24"/>
        </w:rPr>
        <w:t xml:space="preserve"> 2013). Kappor (2012) revealed that the unripe fruits of habanero peppers are usually green when they are young and will eventually turn red, orange, or brown when mature.</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lipids, proteins, and minerals in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 xml:space="preserve">apsicum fruits are abundant (Park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2006). These nutritional components are crucial for keeping a healthy body, notably fatty acids and amino acids.  </w:t>
      </w:r>
      <w:r>
        <w:rPr>
          <w:rFonts w:ascii="Times New Roman" w:hAnsi="Times New Roman" w:eastAsia="Times New Roman"/>
          <w:sz w:val="24"/>
          <w:szCs w:val="24"/>
        </w:rPr>
        <w:t>(Koyuncu, Çetinbaş, &amp; ERDAL, 2020)</w:t>
      </w:r>
      <w:r>
        <w:rPr>
          <w:rFonts w:ascii="Times New Roman" w:hAnsi="Times New Roman" w:eastAsia="Times New Roman" w:cs="Times New Roman"/>
          <w:sz w:val="24"/>
          <w:szCs w:val="24"/>
        </w:rPr>
        <w:t>.</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Capsicum seeds are thus a low-cost source of nutrional proteins, lipids, and minerals. The nutritional value of capsicum seeds is also affected by variety and ambient factors </w:t>
      </w:r>
      <w:r>
        <w:rPr>
          <w:rFonts w:ascii="Times New Roman" w:hAnsi="Times New Roman" w:eastAsia="Times New Roman"/>
          <w:sz w:val="24"/>
          <w:szCs w:val="24"/>
        </w:rPr>
        <w:t>(Bae, Jayaprakasha, Jifon, &amp; Patil, 2012)</w:t>
      </w:r>
      <w:r>
        <w:rPr>
          <w:rFonts w:ascii="Times New Roman" w:hAnsi="Times New Roman" w:eastAsia="Times New Roman" w:cs="Times New Roman"/>
          <w:sz w:val="24"/>
          <w:szCs w:val="24"/>
        </w:rPr>
        <w:t xml:space="preserve">. Although habanero peppers are the most well-known and popular cultivar of this genus, </w:t>
      </w:r>
      <w:r>
        <w:rPr>
          <w:rFonts w:ascii="Times New Roman" w:hAnsi="Times New Roman" w:eastAsia="Times New Roman" w:cs="Times New Roman"/>
          <w:i/>
          <w:sz w:val="24"/>
          <w:szCs w:val="24"/>
        </w:rPr>
        <w:t xml:space="preserve">Capsicum chinense </w:t>
      </w:r>
      <w:r>
        <w:rPr>
          <w:rFonts w:ascii="Times New Roman" w:hAnsi="Times New Roman" w:eastAsia="Times New Roman" w:cs="Times New Roman"/>
          <w:sz w:val="24"/>
          <w:szCs w:val="24"/>
        </w:rPr>
        <w:t>also includes a variety of other peppers: Carolina reaper, Bhut jolokia (ghost pepper), Trinidad moruga scorpion, Scotch bonnet, adjuma, goat pepper, and datil are some of the other kinds (Bray, 2016). A ripe habanero is typically 2–6 cm long. Habanero chillies are extremely hot, with Scoville ratings ranging from 100,000 to 350,000. (Filippone, 2020).</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Scotch Bonnet pepper is a </w:t>
      </w:r>
      <w:r>
        <w:rPr>
          <w:rFonts w:ascii="Times New Roman" w:hAnsi="Times New Roman" w:eastAsia="Times New Roman" w:cs="Times New Roman"/>
          <w:i/>
          <w:sz w:val="24"/>
          <w:szCs w:val="24"/>
        </w:rPr>
        <w:t>C. chinense</w:t>
      </w:r>
      <w:r>
        <w:rPr>
          <w:rFonts w:ascii="Times New Roman" w:hAnsi="Times New Roman" w:eastAsia="Times New Roman" w:cs="Times New Roman"/>
          <w:sz w:val="24"/>
          <w:szCs w:val="24"/>
        </w:rPr>
        <w:t xml:space="preserve"> cultivar named for its similarity to the Scottish Tam o' Shanter bonnet. It is one of the hottest peppers, with Scoville Heat Units</w:t>
      </w:r>
      <w:r>
        <w:rPr>
          <w:rFonts w:hint="default" w:ascii="Times New Roman" w:hAnsi="Times New Roman" w:eastAsia="Times New Roman" w:cs="Times New Roman"/>
          <w:sz w:val="24"/>
          <w:szCs w:val="24"/>
          <w:lang w:val="en-US"/>
        </w:rPr>
        <w:t xml:space="preserve"> (SHU)</w:t>
      </w:r>
      <w:r>
        <w:rPr>
          <w:rFonts w:ascii="Times New Roman" w:hAnsi="Times New Roman" w:eastAsia="Times New Roman" w:cs="Times New Roman"/>
          <w:sz w:val="24"/>
          <w:szCs w:val="24"/>
        </w:rPr>
        <w:t xml:space="preserve"> ranging from 100,000 to 350,000. In comparison, a jalapeno pepper has roughly 5,000 SHU on average. At maturity, Typically, the Scotch bonnet pepper comes in either red or yellow. Although, other kinds can mature into colours like orange, yellow, peach, or even chocolate brown. </w:t>
      </w:r>
      <w:r>
        <w:rPr>
          <w:rFonts w:ascii="Times New Roman" w:hAnsi="Times New Roman" w:eastAsia="Times New Roman" w:cs="Times New Roman"/>
          <w:sz w:val="24"/>
          <w:szCs w:val="24"/>
          <w:lang w:val="en-US"/>
        </w:rPr>
        <w:t>The fruits of habanero</w:t>
      </w:r>
      <w:r>
        <w:rPr>
          <w:rFonts w:ascii="Times New Roman" w:hAnsi="Times New Roman" w:eastAsia="Times New Roman" w:cs="Times New Roman"/>
          <w:sz w:val="24"/>
          <w:szCs w:val="24"/>
        </w:rPr>
        <w:t xml:space="preserve"> the habanero pepper</w:t>
      </w:r>
      <w:r>
        <w:rPr>
          <w:rFonts w:ascii="Times New Roman" w:hAnsi="Times New Roman" w:eastAsia="Times New Roman" w:cs="Times New Roman"/>
          <w:sz w:val="24"/>
          <w:szCs w:val="24"/>
          <w:lang w:val="en-US"/>
        </w:rPr>
        <w:t xml:space="preserve"> ranges</w:t>
      </w:r>
      <w:r>
        <w:rPr>
          <w:rFonts w:ascii="Times New Roman" w:hAnsi="Times New Roman" w:eastAsia="Times New Roman" w:cs="Times New Roman"/>
          <w:sz w:val="24"/>
          <w:szCs w:val="24"/>
        </w:rPr>
        <w:t xml:space="preserve"> between one and two and a half and one inches in length and diameter, respectively. Its form is hat-like, but flatter and wider than the </w:t>
      </w:r>
      <w:r>
        <w:rPr>
          <w:rFonts w:ascii="Times New Roman" w:hAnsi="Times New Roman" w:eastAsia="Times New Roman" w:cs="Times New Roman"/>
          <w:sz w:val="24"/>
          <w:szCs w:val="24"/>
          <w:lang w:val="en-US"/>
        </w:rPr>
        <w:t>habanero</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h</w:t>
      </w:r>
      <w:r>
        <w:rPr>
          <w:rFonts w:ascii="Times New Roman" w:hAnsi="Times New Roman" w:eastAsia="Times New Roman" w:cs="Times New Roman"/>
          <w:sz w:val="24"/>
          <w:szCs w:val="24"/>
        </w:rPr>
        <w:t>ence, the name (Mike, 2013).</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Most farmland in the tropics has poor soil because it has been farmed continuously for so long without a fallow phase to allow for the restoration of lost fertility.  Utilizing both organic and inorganic fertilisers is the best way to overcome the threat of food insecurity that may result from poor soil</w:t>
      </w:r>
      <w:r>
        <w:rPr>
          <w:rFonts w:ascii="Times New Roman" w:hAnsi="Times New Roman" w:eastAsia="Times New Roman" w:cs="Times New Roman"/>
          <w:sz w:val="24"/>
          <w:szCs w:val="24"/>
          <w:lang w:val="en-US"/>
        </w:rPr>
        <w:t xml:space="preserve"> fertility</w:t>
      </w:r>
      <w:r>
        <w:rPr>
          <w:rFonts w:ascii="Times New Roman" w:hAnsi="Times New Roman" w:eastAsia="Times New Roman" w:cs="Times New Roman"/>
          <w:sz w:val="24"/>
          <w:szCs w:val="24"/>
        </w:rPr>
        <w:t xml:space="preserve">. Inorganic fertilisers provide nutrients to crop plants more quickly after application. For instance, urea, which contains 46% nitrogen promotes plant vegetative development, is different from NPK fertiliser, which is made up of the essential nutrients that plants need in high quantities: nitrogen, phosphorus, and potassium </w:t>
      </w:r>
      <w:r>
        <w:rPr>
          <w:rFonts w:ascii="Times New Roman" w:hAnsi="Times New Roman" w:eastAsia="Times New Roman"/>
          <w:sz w:val="24"/>
          <w:szCs w:val="24"/>
        </w:rPr>
        <w:t>(Milić, Mrkovački, &amp; Hrustić, 2002)</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Many studies, (Adeyeye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2019</w:t>
      </w:r>
      <w:r>
        <w:rPr>
          <w:rFonts w:ascii="Times New Roman" w:hAnsi="Times New Roman" w:eastAsia="Times New Roman" w:cs="Times New Roman"/>
          <w:sz w:val="24"/>
          <w:szCs w:val="24"/>
          <w:lang w:val="en-US"/>
        </w:rPr>
        <w:t xml:space="preserve">, </w:t>
      </w:r>
      <w:r>
        <w:rPr>
          <w:rFonts w:ascii="Times New Roman" w:hAnsi="Times New Roman" w:eastAsia="Times New Roman"/>
          <w:sz w:val="24"/>
          <w:szCs w:val="24"/>
          <w:lang w:val="en-US"/>
        </w:rPr>
        <w:t>Ilahi, Hidayat, Adnan, &amp; Toor, 2021</w:t>
      </w:r>
      <w:r>
        <w:rPr>
          <w:rFonts w:ascii="Times New Roman" w:hAnsi="Times New Roman" w:eastAsia="Times New Roman" w:cs="Times New Roman"/>
          <w:sz w:val="24"/>
          <w:szCs w:val="24"/>
        </w:rPr>
        <w:t>), showed the superiority of organic manure over inorganic fertilizers in soil management and sustainable vegetable production. While Organic fertilizer is known as natural fertilizer, inorganic fertilizer is known as chemical or synthetic fertilizer, and these are the two most common fertilizers commonly applied to the soil.</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soil should have</w:t>
      </w:r>
      <w:r>
        <w:rPr>
          <w:rFonts w:ascii="Times New Roman" w:hAnsi="Times New Roman" w:eastAsia="Times New Roman" w:cs="Times New Roman"/>
          <w:sz w:val="24"/>
          <w:szCs w:val="24"/>
          <w:lang w:val="en-US"/>
        </w:rPr>
        <w:t xml:space="preserve"> high</w:t>
      </w:r>
      <w:r>
        <w:rPr>
          <w:rFonts w:ascii="Times New Roman" w:hAnsi="Times New Roman" w:eastAsia="Times New Roman" w:cs="Times New Roman"/>
          <w:sz w:val="24"/>
          <w:szCs w:val="24"/>
        </w:rPr>
        <w:t xml:space="preserve"> organic mat</w:t>
      </w:r>
      <w:r>
        <w:rPr>
          <w:rFonts w:hint="default" w:ascii="Times New Roman" w:hAnsi="Times New Roman" w:eastAsia="Times New Roman" w:cs="Times New Roman"/>
          <w:sz w:val="24"/>
          <w:szCs w:val="24"/>
          <w:lang w:val="en-US"/>
        </w:rPr>
        <w:t>ter</w:t>
      </w:r>
      <w:r>
        <w:rPr>
          <w:rFonts w:ascii="Times New Roman" w:hAnsi="Times New Roman" w:eastAsia="Times New Roman" w:cs="Times New Roman"/>
          <w:sz w:val="24"/>
          <w:szCs w:val="24"/>
        </w:rPr>
        <w:t xml:space="preserve"> in order to function</w:t>
      </w:r>
      <w:r>
        <w:rPr>
          <w:rFonts w:ascii="Times New Roman" w:hAnsi="Times New Roman" w:eastAsia="Times New Roman" w:cs="Times New Roman"/>
          <w:sz w:val="24"/>
          <w:szCs w:val="24"/>
          <w:lang w:val="en-US"/>
        </w:rPr>
        <w:t xml:space="preserve"> properly</w:t>
      </w:r>
      <w:r>
        <w:rPr>
          <w:rFonts w:ascii="Times New Roman" w:hAnsi="Times New Roman" w:eastAsia="Times New Roman" w:cs="Times New Roman"/>
          <w:sz w:val="24"/>
          <w:szCs w:val="24"/>
        </w:rPr>
        <w:t xml:space="preserve">. This is the primary component of soil improvement and represents the last step of plant and animal decomposition. Organic manure, such as </w:t>
      </w:r>
      <w:r>
        <w:rPr>
          <w:rFonts w:ascii="Times New Roman" w:hAnsi="Times New Roman" w:eastAsia="Times New Roman" w:cs="Times New Roman"/>
          <w:i/>
          <w:sz w:val="24"/>
          <w:szCs w:val="24"/>
          <w:lang w:val="en-US"/>
        </w:rPr>
        <w:t>cattle manure</w:t>
      </w:r>
      <w:r>
        <w:rPr>
          <w:rFonts w:ascii="Times New Roman" w:hAnsi="Times New Roman" w:eastAsia="Times New Roman" w:cs="Times New Roman"/>
          <w:sz w:val="24"/>
          <w:szCs w:val="24"/>
        </w:rPr>
        <w:t xml:space="preserve"> and poultry manure, gives the soil a spongy texture that enhances the capacity of soil to retain water and provide it the necessary pore space for healthy plant development </w:t>
      </w:r>
      <w:r>
        <w:rPr>
          <w:rFonts w:ascii="Times New Roman" w:hAnsi="Times New Roman" w:eastAsia="SimSun" w:cs="Times New Roman"/>
          <w:color w:val="000000"/>
          <w:sz w:val="24"/>
          <w:szCs w:val="24"/>
          <w:shd w:val="clear" w:color="auto" w:fill="FFFFFF"/>
        </w:rPr>
        <w:t>(Ferreras, Gomez, Toresani, Firpo, &amp; Rotondo, 2006)</w:t>
      </w:r>
      <w:r>
        <w:rPr>
          <w:rFonts w:ascii="Times New Roman" w:hAnsi="Times New Roman" w:eastAsia="Times New Roman" w:cs="Times New Roman"/>
          <w:sz w:val="24"/>
          <w:szCs w:val="24"/>
        </w:rPr>
        <w:t xml:space="preserve">. Organic fertilisers are crucial for soil conservation because they boost soil fertility over the long term and organic matter levels, which affect plant development </w:t>
      </w:r>
      <w:r>
        <w:rPr>
          <w:rFonts w:ascii="Times New Roman" w:hAnsi="Times New Roman" w:eastAsia="SimSun" w:cs="Times New Roman"/>
          <w:color w:val="000000"/>
          <w:sz w:val="24"/>
          <w:szCs w:val="24"/>
          <w:shd w:val="clear" w:color="auto" w:fill="FFFFFF"/>
        </w:rPr>
        <w:t>(Assefa &amp; Tadesse, 2019)</w:t>
      </w:r>
      <w:r>
        <w:rPr>
          <w:rFonts w:ascii="Times New Roman" w:hAnsi="Times New Roman" w:eastAsia="Times New Roman" w:cs="Times New Roman"/>
          <w:sz w:val="24"/>
          <w:szCs w:val="24"/>
        </w:rPr>
        <w:t xml:space="preserve">. </w:t>
      </w:r>
      <w:r>
        <w:rPr>
          <w:rFonts w:hint="default" w:ascii="Times New Roman" w:hAnsi="Times New Roman" w:eastAsia="Times New Roman"/>
          <w:sz w:val="24"/>
          <w:szCs w:val="24"/>
        </w:rPr>
        <w:t xml:space="preserve">According to an experiment's findings, nitrogen administration at a rate of 180 kg ha-1 increased </w:t>
      </w:r>
      <w:r>
        <w:rPr>
          <w:rFonts w:hint="default" w:ascii="Times New Roman" w:hAnsi="Times New Roman" w:eastAsia="Times New Roman"/>
          <w:i/>
          <w:iCs/>
          <w:sz w:val="24"/>
          <w:szCs w:val="24"/>
        </w:rPr>
        <w:t>Capsicum annuum</w:t>
      </w:r>
      <w:r>
        <w:rPr>
          <w:rFonts w:hint="default" w:ascii="Times New Roman" w:hAnsi="Times New Roman" w:eastAsia="Times New Roman"/>
          <w:sz w:val="24"/>
          <w:szCs w:val="24"/>
        </w:rPr>
        <w:t xml:space="preserve"> plants' maximum height, leaf count, branch count, stem thickness, fruit length, seed, and yield measurements.</w:t>
      </w:r>
      <w:r>
        <w:rPr>
          <w:rFonts w:ascii="Times New Roman" w:hAnsi="Times New Roman" w:eastAsia="Times New Roman" w:cs="Times New Roman"/>
          <w:sz w:val="24"/>
          <w:szCs w:val="24"/>
        </w:rPr>
        <w:t xml:space="preserve"> However, little knowledge about the plant's genetic make</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up and hereditary features has mostly hindered efforts to enhance the crop. Fruit output is affected by both the quantity of fruits and the weight of each fruit, but considerable improvements need for accurate genetic information and effective breeding techniques. </w:t>
      </w:r>
    </w:p>
    <w:p>
      <w:pPr>
        <w:pStyle w:val="3"/>
        <w:tabs>
          <w:tab w:val="left" w:pos="440"/>
        </w:tabs>
        <w:rPr>
          <w:rFonts w:eastAsia="Times New Roman" w:cs="Times New Roman"/>
          <w:szCs w:val="24"/>
        </w:rPr>
      </w:pPr>
      <w:bookmarkStart w:id="2" w:name="_Toc10425"/>
      <w:r>
        <w:t>1.1. General Background</w:t>
      </w:r>
      <w:bookmarkEnd w:id="2"/>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its commercial worth, pepper is an important agricultural crop due to its therapeutic and nutritional properties.  Nigeria is the seventh largest pepper grower in the world, with a total harvest area of 99,715 hectares and a total output of 753,116 tons, compared to Spain, which is placed fifth with a total harvest area of 21,4330 hectares and a total output of 1,402,380 tonnes (FAOSTAT, 2019). Due to the increase in the price of inorganic fertilizer and its scarcity</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farmers are </w:t>
      </w:r>
      <w:r>
        <w:rPr>
          <w:rFonts w:ascii="Times New Roman" w:hAnsi="Times New Roman" w:eastAsia="Times New Roman" w:cs="Times New Roman"/>
          <w:sz w:val="24"/>
          <w:szCs w:val="24"/>
          <w:lang w:val="en-US"/>
        </w:rPr>
        <w:t>en</w:t>
      </w:r>
      <w:r>
        <w:rPr>
          <w:rFonts w:ascii="Times New Roman" w:hAnsi="Times New Roman" w:eastAsia="Times New Roman" w:cs="Times New Roman"/>
          <w:sz w:val="24"/>
          <w:szCs w:val="24"/>
        </w:rPr>
        <w:t>couraged</w:t>
      </w:r>
      <w:r>
        <w:rPr>
          <w:rFonts w:ascii="Times New Roman" w:hAnsi="Times New Roman" w:eastAsia="Times New Roman" w:cs="Times New Roman"/>
          <w:sz w:val="24"/>
          <w:szCs w:val="24"/>
          <w:lang w:val="en-US"/>
        </w:rPr>
        <w:t xml:space="preserve"> to explore</w:t>
      </w:r>
      <w:r>
        <w:rPr>
          <w:rFonts w:ascii="Times New Roman" w:hAnsi="Times New Roman" w:eastAsia="Times New Roman" w:cs="Times New Roman"/>
          <w:sz w:val="24"/>
          <w:szCs w:val="24"/>
        </w:rPr>
        <w:t xml:space="preserve"> other means of supplying nutrients required by plants that are cheap to enhance </w:t>
      </w:r>
      <w:r>
        <w:rPr>
          <w:rFonts w:ascii="Times New Roman" w:hAnsi="Times New Roman" w:eastAsia="Times New Roman" w:cs="Times New Roman"/>
          <w:sz w:val="24"/>
          <w:szCs w:val="24"/>
          <w:lang w:val="en-US"/>
        </w:rPr>
        <w:t>yield and quality</w:t>
      </w:r>
      <w:r>
        <w:rPr>
          <w:rFonts w:ascii="Times New Roman" w:hAnsi="Times New Roman" w:eastAsia="Times New Roman" w:cs="Times New Roman"/>
          <w:sz w:val="24"/>
          <w:szCs w:val="24"/>
        </w:rPr>
        <w:t>. This study focuses on the differences in vegetative growth, yield, and quality characteristic of two</w:t>
      </w:r>
      <w:r>
        <w:rPr>
          <w:rFonts w:ascii="Times New Roman" w:hAnsi="Times New Roman" w:eastAsia="Times New Roman" w:cs="Times New Roman"/>
          <w:sz w:val="24"/>
          <w:szCs w:val="24"/>
          <w:lang w:val="en-US"/>
        </w:rPr>
        <w:t xml:space="preserve"> varietie</w:t>
      </w:r>
      <w:r>
        <w:rPr>
          <w:rFonts w:ascii="Times New Roman" w:hAnsi="Times New Roman" w:eastAsia="Times New Roman" w:cs="Times New Roman"/>
          <w:sz w:val="24"/>
          <w:szCs w:val="24"/>
        </w:rPr>
        <w:t xml:space="preserve">s of </w:t>
      </w:r>
      <w:r>
        <w:rPr>
          <w:rFonts w:ascii="Times New Roman" w:hAnsi="Times New Roman" w:eastAsia="Times New Roman" w:cs="Times New Roman"/>
          <w:i/>
          <w:iCs/>
          <w:sz w:val="24"/>
          <w:szCs w:val="24"/>
        </w:rPr>
        <w:t>Capsicum chinense</w:t>
      </w:r>
      <w:r>
        <w:rPr>
          <w:rFonts w:ascii="Times New Roman" w:hAnsi="Times New Roman" w:eastAsia="Times New Roman" w:cs="Times New Roman"/>
          <w:sz w:val="24"/>
          <w:szCs w:val="24"/>
        </w:rPr>
        <w:t xml:space="preserve"> when various organic amendments are applied a</w:t>
      </w:r>
      <w:r>
        <w:rPr>
          <w:rFonts w:hint="default" w:ascii="Times New Roman" w:hAnsi="Times New Roman" w:eastAsia="Times New Roman" w:cs="Times New Roman"/>
          <w:sz w:val="24"/>
          <w:szCs w:val="24"/>
          <w:lang w:val="en-US"/>
        </w:rPr>
        <w:t>cross two seasons</w:t>
      </w:r>
      <w:r>
        <w:rPr>
          <w:rFonts w:ascii="Times New Roman" w:hAnsi="Times New Roman" w:eastAsia="Times New Roman" w:cs="Times New Roman"/>
          <w:sz w:val="24"/>
          <w:szCs w:val="24"/>
        </w:rPr>
        <w:t xml:space="preserve">. </w:t>
      </w:r>
    </w:p>
    <w:p>
      <w:pPr>
        <w:pStyle w:val="3"/>
        <w:tabs>
          <w:tab w:val="left" w:pos="440"/>
        </w:tabs>
        <w:rPr>
          <w:rFonts w:eastAsia="Times New Roman" w:cs="Times New Roman"/>
          <w:szCs w:val="24"/>
        </w:rPr>
      </w:pPr>
      <w:bookmarkStart w:id="3" w:name="_Toc516"/>
      <w:r>
        <w:t>1.2 Justification for the study</w:t>
      </w:r>
      <w:bookmarkEnd w:id="3"/>
      <w:r>
        <w:t xml:space="preserve"> </w:t>
      </w:r>
    </w:p>
    <w:p>
      <w:pPr>
        <w:tabs>
          <w:tab w:val="left" w:pos="440"/>
        </w:tabs>
        <w:spacing w:line="480" w:lineRule="auto"/>
        <w:jc w:val="both"/>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t>Numerous studies have examined how pepper growth and yield respond to both organic and inorganic fertilisers. According to Moneruzzaman Khandaker, Rohani, Dalorima, and Mat's (2017) re</w:t>
      </w:r>
      <w:r>
        <w:rPr>
          <w:rFonts w:ascii="Times New Roman" w:hAnsi="Times New Roman" w:eastAsia="Times New Roman" w:cs="Times New Roman"/>
          <w:sz w:val="24"/>
          <w:szCs w:val="24"/>
          <w:highlight w:val="white"/>
          <w:lang w:val="en-US"/>
        </w:rPr>
        <w:t>port</w:t>
      </w:r>
      <w:r>
        <w:rPr>
          <w:rFonts w:ascii="Times New Roman" w:hAnsi="Times New Roman" w:eastAsia="Times New Roman" w:cs="Times New Roman"/>
          <w:sz w:val="24"/>
          <w:szCs w:val="24"/>
          <w:highlight w:val="white"/>
        </w:rPr>
        <w:t xml:space="preserve">, the growth, </w:t>
      </w:r>
      <w:r>
        <w:rPr>
          <w:rFonts w:ascii="Times New Roman" w:hAnsi="Times New Roman" w:eastAsia="Times New Roman" w:cs="Times New Roman"/>
          <w:sz w:val="24"/>
          <w:szCs w:val="24"/>
          <w:highlight w:val="white"/>
          <w:lang w:val="en-US"/>
        </w:rPr>
        <w:t>yield</w:t>
      </w:r>
      <w:r>
        <w:rPr>
          <w:rFonts w:ascii="Times New Roman" w:hAnsi="Times New Roman" w:eastAsia="Times New Roman" w:cs="Times New Roman"/>
          <w:sz w:val="24"/>
          <w:szCs w:val="24"/>
          <w:highlight w:val="white"/>
        </w:rPr>
        <w:t xml:space="preserve">, and quality of </w:t>
      </w:r>
      <w:r>
        <w:rPr>
          <w:rFonts w:ascii="Times New Roman" w:hAnsi="Times New Roman" w:eastAsia="Times New Roman" w:cs="Times New Roman"/>
          <w:sz w:val="24"/>
          <w:szCs w:val="24"/>
          <w:highlight w:val="white"/>
          <w:lang w:val="en-US"/>
        </w:rPr>
        <w:t>pepper</w:t>
      </w:r>
      <w:r>
        <w:rPr>
          <w:rFonts w:ascii="Times New Roman" w:hAnsi="Times New Roman" w:eastAsia="Times New Roman" w:cs="Times New Roman"/>
          <w:sz w:val="24"/>
          <w:szCs w:val="24"/>
          <w:highlight w:val="white"/>
        </w:rPr>
        <w:t xml:space="preserve"> plants were considerably impacted </w:t>
      </w:r>
      <w:r>
        <w:rPr>
          <w:rFonts w:hint="default" w:ascii="Times New Roman" w:hAnsi="Times New Roman" w:eastAsia="Times New Roman" w:cs="Times New Roman"/>
          <w:sz w:val="24"/>
          <w:szCs w:val="24"/>
          <w:highlight w:val="white"/>
          <w:lang w:val="en-US"/>
        </w:rPr>
        <w:t>by</w:t>
      </w:r>
      <w:r>
        <w:rPr>
          <w:rFonts w:ascii="Times New Roman" w:hAnsi="Times New Roman" w:eastAsia="Times New Roman" w:cs="Times New Roman"/>
          <w:sz w:val="24"/>
          <w:szCs w:val="24"/>
          <w:highlight w:val="white"/>
        </w:rPr>
        <w:t xml:space="preserve"> organic fertiliser</w:t>
      </w:r>
      <w:r>
        <w:rPr>
          <w:rFonts w:ascii="Times New Roman" w:hAnsi="Times New Roman" w:cs="Times New Roman"/>
          <w:sz w:val="24"/>
          <w:szCs w:val="24"/>
          <w:shd w:val="clear" w:color="auto" w:fill="FFFFFF"/>
        </w:rPr>
        <w:t>.</w:t>
      </w:r>
      <w:r>
        <w:rPr>
          <w:rFonts w:ascii="Arial" w:hAnsi="Arial" w:cs="Arial"/>
          <w:color w:val="666666"/>
          <w:sz w:val="21"/>
          <w:szCs w:val="21"/>
          <w:shd w:val="clear" w:color="auto" w:fill="FFFFFF"/>
        </w:rPr>
        <w:t> </w:t>
      </w:r>
      <w:r>
        <w:rPr>
          <w:rFonts w:ascii="Times New Roman" w:hAnsi="Times New Roman" w:eastAsia="Times New Roman" w:cs="Times New Roman"/>
          <w:sz w:val="24"/>
          <w:szCs w:val="24"/>
        </w:rPr>
        <w:t>Valenzuela-Garca et al.</w:t>
      </w:r>
      <w:r>
        <w:rPr>
          <w:rFonts w:ascii="Times New Roman" w:hAnsi="Times New Roman" w:eastAsia="Times New Roman" w:cs="Times New Roman"/>
          <w:sz w:val="24"/>
          <w:szCs w:val="24"/>
          <w:lang w:val="en-US"/>
        </w:rPr>
        <w:t xml:space="preserve"> (2019)</w:t>
      </w:r>
      <w:r>
        <w:rPr>
          <w:rFonts w:ascii="Times New Roman" w:hAnsi="Times New Roman" w:eastAsia="Times New Roman" w:cs="Times New Roman"/>
          <w:sz w:val="24"/>
          <w:szCs w:val="24"/>
        </w:rPr>
        <w:t xml:space="preserve"> investigated the effects of manure, vermicompost, and the combination of manure and vermicompost on the yield and quality of jalapeño pepper fruit. Their results revealed that manure alone has the highest yield. Also, in Nepal, the effects of farmyard manure, goat manure, NPK, and a combination of each organic manure with urea were studied with regard to pepper production and growth. The study discovered that goat manure significantly increased pepper output and growth when compared to FYM and vermicompost applied solely</w:t>
      </w:r>
      <w:r>
        <w:rPr>
          <w:rFonts w:ascii="Times New Roman" w:hAnsi="Times New Roman" w:eastAsia="Times New Roman" w:cs="Times New Roman"/>
          <w:sz w:val="24"/>
          <w:szCs w:val="24"/>
          <w:lang w:val="en-US"/>
        </w:rPr>
        <w:t xml:space="preserve"> </w:t>
      </w:r>
      <w:r>
        <w:rPr>
          <w:rFonts w:ascii="Times New Roman" w:hAnsi="Times New Roman" w:eastAsia="Times New Roman"/>
          <w:sz w:val="24"/>
          <w:szCs w:val="24"/>
          <w:lang w:val="en-US"/>
        </w:rPr>
        <w:t>(Ghimire, Shakya, &amp; Srivastava, 2013).</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K</w:t>
      </w:r>
      <w:r>
        <w:rPr>
          <w:rFonts w:ascii="Times New Roman" w:hAnsi="Times New Roman" w:eastAsia="Times New Roman" w:cs="Times New Roman"/>
          <w:sz w:val="24"/>
          <w:szCs w:val="24"/>
          <w:highlight w:val="white"/>
        </w:rPr>
        <w:t>nowledge</w:t>
      </w:r>
      <w:r>
        <w:rPr>
          <w:rFonts w:ascii="Times New Roman" w:hAnsi="Times New Roman" w:eastAsia="Times New Roman" w:cs="Times New Roman"/>
          <w:sz w:val="24"/>
          <w:szCs w:val="24"/>
          <w:highlight w:val="white"/>
          <w:lang w:val="en-US"/>
        </w:rPr>
        <w:t xml:space="preserve"> is inadequate </w:t>
      </w:r>
      <w:r>
        <w:rPr>
          <w:rFonts w:ascii="Times New Roman" w:hAnsi="Times New Roman" w:eastAsia="Times New Roman" w:cs="Times New Roman"/>
          <w:sz w:val="24"/>
          <w:szCs w:val="24"/>
          <w:highlight w:val="white"/>
        </w:rPr>
        <w:t>on how the minerals and vitamins in pepper are influenced by the seasons or soil amendments. Therefore, to</w:t>
      </w:r>
      <w:r>
        <w:rPr>
          <w:rFonts w:ascii="Times New Roman" w:hAnsi="Times New Roman" w:eastAsia="Times New Roman" w:cs="Times New Roman"/>
          <w:sz w:val="24"/>
          <w:szCs w:val="24"/>
          <w:highlight w:val="white"/>
          <w:lang w:val="en-US"/>
        </w:rPr>
        <w:t xml:space="preserve"> improve knowledge</w:t>
      </w:r>
      <w:r>
        <w:rPr>
          <w:rFonts w:ascii="Times New Roman" w:hAnsi="Times New Roman" w:eastAsia="Times New Roman" w:cs="Times New Roman"/>
          <w:sz w:val="24"/>
          <w:szCs w:val="24"/>
          <w:highlight w:val="white"/>
        </w:rPr>
        <w:t xml:space="preserve"> to the study of pepper performance, shelf-life, minerals, and vitamins using organic and inorganic amendments at different seasons, this work is imperative.</w:t>
      </w:r>
    </w:p>
    <w:p>
      <w:pPr>
        <w:spacing w:after="0"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rPr>
        <w:br w:type="page"/>
      </w:r>
    </w:p>
    <w:p>
      <w:pPr>
        <w:pStyle w:val="3"/>
        <w:rPr>
          <w:rFonts w:eastAsia="Times New Roman" w:cs="Times New Roman"/>
          <w:szCs w:val="24"/>
        </w:rPr>
      </w:pPr>
      <w:bookmarkStart w:id="4" w:name="_Toc32272"/>
      <w:r>
        <w:t>1.3 Objectives of the study</w:t>
      </w:r>
      <w:bookmarkEnd w:id="4"/>
    </w:p>
    <w:p>
      <w:pPr>
        <w:tabs>
          <w:tab w:val="left" w:pos="440"/>
        </w:tabs>
        <w:spacing w:line="480" w:lineRule="auto"/>
        <w:ind w:left="120" w:hanging="120" w:hangingChars="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primary objective of this </w:t>
      </w:r>
      <w:r>
        <w:rPr>
          <w:rFonts w:ascii="Times New Roman" w:hAnsi="Times New Roman" w:eastAsia="Times New Roman" w:cs="Times New Roman"/>
          <w:sz w:val="24"/>
          <w:szCs w:val="24"/>
          <w:lang w:val="en-US"/>
        </w:rPr>
        <w:t>study</w:t>
      </w:r>
      <w:r>
        <w:rPr>
          <w:rFonts w:ascii="Times New Roman" w:hAnsi="Times New Roman" w:eastAsia="Times New Roman" w:cs="Times New Roman"/>
          <w:sz w:val="24"/>
          <w:szCs w:val="24"/>
        </w:rPr>
        <w:t xml:space="preserve"> is to evaluate the performance, mineral</w:t>
      </w:r>
      <w:r>
        <w:rPr>
          <w:rFonts w:ascii="Times New Roman" w:hAnsi="Times New Roman" w:eastAsia="Times New Roman" w:cs="Times New Roman"/>
          <w:sz w:val="24"/>
          <w:szCs w:val="24"/>
          <w:lang w:val="en-US"/>
        </w:rPr>
        <w:t xml:space="preserve">s </w:t>
      </w:r>
      <w:r>
        <w:rPr>
          <w:rFonts w:ascii="Times New Roman" w:hAnsi="Times New Roman" w:eastAsia="Times New Roman" w:cs="Times New Roman"/>
          <w:sz w:val="24"/>
          <w:szCs w:val="24"/>
        </w:rPr>
        <w:t xml:space="preserve">vitamin </w:t>
      </w:r>
      <w:r>
        <w:rPr>
          <w:rFonts w:ascii="Times New Roman" w:hAnsi="Times New Roman" w:eastAsia="Times New Roman" w:cs="Times New Roman"/>
          <w:sz w:val="24"/>
          <w:szCs w:val="24"/>
          <w:lang w:val="en-US"/>
        </w:rPr>
        <w:t xml:space="preserve">C and shelf life </w:t>
      </w:r>
      <w:r>
        <w:rPr>
          <w:rFonts w:ascii="Times New Roman" w:hAnsi="Times New Roman" w:eastAsia="Times New Roman" w:cs="Times New Roman"/>
          <w:sz w:val="24"/>
          <w:szCs w:val="24"/>
        </w:rPr>
        <w:t xml:space="preserve">of two habanero pepper </w:t>
      </w:r>
      <w:r>
        <w:rPr>
          <w:rFonts w:ascii="Times New Roman" w:hAnsi="Times New Roman" w:eastAsia="Times New Roman" w:cs="Times New Roman"/>
          <w:sz w:val="24"/>
          <w:szCs w:val="24"/>
          <w:lang w:val="en-US"/>
        </w:rPr>
        <w:t>varieties in response to</w:t>
      </w:r>
      <w:r>
        <w:rPr>
          <w:rFonts w:ascii="Times New Roman" w:hAnsi="Times New Roman" w:eastAsia="Times New Roman" w:cs="Times New Roman"/>
          <w:sz w:val="24"/>
          <w:szCs w:val="24"/>
        </w:rPr>
        <w:t xml:space="preserve"> organic and inorganic fertilisers at two different seasons.  The specific objectives of the study are to: - </w:t>
      </w:r>
    </w:p>
    <w:p>
      <w:pPr>
        <w:numPr>
          <w:ilvl w:val="0"/>
          <w:numId w:val="1"/>
        </w:numPr>
        <w:tabs>
          <w:tab w:val="left" w:pos="440"/>
        </w:tabs>
        <w:spacing w:after="0" w:line="480" w:lineRule="auto"/>
        <w:jc w:val="both"/>
        <w:rPr>
          <w:rFonts w:ascii="Calibri" w:hAnsi="Calibri" w:eastAsia="Calibri" w:cs="Calibri"/>
        </w:rPr>
      </w:pPr>
      <w:r>
        <w:rPr>
          <w:rFonts w:ascii="Times New Roman" w:hAnsi="Times New Roman" w:eastAsia="Times New Roman" w:cs="Times New Roman"/>
          <w:sz w:val="24"/>
          <w:szCs w:val="24"/>
        </w:rPr>
        <w:t xml:space="preserve">evaluate the vegetative growth and yield performance of two varieties of </w:t>
      </w:r>
      <w:r>
        <w:rPr>
          <w:rFonts w:ascii="Times New Roman" w:hAnsi="Times New Roman" w:eastAsia="Times New Roman" w:cs="Times New Roman"/>
          <w:sz w:val="24"/>
          <w:szCs w:val="24"/>
          <w:lang w:val="en-US"/>
        </w:rPr>
        <w:t>Habanero pepper</w:t>
      </w:r>
      <w:r>
        <w:rPr>
          <w:rFonts w:ascii="Times New Roman" w:hAnsi="Times New Roman" w:eastAsia="Times New Roman" w:cs="Times New Roman"/>
          <w:sz w:val="24"/>
          <w:szCs w:val="24"/>
        </w:rPr>
        <w:t xml:space="preserve"> under organic and inorganic amendments a</w:t>
      </w:r>
      <w:r>
        <w:rPr>
          <w:rFonts w:hint="default" w:ascii="Times New Roman" w:hAnsi="Times New Roman" w:eastAsia="Times New Roman" w:cs="Times New Roman"/>
          <w:sz w:val="24"/>
          <w:szCs w:val="24"/>
          <w:lang w:val="en-US"/>
        </w:rPr>
        <w:t>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two</w:t>
      </w:r>
      <w:r>
        <w:rPr>
          <w:rFonts w:ascii="Times New Roman" w:hAnsi="Times New Roman" w:eastAsia="Times New Roman" w:cs="Times New Roman"/>
          <w:sz w:val="24"/>
          <w:szCs w:val="24"/>
        </w:rPr>
        <w:t xml:space="preserve"> seasons</w:t>
      </w:r>
      <w:r>
        <w:rPr>
          <w:rFonts w:ascii="Times New Roman" w:hAnsi="Times New Roman" w:eastAsia="Times New Roman" w:cs="Times New Roman"/>
          <w:sz w:val="24"/>
          <w:szCs w:val="24"/>
          <w:lang w:val="en-US"/>
        </w:rPr>
        <w:t>,</w:t>
      </w:r>
    </w:p>
    <w:p>
      <w:pPr>
        <w:numPr>
          <w:ilvl w:val="0"/>
          <w:numId w:val="1"/>
        </w:num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assess the mineral</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and vitamin composition</w:t>
      </w:r>
      <w:r>
        <w:rPr>
          <w:rFonts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 of the two varieties,</w:t>
      </w:r>
      <w:r>
        <w:rPr>
          <w:rFonts w:ascii="Times New Roman" w:hAnsi="Times New Roman" w:eastAsia="Times New Roman" w:cs="Times New Roman"/>
          <w:sz w:val="24"/>
          <w:szCs w:val="24"/>
          <w:lang w:val="en-US"/>
        </w:rPr>
        <w:t xml:space="preserve"> and</w:t>
      </w:r>
    </w:p>
    <w:p>
      <w:pPr>
        <w:numPr>
          <w:ilvl w:val="0"/>
          <w:numId w:val="1"/>
        </w:num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determine the effects of amendments and seasons on the shelf</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life of two</w:t>
      </w:r>
      <w:r>
        <w:rPr>
          <w:rFonts w:ascii="Times New Roman" w:hAnsi="Times New Roman" w:eastAsia="Times New Roman" w:cs="Times New Roman"/>
          <w:sz w:val="24"/>
          <w:szCs w:val="24"/>
          <w:lang w:val="en-US"/>
        </w:rPr>
        <w:t xml:space="preserve"> Habanero pepper</w:t>
      </w:r>
      <w:r>
        <w:rPr>
          <w:rFonts w:ascii="Times New Roman" w:hAnsi="Times New Roman" w:eastAsia="Times New Roman" w:cs="Times New Roman"/>
          <w:sz w:val="24"/>
          <w:szCs w:val="24"/>
        </w:rPr>
        <w:t xml:space="preserve"> varieties.</w:t>
      </w:r>
    </w:p>
    <w:p>
      <w:pPr>
        <w:spacing w:after="0" w:line="240" w:lineRule="auto"/>
        <w:rPr>
          <w:rFonts w:ascii="Times New Roman" w:hAnsi="Times New Roman" w:eastAsiaTheme="minorEastAsia"/>
          <w:b/>
          <w:sz w:val="24"/>
          <w:szCs w:val="48"/>
        </w:rPr>
      </w:pPr>
      <w:r>
        <w:br w:type="page"/>
      </w:r>
    </w:p>
    <w:p>
      <w:pPr>
        <w:pStyle w:val="2"/>
        <w:tabs>
          <w:tab w:val="left" w:pos="440"/>
        </w:tabs>
      </w:pPr>
      <w:bookmarkStart w:id="5" w:name="_Toc30163"/>
      <w:r>
        <w:t>CHAPTER TWO</w:t>
      </w:r>
      <w:bookmarkEnd w:id="5"/>
    </w:p>
    <w:p>
      <w:pPr>
        <w:pStyle w:val="2"/>
        <w:tabs>
          <w:tab w:val="left" w:pos="440"/>
        </w:tabs>
      </w:pPr>
      <w:bookmarkStart w:id="6" w:name="_Toc32705"/>
      <w:r>
        <w:t>LITERATURE REVIEW</w:t>
      </w:r>
      <w:bookmarkEnd w:id="6"/>
    </w:p>
    <w:p>
      <w:pPr>
        <w:pStyle w:val="3"/>
        <w:tabs>
          <w:tab w:val="left" w:pos="440"/>
        </w:tabs>
      </w:pPr>
      <w:bookmarkStart w:id="7" w:name="_Toc12164"/>
      <w:bookmarkStart w:id="8" w:name="_heading=h.gjdgxs" w:colFirst="0" w:colLast="0"/>
      <w:r>
        <w:t xml:space="preserve">2.1 Origin, Description and Growth Requirement of </w:t>
      </w:r>
      <w:r>
        <w:rPr>
          <w:i/>
          <w:iCs/>
        </w:rPr>
        <w:t>Capsicum chinense</w:t>
      </w:r>
      <w:bookmarkEnd w:id="7"/>
    </w:p>
    <w:p>
      <w:pPr>
        <w:tabs>
          <w:tab w:val="left" w:pos="440"/>
        </w:tabs>
        <w:spacing w:line="480" w:lineRule="auto"/>
        <w:jc w:val="both"/>
        <w:rPr>
          <w:rFonts w:ascii="Times New Roman" w:hAnsi="Times New Roman" w:eastAsia="Times New Roman" w:cs="Times New Roman"/>
          <w:iCs/>
          <w:sz w:val="24"/>
          <w:szCs w:val="24"/>
        </w:rPr>
      </w:pPr>
      <w:r>
        <w:rPr>
          <w:rFonts w:ascii="Times New Roman" w:hAnsi="Times New Roman" w:eastAsia="Times New Roman" w:cs="Times New Roman"/>
          <w:iCs/>
          <w:sz w:val="24"/>
          <w:szCs w:val="24"/>
        </w:rPr>
        <w:t xml:space="preserve">Capsicum is an herbaceous plant of the Solanaceae family native to Mesoamerica. (Khomendra </w:t>
      </w:r>
      <w:r>
        <w:rPr>
          <w:rFonts w:ascii="Times New Roman" w:hAnsi="Times New Roman" w:eastAsia="Times New Roman" w:cs="Times New Roman"/>
          <w:iCs/>
          <w:sz w:val="24"/>
          <w:szCs w:val="24"/>
          <w:lang w:val="en-US"/>
        </w:rPr>
        <w:t>et al.,</w:t>
      </w:r>
      <w:r>
        <w:rPr>
          <w:rFonts w:ascii="Times New Roman" w:hAnsi="Times New Roman" w:eastAsia="Times New Roman" w:cs="Times New Roman"/>
          <w:iCs/>
          <w:sz w:val="24"/>
          <w:szCs w:val="24"/>
        </w:rPr>
        <w:t xml:space="preserve"> 2012). </w:t>
      </w:r>
      <w:r>
        <w:rPr>
          <w:rFonts w:ascii="Times New Roman" w:hAnsi="Times New Roman" w:eastAsia="Times New Roman" w:cs="Times New Roman"/>
          <w:sz w:val="24"/>
          <w:szCs w:val="24"/>
        </w:rPr>
        <w:t>The Solanaceae family, also includes tomatoe, potatoe, and eggplant.</w:t>
      </w:r>
      <w:r>
        <w:rPr>
          <w:rFonts w:ascii="Times New Roman" w:hAnsi="Times New Roman" w:eastAsia="Times New Roman" w:cs="Times New Roman"/>
          <w:i/>
          <w:sz w:val="24"/>
          <w:szCs w:val="24"/>
        </w:rPr>
        <w:t xml:space="preserve"> </w:t>
      </w:r>
      <w:r>
        <w:rPr>
          <w:rFonts w:ascii="Times New Roman" w:hAnsi="Times New Roman" w:eastAsia="Times New Roman" w:cs="Times New Roman"/>
          <w:iCs/>
          <w:sz w:val="24"/>
          <w:szCs w:val="24"/>
        </w:rPr>
        <w:t>The five most widely grown species of the Capsicum genus are</w:t>
      </w:r>
      <w:r>
        <w:rPr>
          <w:rFonts w:ascii="Times New Roman" w:hAnsi="Times New Roman" w:eastAsia="Times New Roman" w:cs="Times New Roman"/>
          <w:i/>
          <w:sz w:val="24"/>
          <w:szCs w:val="24"/>
        </w:rPr>
        <w:t xml:space="preserve"> Capsicum annuum, Capsicum frutescens, Capsicum chinense, Capsicum baccatum, and Capsicum pubescens </w:t>
      </w:r>
      <w:r>
        <w:rPr>
          <w:rFonts w:ascii="Times New Roman" w:hAnsi="Times New Roman" w:eastAsia="Times New Roman" w:cs="Times New Roman"/>
          <w:iCs/>
          <w:sz w:val="24"/>
          <w:szCs w:val="24"/>
        </w:rPr>
        <w:t>(</w:t>
      </w:r>
      <w:r>
        <w:rPr>
          <w:rFonts w:ascii="Times New Roman" w:hAnsi="Times New Roman" w:cs="Times New Roman"/>
          <w:sz w:val="24"/>
          <w:szCs w:val="24"/>
        </w:rPr>
        <w:t>Antonious and Jarret, 2006)</w:t>
      </w:r>
      <w:r>
        <w:rPr>
          <w:rFonts w:ascii="Times New Roman" w:hAnsi="Times New Roman" w:eastAsia="Times New Roman" w:cs="Times New Roman"/>
          <w:iCs/>
          <w:sz w:val="24"/>
          <w:szCs w:val="24"/>
        </w:rPr>
        <w:t xml:space="preserve">. Mexico, Australia, the United Kingdom, America, Sri Lanka, Bangladesh, India, and Africa are home to these plants (Khomendra </w:t>
      </w:r>
      <w:r>
        <w:rPr>
          <w:rFonts w:ascii="Times New Roman" w:hAnsi="Times New Roman" w:eastAsia="Times New Roman" w:cs="Times New Roman"/>
          <w:iCs/>
          <w:sz w:val="24"/>
          <w:szCs w:val="24"/>
          <w:lang w:val="en-US"/>
        </w:rPr>
        <w:t>et al.,</w:t>
      </w:r>
      <w:r>
        <w:rPr>
          <w:rFonts w:ascii="Times New Roman" w:hAnsi="Times New Roman" w:eastAsia="Times New Roman" w:cs="Times New Roman"/>
          <w:iCs/>
          <w:sz w:val="24"/>
          <w:szCs w:val="24"/>
        </w:rPr>
        <w:t xml:space="preserve"> 2012). </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 Habanero pepper, belongs to the</w:t>
      </w:r>
      <w:r>
        <w:rPr>
          <w:rFonts w:ascii="Times New Roman" w:hAnsi="Times New Roman" w:eastAsia="Times New Roman" w:cs="Times New Roman"/>
          <w:sz w:val="24"/>
          <w:szCs w:val="24"/>
          <w:lang w:val="en-US"/>
        </w:rPr>
        <w:t xml:space="preserve"> genus Capsicum.</w:t>
      </w:r>
      <w:r>
        <w:rPr>
          <w:rFonts w:ascii="Times New Roman" w:hAnsi="Times New Roman" w:eastAsia="Times New Roman" w:cs="Times New Roman"/>
          <w:sz w:val="24"/>
          <w:szCs w:val="24"/>
        </w:rPr>
        <w:t xml:space="preserve"> </w:t>
      </w:r>
      <w:r>
        <w:rPr>
          <w:rFonts w:ascii="Times New Roman" w:hAnsi="Times New Roman" w:eastAsia="Times New Roman" w:cs="Times New Roman"/>
          <w:iCs/>
          <w:sz w:val="24"/>
          <w:szCs w:val="24"/>
        </w:rPr>
        <w:t>The Guinness Book of Records has identified</w:t>
      </w:r>
      <w:r>
        <w:rPr>
          <w:rFonts w:ascii="Times New Roman" w:hAnsi="Times New Roman" w:eastAsia="Times New Roman" w:cs="Times New Roman"/>
          <w:i/>
          <w:sz w:val="24"/>
          <w:szCs w:val="24"/>
        </w:rPr>
        <w:t xml:space="preserve"> Capsicum chinense</w:t>
      </w:r>
      <w:r>
        <w:rPr>
          <w:rFonts w:ascii="Times New Roman" w:hAnsi="Times New Roman" w:eastAsia="Times New Roman" w:cs="Times New Roman"/>
          <w:iCs/>
          <w:sz w:val="24"/>
          <w:szCs w:val="24"/>
        </w:rPr>
        <w:t xml:space="preserve"> as the world's hottest pepper </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 xml:space="preserve">(Khomendra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2012). Agricultural smallholders in emerging nations like Nigeria, Ghana and Sierra Leone have been earning revenue through the production of pepper, enabling chilli to dominate the global spice market, while sweet pepper has become a famous food and cash crop for subsistence farmers (Lin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2013; Kamal, 2018).</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i/>
          <w:iCs/>
          <w:sz w:val="24"/>
          <w:szCs w:val="24"/>
        </w:rPr>
        <w:t>Capsicum Chinese</w:t>
      </w:r>
      <w:r>
        <w:rPr>
          <w:rFonts w:ascii="Times New Roman" w:hAnsi="Times New Roman" w:eastAsia="Times New Roman" w:cs="Times New Roman"/>
          <w:sz w:val="24"/>
          <w:szCs w:val="24"/>
        </w:rPr>
        <w:t xml:space="preserve">,  has a diverse spectrum of chemical components that benefit human health. </w:t>
      </w:r>
      <w:r>
        <w:rPr>
          <w:rFonts w:ascii="Times New Roman" w:hAnsi="Times New Roman" w:eastAsia="Times New Roman" w:cs="Times New Roman"/>
          <w:sz w:val="24"/>
          <w:szCs w:val="24"/>
          <w:lang w:val="en-US"/>
        </w:rPr>
        <w:t>The c</w:t>
      </w:r>
      <w:r>
        <w:rPr>
          <w:rFonts w:ascii="Times New Roman" w:hAnsi="Times New Roman" w:eastAsia="Times New Roman" w:cs="Times New Roman"/>
          <w:sz w:val="24"/>
          <w:szCs w:val="24"/>
        </w:rPr>
        <w:t>hemical components hav</w:t>
      </w:r>
      <w:r>
        <w:rPr>
          <w:rFonts w:ascii="Times New Roman" w:hAnsi="Times New Roman" w:eastAsia="Times New Roman" w:cs="Times New Roman"/>
          <w:sz w:val="24"/>
          <w:szCs w:val="24"/>
          <w:lang w:val="en-US"/>
        </w:rPr>
        <w:t>e</w:t>
      </w:r>
      <w:r>
        <w:rPr>
          <w:rFonts w:ascii="Times New Roman" w:hAnsi="Times New Roman" w:eastAsia="Times New Roman" w:cs="Times New Roman"/>
          <w:sz w:val="24"/>
          <w:szCs w:val="24"/>
        </w:rPr>
        <w:t xml:space="preserve"> anti-cancer, anti-inflammatory, antibacterial, and antioxidant properties include carotenes (provitamin A), flavonoids, capsaicin, minerals, vitamins, and essential oils </w:t>
      </w:r>
      <w:r>
        <w:rPr>
          <w:rFonts w:hint="default" w:ascii="Times New Roman" w:hAnsi="Times New Roman" w:eastAsia="Times New Roman"/>
          <w:sz w:val="24"/>
          <w:szCs w:val="24"/>
        </w:rPr>
        <w:t>(Villa-Rivera &amp; Ochoa-Alejo, 2020)</w:t>
      </w:r>
      <w:r>
        <w:rPr>
          <w:rFonts w:ascii="Times New Roman" w:hAnsi="Times New Roman" w:eastAsia="Times New Roman" w:cs="Times New Roman"/>
          <w:sz w:val="24"/>
          <w:szCs w:val="24"/>
        </w:rPr>
        <w:t xml:space="preserve">.  Dietary fibre, as one of the nutritional components, is helpful to human health. Elleuch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(2011) reported on some data indicating that dietary fibre may help diseases such as colorectal cancer, adiposity, cardiovascular disorders, and diabetes can be averted.  Dietary fibre content was connected to polysaccharides with antioxidant activity, as well as the quantitative and qualitative components (Sousa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2014).  Human health depends on proteins and amino acids. Amino acids are the building blocks for antibodies, blood cells, hormones, and enzymes. and are necessary for the body's growth, development, regeneration, and repair (Sousa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2014).</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nutrients in the soil have a significant influence in enhancing agricultural production to promote food security and meet the demands of an increasing populace. Soil health are critical to increasing productivity and quality (Neneng, 2020). Therefore, to achieve </w:t>
      </w:r>
      <w:r>
        <w:rPr>
          <w:rFonts w:ascii="Times New Roman" w:hAnsi="Times New Roman" w:eastAsia="Times New Roman" w:cs="Times New Roman"/>
          <w:sz w:val="24"/>
          <w:szCs w:val="24"/>
          <w:lang w:val="en-US"/>
        </w:rPr>
        <w:t>improve</w:t>
      </w:r>
      <w:r>
        <w:rPr>
          <w:rFonts w:ascii="Times New Roman" w:hAnsi="Times New Roman" w:eastAsia="Times New Roman" w:cs="Times New Roman"/>
          <w:sz w:val="24"/>
          <w:szCs w:val="24"/>
        </w:rPr>
        <w:t xml:space="preserve"> yield, chemical fertilizers </w:t>
      </w:r>
      <w:r>
        <w:rPr>
          <w:rFonts w:ascii="Times New Roman" w:hAnsi="Times New Roman" w:eastAsia="Times New Roman" w:cs="Times New Roman"/>
          <w:sz w:val="24"/>
          <w:szCs w:val="24"/>
          <w:lang w:val="en-US"/>
        </w:rPr>
        <w:t>should</w:t>
      </w:r>
      <w:r>
        <w:rPr>
          <w:rFonts w:ascii="Times New Roman" w:hAnsi="Times New Roman" w:eastAsia="Times New Roman" w:cs="Times New Roman"/>
          <w:sz w:val="24"/>
          <w:szCs w:val="24"/>
        </w:rPr>
        <w:t xml:space="preserve"> be mixed with organic manure to enrich the soil with important nutrients required</w:t>
      </w:r>
      <w:r>
        <w:rPr>
          <w:rFonts w:ascii="Times New Roman" w:hAnsi="Times New Roman" w:eastAsia="Times New Roman" w:cs="Times New Roman"/>
          <w:sz w:val="24"/>
          <w:szCs w:val="24"/>
          <w:lang w:val="en-US"/>
        </w:rPr>
        <w:t xml:space="preserve"> by plants</w:t>
      </w:r>
      <w:r>
        <w:rPr>
          <w:rFonts w:ascii="Times New Roman" w:hAnsi="Times New Roman" w:eastAsia="Times New Roman" w:cs="Times New Roman"/>
          <w:sz w:val="24"/>
          <w:szCs w:val="24"/>
        </w:rPr>
        <w:t xml:space="preserve"> to increase the yield per unit area</w:t>
      </w:r>
      <w:r>
        <w:rPr>
          <w:rFonts w:ascii="Times New Roman" w:hAnsi="Times New Roman" w:eastAsia="Times New Roman" w:cs="Times New Roman"/>
          <w:sz w:val="24"/>
          <w:szCs w:val="24"/>
          <w:lang w:val="en-US"/>
        </w:rPr>
        <w:t>. It is</w:t>
      </w:r>
      <w:r>
        <w:rPr>
          <w:rFonts w:ascii="Times New Roman" w:hAnsi="Times New Roman" w:eastAsia="Times New Roman" w:cs="Times New Roman"/>
          <w:sz w:val="24"/>
          <w:szCs w:val="24"/>
        </w:rPr>
        <w:t xml:space="preserve"> important balance application </w:t>
      </w:r>
      <w:r>
        <w:rPr>
          <w:rFonts w:ascii="Times New Roman" w:hAnsi="Times New Roman" w:eastAsia="Times New Roman" w:cs="Times New Roman"/>
          <w:sz w:val="24"/>
          <w:szCs w:val="24"/>
          <w:lang w:val="en-US"/>
        </w:rPr>
        <w:t xml:space="preserve">via </w:t>
      </w:r>
      <w:r>
        <w:rPr>
          <w:rFonts w:ascii="Times New Roman" w:hAnsi="Times New Roman" w:eastAsia="Times New Roman" w:cs="Times New Roman"/>
          <w:sz w:val="24"/>
          <w:szCs w:val="24"/>
        </w:rPr>
        <w:t>proper combin</w:t>
      </w:r>
      <w:r>
        <w:rPr>
          <w:rFonts w:ascii="Times New Roman" w:hAnsi="Times New Roman" w:eastAsia="Times New Roman" w:cs="Times New Roman"/>
          <w:sz w:val="24"/>
          <w:szCs w:val="24"/>
          <w:lang w:val="en-US"/>
        </w:rPr>
        <w:t>ation of</w:t>
      </w:r>
      <w:r>
        <w:rPr>
          <w:rFonts w:ascii="Times New Roman" w:hAnsi="Times New Roman" w:eastAsia="Times New Roman" w:cs="Times New Roman"/>
          <w:sz w:val="24"/>
          <w:szCs w:val="24"/>
        </w:rPr>
        <w:t xml:space="preserve"> organic and inorganic fertilizer (Sonam, 2021).</w:t>
      </w:r>
    </w:p>
    <w:p>
      <w:pPr>
        <w:pStyle w:val="3"/>
        <w:tabs>
          <w:tab w:val="left" w:pos="440"/>
        </w:tabs>
      </w:pPr>
      <w:bookmarkStart w:id="9" w:name="_Toc5127"/>
      <w:r>
        <w:t>2.2 Poultry Manure as a Soil Amendment</w:t>
      </w:r>
      <w:bookmarkEnd w:id="9"/>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is not unexpected, given the importance of poultry manure, vegetative growth, and yield have responded significantly to an increase in poultry manure </w:t>
      </w:r>
      <w:r>
        <w:rPr>
          <w:rFonts w:ascii="Times New Roman" w:hAnsi="Times New Roman" w:eastAsia="SimSun" w:cs="Times New Roman"/>
          <w:color w:val="000000"/>
          <w:sz w:val="24"/>
          <w:szCs w:val="24"/>
          <w:shd w:val="clear" w:color="auto" w:fill="FFFFFF"/>
        </w:rPr>
        <w:t xml:space="preserve">(Ikeh </w:t>
      </w:r>
      <w:r>
        <w:rPr>
          <w:rFonts w:ascii="Times New Roman" w:hAnsi="Times New Roman" w:eastAsia="SimSun" w:cs="Times New Roman"/>
          <w:color w:val="000000"/>
          <w:sz w:val="24"/>
          <w:szCs w:val="24"/>
          <w:shd w:val="clear" w:color="auto" w:fill="FFFFFF"/>
          <w:lang w:val="en-US"/>
        </w:rPr>
        <w:t>et al.,</w:t>
      </w:r>
      <w:r>
        <w:rPr>
          <w:rFonts w:ascii="Times New Roman" w:hAnsi="Times New Roman" w:eastAsia="SimSun" w:cs="Times New Roman"/>
          <w:color w:val="000000"/>
          <w:sz w:val="24"/>
          <w:szCs w:val="24"/>
          <w:shd w:val="clear" w:color="auto" w:fill="FFFFFF"/>
        </w:rPr>
        <w:t xml:space="preserve"> 2012)</w:t>
      </w:r>
      <w:r>
        <w:rPr>
          <w:rFonts w:ascii="Times New Roman" w:hAnsi="Times New Roman" w:eastAsia="Times New Roman" w:cs="Times New Roman"/>
          <w:sz w:val="24"/>
          <w:szCs w:val="24"/>
        </w:rPr>
        <w:t xml:space="preserve">. The increased plant height caused by poultry manure was mostly attributable to the increased availability of nutrients throughout the growing season </w:t>
      </w:r>
      <w:r>
        <w:rPr>
          <w:rFonts w:ascii="Times New Roman" w:hAnsi="Times New Roman" w:eastAsia="SimSun" w:cs="Times New Roman"/>
          <w:color w:val="000000"/>
          <w:sz w:val="24"/>
          <w:szCs w:val="24"/>
          <w:shd w:val="clear" w:color="auto" w:fill="FFFFFF"/>
        </w:rPr>
        <w:t xml:space="preserve">(Ikeh </w:t>
      </w:r>
      <w:r>
        <w:rPr>
          <w:rFonts w:ascii="Times New Roman" w:hAnsi="Times New Roman" w:eastAsia="SimSun" w:cs="Times New Roman"/>
          <w:color w:val="000000"/>
          <w:sz w:val="24"/>
          <w:szCs w:val="24"/>
          <w:shd w:val="clear" w:color="auto" w:fill="FFFFFF"/>
          <w:lang w:val="en-US"/>
        </w:rPr>
        <w:t>et al.,</w:t>
      </w:r>
      <w:r>
        <w:rPr>
          <w:rFonts w:ascii="Times New Roman" w:hAnsi="Times New Roman" w:eastAsia="SimSun" w:cs="Times New Roman"/>
          <w:color w:val="000000"/>
          <w:sz w:val="24"/>
          <w:szCs w:val="24"/>
          <w:shd w:val="clear" w:color="auto" w:fill="FFFFFF"/>
        </w:rPr>
        <w:t xml:space="preserve"> 2012)</w:t>
      </w:r>
      <w:r>
        <w:rPr>
          <w:rFonts w:ascii="Times New Roman" w:hAnsi="Times New Roman" w:eastAsia="Times New Roman" w:cs="Times New Roman"/>
          <w:sz w:val="24"/>
          <w:szCs w:val="24"/>
        </w:rPr>
        <w:t xml:space="preserve">. In the same vein, it was reported by Abdulbaki (2019) </w:t>
      </w:r>
      <w:r>
        <w:rPr>
          <w:rFonts w:ascii="Times New Roman" w:hAnsi="Times New Roman" w:eastAsia="Times New Roman" w:cs="Times New Roman"/>
          <w:sz w:val="24"/>
          <w:szCs w:val="24"/>
          <w:lang w:val="en-US"/>
        </w:rPr>
        <w:t>that</w:t>
      </w:r>
      <w:r>
        <w:rPr>
          <w:rFonts w:ascii="Times New Roman" w:hAnsi="Times New Roman" w:eastAsia="Times New Roman" w:cs="Times New Roman"/>
          <w:sz w:val="24"/>
          <w:szCs w:val="24"/>
        </w:rPr>
        <w:t xml:space="preserve"> the use of poultry manure enhanced the amount of Fruit produced per plant, fruit length, and fruit quality </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Poultry </w:t>
      </w:r>
      <w:r>
        <w:rPr>
          <w:rFonts w:ascii="Times New Roman" w:hAnsi="Times New Roman" w:eastAsia="Times New Roman" w:cs="Times New Roman"/>
          <w:sz w:val="24"/>
          <w:szCs w:val="24"/>
          <w:lang w:val="en-US"/>
        </w:rPr>
        <w:t>droppings</w:t>
      </w:r>
      <w:r>
        <w:rPr>
          <w:rFonts w:ascii="Times New Roman" w:hAnsi="Times New Roman" w:eastAsia="Times New Roman" w:cs="Times New Roman"/>
          <w:sz w:val="24"/>
          <w:szCs w:val="24"/>
        </w:rPr>
        <w:t xml:space="preserve"> is an excellent fertilizer that may be used instead of chemical fertilizers. Poultry manure </w:t>
      </w:r>
      <w:r>
        <w:rPr>
          <w:rFonts w:hint="default" w:ascii="Times New Roman" w:hAnsi="Times New Roman" w:eastAsia="Times New Roman" w:cs="Times New Roman"/>
          <w:sz w:val="24"/>
          <w:szCs w:val="24"/>
          <w:lang w:val="en-US"/>
        </w:rPr>
        <w:t>application</w:t>
      </w:r>
      <w:r>
        <w:rPr>
          <w:rFonts w:ascii="Times New Roman" w:hAnsi="Times New Roman" w:eastAsia="Times New Roman" w:cs="Times New Roman"/>
          <w:sz w:val="24"/>
          <w:szCs w:val="24"/>
        </w:rPr>
        <w:t xml:space="preserve"> resulted in 53 per cent rise in nitrogen levels in the soil, from 0.09 per cent to 0.14 per cent, as well as an increase in exchangeable cations </w:t>
      </w:r>
      <w:r>
        <w:rPr>
          <w:rFonts w:ascii="Times New Roman" w:hAnsi="Times New Roman" w:eastAsia="SimSun" w:cs="Times New Roman"/>
          <w:color w:val="000000"/>
          <w:sz w:val="24"/>
          <w:szCs w:val="24"/>
          <w:shd w:val="clear" w:color="auto" w:fill="FFFFFF"/>
        </w:rPr>
        <w:t>(Boateng, Zickermann, &amp; Kornahrens, 2009)</w:t>
      </w:r>
      <w:r>
        <w:rPr>
          <w:rFonts w:ascii="Times New Roman" w:hAnsi="Times New Roman" w:eastAsia="Times New Roman" w:cs="Times New Roman"/>
          <w:sz w:val="24"/>
          <w:szCs w:val="24"/>
        </w:rPr>
        <w:t xml:space="preserve">. In the results of Enujeke (2013), plants given </w:t>
      </w:r>
      <w:r>
        <w:rPr>
          <w:rFonts w:ascii="Times New Roman" w:hAnsi="Times New Roman" w:eastAsia="Times New Roman" w:cs="Times New Roman"/>
          <w:sz w:val="24"/>
          <w:szCs w:val="24"/>
          <w:lang w:val="en-US"/>
        </w:rPr>
        <w:t>2</w:t>
      </w:r>
      <w:r>
        <w:rPr>
          <w:rFonts w:ascii="Times New Roman" w:hAnsi="Times New Roman" w:eastAsia="Times New Roman" w:cs="Times New Roman"/>
          <w:sz w:val="24"/>
          <w:szCs w:val="24"/>
        </w:rPr>
        <w:t xml:space="preserve">0 t/ha of chicken manure grew taller than other plants, presumably because more concentrated nutrients or minerals were made readily available and easily absorbed by the recipient plants, resulting in quicker growth and development. </w:t>
      </w:r>
    </w:p>
    <w:p>
      <w:pPr>
        <w:pStyle w:val="3"/>
        <w:tabs>
          <w:tab w:val="left" w:pos="440"/>
        </w:tabs>
      </w:pPr>
      <w:bookmarkStart w:id="10" w:name="_Toc13774"/>
      <w:r>
        <w:t xml:space="preserve">2.3 </w:t>
      </w:r>
      <w:r>
        <w:rPr>
          <w:lang w:val="en-US"/>
        </w:rPr>
        <w:t>Cattle Manure</w:t>
      </w:r>
      <w:r>
        <w:t xml:space="preserve"> as a Soil Amendment</w:t>
      </w:r>
      <w:bookmarkEnd w:id="10"/>
    </w:p>
    <w:p>
      <w:pPr>
        <w:tabs>
          <w:tab w:val="left" w:pos="440"/>
        </w:tabs>
        <w:spacing w:line="480" w:lineRule="auto"/>
        <w:jc w:val="both"/>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Pr>
        <w:t xml:space="preserve">Utilizing organic manure increases soil physical structure, soil nutrient status, soil microorganisms, soil and crop productivity (Saikai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2019). </w:t>
      </w:r>
      <w:r>
        <w:rPr>
          <w:rFonts w:ascii="Times New Roman" w:hAnsi="Times New Roman" w:eastAsia="Times New Roman" w:cs="Times New Roman"/>
          <w:sz w:val="24"/>
          <w:szCs w:val="24"/>
          <w:lang w:val="en-US"/>
        </w:rPr>
        <w:t>C</w:t>
      </w:r>
      <w:r>
        <w:rPr>
          <w:rFonts w:ascii="Times New Roman" w:hAnsi="Times New Roman" w:cs="Times New Roman"/>
          <w:iCs/>
          <w:sz w:val="24"/>
          <w:szCs w:val="24"/>
          <w:lang w:val="en-US"/>
        </w:rPr>
        <w:t>attle manure</w:t>
      </w:r>
      <w:r>
        <w:rPr>
          <w:rFonts w:ascii="Times New Roman" w:hAnsi="Times New Roman" w:cs="Times New Roman"/>
          <w:sz w:val="24"/>
          <w:szCs w:val="24"/>
        </w:rPr>
        <w:t xml:space="preserve"> is the undigested residual of eaten food stuff ejected by bovine species (Gupta, Aneja, &amp; Rana, 2016). An individual bovine animal's diet, water quality, genetic make-up, health, and feed conversion ratio all have an impact on the chemical composition of the animal's faeces, especially when it is kept inside </w:t>
      </w:r>
      <w:r>
        <w:rPr>
          <w:rFonts w:ascii="Times New Roman" w:hAnsi="Times New Roman"/>
          <w:sz w:val="24"/>
          <w:szCs w:val="24"/>
        </w:rPr>
        <w:t>(Powell, Fernández-Rivera, Williams, &amp; Renard, 2016)</w:t>
      </w:r>
      <w:r>
        <w:rPr>
          <w:rFonts w:ascii="Times New Roman" w:hAnsi="Times New Roman" w:cs="Times New Roman"/>
          <w:sz w:val="24"/>
          <w:szCs w:val="24"/>
        </w:rPr>
        <w:t xml:space="preserve">. Most small-scale dairy farms in Africa see </w:t>
      </w:r>
      <w:r>
        <w:rPr>
          <w:rFonts w:ascii="Times New Roman" w:hAnsi="Times New Roman" w:cs="Times New Roman"/>
          <w:iCs/>
          <w:sz w:val="24"/>
          <w:szCs w:val="24"/>
          <w:lang w:val="en-US"/>
        </w:rPr>
        <w:t>cattle manure</w:t>
      </w:r>
      <w:r>
        <w:rPr>
          <w:rFonts w:ascii="Times New Roman" w:hAnsi="Times New Roman" w:cs="Times New Roman"/>
          <w:sz w:val="24"/>
          <w:szCs w:val="24"/>
        </w:rPr>
        <w:t xml:space="preserve"> as a bountiful resource that can be used to raise crop yields and soil fertility </w:t>
      </w:r>
      <w:r>
        <w:rPr>
          <w:rFonts w:ascii="Times New Roman" w:hAnsi="Times New Roman" w:eastAsia="SimSun" w:cs="Times New Roman"/>
          <w:color w:val="000000"/>
          <w:sz w:val="24"/>
          <w:szCs w:val="24"/>
          <w:shd w:val="clear" w:color="auto" w:fill="FFFFFF"/>
        </w:rPr>
        <w:t>(Mahiya, 2018)</w:t>
      </w:r>
      <w:r>
        <w:rPr>
          <w:rFonts w:ascii="Times New Roman" w:hAnsi="Times New Roman" w:cs="Times New Roman"/>
          <w:sz w:val="24"/>
          <w:szCs w:val="24"/>
        </w:rPr>
        <w:t xml:space="preserve">. As a result, </w:t>
      </w:r>
      <w:r>
        <w:rPr>
          <w:rFonts w:ascii="Times New Roman" w:hAnsi="Times New Roman" w:cs="Times New Roman"/>
          <w:sz w:val="24"/>
          <w:szCs w:val="24"/>
          <w:lang w:val="en-US"/>
        </w:rPr>
        <w:t xml:space="preserve">manure from </w:t>
      </w:r>
      <w:r>
        <w:rPr>
          <w:rFonts w:ascii="Times New Roman" w:hAnsi="Times New Roman" w:cs="Times New Roman"/>
          <w:sz w:val="24"/>
          <w:szCs w:val="24"/>
        </w:rPr>
        <w:t xml:space="preserve">small-scale livestock farmer contributes to food security by increasing agricultural output and average income in low-income areas </w:t>
      </w:r>
      <w:r>
        <w:rPr>
          <w:rFonts w:ascii="Times New Roman" w:hAnsi="Times New Roman"/>
          <w:sz w:val="24"/>
          <w:szCs w:val="24"/>
        </w:rPr>
        <w:t>(Lekasi, Tanner, Kimani, &amp; Harris, 2001)</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When the rate of cattle dung is increased, the </w:t>
      </w:r>
      <w:r>
        <w:rPr>
          <w:rFonts w:ascii="Times New Roman" w:hAnsi="Times New Roman" w:eastAsia="Times New Roman" w:cs="Times New Roman"/>
          <w:sz w:val="24"/>
          <w:szCs w:val="24"/>
          <w:lang w:val="en-US"/>
        </w:rPr>
        <w:t>vegetative growth and yield</w:t>
      </w:r>
      <w:r>
        <w:rPr>
          <w:rFonts w:ascii="Times New Roman" w:hAnsi="Times New Roman" w:eastAsia="Times New Roman" w:cs="Times New Roman"/>
          <w:sz w:val="24"/>
          <w:szCs w:val="24"/>
        </w:rPr>
        <w:t xml:space="preserve"> parameters rise significantly. As a result, cattle dung contains nutrients that plants require, but at a low concentration and in large quantities (Carlos, 2019). Adekiya, Ojeniyi, and Owonifari (2016) observed that adding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improved soil temperature, bulk density, and soil dispersion ratio while increasing porosity, moisture content, infiltration rate, growth and yield</w:t>
      </w:r>
      <w:r>
        <w:rPr>
          <w:rFonts w:hint="default" w:ascii="Times New Roman" w:hAnsi="Times New Roman" w:eastAsia="Times New Roman" w:cs="Times New Roman"/>
          <w:sz w:val="24"/>
          <w:szCs w:val="24"/>
          <w:lang w:val="en-US"/>
        </w:rPr>
        <w:t xml:space="preserve"> of Maize</w:t>
      </w:r>
      <w:r>
        <w:rPr>
          <w:rFonts w:ascii="Times New Roman" w:hAnsi="Times New Roman" w:eastAsia="Times New Roman" w:cs="Times New Roman"/>
          <w:sz w:val="24"/>
          <w:szCs w:val="24"/>
        </w:rPr>
        <w:t>.</w:t>
      </w:r>
    </w:p>
    <w:p>
      <w:pPr>
        <w:pStyle w:val="3"/>
        <w:tabs>
          <w:tab w:val="left" w:pos="440"/>
        </w:tabs>
        <w:rPr>
          <w:rFonts w:eastAsia="Times New Roman" w:cs="Times New Roman"/>
          <w:szCs w:val="24"/>
        </w:rPr>
      </w:pPr>
      <w:bookmarkStart w:id="11" w:name="_Toc8827"/>
      <w:r>
        <w:t xml:space="preserve">2.4 </w:t>
      </w:r>
      <w:r>
        <w:rPr>
          <w:i/>
          <w:iCs/>
        </w:rPr>
        <w:t>Tithonia diversifolia</w:t>
      </w:r>
      <w:r>
        <w:t xml:space="preserve"> as a soil amendment</w:t>
      </w:r>
      <w:bookmarkEnd w:id="11"/>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Tithonia diversifolia</w:t>
      </w:r>
      <w:r>
        <w:rPr>
          <w:rFonts w:ascii="Times New Roman" w:hAnsi="Times New Roman" w:eastAsia="Times New Roman" w:cs="Times New Roman"/>
          <w:sz w:val="24"/>
          <w:szCs w:val="24"/>
        </w:rPr>
        <w:t xml:space="preserve"> is an annual weed native to South America's part of Mexico that has spread to many parts of Africa along major roads, pathways, and abandoned farmland (Agbede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2013). Several studies have reported on the nutritional properties of </w:t>
      </w:r>
      <w:r>
        <w:rPr>
          <w:rFonts w:ascii="Times New Roman" w:hAnsi="Times New Roman" w:eastAsia="Times New Roman" w:cs="Times New Roman"/>
          <w:i/>
          <w:sz w:val="24"/>
          <w:szCs w:val="24"/>
        </w:rPr>
        <w:t>Tithonia diversifolia.</w:t>
      </w:r>
      <w:r>
        <w:rPr>
          <w:rFonts w:ascii="Times New Roman" w:hAnsi="Times New Roman" w:eastAsia="Times New Roman" w:cs="Times New Roman"/>
          <w:sz w:val="24"/>
          <w:szCs w:val="24"/>
        </w:rPr>
        <w:t xml:space="preserve"> Erdal (2019) discovered that </w:t>
      </w:r>
      <w:r>
        <w:rPr>
          <w:rFonts w:ascii="Times New Roman" w:hAnsi="Times New Roman" w:eastAsia="Times New Roman" w:cs="Times New Roman"/>
          <w:i/>
          <w:iCs/>
          <w:sz w:val="24"/>
          <w:szCs w:val="24"/>
        </w:rPr>
        <w:t>Tithonia diversifolia</w:t>
      </w:r>
      <w:r>
        <w:rPr>
          <w:rFonts w:ascii="Times New Roman" w:hAnsi="Times New Roman" w:eastAsia="Times New Roman" w:cs="Times New Roman"/>
          <w:sz w:val="24"/>
          <w:szCs w:val="24"/>
        </w:rPr>
        <w:t xml:space="preserve"> leaves are a good source of plant nutrients. Like other organic materials, </w:t>
      </w:r>
      <w:r>
        <w:rPr>
          <w:rFonts w:ascii="Times New Roman" w:hAnsi="Times New Roman" w:eastAsia="Times New Roman" w:cs="Times New Roman"/>
          <w:sz w:val="24"/>
          <w:szCs w:val="24"/>
          <w:lang w:val="en-US"/>
        </w:rPr>
        <w:t>T</w:t>
      </w:r>
      <w:r>
        <w:rPr>
          <w:rFonts w:ascii="Times New Roman" w:hAnsi="Times New Roman" w:eastAsia="Times New Roman" w:cs="Times New Roman"/>
          <w:sz w:val="24"/>
          <w:szCs w:val="24"/>
        </w:rPr>
        <w:t xml:space="preserve">ithonia has an abundance of micronutrients (Reis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2018), making it a complete fertiliser.  Tithonia is good for soil rejuvenation as a result of its adaptability and abundance to various conditions, as well as its high vegetative matter turnover and its rapid growth rate </w:t>
      </w:r>
      <w:r>
        <w:rPr>
          <w:rFonts w:ascii="Times New Roman" w:hAnsi="Times New Roman" w:eastAsia="SimSun" w:cs="Times New Roman"/>
          <w:color w:val="000000"/>
          <w:sz w:val="24"/>
          <w:szCs w:val="24"/>
          <w:shd w:val="clear" w:color="auto" w:fill="FFFFFF"/>
        </w:rPr>
        <w:t>(Olabode, Sola, Akanbi, Adesina, &amp; Babajide, 2007)</w:t>
      </w:r>
      <w:r>
        <w:rPr>
          <w:rFonts w:ascii="Times New Roman" w:hAnsi="Times New Roman" w:eastAsia="Times New Roman" w:cs="Times New Roman"/>
          <w:sz w:val="24"/>
          <w:szCs w:val="24"/>
        </w:rPr>
        <w:t>. Because of the</w:t>
      </w:r>
      <w:r>
        <w:rPr>
          <w:rFonts w:ascii="Times New Roman" w:hAnsi="Times New Roman" w:eastAsia="Times New Roman" w:cs="Times New Roman"/>
          <w:sz w:val="24"/>
          <w:szCs w:val="24"/>
          <w:lang w:val="en-US"/>
        </w:rPr>
        <w:t xml:space="preserve"> nutrient</w:t>
      </w:r>
      <w:r>
        <w:rPr>
          <w:rFonts w:ascii="Times New Roman" w:hAnsi="Times New Roman" w:eastAsia="Times New Roman" w:cs="Times New Roman"/>
          <w:sz w:val="24"/>
          <w:szCs w:val="24"/>
        </w:rPr>
        <w:t xml:space="preserve"> value of Tithonia diversifolia, the plant has been employed as mulch and is better for maintaining soil fertility. Similarly, biomass transfer may be accomplished by growing </w:t>
      </w:r>
      <w:r>
        <w:rPr>
          <w:rFonts w:ascii="Times New Roman" w:hAnsi="Times New Roman" w:eastAsia="Times New Roman" w:cs="Times New Roman"/>
          <w:i/>
          <w:iCs/>
          <w:sz w:val="24"/>
          <w:szCs w:val="24"/>
        </w:rPr>
        <w:t>Tithonia diversifolia</w:t>
      </w:r>
      <w:r>
        <w:rPr>
          <w:rFonts w:ascii="Times New Roman" w:hAnsi="Times New Roman" w:eastAsia="Times New Roman" w:cs="Times New Roman"/>
          <w:sz w:val="24"/>
          <w:szCs w:val="24"/>
        </w:rPr>
        <w:t xml:space="preserve"> along farm boundaries, harvesting from off-farm places such as roadsides, and utilising its leaves and young stems in the field. (Wanglin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2019).  The high nutrient content of </w:t>
      </w:r>
      <w:r>
        <w:rPr>
          <w:rFonts w:ascii="Times New Roman" w:hAnsi="Times New Roman" w:eastAsia="Times New Roman" w:cs="Times New Roman"/>
          <w:i/>
          <w:sz w:val="24"/>
          <w:szCs w:val="24"/>
        </w:rPr>
        <w:t>Tithonia diversifolia</w:t>
      </w:r>
      <w:r>
        <w:rPr>
          <w:rFonts w:ascii="Times New Roman" w:hAnsi="Times New Roman" w:eastAsia="Times New Roman" w:cs="Times New Roman"/>
          <w:sz w:val="24"/>
          <w:szCs w:val="24"/>
        </w:rPr>
        <w:t xml:space="preserve"> has been attributed to its capacity </w:t>
      </w:r>
      <w:r>
        <w:rPr>
          <w:rFonts w:ascii="Times New Roman" w:hAnsi="Times New Roman" w:eastAsia="Times New Roman" w:cs="Times New Roman"/>
          <w:sz w:val="24"/>
          <w:szCs w:val="24"/>
          <w:lang w:val="en-US"/>
        </w:rPr>
        <w:t>of</w:t>
      </w:r>
      <w:r>
        <w:rPr>
          <w:rFonts w:ascii="Times New Roman" w:hAnsi="Times New Roman" w:eastAsia="Times New Roman" w:cs="Times New Roman"/>
          <w:sz w:val="24"/>
          <w:szCs w:val="24"/>
        </w:rPr>
        <w:t xml:space="preserve"> the proteoid root system to find nutrients in the soil. On the other hand</w:t>
      </w:r>
      <w:r>
        <w:rPr>
          <w:rFonts w:ascii="Times New Roman" w:hAnsi="Times New Roman" w:eastAsia="Times New Roman" w:cs="Times New Roman"/>
          <w:sz w:val="24"/>
          <w:szCs w:val="24"/>
          <w:lang w:val="en-US"/>
        </w:rPr>
        <w:t xml:space="preserve"> </w:t>
      </w:r>
      <w:r>
        <w:rPr>
          <w:rFonts w:ascii="Times New Roman" w:hAnsi="Times New Roman" w:eastAsia="SimSun" w:cs="Times New Roman"/>
          <w:color w:val="000000"/>
          <w:sz w:val="24"/>
          <w:szCs w:val="24"/>
          <w:shd w:val="clear" w:color="auto" w:fill="FFFFFF"/>
        </w:rPr>
        <w:t xml:space="preserve">Mucheru-Muna, Mugendi, Kung’u, Mugwe, &amp; Bationo </w:t>
      </w:r>
      <w:r>
        <w:rPr>
          <w:rFonts w:ascii="Times New Roman" w:hAnsi="Times New Roman" w:eastAsia="SimSun" w:cs="Times New Roman"/>
          <w:color w:val="000000"/>
          <w:sz w:val="24"/>
          <w:szCs w:val="24"/>
          <w:shd w:val="clear" w:color="auto" w:fill="FFFFFF"/>
          <w:lang w:val="en-US"/>
        </w:rPr>
        <w:t>(</w:t>
      </w:r>
      <w:r>
        <w:rPr>
          <w:rFonts w:ascii="Times New Roman" w:hAnsi="Times New Roman" w:eastAsia="SimSun" w:cs="Times New Roman"/>
          <w:color w:val="000000"/>
          <w:sz w:val="24"/>
          <w:szCs w:val="24"/>
          <w:shd w:val="clear" w:color="auto" w:fill="FFFFFF"/>
        </w:rPr>
        <w:t>2007)</w:t>
      </w:r>
      <w:r>
        <w:rPr>
          <w:rFonts w:ascii="Times New Roman" w:hAnsi="Times New Roman" w:eastAsia="Times New Roman" w:cs="Times New Roman"/>
          <w:sz w:val="24"/>
          <w:szCs w:val="24"/>
        </w:rPr>
        <w:t xml:space="preserve">, discovered low amounts of nitrogen and phosphorus nutrients in </w:t>
      </w:r>
      <w:r>
        <w:rPr>
          <w:rFonts w:ascii="Times New Roman" w:hAnsi="Times New Roman" w:eastAsia="Times New Roman" w:cs="Times New Roman"/>
          <w:i/>
          <w:sz w:val="24"/>
          <w:szCs w:val="24"/>
        </w:rPr>
        <w:t>Tithonia diversifolia</w:t>
      </w:r>
      <w:r>
        <w:rPr>
          <w:rFonts w:ascii="Times New Roman" w:hAnsi="Times New Roman" w:eastAsia="Times New Roman" w:cs="Times New Roman"/>
          <w:sz w:val="24"/>
          <w:szCs w:val="24"/>
        </w:rPr>
        <w:t>, and that there are other agroforestry species with higher or similar</w:t>
      </w:r>
      <w:r>
        <w:rPr>
          <w:rFonts w:hint="default" w:ascii="Times New Roman" w:hAnsi="Times New Roman" w:eastAsia="Times New Roman" w:cs="Times New Roman"/>
          <w:sz w:val="24"/>
          <w:szCs w:val="24"/>
          <w:lang w:val="en-US"/>
        </w:rPr>
        <w:t xml:space="preserve"> nutrient content as</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Tithonia diversifolia</w:t>
      </w:r>
      <w:r>
        <w:rPr>
          <w:rFonts w:ascii="Times New Roman" w:hAnsi="Times New Roman" w:eastAsia="Times New Roman" w:cs="Times New Roman"/>
          <w:sz w:val="24"/>
          <w:szCs w:val="24"/>
        </w:rPr>
        <w:t>.</w:t>
      </w:r>
    </w:p>
    <w:p>
      <w:pPr>
        <w:pStyle w:val="3"/>
        <w:tabs>
          <w:tab w:val="left" w:pos="440"/>
        </w:tabs>
      </w:pPr>
      <w:bookmarkStart w:id="12" w:name="_Toc26269"/>
      <w:r>
        <w:t>2.5 NPK Fertilizer as Soil Amendment</w:t>
      </w:r>
      <w:bookmarkEnd w:id="12"/>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enhance crop production, it is critical to pay attention to the ideal balance of nutrient</w:t>
      </w:r>
      <w:r>
        <w:rPr>
          <w:rFonts w:hint="default"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 consumption through fertilizer application. Solanaceae vegetable crops, in general, </w:t>
      </w:r>
      <w:r>
        <w:rPr>
          <w:rFonts w:hint="default" w:ascii="Times New Roman" w:hAnsi="Times New Roman" w:eastAsia="Times New Roman" w:cs="Times New Roman"/>
          <w:sz w:val="24"/>
          <w:szCs w:val="24"/>
          <w:lang w:val="en-US"/>
        </w:rPr>
        <w:t>take up</w:t>
      </w:r>
      <w:r>
        <w:rPr>
          <w:rFonts w:ascii="Times New Roman" w:hAnsi="Times New Roman" w:eastAsia="Times New Roman" w:cs="Times New Roman"/>
          <w:sz w:val="24"/>
          <w:szCs w:val="24"/>
        </w:rPr>
        <w:t xml:space="preserve"> lot of nutrients from the soil (Mohammad, 2020; </w:t>
      </w:r>
      <w:r>
        <w:rPr>
          <w:rFonts w:ascii="Times New Roman" w:hAnsi="Times New Roman" w:eastAsia="SimSun" w:cs="Times New Roman"/>
          <w:color w:val="000000"/>
          <w:sz w:val="24"/>
          <w:szCs w:val="24"/>
          <w:shd w:val="clear" w:color="auto" w:fill="FFFFFF"/>
        </w:rPr>
        <w:t>Yanling Chen, Cao, &amp; Liu, 2021)</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Growers and farmers must regulate fertilizer to increase the quality of their fruit yield. In recent years, increased potassium (K) fertilizer amounts have become increasingly important for better nutrient management.  Potassium is an essential nutrient for plant growth and development. (Li, Cheng, Wang, &amp; Dong, 2019; El-Badawy, 2019). Potassium (K) is actively involved in a variety of physiological and biochemical functions, including enzyme activation, glucose metabolism, and protein complex metabolism.  The most prevalent inorganic molecule that affects plant physiology is potassium </w:t>
      </w:r>
      <w:r>
        <w:rPr>
          <w:rFonts w:ascii="Times New Roman" w:hAnsi="Times New Roman" w:eastAsia="Times New Roman"/>
          <w:sz w:val="24"/>
          <w:szCs w:val="24"/>
        </w:rPr>
        <w:t>(Dreyer, 2021)</w:t>
      </w:r>
      <w:r>
        <w:rPr>
          <w:rFonts w:ascii="Times New Roman" w:hAnsi="Times New Roman" w:eastAsia="Times New Roman" w:cs="Times New Roman"/>
          <w:sz w:val="24"/>
          <w:szCs w:val="24"/>
        </w:rPr>
        <w:t xml:space="preserve">. It's also crucial for the plant's energy status, assimilation of storage, and tissue water connections. K also enhances the size of the fruit by promoting root growth (El-Bassiony, 2006). </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sz w:val="24"/>
          <w:szCs w:val="24"/>
        </w:rPr>
        <w:t>Lodhi, Chakravorty, Prasad, &amp; Sangeeta Chandrakar (2019)</w:t>
      </w:r>
      <w:r>
        <w:rPr>
          <w:rFonts w:ascii="Times New Roman" w:hAnsi="Times New Roman" w:eastAsia="Times New Roman" w:cs="Times New Roman"/>
          <w:sz w:val="24"/>
          <w:szCs w:val="24"/>
        </w:rPr>
        <w:t xml:space="preserve"> observed that nutrients and mulching had a significant influence on bell pepper fruiting and fruit quality in a field trial.</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Dubey et al. (2017) discovered in a field study that the N.P.K. (175:55:45 kg/ha) treatment combination outperformed others in terms of growth indicators</w:t>
      </w:r>
      <w:r>
        <w:rPr>
          <w:rFonts w:ascii="Times New Roman" w:hAnsi="Times New Roman" w:eastAsia="Times New Roman" w:cs="Times New Roman"/>
          <w:sz w:val="24"/>
          <w:szCs w:val="24"/>
          <w:lang w:val="en-US"/>
        </w:rPr>
        <w:t xml:space="preserve"> of pepper</w:t>
      </w:r>
      <w:r>
        <w:rPr>
          <w:rFonts w:ascii="Times New Roman" w:hAnsi="Times New Roman" w:eastAsia="Times New Roman" w:cs="Times New Roman"/>
          <w:sz w:val="24"/>
          <w:szCs w:val="24"/>
        </w:rPr>
        <w:t xml:space="preserve"> but was poor in terms of both quantity and quality. In terms of yield, N.P.K. (155:55:45 kg/ha) was discovered to be superior, whereas N.P.K. (155:55:55 kg/ha) was discovered to be superior in terms of capsicum quality (fruit length, fruit diameter and fruit shelf life).   As a result, optimal NPK dosages for capsicum plant growth, production, and quality were discovered to be extremely beneficial. In a greenhouse experiment, Alhrout (2017) examined plant height (cm), leaf number per plant, days to 50% flowering, fruit number per plant, fruit length, fruit output per plant (kg), and fruit production (t/ha). The NPK treatment produced the highest plant height (cm), leaves per plant, fruits per plant, fruit output per plant (kg), and fruit production per hectare (t/ha).  According to </w:t>
      </w:r>
      <w:r>
        <w:rPr>
          <w:rFonts w:ascii="Times New Roman" w:hAnsi="Times New Roman" w:eastAsia="Times New Roman"/>
          <w:sz w:val="24"/>
          <w:szCs w:val="24"/>
        </w:rPr>
        <w:t xml:space="preserve">Mebratu, Dechassa, Mulualem, &amp; Weldetsadik </w:t>
      </w:r>
      <w:r>
        <w:rPr>
          <w:rFonts w:ascii="Times New Roman" w:hAnsi="Times New Roman" w:eastAsia="Times New Roman"/>
          <w:sz w:val="24"/>
          <w:szCs w:val="24"/>
          <w:lang w:val="en-US"/>
        </w:rPr>
        <w:t>(</w:t>
      </w:r>
      <w:r>
        <w:rPr>
          <w:rFonts w:ascii="Times New Roman" w:hAnsi="Times New Roman" w:eastAsia="Times New Roman"/>
          <w:sz w:val="24"/>
          <w:szCs w:val="24"/>
        </w:rPr>
        <w:t>2014)</w:t>
      </w:r>
      <w:r>
        <w:rPr>
          <w:rFonts w:ascii="Times New Roman" w:hAnsi="Times New Roman" w:eastAsia="Times New Roman" w:cs="Times New Roman"/>
          <w:sz w:val="24"/>
          <w:szCs w:val="24"/>
        </w:rPr>
        <w:t xml:space="preserve"> nitrogen has a considerable impact on hot pepper (</w:t>
      </w:r>
      <w:r>
        <w:rPr>
          <w:rFonts w:ascii="Times New Roman" w:hAnsi="Times New Roman" w:eastAsia="Times New Roman" w:cs="Times New Roman"/>
          <w:i/>
          <w:iCs/>
          <w:sz w:val="24"/>
          <w:szCs w:val="24"/>
        </w:rPr>
        <w:t>Capsicum annum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yield</w:t>
      </w:r>
      <w:r>
        <w:rPr>
          <w:rFonts w:ascii="Times New Roman" w:hAnsi="Times New Roman" w:eastAsia="Times New Roman" w:cs="Times New Roman"/>
          <w:sz w:val="24"/>
          <w:szCs w:val="24"/>
        </w:rPr>
        <w:t xml:space="preserve"> and quality components. The maximum total dry pod yield, marketable yield, pod length, and pod width were obtained when nitrogen was applied at a rate of 100 kg/ha. The physical quality parameters of hot peppers were enhanced by applying nitrogen at a rate of 100 kg</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ha. </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Roy, Khan, and Pall (2011) investigated how nitrogen and phosphorus affected the features and productivity of contributing elements to the production of </w:t>
      </w:r>
      <w:r>
        <w:rPr>
          <w:rFonts w:ascii="Times New Roman" w:hAnsi="Times New Roman" w:eastAsia="Times New Roman" w:cs="Times New Roman"/>
          <w:sz w:val="24"/>
          <w:szCs w:val="24"/>
          <w:lang w:val="en-US"/>
        </w:rPr>
        <w:t>C</w:t>
      </w:r>
      <w:r>
        <w:rPr>
          <w:rFonts w:ascii="Times New Roman" w:hAnsi="Times New Roman" w:eastAsia="Times New Roman" w:cs="Times New Roman"/>
          <w:sz w:val="24"/>
          <w:szCs w:val="24"/>
        </w:rPr>
        <w:t>apsicum. As nitrogen dosages were raised up to 150 kg N ha</w:t>
      </w: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the length, width, and number of fruits per plant all grew considerably, and the average weight of the fruit content increased dramatically up to 200 kg N ha</w:t>
      </w: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In their investigation of the effects of nitrogen and phosphorus on the size and productivity of capsicum fruits, Roy, Khan, and Pall (2011) discovered that 200 kg N ha</w:t>
      </w: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xml:space="preserve"> generated the most fruits per plant, whereas the control treatment produced the fewest fruits per plant.</w:t>
      </w:r>
    </w:p>
    <w:bookmarkEnd w:id="8"/>
    <w:p>
      <w:pPr>
        <w:pStyle w:val="3"/>
        <w:tabs>
          <w:tab w:val="left" w:pos="440"/>
        </w:tabs>
      </w:pPr>
      <w:bookmarkStart w:id="13" w:name="_Toc15146"/>
      <w:r>
        <w:t xml:space="preserve">2.6 </w:t>
      </w:r>
      <w:r>
        <w:rPr>
          <w:lang w:val="en-US"/>
        </w:rPr>
        <w:t>E</w:t>
      </w:r>
      <w:r>
        <w:t>ffects</w:t>
      </w:r>
      <w:r>
        <w:rPr>
          <w:lang w:val="en-US"/>
        </w:rPr>
        <w:t xml:space="preserve"> of variety</w:t>
      </w:r>
      <w:r>
        <w:t xml:space="preserve"> on development and production of </w:t>
      </w:r>
      <w:r>
        <w:rPr>
          <w:i/>
          <w:iCs/>
        </w:rPr>
        <w:t>Capsicum chinense</w:t>
      </w:r>
      <w:bookmarkEnd w:id="13"/>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Capsicum chinense</w:t>
      </w:r>
      <w:r>
        <w:rPr>
          <w:rFonts w:ascii="Times New Roman" w:hAnsi="Times New Roman" w:eastAsia="Times New Roman" w:cs="Times New Roman"/>
          <w:sz w:val="24"/>
          <w:szCs w:val="24"/>
        </w:rPr>
        <w:t xml:space="preserve"> varieties differ significantly in terms of their capacity to bloom, Fruit set, prospective production, and other quantitative parameters when grown in different agro climates (Gupta, 2003). </w:t>
      </w:r>
      <w:r>
        <w:rPr>
          <w:rFonts w:ascii="Times New Roman" w:hAnsi="Times New Roman" w:eastAsia="Times New Roman" w:cs="Times New Roman"/>
          <w:sz w:val="24"/>
          <w:szCs w:val="24"/>
          <w:lang w:val="en-US"/>
        </w:rPr>
        <w:t>U</w:t>
      </w:r>
      <w:r>
        <w:rPr>
          <w:rFonts w:ascii="Times New Roman" w:hAnsi="Times New Roman" w:eastAsia="Times New Roman" w:cs="Times New Roman"/>
          <w:sz w:val="24"/>
          <w:szCs w:val="24"/>
        </w:rPr>
        <w:t xml:space="preserve">nderstanding how different </w:t>
      </w:r>
      <w:r>
        <w:rPr>
          <w:rFonts w:ascii="Times New Roman" w:hAnsi="Times New Roman" w:eastAsia="Times New Roman" w:cs="Times New Roman"/>
          <w:sz w:val="24"/>
          <w:szCs w:val="24"/>
          <w:lang w:val="en-US"/>
        </w:rPr>
        <w:t>varieties</w:t>
      </w:r>
      <w:r>
        <w:rPr>
          <w:rFonts w:ascii="Times New Roman" w:hAnsi="Times New Roman" w:eastAsia="Times New Roman" w:cs="Times New Roman"/>
          <w:sz w:val="24"/>
          <w:szCs w:val="24"/>
        </w:rPr>
        <w:t xml:space="preserve"> perform in different environments is crucial. More than 32.3 million tonnes of fresh fruit are farmed on 1.94 million hectares, throughout the world (FAOSTAT, 2014). Fruit output is </w:t>
      </w:r>
      <w:r>
        <w:rPr>
          <w:rFonts w:ascii="Times New Roman" w:hAnsi="Times New Roman" w:eastAsia="Times New Roman" w:cs="Times New Roman"/>
          <w:sz w:val="24"/>
          <w:szCs w:val="24"/>
          <w:lang w:val="en-US"/>
        </w:rPr>
        <w:t>related</w:t>
      </w:r>
      <w:r>
        <w:rPr>
          <w:rFonts w:ascii="Times New Roman" w:hAnsi="Times New Roman" w:eastAsia="Times New Roman" w:cs="Times New Roman"/>
          <w:sz w:val="24"/>
          <w:szCs w:val="24"/>
        </w:rPr>
        <w:t xml:space="preserve"> to the number of fruits, the number of seeds per fruit, and the weight of a single fruit, but significant progress requires genetic knowledge and good breeding techniques. However, a lack of appropriate knowledge of the plant's genetic and hereditary characteristics has impeded efforts to enhance the crop</w:t>
      </w:r>
      <w:r>
        <w:rPr>
          <w:rFonts w:ascii="Times New Roman" w:hAnsi="Times New Roman" w:eastAsia="Times New Roman" w:cs="Times New Roman"/>
          <w:sz w:val="24"/>
          <w:szCs w:val="24"/>
          <w:lang w:val="en-US"/>
        </w:rPr>
        <w:t xml:space="preserve"> performance (productivity)</w:t>
      </w:r>
      <w:r>
        <w:rPr>
          <w:rFonts w:ascii="Times New Roman" w:hAnsi="Times New Roman" w:eastAsia="Times New Roman" w:cs="Times New Roman"/>
          <w:sz w:val="24"/>
          <w:szCs w:val="24"/>
        </w:rPr>
        <w:t xml:space="preserve">. While increasing the number of fruits and single fruit weight has consequences for fruit output, major advances require genetic knowledge and effective breeding procedures. The cultivars' genetics and capacity for environmental adaptation may be responsible for output variations (Tesfaw </w:t>
      </w:r>
      <w:r>
        <w:rPr>
          <w:rFonts w:ascii="Times New Roman" w:hAnsi="Times New Roman" w:eastAsia="Times New Roman" w:cs="Times New Roman"/>
          <w:sz w:val="24"/>
          <w:szCs w:val="24"/>
          <w:lang w:val="en-US"/>
        </w:rPr>
        <w:t>et al.,</w:t>
      </w:r>
      <w:r>
        <w:rPr>
          <w:rFonts w:ascii="Times New Roman" w:hAnsi="Times New Roman" w:eastAsia="Times New Roman" w:cs="Times New Roman"/>
          <w:sz w:val="24"/>
          <w:szCs w:val="24"/>
        </w:rPr>
        <w:t xml:space="preserve"> 2013). </w:t>
      </w:r>
      <w:r>
        <w:br w:type="page"/>
      </w:r>
    </w:p>
    <w:p>
      <w:pPr>
        <w:pStyle w:val="2"/>
        <w:tabs>
          <w:tab w:val="left" w:pos="440"/>
        </w:tabs>
      </w:pPr>
      <w:bookmarkStart w:id="14" w:name="_Toc23637"/>
      <w:r>
        <w:t>CHAPTER THREE</w:t>
      </w:r>
      <w:bookmarkEnd w:id="14"/>
    </w:p>
    <w:p>
      <w:pPr>
        <w:pStyle w:val="2"/>
        <w:tabs>
          <w:tab w:val="left" w:pos="440"/>
        </w:tabs>
      </w:pPr>
      <w:bookmarkStart w:id="15" w:name="_Toc22352"/>
      <w:r>
        <w:t>MATERIALS AND METHODS</w:t>
      </w:r>
      <w:bookmarkEnd w:id="15"/>
    </w:p>
    <w:p>
      <w:pPr>
        <w:pStyle w:val="3"/>
        <w:tabs>
          <w:tab w:val="left" w:pos="440"/>
        </w:tabs>
      </w:pPr>
      <w:bookmarkStart w:id="16" w:name="_Toc23073"/>
      <w:r>
        <w:t>3.1. Description of the experimental site.</w:t>
      </w:r>
      <w:bookmarkEnd w:id="16"/>
    </w:p>
    <w:p>
      <w:pPr>
        <w:tabs>
          <w:tab w:val="left" w:pos="440"/>
        </w:tabs>
        <w:spacing w:after="12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lang w:val="en-US"/>
        </w:rPr>
        <w:t>study</w:t>
      </w:r>
      <w:r>
        <w:rPr>
          <w:rFonts w:ascii="Times New Roman" w:hAnsi="Times New Roman" w:eastAsia="Times New Roman" w:cs="Times New Roman"/>
          <w:sz w:val="24"/>
          <w:szCs w:val="24"/>
        </w:rPr>
        <w:t xml:space="preserve"> was conducted at Landmark University's Teaching and Research Farm Omu-Aran, Kwara state (Lat 8' 9' N and Long 5' 61' E) </w:t>
      </w:r>
      <w:r>
        <w:rPr>
          <w:rFonts w:ascii="Times New Roman" w:hAnsi="Times New Roman" w:eastAsia="Times New Roman" w:cs="Times New Roman"/>
          <w:sz w:val="24"/>
          <w:szCs w:val="24"/>
          <w:lang w:val="en-US"/>
        </w:rPr>
        <w:t>and at</w:t>
      </w:r>
      <w:r>
        <w:rPr>
          <w:rFonts w:ascii="Times New Roman" w:hAnsi="Times New Roman" w:eastAsia="Times New Roman" w:cs="Times New Roman"/>
          <w:sz w:val="24"/>
          <w:szCs w:val="24"/>
        </w:rPr>
        <w:t xml:space="preserve"> elevation of 495 metres above sea level in</w:t>
      </w:r>
      <w:r>
        <w:rPr>
          <w:rFonts w:ascii="Times New Roman" w:hAnsi="Times New Roman" w:eastAsia="Times New Roman" w:cs="Times New Roman"/>
          <w:sz w:val="24"/>
          <w:szCs w:val="24"/>
          <w:lang w:val="en-US"/>
        </w:rPr>
        <w:t xml:space="preserve"> a</w:t>
      </w:r>
      <w:r>
        <w:rPr>
          <w:rFonts w:ascii="Times New Roman" w:hAnsi="Times New Roman" w:eastAsia="Times New Roman" w:cs="Times New Roman"/>
          <w:sz w:val="24"/>
          <w:szCs w:val="24"/>
        </w:rPr>
        <w:t xml:space="preserve"> derived savanna zone</w:t>
      </w:r>
      <w:r>
        <w:rPr>
          <w:rFonts w:ascii="Times New Roman" w:hAnsi="Times New Roman" w:eastAsia="Times New Roman" w:cs="Times New Roman"/>
          <w:sz w:val="24"/>
          <w:szCs w:val="24"/>
          <w:lang w:val="en-US"/>
        </w:rPr>
        <w:t xml:space="preserve"> of Nigeria</w:t>
      </w:r>
      <w:r>
        <w:rPr>
          <w:rFonts w:ascii="Times New Roman" w:hAnsi="Times New Roman" w:eastAsia="Times New Roman" w:cs="Times New Roman"/>
          <w:sz w:val="24"/>
          <w:szCs w:val="24"/>
        </w:rPr>
        <w:t xml:space="preserve">. It gets 600 to 1,200 mm of </w:t>
      </w:r>
      <w:r>
        <w:rPr>
          <w:rFonts w:ascii="Times New Roman" w:hAnsi="Times New Roman" w:eastAsia="Times New Roman" w:cs="Times New Roman"/>
          <w:sz w:val="24"/>
          <w:szCs w:val="24"/>
          <w:lang w:val="en-US"/>
        </w:rPr>
        <w:t>annual rainfall</w:t>
      </w:r>
      <w:r>
        <w:rPr>
          <w:rFonts w:ascii="Times New Roman" w:hAnsi="Times New Roman" w:eastAsia="Times New Roman" w:cs="Times New Roman"/>
          <w:sz w:val="24"/>
          <w:szCs w:val="24"/>
        </w:rPr>
        <w:t xml:space="preserve"> and has distinct</w:t>
      </w:r>
      <w:r>
        <w:rPr>
          <w:rFonts w:ascii="Times New Roman" w:hAnsi="Times New Roman" w:eastAsia="Times New Roman" w:cs="Times New Roman"/>
          <w:sz w:val="24"/>
          <w:szCs w:val="24"/>
          <w:lang w:val="en-US"/>
        </w:rPr>
        <w:t xml:space="preserve"> wet and</w:t>
      </w:r>
      <w:r>
        <w:rPr>
          <w:rFonts w:ascii="Times New Roman" w:hAnsi="Times New Roman" w:eastAsia="Times New Roman" w:cs="Times New Roman"/>
          <w:sz w:val="24"/>
          <w:szCs w:val="24"/>
        </w:rPr>
        <w:t xml:space="preserve"> dry season from </w:t>
      </w:r>
      <w:r>
        <w:rPr>
          <w:rFonts w:ascii="Times New Roman" w:hAnsi="Times New Roman" w:eastAsia="Times New Roman" w:cs="Times New Roman"/>
          <w:sz w:val="24"/>
          <w:szCs w:val="24"/>
          <w:lang w:val="en-US"/>
        </w:rPr>
        <w:t>April to October and November to April respectively</w:t>
      </w:r>
      <w:r>
        <w:rPr>
          <w:rFonts w:ascii="Times New Roman" w:hAnsi="Times New Roman" w:eastAsia="Times New Roman" w:cs="Times New Roman"/>
          <w:sz w:val="24"/>
          <w:szCs w:val="24"/>
        </w:rPr>
        <w:t xml:space="preserve">. </w:t>
      </w:r>
    </w:p>
    <w:p>
      <w:pPr>
        <w:pStyle w:val="3"/>
        <w:tabs>
          <w:tab w:val="left" w:pos="440"/>
        </w:tabs>
      </w:pPr>
      <w:bookmarkStart w:id="17" w:name="_Toc2264"/>
      <w:r>
        <w:t>3.2 Soil sampling and analysis</w:t>
      </w:r>
      <w:bookmarkEnd w:id="17"/>
    </w:p>
    <w:p>
      <w:pPr>
        <w:tabs>
          <w:tab w:val="left" w:pos="440"/>
        </w:tabs>
        <w:spacing w:after="12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Soil samples were collected randomly from the experimental area and bulked together to create a composite sample. For routine analysis, the composite soil sample was taken to the University Crop and Soil Science Laboratory. Similarly, poultry manure,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and fresh </w:t>
      </w:r>
      <w:r>
        <w:rPr>
          <w:rFonts w:ascii="Times New Roman" w:hAnsi="Times New Roman" w:eastAsia="Times New Roman" w:cs="Times New Roman"/>
          <w:i/>
          <w:iCs/>
          <w:sz w:val="24"/>
          <w:szCs w:val="24"/>
        </w:rPr>
        <w:t>Tithonia diversifolia</w:t>
      </w:r>
      <w:r>
        <w:rPr>
          <w:rFonts w:ascii="Times New Roman" w:hAnsi="Times New Roman" w:eastAsia="Times New Roman" w:cs="Times New Roman"/>
          <w:sz w:val="24"/>
          <w:szCs w:val="24"/>
        </w:rPr>
        <w:t xml:space="preserve"> leaves were </w:t>
      </w:r>
      <w:r>
        <w:rPr>
          <w:rFonts w:ascii="Times New Roman" w:hAnsi="Times New Roman" w:eastAsia="Times New Roman" w:cs="Times New Roman"/>
          <w:sz w:val="24"/>
          <w:szCs w:val="24"/>
          <w:lang w:val="en-US"/>
        </w:rPr>
        <w:t>obtained</w:t>
      </w:r>
      <w:r>
        <w:rPr>
          <w:rFonts w:ascii="Times New Roman" w:hAnsi="Times New Roman" w:eastAsia="Times New Roman" w:cs="Times New Roman"/>
          <w:sz w:val="24"/>
          <w:szCs w:val="24"/>
        </w:rPr>
        <w:t xml:space="preserve"> from Landmark University's research farm</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Omu-Aran and taken to the laboratory for analysis. </w:t>
      </w:r>
    </w:p>
    <w:p>
      <w:pPr>
        <w:pStyle w:val="3"/>
        <w:tabs>
          <w:tab w:val="left" w:pos="440"/>
        </w:tabs>
      </w:pPr>
      <w:bookmarkStart w:id="18" w:name="_Toc24547"/>
      <w:r>
        <w:t>3.3 Cultural practices</w:t>
      </w:r>
      <w:bookmarkEnd w:id="18"/>
      <w:r>
        <w:t xml:space="preserve"> </w:t>
      </w:r>
    </w:p>
    <w:p>
      <w:pPr>
        <w:pStyle w:val="4"/>
        <w:tabs>
          <w:tab w:val="left" w:pos="440"/>
        </w:tabs>
        <w:spacing w:line="480" w:lineRule="auto"/>
      </w:pPr>
      <w:bookmarkStart w:id="19" w:name="_Toc22304"/>
      <w:r>
        <w:t>3.3.1. Land preparation</w:t>
      </w:r>
      <w:bookmarkEnd w:id="19"/>
    </w:p>
    <w:p>
      <w:pPr>
        <w:tabs>
          <w:tab w:val="left" w:pos="440"/>
        </w:tabs>
        <w:spacing w:after="12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experimental location was cleared of a</w:t>
      </w:r>
      <w:r>
        <w:rPr>
          <w:rFonts w:ascii="Times New Roman" w:hAnsi="Times New Roman" w:eastAsia="Times New Roman" w:cs="Times New Roman"/>
          <w:sz w:val="24"/>
          <w:szCs w:val="24"/>
          <w:lang w:val="en-US"/>
        </w:rPr>
        <w:t>ll</w:t>
      </w:r>
      <w:r>
        <w:rPr>
          <w:rFonts w:ascii="Times New Roman" w:hAnsi="Times New Roman" w:eastAsia="Times New Roman" w:cs="Times New Roman"/>
          <w:sz w:val="24"/>
          <w:szCs w:val="24"/>
        </w:rPr>
        <w:t xml:space="preserve"> existing vegetation, and the soil was thoroughly pulverized with a disc plough and a disc harrow. The total land area was 180 m</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xml:space="preserve"> and divided into 10 treatment plots per replicate, each plot measure 1 m × 1 m, with a 0.5 m border line in between each replicate and 0.5 m apart to differentiate the treatment plots. </w:t>
      </w:r>
    </w:p>
    <w:p>
      <w:pPr>
        <w:tabs>
          <w:tab w:val="left" w:pos="440"/>
        </w:tabs>
      </w:pPr>
      <w:r>
        <w:rPr>
          <w:rFonts w:ascii="Times New Roman" w:hAnsi="Times New Roman" w:eastAsia="Times New Roman" w:cs="Times New Roman"/>
          <w:b/>
          <w:sz w:val="24"/>
          <w:szCs w:val="24"/>
        </w:rPr>
        <w:br w:type="page"/>
      </w:r>
    </w:p>
    <w:p>
      <w:pPr>
        <w:pStyle w:val="4"/>
        <w:tabs>
          <w:tab w:val="left" w:pos="440"/>
        </w:tabs>
        <w:rPr>
          <w:rFonts w:cs="Times New Roman"/>
          <w:bCs/>
          <w:szCs w:val="24"/>
        </w:rPr>
      </w:pPr>
      <w:bookmarkStart w:id="20" w:name="_Toc19072"/>
      <w:r>
        <w:t>3.3.</w:t>
      </w:r>
      <w:r>
        <w:rPr>
          <w:lang w:val="en-US"/>
        </w:rPr>
        <w:t>2</w:t>
      </w:r>
      <w:r>
        <w:t xml:space="preserve"> Experimental Layout</w:t>
      </w:r>
      <w:bookmarkEnd w:id="20"/>
    </w:p>
    <w:p>
      <w:pPr>
        <w:pStyle w:val="11"/>
        <w:tabs>
          <w:tab w:val="left" w:pos="440"/>
        </w:tabs>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1</w:t>
      </w:r>
      <w:r>
        <w:rPr>
          <w:rFonts w:ascii="Times New Roman" w:hAnsi="Times New Roman" w:cs="Times New Roman"/>
          <w:b/>
          <w:bCs/>
          <w:sz w:val="24"/>
          <w:szCs w:val="24"/>
        </w:rPr>
        <w:fldChar w:fldCharType="end"/>
      </w:r>
      <w:bookmarkStart w:id="21" w:name="_Toc6054"/>
      <w:r>
        <w:rPr>
          <w:rFonts w:ascii="Times New Roman" w:hAnsi="Times New Roman" w:cs="Times New Roman"/>
          <w:b/>
          <w:bCs/>
          <w:sz w:val="24"/>
          <w:szCs w:val="24"/>
        </w:rPr>
        <w:t>:  Experimental Layout</w:t>
      </w:r>
      <w:bookmarkEnd w:id="21"/>
    </w:p>
    <w:tbl>
      <w:tblPr>
        <w:tblStyle w:val="47"/>
        <w:tblW w:w="7725" w:type="dxa"/>
        <w:tblInd w:w="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0"/>
        <w:gridCol w:w="1860"/>
        <w:gridCol w:w="2145"/>
        <w:gridCol w:w="2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Treatment</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Replicate 1</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Replicate 2</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Replicate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VI PM</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PM</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TD</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TD</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CM</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CM</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NPK</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NPK</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NPK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CTRL</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CTRL</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CTRL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PM</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CTRL</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TD</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PM</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TD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CM</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NPK</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NPK</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TD</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NPK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62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86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CTRL</w:t>
            </w:r>
          </w:p>
        </w:tc>
        <w:tc>
          <w:tcPr>
            <w:tcW w:w="2145"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V1 CTRL</w:t>
            </w:r>
          </w:p>
        </w:tc>
        <w:tc>
          <w:tcPr>
            <w:tcW w:w="2100"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V2 CTRL</w:t>
            </w:r>
          </w:p>
        </w:tc>
      </w:tr>
    </w:tbl>
    <w:p>
      <w:pPr>
        <w:tabs>
          <w:tab w:val="left" w:pos="440"/>
        </w:tabs>
        <w:spacing w:after="12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Key</w:t>
      </w:r>
      <w:r>
        <w:rPr>
          <w:rFonts w:ascii="Times New Roman" w:hAnsi="Times New Roman" w:eastAsia="Times New Roman" w:cs="Times New Roman"/>
          <w:sz w:val="24"/>
          <w:szCs w:val="24"/>
        </w:rPr>
        <w:t xml:space="preserve">: PM = poultry manure TD = </w:t>
      </w:r>
      <w:r>
        <w:rPr>
          <w:rFonts w:ascii="Times New Roman" w:hAnsi="Times New Roman" w:eastAsia="Times New Roman" w:cs="Times New Roman"/>
          <w:i/>
          <w:sz w:val="24"/>
          <w:szCs w:val="24"/>
        </w:rPr>
        <w:t>Tithornia diversifolia</w:t>
      </w:r>
      <w:r>
        <w:rPr>
          <w:rFonts w:ascii="Times New Roman" w:hAnsi="Times New Roman" w:eastAsia="Times New Roman" w:cs="Times New Roman"/>
          <w:sz w:val="24"/>
          <w:szCs w:val="24"/>
        </w:rPr>
        <w:t xml:space="preserve"> CM =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V = Variety CTRL=Control.</w:t>
      </w:r>
    </w:p>
    <w:p>
      <w:pPr>
        <w:pStyle w:val="4"/>
        <w:tabs>
          <w:tab w:val="left" w:pos="440"/>
        </w:tabs>
        <w:rPr>
          <w:lang w:val="en-US"/>
        </w:rPr>
      </w:pPr>
      <w:bookmarkStart w:id="22" w:name="_Toc14987"/>
      <w:r>
        <w:t xml:space="preserve">3.3.4 Experimental design and </w:t>
      </w:r>
      <w:r>
        <w:rPr>
          <w:lang w:val="en-US"/>
        </w:rPr>
        <w:t>treatment</w:t>
      </w:r>
      <w:bookmarkEnd w:id="22"/>
      <w:r>
        <w:rPr>
          <w:lang w:val="en-US"/>
        </w:rPr>
        <w:t>s</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experiment was a 2 x 2 x 5 factorial set up in a Randomised Complete Block Design with three replications (Table 1). The table above shows the experimental layout. Two varieties (Efia and Caribbean red) of </w:t>
      </w:r>
      <w:r>
        <w:rPr>
          <w:rFonts w:ascii="Times New Roman" w:hAnsi="Times New Roman" w:eastAsia="Times New Roman" w:cs="Times New Roman"/>
          <w:i/>
          <w:iCs/>
          <w:sz w:val="24"/>
          <w:szCs w:val="24"/>
        </w:rPr>
        <w:t xml:space="preserve">Capsicum chinense, </w:t>
      </w:r>
      <w:r>
        <w:rPr>
          <w:rFonts w:ascii="Times New Roman" w:hAnsi="Times New Roman" w:eastAsia="Times New Roman" w:cs="Times New Roman"/>
          <w:sz w:val="24"/>
          <w:szCs w:val="24"/>
        </w:rPr>
        <w:t xml:space="preserve">two seasons (first season planting started in November 2021 while the second season started in March 2022) and five different types of soil amendments were used for the study. </w:t>
      </w:r>
    </w:p>
    <w:p>
      <w:pPr>
        <w:pStyle w:val="4"/>
        <w:tabs>
          <w:tab w:val="left" w:pos="440"/>
        </w:tabs>
        <w:spacing w:line="480" w:lineRule="auto"/>
      </w:pPr>
      <w:bookmarkStart w:id="23" w:name="_Toc19350"/>
      <w:r>
        <w:t>3.3.</w:t>
      </w:r>
      <w:r>
        <w:rPr>
          <w:lang w:val="en-US"/>
        </w:rPr>
        <w:t>5</w:t>
      </w:r>
      <w:r>
        <w:t>. Application of amendments</w:t>
      </w:r>
      <w:bookmarkEnd w:id="23"/>
      <w:r>
        <w:t xml:space="preserve"> </w:t>
      </w:r>
    </w:p>
    <w:p>
      <w:pPr>
        <w:tabs>
          <w:tab w:val="left" w:pos="440"/>
        </w:tabs>
        <w:spacing w:after="12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Cured organic manures (cattle dung and poultry manure) were incorporated each at a rate of 20</w:t>
      </w:r>
      <w:r>
        <w:rPr>
          <w:rFonts w:ascii="Times New Roman" w:hAnsi="Times New Roman" w:eastAsia="Times New Roman" w:cs="Times New Roman"/>
          <w:sz w:val="24"/>
          <w:szCs w:val="24"/>
          <w:lang w:val="en-US"/>
        </w:rPr>
        <w:t xml:space="preserve"> t ha</w:t>
      </w:r>
      <w:r>
        <w:rPr>
          <w:rFonts w:ascii="Times New Roman" w:hAnsi="Times New Roman" w:eastAsia="Times New Roman" w:cs="Times New Roman"/>
          <w:sz w:val="24"/>
          <w:szCs w:val="24"/>
          <w:vertAlign w:val="superscript"/>
          <w:lang w:val="en-US"/>
        </w:rPr>
        <w:t>-1</w:t>
      </w:r>
      <w:r>
        <w:rPr>
          <w:rFonts w:ascii="Times New Roman" w:hAnsi="Times New Roman" w:eastAsia="Times New Roman" w:cs="Times New Roman"/>
          <w:sz w:val="24"/>
          <w:szCs w:val="24"/>
        </w:rPr>
        <w:t xml:space="preserve">, while </w:t>
      </w:r>
      <w:r>
        <w:rPr>
          <w:rFonts w:ascii="Times New Roman" w:hAnsi="Times New Roman" w:eastAsia="Times New Roman" w:cs="Times New Roman"/>
          <w:i/>
          <w:sz w:val="24"/>
          <w:szCs w:val="24"/>
        </w:rPr>
        <w:t xml:space="preserve">Tithonia diversifolia </w:t>
      </w:r>
      <w:r>
        <w:rPr>
          <w:rFonts w:ascii="Times New Roman" w:hAnsi="Times New Roman" w:eastAsia="Times New Roman" w:cs="Times New Roman"/>
          <w:sz w:val="24"/>
          <w:szCs w:val="24"/>
        </w:rPr>
        <w:t>was incorporated at 20</w:t>
      </w:r>
      <w:r>
        <w:rPr>
          <w:rFonts w:ascii="Times New Roman" w:hAnsi="Times New Roman" w:eastAsia="Times New Roman" w:cs="Times New Roman"/>
          <w:sz w:val="24"/>
          <w:szCs w:val="24"/>
          <w:lang w:val="en-US"/>
        </w:rPr>
        <w:t xml:space="preserve"> t ha</w:t>
      </w:r>
      <w:r>
        <w:rPr>
          <w:rFonts w:ascii="Times New Roman" w:hAnsi="Times New Roman" w:eastAsia="Times New Roman" w:cs="Times New Roman"/>
          <w:sz w:val="24"/>
          <w:szCs w:val="24"/>
          <w:vertAlign w:val="superscript"/>
          <w:lang w:val="en-US"/>
        </w:rPr>
        <w:t>-1</w:t>
      </w:r>
      <w:r>
        <w:rPr>
          <w:rFonts w:ascii="Times New Roman" w:hAnsi="Times New Roman" w:eastAsia="Times New Roman" w:cs="Times New Roman"/>
          <w:sz w:val="24"/>
          <w:szCs w:val="24"/>
        </w:rPr>
        <w:t xml:space="preserve"> two weeks before transplanting for mineralization to take place. According to (Abegunrin, Awe, &amp; Ateniola, 2016), the development of tomato plants was significantly impacted by the application of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at a rate of 20</w:t>
      </w:r>
      <w:r>
        <w:rPr>
          <w:rFonts w:ascii="Times New Roman" w:hAnsi="Times New Roman" w:eastAsia="Times New Roman" w:cs="Times New Roman"/>
          <w:sz w:val="24"/>
          <w:szCs w:val="24"/>
          <w:lang w:val="en-US"/>
        </w:rPr>
        <w:t xml:space="preserve"> t ha</w:t>
      </w:r>
      <w:r>
        <w:rPr>
          <w:rFonts w:ascii="Times New Roman" w:hAnsi="Times New Roman" w:eastAsia="Times New Roman" w:cs="Times New Roman"/>
          <w:sz w:val="24"/>
          <w:szCs w:val="24"/>
          <w:vertAlign w:val="superscript"/>
          <w:lang w:val="en-US"/>
        </w:rPr>
        <w:t>-1</w:t>
      </w:r>
      <w:r>
        <w:rPr>
          <w:rFonts w:ascii="Times New Roman" w:hAnsi="Times New Roman" w:eastAsia="Times New Roman" w:cs="Times New Roman"/>
          <w:sz w:val="24"/>
          <w:szCs w:val="24"/>
        </w:rPr>
        <w:t>. According to (Onyegbule, Uwanaka, &amp; Nwosu, 2018) experimental results, 20</w:t>
      </w:r>
      <w:r>
        <w:rPr>
          <w:rFonts w:ascii="Times New Roman" w:hAnsi="Times New Roman" w:eastAsia="Times New Roman" w:cs="Times New Roman"/>
          <w:sz w:val="24"/>
          <w:szCs w:val="24"/>
          <w:lang w:val="en-US"/>
        </w:rPr>
        <w:t xml:space="preserve"> t ha</w:t>
      </w:r>
      <w:r>
        <w:rPr>
          <w:rFonts w:ascii="Times New Roman" w:hAnsi="Times New Roman" w:eastAsia="Times New Roman" w:cs="Times New Roman"/>
          <w:sz w:val="24"/>
          <w:szCs w:val="24"/>
          <w:vertAlign w:val="superscript"/>
          <w:lang w:val="en-US"/>
        </w:rPr>
        <w:t>-1</w:t>
      </w:r>
      <w:r>
        <w:rPr>
          <w:rFonts w:ascii="Times New Roman" w:hAnsi="Times New Roman" w:eastAsia="Times New Roman" w:cs="Times New Roman"/>
          <w:sz w:val="24"/>
          <w:szCs w:val="24"/>
        </w:rPr>
        <w:t xml:space="preserve">. </w:t>
      </w:r>
      <w:r>
        <w:rPr>
          <w:rFonts w:ascii="Times New Roman" w:hAnsi="Times New Roman" w:eastAsia="Times New Roman" w:cs="Times New Roman"/>
        </w:rPr>
        <w:t xml:space="preserve">The highest growth and output of tomato crops may be achieved with 20 </w:t>
      </w:r>
      <w:r>
        <w:rPr>
          <w:rFonts w:ascii="Times New Roman" w:hAnsi="Times New Roman" w:eastAsia="Times New Roman" w:cs="Times New Roman"/>
          <w:sz w:val="24"/>
          <w:szCs w:val="24"/>
          <w:lang w:val="en-US"/>
        </w:rPr>
        <w:t>t ha</w:t>
      </w:r>
      <w:r>
        <w:rPr>
          <w:rFonts w:ascii="Times New Roman" w:hAnsi="Times New Roman" w:eastAsia="Times New Roman" w:cs="Times New Roman"/>
          <w:sz w:val="24"/>
          <w:szCs w:val="24"/>
          <w:vertAlign w:val="superscript"/>
          <w:lang w:val="en-US"/>
        </w:rPr>
        <w:t>-1</w:t>
      </w:r>
      <w:r>
        <w:rPr>
          <w:rFonts w:ascii="Times New Roman" w:hAnsi="Times New Roman" w:eastAsia="Times New Roman" w:cs="Times New Roman"/>
        </w:rPr>
        <w:t xml:space="preserve"> of poultry manure, according to (Usman, 2015). Similar to this, 180 kg N ha</w:t>
      </w:r>
      <w:r>
        <w:rPr>
          <w:rFonts w:ascii="Times New Roman" w:hAnsi="Times New Roman" w:eastAsia="Times New Roman" w:cs="Times New Roman"/>
          <w:vertAlign w:val="superscript"/>
        </w:rPr>
        <w:t>-1</w:t>
      </w:r>
      <w:r>
        <w:rPr>
          <w:rFonts w:ascii="Times New Roman" w:hAnsi="Times New Roman" w:eastAsia="Times New Roman" w:cs="Times New Roman"/>
        </w:rPr>
        <w:t xml:space="preserve"> of inorganic fertiliser (N-P-K: 15-15-15) was applied to plants two weeks after transplanting using the side placement method. </w:t>
      </w:r>
    </w:p>
    <w:p>
      <w:pPr>
        <w:pStyle w:val="4"/>
        <w:tabs>
          <w:tab w:val="left" w:pos="440"/>
        </w:tabs>
        <w:rPr>
          <w:rFonts w:eastAsia="Times New Roman" w:cs="Times New Roman"/>
          <w:szCs w:val="24"/>
        </w:rPr>
      </w:pPr>
      <w:bookmarkStart w:id="24" w:name="_Toc30179"/>
      <w:r>
        <w:t>3.3.</w:t>
      </w:r>
      <w:r>
        <w:rPr>
          <w:lang w:val="en-US"/>
        </w:rPr>
        <w:t>6</w:t>
      </w:r>
      <w:r>
        <w:t xml:space="preserve"> Seed Sowing of the two pepper varieties and Transplanting</w:t>
      </w:r>
      <w:bookmarkEnd w:id="24"/>
    </w:p>
    <w:p>
      <w:pPr>
        <w:tabs>
          <w:tab w:val="left" w:pos="440"/>
        </w:tabs>
        <w:spacing w:after="12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seeds</w:t>
      </w:r>
      <w:r>
        <w:rPr>
          <w:rFonts w:ascii="Times New Roman" w:hAnsi="Times New Roman" w:eastAsia="Times New Roman" w:cs="Times New Roman"/>
          <w:sz w:val="24"/>
          <w:szCs w:val="24"/>
          <w:lang w:val="en-US"/>
        </w:rPr>
        <w:t xml:space="preserve"> of the two pepper varieties</w:t>
      </w:r>
      <w:r>
        <w:rPr>
          <w:rFonts w:ascii="Times New Roman" w:hAnsi="Times New Roman" w:eastAsia="Times New Roman" w:cs="Times New Roman"/>
          <w:sz w:val="24"/>
          <w:szCs w:val="24"/>
        </w:rPr>
        <w:t xml:space="preserve"> were sown in a shaded nursery for 6 weeks, </w:t>
      </w:r>
      <w:r>
        <w:rPr>
          <w:rFonts w:ascii="Times New Roman" w:hAnsi="Times New Roman" w:eastAsia="Times New Roman" w:cs="Times New Roman"/>
          <w:sz w:val="24"/>
          <w:szCs w:val="24"/>
          <w:lang w:val="en-US"/>
        </w:rPr>
        <w:t>u</w:t>
      </w:r>
      <w:r>
        <w:rPr>
          <w:rFonts w:ascii="Times New Roman" w:hAnsi="Times New Roman" w:eastAsia="Times New Roman" w:cs="Times New Roman"/>
          <w:sz w:val="24"/>
          <w:szCs w:val="24"/>
        </w:rPr>
        <w:t>sing a germination tray and sterile soil as the growing medium. Four healthy seedlings were transplanted per bed and w</w:t>
      </w:r>
      <w:r>
        <w:rPr>
          <w:rFonts w:ascii="Times New Roman" w:hAnsi="Times New Roman" w:eastAsia="Times New Roman" w:cs="Times New Roman"/>
          <w:sz w:val="24"/>
          <w:szCs w:val="24"/>
          <w:lang w:val="en-US"/>
        </w:rPr>
        <w:t>ere</w:t>
      </w:r>
      <w:r>
        <w:rPr>
          <w:rFonts w:ascii="Times New Roman" w:hAnsi="Times New Roman" w:eastAsia="Times New Roman" w:cs="Times New Roman"/>
          <w:sz w:val="24"/>
          <w:szCs w:val="24"/>
        </w:rPr>
        <w:t xml:space="preserve"> watered </w:t>
      </w:r>
      <w:r>
        <w:rPr>
          <w:rFonts w:ascii="Times New Roman" w:hAnsi="Times New Roman" w:eastAsia="Times New Roman" w:cs="Times New Roman"/>
          <w:sz w:val="24"/>
          <w:szCs w:val="24"/>
          <w:lang w:val="en-US"/>
        </w:rPr>
        <w:t>regularly</w:t>
      </w:r>
      <w:r>
        <w:rPr>
          <w:rFonts w:ascii="Times New Roman" w:hAnsi="Times New Roman" w:eastAsia="Times New Roman" w:cs="Times New Roman"/>
          <w:sz w:val="24"/>
          <w:szCs w:val="24"/>
        </w:rPr>
        <w:t>.</w:t>
      </w:r>
    </w:p>
    <w:p>
      <w:pPr>
        <w:tabs>
          <w:tab w:val="left" w:pos="440"/>
        </w:tabs>
        <w:spacing w:after="120" w:line="480" w:lineRule="auto"/>
        <w:jc w:val="both"/>
        <w:rPr>
          <w:rFonts w:ascii="Times New Roman" w:hAnsi="Times New Roman" w:cs="Times New Roman"/>
          <w:b/>
          <w:bCs/>
          <w:sz w:val="24"/>
          <w:szCs w:val="24"/>
        </w:rPr>
      </w:pPr>
      <w:r>
        <w:rPr>
          <w:rFonts w:ascii="Times New Roman" w:hAnsi="Times New Roman" w:eastAsia="Times New Roman" w:cs="Times New Roman"/>
          <w:b/>
          <w:bCs/>
          <w:sz w:val="24"/>
          <w:szCs w:val="24"/>
          <w:lang w:val="en-US"/>
        </w:rPr>
        <w:t xml:space="preserve">3.3.7 </w:t>
      </w:r>
      <w:r>
        <w:rPr>
          <w:rFonts w:ascii="Times New Roman" w:hAnsi="Times New Roman" w:cs="Times New Roman"/>
          <w:b/>
          <w:bCs/>
          <w:sz w:val="24"/>
          <w:szCs w:val="24"/>
        </w:rPr>
        <w:t>Application of Irrigation</w:t>
      </w:r>
    </w:p>
    <w:p>
      <w:pPr>
        <w:spacing w:line="480" w:lineRule="auto"/>
        <w:jc w:val="both"/>
      </w:pPr>
      <w:r>
        <w:rPr>
          <w:rFonts w:ascii="Times New Roman" w:hAnsi="Times New Roman"/>
          <w:sz w:val="24"/>
          <w:szCs w:val="24"/>
        </w:rPr>
        <w:t>Throughout the dry season, all plots were irrigated until each plot attain field capacity as determined by</w:t>
      </w:r>
      <w:r>
        <w:rPr>
          <w:rFonts w:hint="default" w:ascii="Times New Roman" w:hAnsi="Times New Roman"/>
          <w:sz w:val="24"/>
          <w:szCs w:val="24"/>
          <w:lang w:val="en-US"/>
        </w:rPr>
        <w:t xml:space="preserve"> </w:t>
      </w:r>
      <w:r>
        <w:rPr>
          <w:rFonts w:hint="default" w:ascii="Times New Roman" w:hAnsi="Times New Roman" w:eastAsia="SimSun" w:cs="Times New Roman"/>
          <w:i w:val="0"/>
          <w:iCs w:val="0"/>
          <w:caps w:val="0"/>
          <w:color w:val="000000"/>
          <w:spacing w:val="0"/>
          <w:sz w:val="24"/>
          <w:szCs w:val="24"/>
          <w:shd w:val="clear" w:fill="FFFFFF"/>
        </w:rPr>
        <w:t>(Mbah, 2012)</w:t>
      </w:r>
      <w:r>
        <w:rPr>
          <w:rFonts w:hint="default" w:ascii="Times New Roman" w:hAnsi="Times New Roman" w:eastAsia="SimSun" w:cs="Times New Roman"/>
          <w:i w:val="0"/>
          <w:iCs w:val="0"/>
          <w:caps w:val="0"/>
          <w:color w:val="000000"/>
          <w:spacing w:val="0"/>
          <w:sz w:val="24"/>
          <w:szCs w:val="24"/>
          <w:shd w:val="clear" w:fill="FFFFFF"/>
          <w:lang w:val="en-US"/>
        </w:rPr>
        <w:t xml:space="preserve">. </w:t>
      </w:r>
      <w:r>
        <w:rPr>
          <w:rFonts w:ascii="Times New Roman" w:hAnsi="Times New Roman"/>
          <w:sz w:val="24"/>
          <w:szCs w:val="24"/>
        </w:rPr>
        <w:t>Irrigation was performed following the application of the various organic amendments and maintained even after transplanting to guarantee appropriate crop establishment and plant growth. Irrigation was done daily, with the water depth fluctuating according to crop evapotranspiration.</w:t>
      </w:r>
    </w:p>
    <w:p>
      <w:r>
        <w:br w:type="page"/>
      </w:r>
    </w:p>
    <w:p>
      <w:pPr>
        <w:pStyle w:val="3"/>
        <w:tabs>
          <w:tab w:val="left" w:pos="440"/>
        </w:tabs>
      </w:pPr>
      <w:bookmarkStart w:id="25" w:name="_Toc7137"/>
      <w:r>
        <w:t>3.4 Varieties used and their characteristics</w:t>
      </w:r>
      <w:bookmarkEnd w:id="25"/>
    </w:p>
    <w:p>
      <w:pPr>
        <w:tabs>
          <w:tab w:val="left" w:pos="440"/>
        </w:tabs>
        <w:spacing w:line="480" w:lineRule="auto"/>
        <w:jc w:val="both"/>
        <w:rPr>
          <w:rFonts w:ascii="Times New Roman" w:hAnsi="Times New Roman" w:cs="Times New Roman"/>
        </w:rPr>
      </w:pPr>
      <w:bookmarkStart w:id="26" w:name="_heading=h.ju78l2ke8692" w:colFirst="0" w:colLast="0"/>
      <w:bookmarkEnd w:id="26"/>
      <w:r>
        <w:rPr>
          <w:rFonts w:ascii="Times New Roman" w:hAnsi="Times New Roman" w:cs="Times New Roman"/>
        </w:rPr>
        <w:t>Efia F1 hybrid pepper and Caribbean red habanero were used for this experiment.</w:t>
      </w:r>
    </w:p>
    <w:p>
      <w:pPr>
        <w:numPr>
          <w:ilvl w:val="0"/>
          <w:numId w:val="2"/>
        </w:numPr>
        <w:tabs>
          <w:tab w:val="left" w:pos="440"/>
          <w:tab w:val="clear" w:pos="425"/>
        </w:tabs>
        <w:spacing w:line="480" w:lineRule="auto"/>
        <w:jc w:val="both"/>
        <w:rPr>
          <w:rFonts w:ascii="Times New Roman" w:hAnsi="Times New Roman" w:cs="Times New Roman"/>
        </w:rPr>
      </w:pPr>
      <w:bookmarkStart w:id="27" w:name="_heading=h.xa897d6cude0" w:colFirst="0" w:colLast="0"/>
      <w:bookmarkEnd w:id="27"/>
      <w:r>
        <w:rPr>
          <w:rFonts w:ascii="Times New Roman" w:hAnsi="Times New Roman" w:cs="Times New Roman"/>
        </w:rPr>
        <w:t>Efia F1 hybrid pepper seeds</w:t>
      </w:r>
      <w:r>
        <w:rPr>
          <w:rFonts w:ascii="Times New Roman" w:hAnsi="Times New Roman" w:cs="Times New Roman"/>
          <w:lang w:val="en-US"/>
        </w:rPr>
        <w:t xml:space="preserve"> were obtained</w:t>
      </w:r>
      <w:r>
        <w:rPr>
          <w:rFonts w:ascii="Times New Roman" w:hAnsi="Times New Roman" w:cs="Times New Roman"/>
        </w:rPr>
        <w:t xml:space="preserve"> from East-West Seed International, Thailand. They are very productive, with strong plant vigour and high fruit set. Efia F1 is the typical Habanero pepper. It has intermediate resistance to Tm and Cmv (Tobacco and Cucumber Mosaic Virus).</w:t>
      </w:r>
    </w:p>
    <w:p>
      <w:pPr>
        <w:numPr>
          <w:ilvl w:val="0"/>
          <w:numId w:val="2"/>
        </w:numPr>
        <w:tabs>
          <w:tab w:val="left" w:pos="440"/>
          <w:tab w:val="clear" w:pos="425"/>
        </w:tabs>
        <w:spacing w:line="480" w:lineRule="auto"/>
        <w:jc w:val="both"/>
        <w:rPr>
          <w:rFonts w:ascii="Times New Roman" w:hAnsi="Times New Roman" w:cs="Times New Roman"/>
        </w:rPr>
      </w:pPr>
      <w:r>
        <w:rPr>
          <w:rFonts w:ascii="Times New Roman" w:hAnsi="Times New Roman" w:cs="Times New Roman"/>
        </w:rPr>
        <w:t xml:space="preserve">Caribbean red habanero is a fiery, fragrant habanero pepper. The Caribbean red habanero pepper thrives best in warm temperatures, though it can also be planted during the wet season. </w:t>
      </w:r>
    </w:p>
    <w:p>
      <w:pPr>
        <w:pStyle w:val="3"/>
        <w:keepNext w:val="0"/>
        <w:keepLines w:val="0"/>
        <w:tabs>
          <w:tab w:val="left" w:pos="440"/>
        </w:tabs>
        <w:spacing w:before="300" w:after="300" w:line="360" w:lineRule="auto"/>
        <w:rPr>
          <w:rFonts w:eastAsia="Times New Roman" w:cs="Times New Roman"/>
          <w:szCs w:val="24"/>
        </w:rPr>
      </w:pPr>
      <w:bookmarkStart w:id="28" w:name="_Toc17315"/>
      <w:r>
        <w:rPr>
          <w:rFonts w:eastAsia="Times New Roman" w:cs="Times New Roman"/>
          <w:szCs w:val="24"/>
        </w:rPr>
        <w:t>3.5 Data collection</w:t>
      </w:r>
      <w:bookmarkEnd w:id="28"/>
      <w:r>
        <w:rPr>
          <w:rFonts w:eastAsia="Times New Roman" w:cs="Times New Roman"/>
          <w:szCs w:val="24"/>
        </w:rPr>
        <w:t xml:space="preserve"> </w:t>
      </w:r>
      <w:bookmarkStart w:id="29" w:name="_heading=h.3o7alnk" w:colFirst="0" w:colLast="0"/>
      <w:bookmarkEnd w:id="29"/>
    </w:p>
    <w:p>
      <w:pPr>
        <w:pStyle w:val="4"/>
        <w:tabs>
          <w:tab w:val="left" w:pos="440"/>
        </w:tabs>
      </w:pPr>
      <w:bookmarkStart w:id="30" w:name="_Toc9696"/>
      <w:r>
        <w:t>3.5.1. Vegetative Parameters</w:t>
      </w:r>
      <w:bookmarkEnd w:id="30"/>
    </w:p>
    <w:p>
      <w:pPr>
        <w:numPr>
          <w:ilvl w:val="0"/>
          <w:numId w:val="3"/>
        </w:numPr>
        <w:tabs>
          <w:tab w:val="left" w:pos="440"/>
        </w:tabs>
        <w:spacing w:line="480" w:lineRule="auto"/>
        <w:rPr>
          <w:rFonts w:ascii="Times New Roman" w:hAnsi="Times New Roman" w:cs="Times New Roman"/>
          <w:sz w:val="24"/>
          <w:szCs w:val="24"/>
        </w:rPr>
      </w:pPr>
      <w:r>
        <w:rPr>
          <w:rFonts w:ascii="Times New Roman" w:hAnsi="Times New Roman" w:cs="Times New Roman"/>
          <w:b/>
          <w:bCs/>
          <w:sz w:val="24"/>
          <w:szCs w:val="24"/>
        </w:rPr>
        <w:t>Plant height:</w:t>
      </w:r>
      <w:r>
        <w:rPr>
          <w:rFonts w:ascii="Times New Roman" w:hAnsi="Times New Roman" w:cs="Times New Roman"/>
          <w:sz w:val="24"/>
          <w:szCs w:val="24"/>
        </w:rPr>
        <w:t xml:space="preserve"> Using a meter rule, the height of two tagged plants per plot was measured at 4, 6, and 8 weeks (WAT) after transplanting from the ground to the growing tip  </w:t>
      </w:r>
    </w:p>
    <w:p>
      <w:pPr>
        <w:numPr>
          <w:ilvl w:val="0"/>
          <w:numId w:val="3"/>
        </w:num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Number of leaves per plant:</w:t>
      </w:r>
      <w:r>
        <w:rPr>
          <w:rFonts w:ascii="Times New Roman" w:hAnsi="Times New Roman" w:eastAsia="Times New Roman" w:cs="Times New Roman"/>
          <w:sz w:val="24"/>
          <w:szCs w:val="24"/>
        </w:rPr>
        <w:t xml:space="preserve"> The number of photosynthetically active green leaves per plant was counted, excluding senescent and developing leaves. </w:t>
      </w:r>
    </w:p>
    <w:p>
      <w:pPr>
        <w:numPr>
          <w:ilvl w:val="0"/>
          <w:numId w:val="3"/>
        </w:numPr>
        <w:tabs>
          <w:tab w:val="left" w:pos="440"/>
        </w:tabs>
        <w:spacing w:after="0" w:line="480" w:lineRule="auto"/>
        <w:jc w:val="both"/>
      </w:pPr>
      <w:r>
        <w:rPr>
          <w:rFonts w:ascii="Times New Roman" w:hAnsi="Times New Roman" w:eastAsia="Times New Roman" w:cs="Times New Roman"/>
          <w:b/>
          <w:sz w:val="24"/>
          <w:szCs w:val="24"/>
        </w:rPr>
        <w:t>Number of primary and secondary branches per plant:</w:t>
      </w:r>
      <w:r>
        <w:rPr>
          <w:rFonts w:ascii="Times New Roman" w:hAnsi="Times New Roman" w:eastAsia="Times New Roman" w:cs="Times New Roman"/>
          <w:sz w:val="24"/>
          <w:szCs w:val="24"/>
        </w:rPr>
        <w:t xml:space="preserve"> Primary and secondary branches were counted on two different plants at 4, 6, 8, and 10 WAT. </w:t>
      </w:r>
    </w:p>
    <w:p>
      <w:pPr>
        <w:pStyle w:val="4"/>
        <w:tabs>
          <w:tab w:val="left" w:pos="440"/>
        </w:tabs>
      </w:pPr>
      <w:bookmarkStart w:id="31" w:name="_heading=h.q12xaaxbd425" w:colFirst="0" w:colLast="0"/>
      <w:bookmarkEnd w:id="31"/>
      <w:bookmarkStart w:id="32" w:name="_Toc16017"/>
      <w:r>
        <w:t>3.5.2. Yield Parameters</w:t>
      </w:r>
      <w:bookmarkEnd w:id="32"/>
    </w:p>
    <w:p>
      <w:pPr>
        <w:numPr>
          <w:ilvl w:val="0"/>
          <w:numId w:val="4"/>
        </w:num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Number of fruits per plant: - </w:t>
      </w:r>
      <w:r>
        <w:rPr>
          <w:rFonts w:ascii="Times New Roman" w:hAnsi="Times New Roman" w:eastAsia="Times New Roman" w:cs="Times New Roman"/>
          <w:sz w:val="24"/>
          <w:szCs w:val="24"/>
        </w:rPr>
        <w:t xml:space="preserve">Fruits harvested were counted and documented from observed plants in each plot. </w:t>
      </w:r>
    </w:p>
    <w:p>
      <w:pPr>
        <w:numPr>
          <w:ilvl w:val="0"/>
          <w:numId w:val="4"/>
        </w:num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Fruit weight/plot (Fruit yield): -</w:t>
      </w:r>
      <w:r>
        <w:rPr>
          <w:rFonts w:ascii="Times New Roman" w:hAnsi="Times New Roman" w:eastAsia="Times New Roman" w:cs="Times New Roman"/>
          <w:sz w:val="24"/>
          <w:szCs w:val="24"/>
        </w:rPr>
        <w:t xml:space="preserve"> Harvested fruits were weighed using an electronic weighing machine with a total potential of 2100 grams treatment-based model from </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OHAUS Corporation, USA</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The yield per plot was calculated by estimating the weight based on the area covered.  </w:t>
      </w:r>
    </w:p>
    <w:p>
      <w:pPr>
        <w:pStyle w:val="4"/>
        <w:tabs>
          <w:tab w:val="left" w:pos="440"/>
        </w:tabs>
        <w:spacing w:before="40" w:after="0" w:line="480" w:lineRule="auto"/>
        <w:rPr>
          <w:rFonts w:eastAsia="Times New Roman" w:cs="Times New Roman"/>
          <w:szCs w:val="24"/>
        </w:rPr>
      </w:pPr>
      <w:bookmarkStart w:id="33" w:name="_heading=h.ihv636" w:colFirst="0" w:colLast="0"/>
      <w:bookmarkEnd w:id="33"/>
      <w:bookmarkStart w:id="34" w:name="_Toc4721"/>
      <w:r>
        <w:rPr>
          <w:rFonts w:eastAsia="Times New Roman" w:cs="Times New Roman"/>
          <w:szCs w:val="24"/>
        </w:rPr>
        <w:t>3.5.3. Quality Parameters</w:t>
      </w:r>
      <w:bookmarkEnd w:id="34"/>
    </w:p>
    <w:p>
      <w:pPr>
        <w:tabs>
          <w:tab w:val="left" w:pos="440"/>
          <w:tab w:val="left" w:pos="72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Laboratory Analysis of the Fruits: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This was conducted t</w:t>
      </w:r>
      <w:r>
        <w:rPr>
          <w:rFonts w:ascii="Times New Roman" w:hAnsi="Times New Roman" w:eastAsia="Times New Roman" w:cs="Times New Roman"/>
          <w:sz w:val="24"/>
          <w:szCs w:val="24"/>
        </w:rPr>
        <w:t>o evaluate the effect of seasons, organic and inorganic amendments on the quality of pepper fruits.</w:t>
      </w:r>
    </w:p>
    <w:p>
      <w:pPr>
        <w:pStyle w:val="19"/>
        <w:numPr>
          <w:ilvl w:val="0"/>
          <w:numId w:val="5"/>
        </w:numPr>
        <w:tabs>
          <w:tab w:val="left" w:pos="0"/>
          <w:tab w:val="left" w:pos="440"/>
          <w:tab w:val="clear" w:pos="425"/>
        </w:tabs>
        <w:spacing w:before="240" w:beforeAutospacing="0" w:after="240" w:afterAutospacing="0" w:line="480" w:lineRule="auto"/>
        <w:jc w:val="both"/>
      </w:pPr>
      <w:r>
        <w:rPr>
          <w:b/>
          <w:bCs/>
        </w:rPr>
        <w:t>The procedure used in determining mineral compositions in pepper fruit</w:t>
      </w:r>
    </w:p>
    <w:p>
      <w:pPr>
        <w:pStyle w:val="19"/>
        <w:tabs>
          <w:tab w:val="left" w:pos="440"/>
        </w:tabs>
        <w:spacing w:before="240" w:beforeAutospacing="0" w:after="240" w:afterAutospacing="0" w:line="480" w:lineRule="auto"/>
        <w:jc w:val="both"/>
      </w:pPr>
      <w:r>
        <w:rPr>
          <w:shd w:val="clear" w:color="auto" w:fill="FFFFFF"/>
        </w:rPr>
        <w:t xml:space="preserve">The concentrations of copper (Cu) and zinc (Zn) were determined using the Atomic Absorption Spectrophotometer. (AAS Model SP9). Utilizing the complexometric titration technique, Ca and Mg were determined (Thimmappa &amp; Nagabovanalli Basavarajappa, 2021). </w:t>
      </w:r>
    </w:p>
    <w:p>
      <w:pPr>
        <w:pStyle w:val="19"/>
        <w:numPr>
          <w:ilvl w:val="0"/>
          <w:numId w:val="5"/>
        </w:numPr>
        <w:shd w:val="clear" w:color="auto" w:fill="FFFFFF"/>
        <w:tabs>
          <w:tab w:val="left" w:pos="440"/>
          <w:tab w:val="clear" w:pos="425"/>
        </w:tabs>
        <w:spacing w:before="0" w:beforeAutospacing="0" w:after="0" w:afterAutospacing="0" w:line="480" w:lineRule="auto"/>
        <w:jc w:val="both"/>
        <w:rPr>
          <w:rFonts w:eastAsia="SimSun"/>
        </w:rPr>
      </w:pPr>
      <w:r>
        <w:rPr>
          <w:b/>
          <w:bCs/>
          <w:shd w:val="clear" w:color="auto" w:fill="FFFFFF"/>
        </w:rPr>
        <w:t>Determination of the ascorbic acid in pepper fruit </w:t>
      </w:r>
    </w:p>
    <w:p>
      <w:pPr>
        <w:pStyle w:val="19"/>
        <w:shd w:val="clear" w:color="auto" w:fill="FFFFFF"/>
        <w:tabs>
          <w:tab w:val="left" w:pos="440"/>
        </w:tabs>
        <w:spacing w:before="0" w:beforeAutospacing="0" w:after="0" w:afterAutospacing="0" w:line="480" w:lineRule="auto"/>
        <w:jc w:val="both"/>
        <w:rPr>
          <w:rFonts w:eastAsia="SimSun"/>
        </w:rPr>
      </w:pPr>
      <w:r>
        <w:rPr>
          <w:rFonts w:eastAsia="SimSun"/>
        </w:rPr>
        <w:t xml:space="preserve">The determination of ascorbic acid in the fruit of </w:t>
      </w:r>
      <w:r>
        <w:rPr>
          <w:rFonts w:eastAsia="SimSun"/>
          <w:i/>
          <w:iCs/>
        </w:rPr>
        <w:t>Capsicum chinense</w:t>
      </w:r>
      <w:r>
        <w:rPr>
          <w:rFonts w:eastAsia="SimSun"/>
        </w:rPr>
        <w:t xml:space="preserve"> was carried out using the Spectrophotometric method according to Keller &amp; Perry (1982). The juice sample was extracted for 45 minutes at room temperature (29°C) with 10 mL of 1% metaphosphoric acid and the extract was then strained through Whatman No. 4 filter paper. One millilitre of the extract was mixed with nine millilitres of 2,6-dichlorophenolindophenol, and the absorbance at 515 nm was measured within 30 minutes against a blank solution. The ascorbic acid content was calculated using a genuine L-ascorbic acid calibration curve. The tests were performed in triplicate, and the findings were represented as ppm of ascorbic acid per 100 mL of sample as the mean value and standard deviation. </w:t>
      </w:r>
    </w:p>
    <w:p>
      <w:pPr>
        <w:rPr>
          <w:rFonts w:ascii="Times New Roman" w:hAnsi="Times New Roman" w:cs="Times New Roman"/>
          <w:sz w:val="24"/>
          <w:szCs w:val="24"/>
        </w:rPr>
      </w:pPr>
      <w:r>
        <w:rPr>
          <w:rFonts w:ascii="Times New Roman" w:hAnsi="Times New Roman" w:cs="Times New Roman"/>
          <w:b/>
          <w:bCs/>
          <w:sz w:val="24"/>
          <w:szCs w:val="24"/>
        </w:rPr>
        <w:br w:type="page"/>
      </w:r>
    </w:p>
    <w:p>
      <w:pPr>
        <w:numPr>
          <w:ilvl w:val="0"/>
          <w:numId w:val="5"/>
        </w:numPr>
        <w:tabs>
          <w:tab w:val="left" w:pos="440"/>
          <w:tab w:val="clear" w:pos="425"/>
        </w:tabs>
        <w:spacing w:line="480" w:lineRule="auto"/>
        <w:jc w:val="both"/>
        <w:rPr>
          <w:rFonts w:ascii="Times New Roman" w:hAnsi="Times New Roman" w:cs="Times New Roman"/>
          <w:sz w:val="24"/>
          <w:szCs w:val="24"/>
        </w:rPr>
      </w:pPr>
      <w:r>
        <w:rPr>
          <w:rFonts w:ascii="Times New Roman" w:hAnsi="Times New Roman" w:cs="Times New Roman"/>
          <w:b/>
          <w:bCs/>
          <w:sz w:val="24"/>
          <w:szCs w:val="24"/>
        </w:rPr>
        <w:t>Moisture content</w:t>
      </w:r>
    </w:p>
    <w:p>
      <w:pPr>
        <w:tabs>
          <w:tab w:val="left" w:pos="4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evaluate the MC, fresh pepper fruits were weighed, longitudinally incised, then put in a Brabender moisture tester Model MT-E drying chamber (Brabender® GmbH &amp; Co., Duisburg, Germany). After the pods had been exposed to 105°C for 24 hours, the MC was calculated (AOAC2000). The moisture content of fresh pepper fruit was calculated using the following formula: </w:t>
      </w:r>
    </w:p>
    <w:p>
      <w:pPr>
        <w:tabs>
          <w:tab w:val="left" w:pos="4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formula was used to calculate moisture content/weight losses: </w:t>
      </w:r>
    </w:p>
    <w:p>
      <w:r>
        <w:rPr>
          <w:rFonts w:ascii="Times New Roman" w:hAnsi="Times New Roman" w:cs="Times New Roman"/>
          <w:sz w:val="24"/>
          <w:szCs w:val="24"/>
        </w:rPr>
        <w:t>moisture content =</w:t>
      </w:r>
      <w:r>
        <w:rPr>
          <w:rFonts w:ascii="Cambria Math" w:hAnsi="Cambria Math"/>
          <w:color w:val="000000"/>
        </w:rPr>
        <w:t xml:space="preserve">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w:rPr>
                <w:rFonts w:ascii="Cambria Math" w:hAnsi="Cambria Math" w:cs="Times New Roman"/>
                <w:sz w:val="24"/>
                <w:szCs w:val="24"/>
              </w:rPr>
              <m:t>A−B</m:t>
            </m:r>
            <m:ctrlPr>
              <w:rPr>
                <w:rFonts w:ascii="Cambria Math" w:hAnsi="Cambria Math" w:cs="Times New Roman"/>
                <w:i/>
                <w:sz w:val="24"/>
                <w:szCs w:val="24"/>
              </w:rPr>
            </m:ctrlPr>
          </m:num>
          <m:den>
            <m:r>
              <m:rPr/>
              <w:rPr>
                <w:rFonts w:ascii="Cambria Math" w:hAnsi="Cambria Math" w:cs="Times New Roman"/>
                <w:sz w:val="24"/>
                <w:szCs w:val="24"/>
              </w:rPr>
              <m:t>A</m:t>
            </m:r>
            <m:ctrlPr>
              <w:rPr>
                <w:rFonts w:ascii="Cambria Math" w:hAnsi="Cambria Math" w:cs="Times New Roman"/>
                <w:i/>
                <w:sz w:val="24"/>
                <w:szCs w:val="24"/>
              </w:rPr>
            </m:ctrlPr>
          </m:den>
        </m:f>
      </m:oMath>
      <w:r>
        <w:rPr>
          <w:rFonts w:ascii="Times New Roman" w:hAnsi="Times New Roman" w:cs="Times New Roman" w:eastAsiaTheme="minorEastAsia"/>
        </w:rPr>
        <w:t xml:space="preserve"> </w:t>
      </w:r>
      <w:r>
        <w:rPr>
          <w:rFonts w:ascii="Cambria Math" w:hAnsi="Cambria Math"/>
          <w:color w:val="000000"/>
        </w:rPr>
        <w:t xml:space="preserve">* </w:t>
      </w:r>
      <w:r>
        <w:rPr>
          <w:rFonts w:ascii="Times New Roman" w:hAnsi="Times New Roman" w:cs="Times New Roman"/>
          <w:sz w:val="24"/>
          <w:szCs w:val="24"/>
        </w:rPr>
        <w:t>100</w:t>
      </w:r>
    </w:p>
    <w:p>
      <w:pPr>
        <w:rPr>
          <w:rFonts w:ascii="Times New Roman" w:hAnsi="Times New Roman" w:cs="Times New Roman"/>
          <w:sz w:val="24"/>
          <w:szCs w:val="24"/>
        </w:rPr>
      </w:pPr>
    </w:p>
    <w:p>
      <w:pPr>
        <w:tabs>
          <w:tab w:val="left" w:pos="440"/>
        </w:tabs>
        <w:spacing w:line="480" w:lineRule="auto"/>
        <w:jc w:val="both"/>
        <w:rPr>
          <w:rFonts w:ascii="Times New Roman" w:hAnsi="Times New Roman" w:cs="Times New Roman"/>
          <w:sz w:val="24"/>
          <w:szCs w:val="24"/>
        </w:rPr>
      </w:pPr>
      <w:r>
        <w:rPr>
          <w:rFonts w:ascii="Times New Roman" w:hAnsi="Times New Roman" w:cs="Times New Roman"/>
          <w:sz w:val="24"/>
          <w:szCs w:val="24"/>
        </w:rPr>
        <w:t>Where A is the initial weight of fruits (g), and B is the final weight of fruits at every weight (g).</w:t>
      </w:r>
    </w:p>
    <w:p>
      <w:pPr>
        <w:numPr>
          <w:ilvl w:val="0"/>
          <w:numId w:val="5"/>
        </w:numPr>
        <w:tabs>
          <w:tab w:val="left" w:pos="440"/>
          <w:tab w:val="clear" w:pos="425"/>
        </w:tabs>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Shelf life of fruits</w:t>
      </w:r>
    </w:p>
    <w:p>
      <w:pPr>
        <w:shd w:val="clear" w:color="auto" w:fill="FCFCFC"/>
        <w:spacing w:after="400" w:line="480" w:lineRule="auto"/>
        <w:jc w:val="both"/>
        <w:rPr>
          <w:rFonts w:ascii="Times New Roman" w:hAnsi="Times New Roman" w:cs="Times New Roman"/>
          <w:sz w:val="24"/>
          <w:szCs w:val="24"/>
          <w:lang w:val="en-US"/>
        </w:rPr>
      </w:pPr>
      <w:bookmarkStart w:id="35" w:name="_plba15iq8n67" w:colFirst="0" w:colLast="0"/>
      <w:bookmarkEnd w:id="35"/>
      <w:r>
        <w:rPr>
          <w:rFonts w:ascii="Times New Roman" w:hAnsi="Times New Roman" w:eastAsia="Times New Roman"/>
          <w:color w:val="333333"/>
          <w:sz w:val="24"/>
          <w:szCs w:val="24"/>
        </w:rPr>
        <w:t>Fruit shelf life was measured by calculating the days necessary to reach the last stage of decaying but before the fruits became unfit for ingestion. Freshly picked pepper fruits were kept on an open shelf in the laboratory under ambient conditions for 14 days.</w:t>
      </w:r>
    </w:p>
    <w:p>
      <w:pPr>
        <w:pStyle w:val="3"/>
        <w:tabs>
          <w:tab w:val="left" w:pos="440"/>
        </w:tabs>
      </w:pPr>
      <w:bookmarkStart w:id="36" w:name="_Toc26725"/>
      <w:r>
        <w:t>3.6. Statistical Analysis</w:t>
      </w:r>
      <w:bookmarkEnd w:id="36"/>
    </w:p>
    <w:p>
      <w:pPr>
        <w:tabs>
          <w:tab w:val="left" w:pos="440"/>
        </w:tabs>
        <w:spacing w:before="240" w:after="24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GENSTAT Discovery Software 2003 was employed to analyse the data collected using analysis of variance (ANOVA). Duncan Multiple-Range Test (DMRT) at 5% level of probability was used to identify differences between significant </w:t>
      </w:r>
      <w:r>
        <w:rPr>
          <w:rFonts w:ascii="Times New Roman" w:hAnsi="Times New Roman" w:eastAsia="Times New Roman" w:cs="Times New Roman"/>
          <w:sz w:val="24"/>
          <w:szCs w:val="24"/>
          <w:lang w:val="en-US"/>
        </w:rPr>
        <w:t xml:space="preserve">treatment </w:t>
      </w:r>
      <w:r>
        <w:rPr>
          <w:rFonts w:ascii="Times New Roman" w:hAnsi="Times New Roman" w:eastAsia="Times New Roman" w:cs="Times New Roman"/>
          <w:sz w:val="24"/>
          <w:szCs w:val="24"/>
        </w:rPr>
        <w:t xml:space="preserve">means. </w:t>
      </w:r>
    </w:p>
    <w:p>
      <w:pPr>
        <w:tabs>
          <w:tab w:val="left" w:pos="440"/>
        </w:tabs>
        <w:spacing w:line="480" w:lineRule="auto"/>
        <w:rPr>
          <w:rFonts w:ascii="Times New Roman" w:hAnsi="Times New Roman" w:eastAsia="Times New Roman" w:cs="Times New Roman"/>
          <w:sz w:val="24"/>
          <w:szCs w:val="24"/>
        </w:rPr>
      </w:pPr>
      <w:bookmarkStart w:id="37" w:name="_heading=h.1fob9te" w:colFirst="0" w:colLast="0"/>
      <w:bookmarkEnd w:id="37"/>
      <w:r>
        <w:br w:type="page"/>
      </w:r>
    </w:p>
    <w:p>
      <w:pPr>
        <w:pStyle w:val="2"/>
        <w:tabs>
          <w:tab w:val="left" w:pos="440"/>
        </w:tabs>
      </w:pPr>
      <w:bookmarkStart w:id="38" w:name="_Toc12160"/>
      <w:r>
        <w:t>CHAPTER FOUR</w:t>
      </w:r>
      <w:bookmarkEnd w:id="38"/>
    </w:p>
    <w:p>
      <w:pPr>
        <w:pStyle w:val="2"/>
        <w:tabs>
          <w:tab w:val="left" w:pos="440"/>
        </w:tabs>
      </w:pPr>
      <w:bookmarkStart w:id="39" w:name="_Toc1600"/>
      <w:r>
        <w:t>RESULTS</w:t>
      </w:r>
      <w:bookmarkEnd w:id="39"/>
    </w:p>
    <w:p>
      <w:pPr>
        <w:pStyle w:val="3"/>
        <w:tabs>
          <w:tab w:val="left" w:pos="440"/>
        </w:tabs>
      </w:pPr>
      <w:bookmarkStart w:id="40" w:name="_Toc10491"/>
      <w:r>
        <w:t>4.1. Initial Soil Properties</w:t>
      </w:r>
      <w:bookmarkEnd w:id="40"/>
    </w:p>
    <w:p>
      <w:pPr>
        <w:tabs>
          <w:tab w:val="left" w:pos="440"/>
        </w:tabs>
        <w:spacing w:line="480" w:lineRule="auto"/>
        <w:jc w:val="both"/>
        <w:rPr>
          <w:rStyle w:val="50"/>
          <w:rFonts w:ascii="Times New Roman" w:hAnsi="Times New Roman" w:cs="Times New Roman"/>
          <w:color w:val="auto"/>
          <w:sz w:val="24"/>
          <w:szCs w:val="24"/>
        </w:rPr>
      </w:pPr>
      <w:r>
        <w:rPr>
          <w:rStyle w:val="50"/>
          <w:rFonts w:ascii="Times New Roman" w:hAnsi="Times New Roman" w:cs="Times New Roman"/>
          <w:color w:val="auto"/>
          <w:sz w:val="24"/>
          <w:szCs w:val="24"/>
        </w:rPr>
        <w:t xml:space="preserve">The physical features and nutrient status of the experimental soil for the 2021 and 2022 cropping seasons are shown in </w:t>
      </w:r>
      <w:r>
        <w:fldChar w:fldCharType="begin"/>
      </w:r>
      <w:r>
        <w:instrText xml:space="preserve"> HYPERLINK \l "Table1" </w:instrText>
      </w:r>
      <w:r>
        <w:fldChar w:fldCharType="separate"/>
      </w:r>
      <w:r>
        <w:rPr>
          <w:rStyle w:val="18"/>
          <w:rFonts w:ascii="Times New Roman" w:hAnsi="Times New Roman" w:cs="Times New Roman"/>
          <w:color w:val="auto"/>
          <w:sz w:val="24"/>
          <w:szCs w:val="24"/>
          <w:u w:val="none"/>
        </w:rPr>
        <w:t>Table 1</w:t>
      </w:r>
      <w:r>
        <w:rPr>
          <w:rStyle w:val="18"/>
          <w:rFonts w:ascii="Times New Roman" w:hAnsi="Times New Roman" w:cs="Times New Roman"/>
          <w:color w:val="auto"/>
          <w:sz w:val="24"/>
          <w:szCs w:val="24"/>
          <w:u w:val="none"/>
        </w:rPr>
        <w:fldChar w:fldCharType="end"/>
      </w:r>
      <w:r>
        <w:rPr>
          <w:rStyle w:val="50"/>
          <w:rFonts w:ascii="Times New Roman" w:hAnsi="Times New Roman" w:cs="Times New Roman"/>
          <w:color w:val="auto"/>
          <w:sz w:val="24"/>
          <w:szCs w:val="24"/>
        </w:rPr>
        <w:t>. The soil was a sandy loam texture, with a pH of 5.3 in water and 5.2 in CaC</w:t>
      </w:r>
      <w:r>
        <w:rPr>
          <w:rStyle w:val="50"/>
          <w:rFonts w:ascii="Times New Roman" w:hAnsi="Times New Roman" w:cs="Times New Roman"/>
          <w:color w:val="auto"/>
          <w:sz w:val="24"/>
          <w:szCs w:val="24"/>
          <w:lang w:val="en-US"/>
        </w:rPr>
        <w:t>l</w:t>
      </w:r>
      <w:r>
        <w:rPr>
          <w:rStyle w:val="50"/>
          <w:rFonts w:ascii="Times New Roman" w:hAnsi="Times New Roman" w:cs="Times New Roman"/>
          <w:color w:val="auto"/>
          <w:sz w:val="24"/>
          <w:szCs w:val="24"/>
          <w:vertAlign w:val="subscript"/>
        </w:rPr>
        <w:t>2</w:t>
      </w:r>
      <w:r>
        <w:rPr>
          <w:rStyle w:val="50"/>
          <w:rFonts w:ascii="Times New Roman" w:hAnsi="Times New Roman" w:cs="Times New Roman"/>
          <w:color w:val="auto"/>
          <w:sz w:val="24"/>
          <w:szCs w:val="24"/>
        </w:rPr>
        <w:t xml:space="preserve"> and was at the threshold for organic content (1.8%). Total N concentration was 0.14 percent, below the 0.2 percent threshold limit for crop production and available P, exchangeable K, Ca, Mg, and Na values were near to the lower essential limits. that were recommended to be 10.0 mg</w:t>
      </w:r>
      <w:r>
        <w:rPr>
          <w:rStyle w:val="50"/>
          <w:rFonts w:ascii="Times New Roman" w:hAnsi="Times New Roman" w:cs="Times New Roman"/>
          <w:color w:val="auto"/>
          <w:sz w:val="24"/>
          <w:szCs w:val="24"/>
          <w:lang w:val="en-US"/>
        </w:rPr>
        <w:t xml:space="preserve"> </w:t>
      </w:r>
      <w:r>
        <w:rPr>
          <w:rStyle w:val="50"/>
          <w:rFonts w:ascii="Times New Roman" w:hAnsi="Times New Roman" w:cs="Times New Roman"/>
          <w:color w:val="auto"/>
          <w:sz w:val="24"/>
          <w:szCs w:val="24"/>
        </w:rPr>
        <w:t>kg</w:t>
      </w:r>
      <w:r>
        <w:rPr>
          <w:rStyle w:val="50"/>
          <w:rFonts w:ascii="Times New Roman" w:hAnsi="Times New Roman" w:cs="Times New Roman"/>
          <w:color w:val="auto"/>
          <w:sz w:val="24"/>
          <w:szCs w:val="24"/>
          <w:vertAlign w:val="superscript"/>
          <w:lang w:val="en-US"/>
        </w:rPr>
        <w:t>-1</w:t>
      </w:r>
      <w:r>
        <w:rPr>
          <w:rStyle w:val="50"/>
          <w:rFonts w:ascii="Times New Roman" w:hAnsi="Times New Roman" w:cs="Times New Roman"/>
          <w:color w:val="auto"/>
          <w:sz w:val="24"/>
          <w:szCs w:val="24"/>
        </w:rPr>
        <w:t>, 0.15 mg</w:t>
      </w:r>
      <w:r>
        <w:rPr>
          <w:rStyle w:val="50"/>
          <w:rFonts w:ascii="Times New Roman" w:hAnsi="Times New Roman" w:cs="Times New Roman"/>
          <w:color w:val="auto"/>
          <w:sz w:val="24"/>
          <w:szCs w:val="24"/>
          <w:lang w:val="en-US"/>
        </w:rPr>
        <w:t xml:space="preserve"> </w:t>
      </w:r>
      <w:r>
        <w:rPr>
          <w:rStyle w:val="50"/>
          <w:rFonts w:ascii="Times New Roman" w:hAnsi="Times New Roman" w:cs="Times New Roman"/>
          <w:color w:val="auto"/>
          <w:sz w:val="24"/>
          <w:szCs w:val="24"/>
        </w:rPr>
        <w:t>kg</w:t>
      </w:r>
      <w:r>
        <w:rPr>
          <w:rStyle w:val="50"/>
          <w:rFonts w:ascii="Times New Roman" w:hAnsi="Times New Roman" w:cs="Times New Roman"/>
          <w:color w:val="auto"/>
          <w:sz w:val="24"/>
          <w:szCs w:val="24"/>
          <w:vertAlign w:val="superscript"/>
          <w:lang w:val="en-US"/>
        </w:rPr>
        <w:t>-1</w:t>
      </w:r>
      <w:r>
        <w:rPr>
          <w:rStyle w:val="50"/>
          <w:rFonts w:ascii="Times New Roman" w:hAnsi="Times New Roman" w:cs="Times New Roman"/>
          <w:color w:val="auto"/>
          <w:sz w:val="24"/>
          <w:szCs w:val="24"/>
        </w:rPr>
        <w:t>, 2.0 mg</w:t>
      </w:r>
      <w:r>
        <w:rPr>
          <w:rStyle w:val="50"/>
          <w:rFonts w:ascii="Times New Roman" w:hAnsi="Times New Roman" w:cs="Times New Roman"/>
          <w:color w:val="auto"/>
          <w:sz w:val="24"/>
          <w:szCs w:val="24"/>
          <w:lang w:val="en-US"/>
        </w:rPr>
        <w:t xml:space="preserve"> </w:t>
      </w:r>
      <w:r>
        <w:rPr>
          <w:rStyle w:val="50"/>
          <w:rFonts w:ascii="Times New Roman" w:hAnsi="Times New Roman" w:cs="Times New Roman"/>
          <w:color w:val="auto"/>
          <w:sz w:val="24"/>
          <w:szCs w:val="24"/>
        </w:rPr>
        <w:t>kg</w:t>
      </w:r>
      <w:r>
        <w:rPr>
          <w:rStyle w:val="50"/>
          <w:rFonts w:ascii="Times New Roman" w:hAnsi="Times New Roman" w:cs="Times New Roman"/>
          <w:color w:val="auto"/>
          <w:sz w:val="24"/>
          <w:szCs w:val="24"/>
          <w:vertAlign w:val="superscript"/>
          <w:lang w:val="en-US"/>
        </w:rPr>
        <w:t>-1</w:t>
      </w:r>
      <w:r>
        <w:rPr>
          <w:rStyle w:val="50"/>
          <w:rFonts w:ascii="Times New Roman" w:hAnsi="Times New Roman" w:cs="Times New Roman"/>
          <w:color w:val="auto"/>
          <w:sz w:val="24"/>
          <w:szCs w:val="24"/>
        </w:rPr>
        <w:t>, and 0.40 cmol</w:t>
      </w:r>
      <w:r>
        <w:rPr>
          <w:rStyle w:val="50"/>
          <w:rFonts w:ascii="Times New Roman" w:hAnsi="Times New Roman" w:cs="Times New Roman"/>
          <w:color w:val="auto"/>
          <w:sz w:val="24"/>
          <w:szCs w:val="24"/>
          <w:lang w:val="en-US"/>
        </w:rPr>
        <w:t xml:space="preserve"> </w:t>
      </w:r>
      <w:r>
        <w:rPr>
          <w:rStyle w:val="50"/>
          <w:rFonts w:ascii="Times New Roman" w:hAnsi="Times New Roman" w:cs="Times New Roman"/>
          <w:color w:val="auto"/>
          <w:sz w:val="24"/>
          <w:szCs w:val="24"/>
        </w:rPr>
        <w:t>kg</w:t>
      </w:r>
      <w:r>
        <w:rPr>
          <w:rStyle w:val="50"/>
          <w:rFonts w:ascii="Times New Roman" w:hAnsi="Times New Roman" w:cs="Times New Roman"/>
          <w:color w:val="auto"/>
          <w:sz w:val="24"/>
          <w:szCs w:val="24"/>
          <w:vertAlign w:val="superscript"/>
          <w:lang w:val="en-US"/>
        </w:rPr>
        <w:t>-1</w:t>
      </w:r>
      <w:r>
        <w:rPr>
          <w:rStyle w:val="50"/>
          <w:rFonts w:ascii="Times New Roman" w:hAnsi="Times New Roman" w:cs="Times New Roman"/>
          <w:color w:val="auto"/>
          <w:sz w:val="24"/>
          <w:szCs w:val="24"/>
        </w:rPr>
        <w:t xml:space="preserve">, respectively (Aboyeji 2021). The </w:t>
      </w:r>
      <w:r>
        <w:rPr>
          <w:rStyle w:val="50"/>
          <w:rFonts w:ascii="Times New Roman" w:hAnsi="Times New Roman" w:cs="Times New Roman"/>
          <w:color w:val="auto"/>
          <w:sz w:val="24"/>
          <w:szCs w:val="24"/>
          <w:lang w:val="en-US"/>
        </w:rPr>
        <w:t>result</w:t>
      </w:r>
      <w:r>
        <w:rPr>
          <w:rStyle w:val="50"/>
          <w:rFonts w:ascii="Times New Roman" w:hAnsi="Times New Roman" w:cs="Times New Roman"/>
          <w:color w:val="auto"/>
          <w:sz w:val="24"/>
          <w:szCs w:val="24"/>
        </w:rPr>
        <w:t xml:space="preserve">s of the soil </w:t>
      </w:r>
      <w:r>
        <w:rPr>
          <w:rStyle w:val="50"/>
          <w:rFonts w:ascii="Times New Roman" w:hAnsi="Times New Roman" w:cs="Times New Roman"/>
          <w:color w:val="auto"/>
          <w:sz w:val="24"/>
          <w:szCs w:val="24"/>
          <w:lang w:val="en-US"/>
        </w:rPr>
        <w:t>analysi</w:t>
      </w:r>
      <w:r>
        <w:rPr>
          <w:rStyle w:val="50"/>
          <w:rFonts w:ascii="Times New Roman" w:hAnsi="Times New Roman" w:cs="Times New Roman"/>
          <w:color w:val="auto"/>
          <w:sz w:val="24"/>
          <w:szCs w:val="24"/>
        </w:rPr>
        <w:t xml:space="preserve">s corroborated with those of Akanbi and Togun (2002), who claimed that weathering, leaching, and intensive farming are the main causes of the critical nutrients’ shortage in most African soils.  </w:t>
      </w:r>
    </w:p>
    <w:p>
      <w:pPr>
        <w:tabs>
          <w:tab w:val="left" w:pos="440"/>
        </w:tabs>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pPr>
        <w:pStyle w:val="11"/>
        <w:tabs>
          <w:tab w:val="left" w:pos="440"/>
        </w:tabs>
        <w:spacing w:after="0" w:line="480" w:lineRule="auto"/>
        <w:rPr>
          <w:rFonts w:ascii="Times New Roman" w:hAnsi="Times New Roman" w:eastAsia="Times New Roman" w:cs="Times New Roman"/>
          <w:b/>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w:t>
      </w:r>
      <w:r>
        <w:rPr>
          <w:rFonts w:ascii="Times New Roman" w:hAnsi="Times New Roman" w:cs="Times New Roman"/>
          <w:b/>
          <w:bCs/>
          <w:sz w:val="24"/>
          <w:szCs w:val="24"/>
        </w:rPr>
        <w:fldChar w:fldCharType="end"/>
      </w:r>
      <w:bookmarkStart w:id="41" w:name="_Toc30657"/>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lang w:val="en-US"/>
        </w:rPr>
        <w:t>P</w:t>
      </w:r>
      <w:r>
        <w:rPr>
          <w:rFonts w:ascii="Times New Roman" w:hAnsi="Times New Roman" w:eastAsia="Times New Roman" w:cs="Times New Roman"/>
          <w:b/>
          <w:sz w:val="24"/>
          <w:szCs w:val="24"/>
        </w:rPr>
        <w:t>hysical and chemical properties of the initial soil used for the experiment</w:t>
      </w:r>
      <w:bookmarkEnd w:id="41"/>
    </w:p>
    <w:tbl>
      <w:tblPr>
        <w:tblStyle w:val="49"/>
        <w:tblW w:w="7592" w:type="dxa"/>
        <w:jc w:val="center"/>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1"/>
        <w:gridCol w:w="2361"/>
      </w:tblGrid>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PrEx>
        <w:trPr>
          <w:trHeight w:val="365" w:hRule="atLeast"/>
          <w:jc w:val="center"/>
        </w:trPr>
        <w:tc>
          <w:tcPr>
            <w:tcW w:w="5231" w:type="dxa"/>
            <w:tcBorders>
              <w:top w:val="single" w:color="000000" w:sz="6" w:space="0"/>
              <w:left w:val="nil"/>
              <w:bottom w:val="single" w:color="000000" w:sz="6" w:space="0"/>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Soil parameters</w:t>
            </w:r>
          </w:p>
        </w:tc>
        <w:tc>
          <w:tcPr>
            <w:tcW w:w="2361" w:type="dxa"/>
            <w:tcBorders>
              <w:top w:val="single" w:color="000000" w:sz="6" w:space="0"/>
              <w:left w:val="nil"/>
              <w:bottom w:val="single" w:color="000000" w:sz="6" w:space="0"/>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Values</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top w:val="single" w:color="000000" w:sz="6" w:space="0"/>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 in H</w:t>
            </w:r>
            <w:r>
              <w:rPr>
                <w:rFonts w:ascii="Times New Roman" w:hAnsi="Times New Roman" w:eastAsia="Times New Roman" w:cs="Times New Roman"/>
                <w:sz w:val="24"/>
                <w:szCs w:val="24"/>
                <w:vertAlign w:val="subscript"/>
              </w:rPr>
              <w:t>2</w:t>
            </w:r>
            <w:r>
              <w:rPr>
                <w:rFonts w:ascii="Times New Roman" w:hAnsi="Times New Roman" w:eastAsia="Times New Roman" w:cs="Times New Roman"/>
                <w:sz w:val="24"/>
                <w:szCs w:val="24"/>
              </w:rPr>
              <w:t>O</w:t>
            </w:r>
          </w:p>
        </w:tc>
        <w:tc>
          <w:tcPr>
            <w:tcW w:w="2361" w:type="dxa"/>
            <w:tcBorders>
              <w:top w:val="single" w:color="000000" w:sz="6" w:space="0"/>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5.3</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 in CaCl</w:t>
            </w:r>
            <w:r>
              <w:rPr>
                <w:rFonts w:ascii="Times New Roman" w:hAnsi="Times New Roman" w:eastAsia="Times New Roman" w:cs="Times New Roman"/>
                <w:sz w:val="24"/>
                <w:szCs w:val="24"/>
                <w:vertAlign w:val="subscript"/>
              </w:rPr>
              <w:t>2</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Exchangeable acidity (cmol/ kg)</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Organic carbon (%)</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Organic matter (%)</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Phosphorus (mg/kg)</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Nitrogen (%)</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0.14</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Exchangeable bases </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Calcium (cmol/kg)</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Magnesium (cmol/kg)</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Sodium (cmol/kg)</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0.1</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Potassium (cmol/kg)</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0.12</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Particle size distribution </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Sand (%)</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81.12</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Silt (%)</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Clay (%)</w:t>
            </w:r>
          </w:p>
        </w:tc>
        <w:tc>
          <w:tcPr>
            <w:tcW w:w="2361" w:type="dxa"/>
            <w:tcBorders>
              <w:left w:val="nil"/>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11.88</w:t>
            </w:r>
          </w:p>
        </w:tc>
      </w:tr>
      <w:tr>
        <w:tblPrEx>
          <w:tblBorders>
            <w:top w:val="single" w:color="000000" w:sz="12"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5231" w:type="dxa"/>
            <w:tcBorders>
              <w:left w:val="nil"/>
              <w:bottom w:val="single" w:color="000000" w:sz="6" w:space="0"/>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Textural class</w:t>
            </w:r>
          </w:p>
        </w:tc>
        <w:tc>
          <w:tcPr>
            <w:tcW w:w="2361" w:type="dxa"/>
            <w:tcBorders>
              <w:left w:val="nil"/>
              <w:bottom w:val="single" w:color="000000" w:sz="6" w:space="0"/>
              <w:right w:val="nil"/>
            </w:tcBorders>
            <w:shd w:val="clear" w:color="auto" w:fill="FFFFFF"/>
            <w:tcMar>
              <w:top w:w="0" w:type="dxa"/>
              <w:left w:w="108" w:type="dxa"/>
              <w:bottom w:w="0" w:type="dxa"/>
              <w:right w:w="108" w:type="dxa"/>
            </w:tcMar>
            <w:vAlign w:val="bottom"/>
          </w:tcPr>
          <w:p>
            <w:pPr>
              <w:widowControl w:val="0"/>
              <w:tabs>
                <w:tab w:val="left" w:pos="440"/>
              </w:tabs>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Sandy loam</w:t>
            </w:r>
          </w:p>
        </w:tc>
      </w:tr>
    </w:tbl>
    <w:p>
      <w:pPr>
        <w:tabs>
          <w:tab w:val="left" w:pos="440"/>
        </w:tabs>
        <w:spacing w:after="0" w:line="360" w:lineRule="auto"/>
        <w:rPr>
          <w:rFonts w:ascii="Times New Roman" w:hAnsi="Times New Roman" w:eastAsia="Times New Roman" w:cs="Times New Roman"/>
          <w:b/>
          <w:bCs/>
          <w:sz w:val="24"/>
          <w:szCs w:val="24"/>
        </w:rPr>
      </w:pPr>
    </w:p>
    <w:p>
      <w:pPr>
        <w:tabs>
          <w:tab w:val="left" w:pos="440"/>
        </w:tabs>
        <w:spacing w:after="0" w:line="360" w:lineRule="auto"/>
        <w:rPr>
          <w:rFonts w:ascii="Times New Roman" w:hAnsi="Times New Roman" w:eastAsia="Times New Roman" w:cs="Times New Roman"/>
          <w:b/>
          <w:bCs/>
          <w:sz w:val="24"/>
          <w:szCs w:val="24"/>
        </w:rPr>
      </w:pPr>
    </w:p>
    <w:p>
      <w:pPr>
        <w:tabs>
          <w:tab w:val="left" w:pos="440"/>
        </w:tabs>
        <w:rPr>
          <w:rFonts w:ascii="Times New Roman" w:hAnsi="Times New Roman" w:cs="Times New Roman"/>
          <w:b/>
          <w:sz w:val="24"/>
          <w:szCs w:val="24"/>
        </w:rPr>
      </w:pPr>
      <w:r>
        <w:rPr>
          <w:rFonts w:ascii="Times New Roman" w:hAnsi="Times New Roman" w:cs="Times New Roman"/>
          <w:b/>
          <w:sz w:val="24"/>
          <w:szCs w:val="24"/>
        </w:rPr>
        <w:br w:type="page"/>
      </w:r>
    </w:p>
    <w:p>
      <w:pPr>
        <w:pStyle w:val="3"/>
        <w:tabs>
          <w:tab w:val="left" w:pos="440"/>
        </w:tabs>
      </w:pPr>
      <w:bookmarkStart w:id="42" w:name="_Toc2627"/>
      <w:r>
        <w:t>4.2. Chemical composition of the organic amendments used for the study</w:t>
      </w:r>
      <w:bookmarkEnd w:id="42"/>
    </w:p>
    <w:p>
      <w:pPr>
        <w:tabs>
          <w:tab w:val="left" w:pos="440"/>
        </w:tabs>
        <w:spacing w:line="480" w:lineRule="auto"/>
        <w:jc w:val="both"/>
        <w:rPr>
          <w:rFonts w:ascii="Times New Roman" w:hAnsi="Times New Roman" w:eastAsia="Times New Roman" w:cs="Times New Roman"/>
          <w:b/>
          <w:sz w:val="24"/>
          <w:szCs w:val="24"/>
        </w:rPr>
      </w:pPr>
      <w:r>
        <w:rPr>
          <w:rStyle w:val="50"/>
          <w:rFonts w:ascii="Times New Roman" w:hAnsi="Times New Roman" w:cs="Times New Roman"/>
          <w:color w:val="auto"/>
          <w:sz w:val="24"/>
          <w:szCs w:val="24"/>
        </w:rPr>
        <w:t>Table 2 shows the findings of the laboratory analyses of the organic amendments utilised in the research. The analyses revealed that all the amendments provided significant levels of macro and micro</w:t>
      </w:r>
      <w:r>
        <w:rPr>
          <w:rStyle w:val="50"/>
          <w:rFonts w:ascii="Times New Roman" w:hAnsi="Times New Roman" w:cs="Times New Roman"/>
          <w:color w:val="auto"/>
          <w:sz w:val="24"/>
          <w:szCs w:val="24"/>
          <w:lang w:val="en-US"/>
        </w:rPr>
        <w:t>-</w:t>
      </w:r>
      <w:r>
        <w:rPr>
          <w:rStyle w:val="50"/>
          <w:rFonts w:ascii="Times New Roman" w:hAnsi="Times New Roman" w:cs="Times New Roman"/>
          <w:color w:val="auto"/>
          <w:sz w:val="24"/>
          <w:szCs w:val="24"/>
        </w:rPr>
        <w:t>nutrients essential for increased soil fertility and plant development. Poultry manure had higher values for nitrogen, phosphorus, potassium, Calcium, Magnesium, and zinc but lower C: N</w:t>
      </w:r>
      <w:r>
        <w:rPr>
          <w:rStyle w:val="50"/>
          <w:rFonts w:ascii="Times New Roman" w:hAnsi="Times New Roman" w:cs="Times New Roman"/>
          <w:color w:val="auto"/>
          <w:sz w:val="24"/>
          <w:szCs w:val="24"/>
          <w:lang w:val="en-US"/>
        </w:rPr>
        <w:t xml:space="preserve"> ratio</w:t>
      </w:r>
      <w:r>
        <w:rPr>
          <w:rStyle w:val="50"/>
          <w:rFonts w:ascii="Times New Roman" w:hAnsi="Times New Roman" w:cs="Times New Roman"/>
          <w:color w:val="auto"/>
          <w:sz w:val="24"/>
          <w:szCs w:val="24"/>
        </w:rPr>
        <w:t>.</w:t>
      </w:r>
      <w:r>
        <w:rPr>
          <w:rFonts w:ascii="Times New Roman" w:hAnsi="Times New Roman" w:eastAsia="Times New Roman" w:cs="Times New Roman"/>
          <w:b/>
          <w:sz w:val="24"/>
          <w:szCs w:val="24"/>
        </w:rPr>
        <w:br w:type="page"/>
      </w:r>
    </w:p>
    <w:p>
      <w:pPr>
        <w:pStyle w:val="11"/>
        <w:tabs>
          <w:tab w:val="left" w:pos="440"/>
        </w:tabs>
        <w:spacing w:after="0" w:line="480" w:lineRule="auto"/>
        <w:rPr>
          <w:rFonts w:ascii="Times New Roman" w:hAnsi="Times New Roman" w:cs="Times New Roman"/>
          <w:b/>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w:t>
      </w:r>
      <w:r>
        <w:rPr>
          <w:rFonts w:ascii="Times New Roman" w:hAnsi="Times New Roman" w:cs="Times New Roman"/>
          <w:b/>
          <w:bCs/>
          <w:sz w:val="24"/>
          <w:szCs w:val="24"/>
        </w:rPr>
        <w:fldChar w:fldCharType="end"/>
      </w:r>
      <w:bookmarkStart w:id="43" w:name="_Toc8849"/>
      <w:r>
        <w:rPr>
          <w:rFonts w:ascii="Times New Roman" w:hAnsi="Times New Roman" w:cs="Times New Roman"/>
          <w:b/>
          <w:bCs/>
          <w:sz w:val="24"/>
          <w:szCs w:val="24"/>
        </w:rPr>
        <w:t>:</w:t>
      </w:r>
      <w:r>
        <w:rPr>
          <w:rFonts w:ascii="Times New Roman" w:hAnsi="Times New Roman" w:eastAsia="Times New Roman" w:cs="Times New Roman"/>
          <w:b/>
          <w:sz w:val="24"/>
          <w:szCs w:val="24"/>
        </w:rPr>
        <w:t xml:space="preserve"> </w:t>
      </w:r>
      <w:r>
        <w:rPr>
          <w:rFonts w:ascii="Times New Roman" w:hAnsi="Times New Roman" w:cs="Times New Roman"/>
          <w:b/>
          <w:sz w:val="24"/>
          <w:szCs w:val="24"/>
        </w:rPr>
        <w:t>Chemical composition of the organic amendments used for the study</w:t>
      </w:r>
      <w:bookmarkEnd w:id="43"/>
    </w:p>
    <w:tbl>
      <w:tblPr>
        <w:tblStyle w:val="48"/>
        <w:tblW w:w="8505" w:type="dxa"/>
        <w:tblInd w:w="284"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5"/>
        <w:gridCol w:w="1417"/>
        <w:gridCol w:w="1849"/>
        <w:gridCol w:w="2404"/>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Borders>
              <w:top w:val="single" w:color="000000" w:sz="4" w:space="0"/>
              <w:bottom w:val="single" w:color="auto" w:sz="4" w:space="0"/>
            </w:tcBorders>
            <w:tcMar>
              <w:left w:w="108" w:type="dxa"/>
              <w:right w:w="108" w:type="dxa"/>
            </w:tcMar>
          </w:tcPr>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Parameters</w:t>
            </w:r>
          </w:p>
        </w:tc>
        <w:tc>
          <w:tcPr>
            <w:tcW w:w="1417" w:type="dxa"/>
            <w:tcBorders>
              <w:top w:val="single" w:color="000000" w:sz="4" w:space="0"/>
              <w:bottom w:val="single" w:color="auto" w:sz="4" w:space="0"/>
            </w:tcBorders>
            <w:tcMar>
              <w:left w:w="108" w:type="dxa"/>
              <w:right w:w="108" w:type="dxa"/>
            </w:tcMar>
          </w:tcPr>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Cattle dung</w:t>
            </w:r>
          </w:p>
        </w:tc>
        <w:tc>
          <w:tcPr>
            <w:tcW w:w="1849" w:type="dxa"/>
            <w:tcBorders>
              <w:top w:val="single" w:color="000000" w:sz="4" w:space="0"/>
              <w:bottom w:val="single" w:color="auto" w:sz="4" w:space="0"/>
            </w:tcBorders>
            <w:tcMar>
              <w:left w:w="108" w:type="dxa"/>
              <w:right w:w="108" w:type="dxa"/>
            </w:tcMar>
            <w:vAlign w:val="bottom"/>
          </w:tcPr>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Poultry</w:t>
            </w:r>
          </w:p>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manure</w:t>
            </w:r>
          </w:p>
        </w:tc>
        <w:tc>
          <w:tcPr>
            <w:tcW w:w="2404" w:type="dxa"/>
            <w:tcBorders>
              <w:top w:val="single" w:color="000000" w:sz="4" w:space="0"/>
              <w:bottom w:val="single" w:color="auto" w:sz="4" w:space="0"/>
            </w:tcBorders>
            <w:tcMar>
              <w:left w:w="108" w:type="dxa"/>
              <w:right w:w="108" w:type="dxa"/>
            </w:tcMar>
            <w:vAlign w:val="bottom"/>
          </w:tcPr>
          <w:p>
            <w:pPr>
              <w:widowControl w:val="0"/>
              <w:tabs>
                <w:tab w:val="left" w:pos="440"/>
              </w:tabs>
              <w:spacing w:after="0" w:line="240" w:lineRule="auto"/>
              <w:jc w:val="both"/>
              <w:rPr>
                <w:rFonts w:ascii="Times New Roman" w:hAnsi="Times New Roman" w:eastAsia="Times New Roman" w:cs="Times New Roman"/>
                <w:b/>
                <w:i/>
                <w:iCs/>
                <w:sz w:val="24"/>
                <w:szCs w:val="24"/>
              </w:rPr>
            </w:pPr>
            <w:r>
              <w:rPr>
                <w:rFonts w:ascii="Times New Roman" w:hAnsi="Times New Roman" w:eastAsia="Times New Roman" w:cs="Times New Roman"/>
                <w:b/>
                <w:i/>
                <w:iCs/>
                <w:sz w:val="24"/>
                <w:szCs w:val="24"/>
              </w:rPr>
              <w:t xml:space="preserve">Tithonia </w:t>
            </w:r>
          </w:p>
          <w:p>
            <w:pPr>
              <w:widowControl w:val="0"/>
              <w:tabs>
                <w:tab w:val="left" w:pos="440"/>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i/>
                <w:iCs/>
                <w:sz w:val="24"/>
                <w:szCs w:val="24"/>
              </w:rPr>
              <w:t>diversifolia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Borders>
              <w:top w:val="single" w:color="auto" w:sz="4" w:space="0"/>
            </w:tcBorders>
            <w:tcMar>
              <w:left w:w="108" w:type="dxa"/>
              <w:right w:w="108"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Organic carbon (%)</w:t>
            </w:r>
          </w:p>
        </w:tc>
        <w:tc>
          <w:tcPr>
            <w:tcW w:w="1417" w:type="dxa"/>
            <w:tcBorders>
              <w:top w:val="single" w:color="auto" w:sz="4" w:space="0"/>
            </w:tcBorders>
            <w:tcMar>
              <w:left w:w="108" w:type="dxa"/>
              <w:right w:w="108"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25.70a</w:t>
            </w:r>
          </w:p>
        </w:tc>
        <w:tc>
          <w:tcPr>
            <w:tcW w:w="1849" w:type="dxa"/>
            <w:tcBorders>
              <w:top w:val="single" w:color="auto" w:sz="4" w:space="0"/>
            </w:tcBorders>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22.40b</w:t>
            </w:r>
          </w:p>
        </w:tc>
        <w:tc>
          <w:tcPr>
            <w:tcW w:w="2404" w:type="dxa"/>
            <w:tcBorders>
              <w:top w:val="single" w:color="auto" w:sz="4" w:space="0"/>
            </w:tcBorders>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14.65c</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Nitrogen (%)</w:t>
            </w:r>
          </w:p>
        </w:tc>
        <w:tc>
          <w:tcPr>
            <w:tcW w:w="1417" w:type="dxa"/>
            <w:tcMar>
              <w:left w:w="108" w:type="dxa"/>
              <w:right w:w="108" w:type="dxa"/>
            </w:tcMar>
          </w:tcPr>
          <w:p>
            <w:pPr>
              <w:widowControl w:val="0"/>
              <w:tabs>
                <w:tab w:val="left" w:pos="44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1.84b</w:t>
            </w:r>
          </w:p>
        </w:tc>
        <w:tc>
          <w:tcPr>
            <w:tcW w:w="1849"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2.70a</w:t>
            </w:r>
          </w:p>
        </w:tc>
        <w:tc>
          <w:tcPr>
            <w:tcW w:w="2404"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1.70b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Phosphorus (%)</w:t>
            </w:r>
          </w:p>
        </w:tc>
        <w:tc>
          <w:tcPr>
            <w:tcW w:w="1417"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0.82b</w:t>
            </w:r>
          </w:p>
        </w:tc>
        <w:tc>
          <w:tcPr>
            <w:tcW w:w="1849"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1.29a</w:t>
            </w:r>
          </w:p>
        </w:tc>
        <w:tc>
          <w:tcPr>
            <w:tcW w:w="2404"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0.80b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Potassium (%)</w:t>
            </w:r>
          </w:p>
        </w:tc>
        <w:tc>
          <w:tcPr>
            <w:tcW w:w="1417"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1.98b</w:t>
            </w:r>
          </w:p>
        </w:tc>
        <w:tc>
          <w:tcPr>
            <w:tcW w:w="1849"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3.62a</w:t>
            </w:r>
          </w:p>
        </w:tc>
        <w:tc>
          <w:tcPr>
            <w:tcW w:w="2404"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2.98b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Calcium (%)</w:t>
            </w:r>
          </w:p>
        </w:tc>
        <w:tc>
          <w:tcPr>
            <w:tcW w:w="1417"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0.99b</w:t>
            </w:r>
          </w:p>
        </w:tc>
        <w:tc>
          <w:tcPr>
            <w:tcW w:w="1849"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3.33a</w:t>
            </w:r>
          </w:p>
        </w:tc>
        <w:tc>
          <w:tcPr>
            <w:tcW w:w="2404"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3.30a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Magnesium (%)</w:t>
            </w:r>
          </w:p>
        </w:tc>
        <w:tc>
          <w:tcPr>
            <w:tcW w:w="1417"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0.54a</w:t>
            </w:r>
          </w:p>
        </w:tc>
        <w:tc>
          <w:tcPr>
            <w:tcW w:w="1849"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0.60a</w:t>
            </w:r>
          </w:p>
        </w:tc>
        <w:tc>
          <w:tcPr>
            <w:tcW w:w="2404"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0.13b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Zinc (%)</w:t>
            </w:r>
          </w:p>
        </w:tc>
        <w:tc>
          <w:tcPr>
            <w:tcW w:w="1417"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0.10b</w:t>
            </w:r>
          </w:p>
        </w:tc>
        <w:tc>
          <w:tcPr>
            <w:tcW w:w="1849"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0.20a</w:t>
            </w:r>
          </w:p>
        </w:tc>
        <w:tc>
          <w:tcPr>
            <w:tcW w:w="2404"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0.03c</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 N</w:t>
            </w:r>
          </w:p>
        </w:tc>
        <w:tc>
          <w:tcPr>
            <w:tcW w:w="1417"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14.78a</w:t>
            </w:r>
          </w:p>
        </w:tc>
        <w:tc>
          <w:tcPr>
            <w:tcW w:w="1849"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8.29b</w:t>
            </w:r>
          </w:p>
        </w:tc>
        <w:tc>
          <w:tcPr>
            <w:tcW w:w="2404" w:type="dxa"/>
            <w:tcMar>
              <w:left w:w="108" w:type="dxa"/>
              <w:right w:w="108" w:type="dxa"/>
            </w:tcMar>
            <w:vAlign w:val="bottom"/>
          </w:tcPr>
          <w:p>
            <w:pPr>
              <w:widowControl w:val="0"/>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8.62b</w:t>
            </w:r>
          </w:p>
        </w:tc>
      </w:tr>
    </w:tbl>
    <w:p>
      <w:pPr>
        <w:tabs>
          <w:tab w:val="left" w:pos="440"/>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Values followed by the same letters within the same row are not significantly different at p = 0.05 according to Duncan's multiple range test. </w:t>
      </w:r>
    </w:p>
    <w:p>
      <w:pPr>
        <w:tabs>
          <w:tab w:val="left" w:pos="440"/>
        </w:tabs>
        <w:spacing w:after="0" w:line="360" w:lineRule="auto"/>
        <w:rPr>
          <w:rFonts w:ascii="Times New Roman" w:hAnsi="Times New Roman" w:cs="Times New Roman"/>
          <w:b/>
          <w:sz w:val="24"/>
          <w:szCs w:val="24"/>
        </w:rPr>
      </w:pPr>
    </w:p>
    <w:p>
      <w:pPr>
        <w:tabs>
          <w:tab w:val="left" w:pos="440"/>
        </w:tabs>
        <w:rPr>
          <w:rFonts w:ascii="Times New Roman" w:hAnsi="Times New Roman" w:cs="Times New Roman"/>
          <w:b/>
          <w:sz w:val="24"/>
          <w:szCs w:val="24"/>
        </w:rPr>
      </w:pPr>
      <w:r>
        <w:rPr>
          <w:rFonts w:ascii="Times New Roman" w:hAnsi="Times New Roman" w:cs="Times New Roman"/>
          <w:b/>
          <w:sz w:val="24"/>
          <w:szCs w:val="24"/>
        </w:rPr>
        <w:br w:type="page"/>
      </w:r>
    </w:p>
    <w:p>
      <w:pPr>
        <w:pStyle w:val="3"/>
        <w:tabs>
          <w:tab w:val="left" w:pos="440"/>
        </w:tabs>
      </w:pPr>
      <w:bookmarkStart w:id="44" w:name="_Toc3760"/>
      <w:r>
        <w:t>4.3. Vegetative parameters</w:t>
      </w:r>
      <w:bookmarkEnd w:id="44"/>
    </w:p>
    <w:p>
      <w:pPr>
        <w:pStyle w:val="4"/>
        <w:tabs>
          <w:tab w:val="left" w:pos="440"/>
        </w:tabs>
        <w:spacing w:line="480" w:lineRule="auto"/>
        <w:rPr>
          <w:lang w:eastAsia="zh-CN"/>
        </w:rPr>
      </w:pPr>
      <w:bookmarkStart w:id="45" w:name="_Toc14988"/>
      <w:r>
        <w:t xml:space="preserve">4.3.1. Effects of season, organic amendment, and NPK fertilizer on plant height of </w:t>
      </w:r>
      <w:r>
        <w:rPr>
          <w:lang w:val="en-US"/>
        </w:rPr>
        <w:tab/>
      </w:r>
      <w:r>
        <w:rPr>
          <w:lang w:val="en-US"/>
        </w:rPr>
        <w:tab/>
      </w:r>
      <w:r>
        <w:rPr>
          <w:lang w:val="en-US"/>
        </w:rPr>
        <w:t xml:space="preserve">   </w:t>
      </w:r>
      <w:r>
        <w:t xml:space="preserve">two varieties of </w:t>
      </w:r>
      <w:r>
        <w:rPr>
          <w:i/>
          <w:iCs/>
        </w:rPr>
        <w:t>Capsicum chinense</w:t>
      </w:r>
      <w:bookmarkEnd w:id="45"/>
      <w:r>
        <w:rPr>
          <w:i/>
          <w:iCs/>
        </w:rPr>
        <w:t xml:space="preserve"> </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in Table </w:t>
      </w:r>
      <w:r>
        <w:rPr>
          <w:rFonts w:ascii="Times New Roman" w:hAnsi="Times New Roman" w:eastAsia="Times New Roman" w:cs="Times New Roman"/>
          <w:sz w:val="24"/>
          <w:szCs w:val="24"/>
          <w:lang w:val="en-US"/>
        </w:rPr>
        <w:t>4</w:t>
      </w:r>
      <w:r>
        <w:rPr>
          <w:rFonts w:ascii="Times New Roman" w:hAnsi="Times New Roman" w:eastAsia="Times New Roman" w:cs="Times New Roman"/>
          <w:sz w:val="24"/>
          <w:szCs w:val="24"/>
        </w:rPr>
        <w:t xml:space="preserve"> when compared to the Efia type, Caribbean red has a significant increase in plant height. The effect of the season also shows that the second season significantly increased the plant height. Plant height increased significantly with the application of poultry manure though the value was statistically like the values obtained when </w:t>
      </w:r>
      <w:r>
        <w:rPr>
          <w:rFonts w:ascii="Times New Roman" w:hAnsi="Times New Roman" w:eastAsia="Times New Roman" w:cs="Times New Roman"/>
          <w:i/>
          <w:sz w:val="24"/>
          <w:szCs w:val="24"/>
        </w:rPr>
        <w:t>T. diversifolia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and NPK were applied. The control showed a significant reduction in plant height except at 4 and 6 WAT, where the values are similar to other treatments. The ANOVA response revealed that the effects of varieties and seasons were significant</w:t>
      </w:r>
      <w:r>
        <w:rPr>
          <w:rFonts w:ascii="Times New Roman" w:hAnsi="Times New Roman" w:eastAsia="Times New Roman" w:cs="Times New Roman"/>
          <w:sz w:val="24"/>
          <w:szCs w:val="24"/>
          <w:lang w:val="en-US"/>
        </w:rPr>
        <w:t xml:space="preserve"> on plant height</w:t>
      </w:r>
      <w:r>
        <w:rPr>
          <w:rFonts w:ascii="Times New Roman" w:hAnsi="Times New Roman" w:eastAsia="Times New Roman" w:cs="Times New Roman"/>
          <w:sz w:val="24"/>
          <w:szCs w:val="24"/>
        </w:rPr>
        <w:t xml:space="preserve"> at all sampling periods except on variety at 10 WAT. In a similar vein, the application of amendments was significant at all sampling periods though not significant 4 WAT. Interaction between varieties and seasons was only significant at 8 and 10 WAT.</w:t>
      </w:r>
    </w:p>
    <w:p>
      <w:pPr>
        <w:tabs>
          <w:tab w:val="left" w:pos="440"/>
        </w:tabs>
        <w:spacing w:line="360" w:lineRule="auto"/>
        <w:jc w:val="both"/>
        <w:rPr>
          <w:rFonts w:ascii="Times New Roman" w:hAnsi="Times New Roman" w:eastAsia="Times New Roman" w:cs="Times New Roman"/>
          <w:b/>
          <w:sz w:val="24"/>
          <w:szCs w:val="24"/>
        </w:rPr>
      </w:pPr>
    </w:p>
    <w:p>
      <w:pPr>
        <w:tabs>
          <w:tab w:val="left" w:pos="44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pStyle w:val="11"/>
        <w:tabs>
          <w:tab w:val="left" w:pos="440"/>
        </w:tabs>
        <w:spacing w:after="0" w:line="480" w:lineRule="auto"/>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SEQ Table \* ARABIC </w:instrText>
      </w:r>
      <w:r>
        <w:rPr>
          <w:rFonts w:ascii="Times New Roman" w:hAnsi="Times New Roman" w:cs="Times New Roman"/>
          <w:b/>
          <w:sz w:val="24"/>
          <w:szCs w:val="24"/>
        </w:rPr>
        <w:fldChar w:fldCharType="separate"/>
      </w:r>
      <w:r>
        <w:rPr>
          <w:rFonts w:ascii="Times New Roman" w:hAnsi="Times New Roman" w:cs="Times New Roman"/>
          <w:b/>
          <w:sz w:val="24"/>
          <w:szCs w:val="24"/>
        </w:rPr>
        <w:t>4</w:t>
      </w:r>
      <w:r>
        <w:rPr>
          <w:rFonts w:ascii="Times New Roman" w:hAnsi="Times New Roman" w:cs="Times New Roman"/>
          <w:b/>
          <w:sz w:val="24"/>
          <w:szCs w:val="24"/>
        </w:rPr>
        <w:fldChar w:fldCharType="end"/>
      </w:r>
      <w:bookmarkStart w:id="46" w:name="_Toc8015"/>
      <w:r>
        <w:rPr>
          <w:rFonts w:ascii="Times New Roman" w:hAnsi="Times New Roman" w:eastAsia="Times New Roman" w:cs="Times New Roman"/>
          <w:b/>
          <w:sz w:val="24"/>
          <w:szCs w:val="24"/>
        </w:rPr>
        <w:t xml:space="preserve">: Effects of seasons, organic amendments, and NPK fertilizer on plant height of </w:t>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two varieties of </w:t>
      </w:r>
      <w:r>
        <w:rPr>
          <w:rFonts w:ascii="Times New Roman" w:hAnsi="Times New Roman" w:eastAsia="Times New Roman" w:cs="Times New Roman"/>
          <w:b/>
          <w:i/>
          <w:sz w:val="24"/>
          <w:szCs w:val="24"/>
        </w:rPr>
        <w:t xml:space="preserve">Capsicum chinense </w:t>
      </w:r>
      <w:bookmarkEnd w:id="46"/>
    </w:p>
    <w:tbl>
      <w:tblPr>
        <w:tblStyle w:val="9"/>
        <w:tblW w:w="8325"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3"/>
        <w:gridCol w:w="1436"/>
        <w:gridCol w:w="1435"/>
        <w:gridCol w:w="1543"/>
        <w:gridCol w:w="1518"/>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325" w:type="dxa"/>
            <w:gridSpan w:val="5"/>
            <w:tcBorders>
              <w:top w:val="single" w:color="000000" w:sz="4" w:space="0"/>
              <w:left w:val="nil"/>
              <w:bottom w:val="single" w:color="000000" w:sz="4" w:space="0"/>
              <w:right w:val="nil"/>
            </w:tcBorders>
            <w:vAlign w:val="center"/>
          </w:tcPr>
          <w:p>
            <w:pPr>
              <w:tabs>
                <w:tab w:val="left" w:pos="440"/>
              </w:tabs>
              <w:jc w:val="center"/>
              <w:rPr>
                <w:rFonts w:ascii="Times New Roman" w:hAnsi="Times New Roman" w:eastAsia="Times New Roman" w:cs="Times New Roman"/>
                <w:b/>
              </w:rPr>
            </w:pPr>
            <w:r>
              <w:rPr>
                <w:rFonts w:ascii="Times New Roman" w:hAnsi="Times New Roman" w:eastAsia="Times New Roman" w:cs="Times New Roman"/>
                <w:b/>
              </w:rPr>
              <w:t>Plant height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Treatment</w:t>
            </w:r>
          </w:p>
        </w:tc>
        <w:tc>
          <w:tcPr>
            <w:tcW w:w="1436"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4 WAT</w:t>
            </w:r>
          </w:p>
        </w:tc>
        <w:tc>
          <w:tcPr>
            <w:tcW w:w="1435"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6 WAT</w:t>
            </w:r>
          </w:p>
        </w:tc>
        <w:tc>
          <w:tcPr>
            <w:tcW w:w="1543"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8 WAT</w:t>
            </w:r>
          </w:p>
        </w:tc>
        <w:tc>
          <w:tcPr>
            <w:tcW w:w="1518"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10 WAT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Varieties</w:t>
            </w:r>
          </w:p>
        </w:tc>
        <w:tc>
          <w:tcPr>
            <w:tcW w:w="1436"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c>
          <w:tcPr>
            <w:tcW w:w="1435"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c>
          <w:tcPr>
            <w:tcW w:w="1543"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c>
          <w:tcPr>
            <w:tcW w:w="1518"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Efia</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11.828b</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20.744b</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30.794b</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38.322a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Caribbean red</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14.856a</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22.900a</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33.992a</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40.767a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Seasons</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w:t>
            </w:r>
            <w:r>
              <w:rPr>
                <w:rFonts w:ascii="Times New Roman" w:hAnsi="Times New Roman" w:eastAsia="Times New Roman" w:cs="Times New Roman"/>
                <w:vertAlign w:val="subscript"/>
              </w:rPr>
              <w:t>1</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8.639b</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16.578b</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29.201b</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37.389b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w:t>
            </w:r>
            <w:r>
              <w:rPr>
                <w:rFonts w:ascii="Times New Roman" w:hAnsi="Times New Roman" w:eastAsia="Times New Roman" w:cs="Times New Roman"/>
                <w:vertAlign w:val="subscript"/>
              </w:rPr>
              <w:t>2</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16.450a</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24.983a</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34.789a</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41.233a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Amendments</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Poultry manure</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15.194a</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24.648a</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36.796a</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42.611a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i/>
              </w:rPr>
              <w:t>Tithonia diversifolia</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14.398ab</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22.167ab</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31.741b</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38.667b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lang w:val="en-US"/>
              </w:rPr>
            </w:pPr>
            <w:r>
              <w:rPr>
                <w:rFonts w:ascii="Times New Roman" w:hAnsi="Times New Roman" w:eastAsia="Times New Roman" w:cs="Times New Roman"/>
                <w:lang w:val="en-US"/>
              </w:rPr>
              <w:t>cattle manure</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13.046ab</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21.935ab</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33.917ab</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40.852ab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NPK</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14.074ab</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21.889ab</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33.389b</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41.796ab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Control</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12.519b</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20.269b</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28.789c</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35.833c</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 xml:space="preserve">Anova Response </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Variety</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0.021</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0.007</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0.121</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Season</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0.006</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Amendment</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0.073</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0.025</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0.001</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Interaction</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V*S</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0.999</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0.056</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0.001</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0.007</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S*A</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0.915</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0.983</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0.997</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0.675</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w:t>
            </w:r>
          </w:p>
        </w:tc>
        <w:tc>
          <w:tcPr>
            <w:tcW w:w="1436"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0.340</w:t>
            </w:r>
          </w:p>
        </w:tc>
        <w:tc>
          <w:tcPr>
            <w:tcW w:w="1435"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0.346</w:t>
            </w:r>
          </w:p>
        </w:tc>
        <w:tc>
          <w:tcPr>
            <w:tcW w:w="1543"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0.566</w:t>
            </w:r>
          </w:p>
        </w:tc>
        <w:tc>
          <w:tcPr>
            <w:tcW w:w="151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0.072</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393"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V*A*S</w:t>
            </w:r>
          </w:p>
        </w:tc>
        <w:tc>
          <w:tcPr>
            <w:tcW w:w="1436"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1.000</w:t>
            </w:r>
          </w:p>
        </w:tc>
        <w:tc>
          <w:tcPr>
            <w:tcW w:w="1435"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1.000</w:t>
            </w:r>
          </w:p>
        </w:tc>
        <w:tc>
          <w:tcPr>
            <w:tcW w:w="1543"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0.978</w:t>
            </w:r>
          </w:p>
        </w:tc>
        <w:tc>
          <w:tcPr>
            <w:tcW w:w="1518"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0.969</w:t>
            </w:r>
          </w:p>
        </w:tc>
      </w:tr>
    </w:tbl>
    <w:p>
      <w:pPr>
        <w:tabs>
          <w:tab w:val="left" w:pos="440"/>
        </w:tabs>
        <w:jc w:val="both"/>
        <w:rPr>
          <w:rFonts w:ascii="Times New Roman" w:hAnsi="Times New Roman" w:cs="Times New Roman" w:eastAsiaTheme="minorEastAsia"/>
          <w:sz w:val="24"/>
          <w:szCs w:val="24"/>
          <w:lang w:eastAsia="zh-CN"/>
        </w:rPr>
      </w:pPr>
      <w:r>
        <w:rPr>
          <w:rFonts w:ascii="Times New Roman" w:hAnsi="Times New Roman" w:cs="Times New Roman"/>
          <w:sz w:val="24"/>
          <w:szCs w:val="24"/>
        </w:rPr>
        <w:t>Means in a column followed by the same letter(s) are not significantly (P ≤0.05) different according to DMRT.  WAT = Weeks after transplanting, V = variety, S = season, A = amendment</w:t>
      </w:r>
    </w:p>
    <w:p>
      <w:pPr>
        <w:tabs>
          <w:tab w:val="left" w:pos="440"/>
        </w:tabs>
        <w:spacing w:line="360" w:lineRule="auto"/>
        <w:jc w:val="both"/>
        <w:rPr>
          <w:rFonts w:ascii="Times New Roman" w:hAnsi="Times New Roman" w:eastAsia="Times New Roman" w:cs="Times New Roman"/>
          <w:b/>
          <w:sz w:val="24"/>
          <w:szCs w:val="24"/>
        </w:rPr>
      </w:pPr>
    </w:p>
    <w:p>
      <w:pPr>
        <w:tabs>
          <w:tab w:val="left" w:pos="440"/>
        </w:tabs>
        <w:spacing w:line="360" w:lineRule="auto"/>
        <w:jc w:val="both"/>
        <w:rPr>
          <w:rFonts w:ascii="Times New Roman" w:hAnsi="Times New Roman" w:eastAsia="Times New Roman" w:cs="Times New Roman"/>
          <w:b/>
          <w:sz w:val="24"/>
          <w:szCs w:val="24"/>
        </w:rPr>
      </w:pPr>
    </w:p>
    <w:p>
      <w:pPr>
        <w:pStyle w:val="4"/>
        <w:tabs>
          <w:tab w:val="left" w:pos="440"/>
        </w:tabs>
        <w:spacing w:line="480" w:lineRule="auto"/>
      </w:pPr>
      <w:bookmarkStart w:id="47" w:name="_Toc13754"/>
      <w:r>
        <w:t xml:space="preserve">4.3.2. Effects of seasons, organic amendments, and NPK fertilizer on the number of </w:t>
      </w:r>
      <w:r>
        <w:rPr>
          <w:lang w:val="en-US"/>
        </w:rPr>
        <w:tab/>
      </w:r>
      <w:r>
        <w:rPr>
          <w:lang w:val="en-US"/>
        </w:rPr>
        <w:tab/>
      </w:r>
      <w:r>
        <w:rPr>
          <w:lang w:val="en-US"/>
        </w:rPr>
        <w:t xml:space="preserve">   </w:t>
      </w:r>
      <w:r>
        <w:t xml:space="preserve">leaves of two varieties of </w:t>
      </w:r>
      <w:r>
        <w:rPr>
          <w:i/>
          <w:iCs/>
        </w:rPr>
        <w:t>Capsicum chinense</w:t>
      </w:r>
      <w:bookmarkEnd w:id="47"/>
      <w:r>
        <w:rPr>
          <w:i/>
          <w:iCs/>
        </w:rPr>
        <w:t xml:space="preserve"> </w:t>
      </w:r>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Table 4 shows that Caribbean red produced more leaves, though not significant at 8 and 10 WAT. The effect of seasons also revealed that the second season significantly increased the number of leaves. The application of amendment showed that Poultry manure greatly enhanced the number of plant leaves, followed by NPK,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Tithonia diversifolia.</w:t>
      </w:r>
      <w:r>
        <w:rPr>
          <w:rFonts w:ascii="Times New Roman" w:hAnsi="Times New Roman" w:eastAsia="Times New Roman" w:cs="Times New Roman"/>
          <w:sz w:val="24"/>
          <w:szCs w:val="24"/>
        </w:rPr>
        <w:t xml:space="preserve"> Poultry faeces increased the number of plant leaves significantly, followed by NPK,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and </w:t>
      </w:r>
      <w:r>
        <w:rPr>
          <w:rFonts w:ascii="Times New Roman" w:hAnsi="Times New Roman" w:eastAsia="Times New Roman" w:cs="Times New Roman"/>
          <w:i/>
          <w:iCs/>
          <w:sz w:val="24"/>
          <w:szCs w:val="24"/>
        </w:rPr>
        <w:t>Tithonia diversifolia</w:t>
      </w:r>
      <w:r>
        <w:rPr>
          <w:rFonts w:ascii="Times New Roman" w:hAnsi="Times New Roman" w:eastAsia="Times New Roman" w:cs="Times New Roman"/>
          <w:sz w:val="24"/>
          <w:szCs w:val="24"/>
        </w:rPr>
        <w:t xml:space="preserve"> with the control having the fewest leaves. The ANOVA response revealed that the effects of seasons and amendments were significant at all sampling periods</w:t>
      </w:r>
      <w:r>
        <w:rPr>
          <w:rFonts w:ascii="Times New Roman" w:hAnsi="Times New Roman" w:eastAsia="Times New Roman" w:cs="Times New Roman"/>
          <w:sz w:val="24"/>
          <w:szCs w:val="24"/>
          <w:lang w:val="en-US"/>
        </w:rPr>
        <w:t xml:space="preserve"> on leaf production</w:t>
      </w:r>
      <w:r>
        <w:rPr>
          <w:rFonts w:ascii="Times New Roman" w:hAnsi="Times New Roman" w:eastAsia="Times New Roman" w:cs="Times New Roman"/>
          <w:sz w:val="24"/>
          <w:szCs w:val="24"/>
        </w:rPr>
        <w:t xml:space="preserve">. Similarly, variety was only significant at 4 and 6 WAT. Except at 6 WAT across varieties and seasons, there was no interaction between the treatments. </w:t>
      </w:r>
    </w:p>
    <w:p>
      <w:pPr>
        <w:tabs>
          <w:tab w:val="left" w:pos="44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pStyle w:val="11"/>
        <w:tabs>
          <w:tab w:val="left" w:pos="440"/>
        </w:tabs>
        <w:spacing w:line="480" w:lineRule="auto"/>
        <w:jc w:val="both"/>
        <w:rPr>
          <w:rFonts w:ascii="Times New Roman" w:hAnsi="Times New Roman" w:eastAsia="Times New Roman" w:cs="Times New Roman"/>
          <w:b/>
          <w:i/>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Table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5</w:t>
      </w:r>
      <w:r>
        <w:rPr>
          <w:rFonts w:ascii="Times New Roman" w:hAnsi="Times New Roman" w:cs="Times New Roman"/>
          <w:b/>
          <w:bCs/>
          <w:sz w:val="24"/>
          <w:szCs w:val="24"/>
        </w:rPr>
        <w:fldChar w:fldCharType="end"/>
      </w:r>
      <w:bookmarkStart w:id="48" w:name="_Toc20320"/>
      <w:r>
        <w:rPr>
          <w:rFonts w:ascii="Times New Roman" w:hAnsi="Times New Roman" w:eastAsia="Times New Roman" w:cs="Times New Roman"/>
          <w:b/>
          <w:sz w:val="24"/>
          <w:szCs w:val="24"/>
        </w:rPr>
        <w:t xml:space="preserve">: Effects of seasons, organic amendments and NPK fertilizer on the number of </w:t>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leaves of two varieties of </w:t>
      </w:r>
      <w:r>
        <w:rPr>
          <w:rFonts w:ascii="Times New Roman" w:hAnsi="Times New Roman" w:eastAsia="Times New Roman" w:cs="Times New Roman"/>
          <w:b/>
          <w:i/>
          <w:sz w:val="24"/>
          <w:szCs w:val="24"/>
        </w:rPr>
        <w:t xml:space="preserve">Capsicum chinense </w:t>
      </w:r>
      <w:bookmarkEnd w:id="48"/>
    </w:p>
    <w:tbl>
      <w:tblPr>
        <w:tblStyle w:val="9"/>
        <w:tblW w:w="8340"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80"/>
        <w:gridCol w:w="1477"/>
        <w:gridCol w:w="1307"/>
        <w:gridCol w:w="1434"/>
        <w:gridCol w:w="1542"/>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340" w:type="dxa"/>
            <w:gridSpan w:val="5"/>
            <w:tcBorders>
              <w:top w:val="single" w:color="auto" w:sz="4" w:space="0"/>
              <w:left w:val="nil"/>
              <w:bottom w:val="single" w:color="000000" w:sz="4" w:space="0"/>
              <w:right w:val="nil"/>
            </w:tcBorders>
            <w:vAlign w:val="center"/>
          </w:tcPr>
          <w:p>
            <w:pPr>
              <w:tabs>
                <w:tab w:val="left" w:pos="440"/>
              </w:tabs>
              <w:jc w:val="center"/>
              <w:rPr>
                <w:rFonts w:ascii="Times New Roman" w:hAnsi="Times New Roman" w:eastAsia="Times New Roman" w:cs="Times New Roman"/>
                <w:bCs/>
                <w:lang w:val="en-US"/>
              </w:rPr>
            </w:pPr>
            <w:r>
              <w:rPr>
                <w:rFonts w:ascii="Times New Roman" w:hAnsi="Times New Roman" w:eastAsia="Times New Roman" w:cs="Times New Roman"/>
                <w:b/>
                <w:lang w:val="en-US"/>
              </w:rPr>
              <w:t>Number of leaves</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Treatment</w:t>
            </w:r>
          </w:p>
        </w:tc>
        <w:tc>
          <w:tcPr>
            <w:tcW w:w="1477"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4 WAT</w:t>
            </w:r>
          </w:p>
        </w:tc>
        <w:tc>
          <w:tcPr>
            <w:tcW w:w="1307"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6 WAT</w:t>
            </w:r>
          </w:p>
        </w:tc>
        <w:tc>
          <w:tcPr>
            <w:tcW w:w="1434"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8 WAT</w:t>
            </w:r>
          </w:p>
        </w:tc>
        <w:tc>
          <w:tcPr>
            <w:tcW w:w="1542"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10 WAT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Varieties</w:t>
            </w:r>
          </w:p>
        </w:tc>
        <w:tc>
          <w:tcPr>
            <w:tcW w:w="1477"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c>
          <w:tcPr>
            <w:tcW w:w="1307"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c>
          <w:tcPr>
            <w:tcW w:w="1434"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c>
          <w:tcPr>
            <w:tcW w:w="1542"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Efia</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12.833b</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30.900b</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51.500a</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71.606a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Caribbean red</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15.122a</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34.722a</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53.322a</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71.850a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Seasons</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w:t>
            </w:r>
            <w:r>
              <w:rPr>
                <w:rFonts w:ascii="Times New Roman" w:hAnsi="Times New Roman" w:eastAsia="Times New Roman" w:cs="Times New Roman"/>
                <w:vertAlign w:val="subscript"/>
              </w:rPr>
              <w:t>1</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7.700b</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29.611b</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45.744b</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65.6778b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w:t>
            </w:r>
            <w:r>
              <w:rPr>
                <w:rFonts w:ascii="Times New Roman" w:hAnsi="Times New Roman" w:eastAsia="Times New Roman" w:cs="Times New Roman"/>
                <w:vertAlign w:val="subscript"/>
              </w:rPr>
              <w:t>2</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17.689a</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35.367a</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56.200a</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74.689a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Amendments</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Poultry manure</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16.333a</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37.926a</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60.389a</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83.333a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i/>
              </w:rPr>
              <w:t>Tithonia diversifolia</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15.185ab</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33.333b</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51.296b</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71.019b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lang w:val="en-US"/>
              </w:rPr>
            </w:pPr>
            <w:r>
              <w:rPr>
                <w:rFonts w:ascii="Times New Roman" w:hAnsi="Times New Roman" w:eastAsia="Times New Roman" w:cs="Times New Roman"/>
                <w:lang w:val="en-US"/>
              </w:rPr>
              <w:t>cattle manure</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13.315b</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33.870ab</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53.185b</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71.407b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NPK</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14.333ab</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33.926ab</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53.704b</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72.537b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Control</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12.630c</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28.185c</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45.000c</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60.130c</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ANOVA Response</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Variety</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0.036</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0.020</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0.506</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0.994</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Season</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0.001</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Amendment</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0.044</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u w:val="single"/>
              </w:rPr>
            </w:pPr>
            <w:r>
              <w:rPr>
                <w:rFonts w:ascii="Times New Roman" w:hAnsi="Times New Roman" w:eastAsia="Times New Roman" w:cs="Times New Roman"/>
                <w:b/>
                <w:u w:val="single"/>
              </w:rPr>
              <w:t>Interaction</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V*S</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0.936</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0.003</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0.604</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0.946</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S*A</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0.997</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0.502</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0.360</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0.017</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w:t>
            </w:r>
          </w:p>
        </w:tc>
        <w:tc>
          <w:tcPr>
            <w:tcW w:w="147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0.956</w:t>
            </w:r>
          </w:p>
        </w:tc>
        <w:tc>
          <w:tcPr>
            <w:tcW w:w="130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0.659</w:t>
            </w:r>
          </w:p>
        </w:tc>
        <w:tc>
          <w:tcPr>
            <w:tcW w:w="143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0.177</w:t>
            </w:r>
          </w:p>
        </w:tc>
        <w:tc>
          <w:tcPr>
            <w:tcW w:w="1542"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0.572</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80"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V*A*S</w:t>
            </w:r>
          </w:p>
        </w:tc>
        <w:tc>
          <w:tcPr>
            <w:tcW w:w="1477"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1.000</w:t>
            </w:r>
          </w:p>
        </w:tc>
        <w:tc>
          <w:tcPr>
            <w:tcW w:w="1307"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0.994</w:t>
            </w:r>
          </w:p>
        </w:tc>
        <w:tc>
          <w:tcPr>
            <w:tcW w:w="1434"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0.998</w:t>
            </w:r>
          </w:p>
        </w:tc>
        <w:tc>
          <w:tcPr>
            <w:tcW w:w="1542"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0.998</w:t>
            </w:r>
          </w:p>
        </w:tc>
      </w:tr>
    </w:tbl>
    <w:p>
      <w:pPr>
        <w:tabs>
          <w:tab w:val="left" w:pos="440"/>
        </w:tabs>
        <w:jc w:val="both"/>
        <w:rPr>
          <w:rFonts w:ascii="Times New Roman" w:hAnsi="Times New Roman" w:eastAsia="Times New Roman" w:cs="Times New Roman"/>
          <w:b/>
          <w:sz w:val="24"/>
          <w:szCs w:val="24"/>
        </w:rPr>
      </w:pPr>
      <w:r>
        <w:rPr>
          <w:rFonts w:ascii="Times New Roman" w:hAnsi="Times New Roman" w:cs="Times New Roman"/>
          <w:sz w:val="24"/>
          <w:szCs w:val="24"/>
        </w:rPr>
        <w:t>Means in a column followed by the same letter(s) are not significantly (P ≤0.05) different according to DMRT.  WAT = Weeks after transplanting, V = variety, S = season, A = amendment</w:t>
      </w:r>
    </w:p>
    <w:p>
      <w:pPr>
        <w:tabs>
          <w:tab w:val="left" w:pos="44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pStyle w:val="4"/>
        <w:tabs>
          <w:tab w:val="left" w:pos="440"/>
        </w:tabs>
        <w:spacing w:line="480" w:lineRule="auto"/>
      </w:pPr>
      <w:bookmarkStart w:id="49" w:name="_Toc2397"/>
      <w:r>
        <w:t>4.3.3.</w:t>
      </w:r>
      <w:r>
        <w:rPr>
          <w:lang w:val="en-US"/>
        </w:rPr>
        <w:tab/>
      </w:r>
      <w:r>
        <w:t xml:space="preserve">Effects of seasons, organic amendments, and NPK fertilizer on the number of </w:t>
      </w:r>
      <w:r>
        <w:rPr>
          <w:lang w:val="en-US"/>
        </w:rPr>
        <w:tab/>
      </w:r>
      <w:r>
        <w:rPr>
          <w:lang w:val="en-US"/>
        </w:rPr>
        <w:tab/>
      </w:r>
      <w:r>
        <w:t xml:space="preserve">primary branches of two varieties of </w:t>
      </w:r>
      <w:r>
        <w:rPr>
          <w:i/>
          <w:iCs/>
        </w:rPr>
        <w:t>Capsicum chinense</w:t>
      </w:r>
      <w:bookmarkEnd w:id="49"/>
    </w:p>
    <w:p>
      <w:pPr>
        <w:tabs>
          <w:tab w:val="left" w:pos="440"/>
        </w:tabs>
        <w:spacing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A higher number of primary branches were produced in the Caribbean red variety though the value was not significant when compared with the Efia variety (Table 5). Seasons had no influence on the number of primary branches except at 6 WAT with season 2 having higher values for the number of primary branches. The outcome of the application of amendments revealed that the number of primary branches at 4 WAT did not differ significantly. However, at 6, 8, and 10 WAT, the application of poultry manure enhanced the number of primary branches in a statistically significant way that was comparable to the values observed when NPK was treated. When compared to other treatment, the control treatment provided the least significant value for the number of primary branches. The effect of season was significant on number of branches at 6 WAT whereas the impact of amendment on the number of branches was significant at 6, 8 and 10 WAT as indicated in the ANOVA response. None of the interactions w</w:t>
      </w:r>
      <w:r>
        <w:rPr>
          <w:rFonts w:ascii="Times New Roman" w:hAnsi="Times New Roman" w:eastAsia="Times New Roman" w:cs="Times New Roman"/>
          <w:sz w:val="24"/>
          <w:szCs w:val="24"/>
          <w:lang w:val="en-US"/>
        </w:rPr>
        <w:t>ere</w:t>
      </w:r>
      <w:r>
        <w:rPr>
          <w:rFonts w:ascii="Times New Roman" w:hAnsi="Times New Roman" w:eastAsia="Times New Roman" w:cs="Times New Roman"/>
          <w:sz w:val="24"/>
          <w:szCs w:val="24"/>
        </w:rPr>
        <w:t xml:space="preserve"> significant.</w:t>
      </w:r>
    </w:p>
    <w:p>
      <w:pPr>
        <w:tabs>
          <w:tab w:val="left" w:pos="44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pStyle w:val="11"/>
        <w:tabs>
          <w:tab w:val="left" w:pos="440"/>
        </w:tabs>
        <w:spacing w:line="480" w:lineRule="auto"/>
        <w:jc w:val="both"/>
        <w:rPr>
          <w:rFonts w:ascii="Times New Roman" w:hAnsi="Times New Roman" w:eastAsia="Times New Roman" w:cs="Times New Roman"/>
          <w:sz w:val="24"/>
          <w:szCs w:val="24"/>
        </w:rPr>
      </w:pPr>
      <w:r>
        <w:rPr>
          <w:rFonts w:ascii="Times New Roman" w:hAnsi="Times New Roman" w:cs="Times New Roman"/>
          <w:b/>
          <w:bCs/>
          <w:sz w:val="24"/>
          <w:szCs w:val="32"/>
        </w:rPr>
        <w:t xml:space="preserve">Table </w:t>
      </w:r>
      <w:r>
        <w:rPr>
          <w:rFonts w:ascii="Times New Roman" w:hAnsi="Times New Roman" w:cs="Times New Roman"/>
          <w:b/>
          <w:bCs/>
          <w:sz w:val="24"/>
          <w:szCs w:val="32"/>
        </w:rPr>
        <w:fldChar w:fldCharType="begin"/>
      </w:r>
      <w:r>
        <w:rPr>
          <w:rFonts w:ascii="Times New Roman" w:hAnsi="Times New Roman" w:cs="Times New Roman"/>
          <w:b/>
          <w:bCs/>
          <w:sz w:val="24"/>
          <w:szCs w:val="32"/>
        </w:rPr>
        <w:instrText xml:space="preserve"> SEQ Table \* ARABIC </w:instrText>
      </w:r>
      <w:r>
        <w:rPr>
          <w:rFonts w:ascii="Times New Roman" w:hAnsi="Times New Roman" w:cs="Times New Roman"/>
          <w:b/>
          <w:bCs/>
          <w:sz w:val="24"/>
          <w:szCs w:val="32"/>
        </w:rPr>
        <w:fldChar w:fldCharType="separate"/>
      </w:r>
      <w:r>
        <w:rPr>
          <w:rFonts w:ascii="Times New Roman" w:hAnsi="Times New Roman" w:cs="Times New Roman"/>
          <w:b/>
          <w:bCs/>
          <w:sz w:val="24"/>
          <w:szCs w:val="32"/>
        </w:rPr>
        <w:t>6</w:t>
      </w:r>
      <w:r>
        <w:rPr>
          <w:rFonts w:ascii="Times New Roman" w:hAnsi="Times New Roman" w:cs="Times New Roman"/>
          <w:b/>
          <w:bCs/>
          <w:sz w:val="24"/>
          <w:szCs w:val="32"/>
        </w:rPr>
        <w:fldChar w:fldCharType="end"/>
      </w:r>
      <w:bookmarkStart w:id="50" w:name="_Toc25289"/>
      <w:r>
        <w:rPr>
          <w:rFonts w:ascii="Times New Roman" w:hAnsi="Times New Roman" w:eastAsia="Times New Roman" w:cs="Times New Roman"/>
          <w:b/>
          <w:sz w:val="24"/>
          <w:szCs w:val="24"/>
        </w:rPr>
        <w:t>:</w:t>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Effects of seasons, organic amendments and NPK fertilizer on number of </w:t>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primary branches of two varieties of </w:t>
      </w:r>
      <w:r>
        <w:rPr>
          <w:rFonts w:ascii="Times New Roman" w:hAnsi="Times New Roman" w:eastAsia="Times New Roman" w:cs="Times New Roman"/>
          <w:b/>
          <w:i/>
          <w:sz w:val="24"/>
          <w:szCs w:val="24"/>
        </w:rPr>
        <w:t>Capsicum chinense</w:t>
      </w:r>
      <w:r>
        <w:rPr>
          <w:rFonts w:ascii="Times New Roman" w:hAnsi="Times New Roman" w:eastAsia="Times New Roman" w:cs="Times New Roman"/>
          <w:b/>
          <w:sz w:val="24"/>
          <w:szCs w:val="24"/>
        </w:rPr>
        <w:t xml:space="preserve">               </w:t>
      </w:r>
      <w:bookmarkEnd w:id="50"/>
    </w:p>
    <w:tbl>
      <w:tblPr>
        <w:tblStyle w:val="9"/>
        <w:tblW w:w="8295" w:type="dxa"/>
        <w:jc w:val="center"/>
        <w:tblLayout w:type="fixed"/>
        <w:tblCellMar>
          <w:top w:w="0" w:type="dxa"/>
          <w:left w:w="108" w:type="dxa"/>
          <w:bottom w:w="0" w:type="dxa"/>
          <w:right w:w="108" w:type="dxa"/>
        </w:tblCellMar>
      </w:tblPr>
      <w:tblGrid>
        <w:gridCol w:w="2475"/>
        <w:gridCol w:w="1499"/>
        <w:gridCol w:w="1456"/>
        <w:gridCol w:w="1434"/>
        <w:gridCol w:w="1431"/>
      </w:tblGrid>
      <w:tr>
        <w:tblPrEx>
          <w:tblCellMar>
            <w:top w:w="0" w:type="dxa"/>
            <w:left w:w="108" w:type="dxa"/>
            <w:bottom w:w="0" w:type="dxa"/>
            <w:right w:w="108" w:type="dxa"/>
          </w:tblCellMar>
        </w:tblPrEx>
        <w:trPr>
          <w:trHeight w:val="315" w:hRule="atLeast"/>
          <w:jc w:val="center"/>
        </w:trPr>
        <w:tc>
          <w:tcPr>
            <w:tcW w:w="8295" w:type="dxa"/>
            <w:gridSpan w:val="5"/>
            <w:tcBorders>
              <w:top w:val="single" w:color="auto" w:sz="4" w:space="0"/>
              <w:bottom w:val="single" w:color="auto" w:sz="4" w:space="0"/>
            </w:tcBorders>
            <w:vAlign w:val="center"/>
          </w:tcPr>
          <w:p>
            <w:pPr>
              <w:tabs>
                <w:tab w:val="left" w:pos="440"/>
              </w:tabs>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Number of primary branches</w:t>
            </w:r>
          </w:p>
        </w:tc>
      </w:tr>
      <w:tr>
        <w:tblPrEx>
          <w:tblCellMar>
            <w:top w:w="0" w:type="dxa"/>
            <w:left w:w="108" w:type="dxa"/>
            <w:bottom w:w="0" w:type="dxa"/>
            <w:right w:w="108" w:type="dxa"/>
          </w:tblCellMar>
        </w:tblPrEx>
        <w:trPr>
          <w:trHeight w:val="315" w:hRule="atLeast"/>
          <w:jc w:val="center"/>
        </w:trPr>
        <w:tc>
          <w:tcPr>
            <w:tcW w:w="2475" w:type="dxa"/>
            <w:tcBorders>
              <w:top w:val="single" w:color="auto" w:sz="4" w:space="0"/>
              <w:bottom w:val="single" w:color="auto" w:sz="4" w:space="0"/>
            </w:tcBorders>
            <w:vAlign w:val="center"/>
          </w:tcPr>
          <w:p>
            <w:pPr>
              <w:tabs>
                <w:tab w:val="left" w:pos="440"/>
              </w:tabs>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Treatment </w:t>
            </w:r>
          </w:p>
        </w:tc>
        <w:tc>
          <w:tcPr>
            <w:tcW w:w="1499" w:type="dxa"/>
            <w:tcBorders>
              <w:top w:val="single" w:color="auto" w:sz="4" w:space="0"/>
              <w:bottom w:val="single" w:color="auto" w:sz="4" w:space="0"/>
            </w:tcBorders>
            <w:vAlign w:val="center"/>
          </w:tcPr>
          <w:p>
            <w:pPr>
              <w:tabs>
                <w:tab w:val="left" w:pos="440"/>
              </w:tabs>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4 WAT</w:t>
            </w:r>
          </w:p>
        </w:tc>
        <w:tc>
          <w:tcPr>
            <w:tcW w:w="1456" w:type="dxa"/>
            <w:tcBorders>
              <w:top w:val="single" w:color="auto" w:sz="4" w:space="0"/>
              <w:bottom w:val="single" w:color="auto" w:sz="4" w:space="0"/>
            </w:tcBorders>
            <w:vAlign w:val="center"/>
          </w:tcPr>
          <w:p>
            <w:pPr>
              <w:tabs>
                <w:tab w:val="left" w:pos="440"/>
              </w:tabs>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6 WAT</w:t>
            </w:r>
          </w:p>
        </w:tc>
        <w:tc>
          <w:tcPr>
            <w:tcW w:w="1434" w:type="dxa"/>
            <w:tcBorders>
              <w:top w:val="single" w:color="auto" w:sz="4" w:space="0"/>
              <w:bottom w:val="single" w:color="auto" w:sz="4" w:space="0"/>
            </w:tcBorders>
            <w:vAlign w:val="center"/>
          </w:tcPr>
          <w:p>
            <w:pPr>
              <w:tabs>
                <w:tab w:val="left" w:pos="440"/>
              </w:tabs>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8 WAT</w:t>
            </w:r>
          </w:p>
        </w:tc>
        <w:tc>
          <w:tcPr>
            <w:tcW w:w="1431" w:type="dxa"/>
            <w:tcBorders>
              <w:top w:val="single" w:color="auto" w:sz="4" w:space="0"/>
              <w:bottom w:val="single" w:color="auto" w:sz="4" w:space="0"/>
            </w:tcBorders>
            <w:vAlign w:val="center"/>
          </w:tcPr>
          <w:p>
            <w:pPr>
              <w:tabs>
                <w:tab w:val="left" w:pos="440"/>
              </w:tabs>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 WAT</w:t>
            </w:r>
          </w:p>
        </w:tc>
      </w:tr>
      <w:tr>
        <w:tblPrEx>
          <w:tblCellMar>
            <w:top w:w="0" w:type="dxa"/>
            <w:left w:w="108" w:type="dxa"/>
            <w:bottom w:w="0" w:type="dxa"/>
            <w:right w:w="108" w:type="dxa"/>
          </w:tblCellMar>
        </w:tblPrEx>
        <w:trPr>
          <w:trHeight w:val="315" w:hRule="atLeast"/>
          <w:jc w:val="center"/>
        </w:trPr>
        <w:tc>
          <w:tcPr>
            <w:tcW w:w="2475" w:type="dxa"/>
            <w:tcBorders>
              <w:top w:val="single" w:color="auto" w:sz="4" w:space="0"/>
            </w:tcBorders>
            <w:vAlign w:val="center"/>
          </w:tcPr>
          <w:p>
            <w:pPr>
              <w:tabs>
                <w:tab w:val="left" w:pos="440"/>
              </w:tabs>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Varieties</w:t>
            </w:r>
          </w:p>
        </w:tc>
        <w:tc>
          <w:tcPr>
            <w:tcW w:w="1499" w:type="dxa"/>
            <w:tcBorders>
              <w:top w:val="single" w:color="auto" w:sz="4" w:space="0"/>
            </w:tcBorders>
            <w:vAlign w:val="center"/>
          </w:tcPr>
          <w:p>
            <w:pPr>
              <w:tabs>
                <w:tab w:val="left" w:pos="440"/>
              </w:tabs>
              <w:jc w:val="both"/>
              <w:rPr>
                <w:rFonts w:ascii="Times New Roman" w:hAnsi="Times New Roman" w:eastAsia="Times New Roman" w:cs="Times New Roman"/>
                <w:b/>
                <w:sz w:val="24"/>
                <w:szCs w:val="24"/>
              </w:rPr>
            </w:pPr>
          </w:p>
        </w:tc>
        <w:tc>
          <w:tcPr>
            <w:tcW w:w="1456" w:type="dxa"/>
            <w:tcBorders>
              <w:top w:val="single" w:color="auto" w:sz="4" w:space="0"/>
            </w:tcBorders>
            <w:vAlign w:val="center"/>
          </w:tcPr>
          <w:p>
            <w:pPr>
              <w:tabs>
                <w:tab w:val="left" w:pos="440"/>
              </w:tabs>
              <w:jc w:val="both"/>
              <w:rPr>
                <w:rFonts w:ascii="Times New Roman" w:hAnsi="Times New Roman" w:eastAsia="Times New Roman" w:cs="Times New Roman"/>
                <w:b/>
                <w:sz w:val="24"/>
                <w:szCs w:val="24"/>
              </w:rPr>
            </w:pPr>
          </w:p>
        </w:tc>
        <w:tc>
          <w:tcPr>
            <w:tcW w:w="1434" w:type="dxa"/>
            <w:tcBorders>
              <w:top w:val="single" w:color="auto" w:sz="4" w:space="0"/>
            </w:tcBorders>
            <w:vAlign w:val="center"/>
          </w:tcPr>
          <w:p>
            <w:pPr>
              <w:tabs>
                <w:tab w:val="left" w:pos="440"/>
              </w:tabs>
              <w:jc w:val="both"/>
              <w:rPr>
                <w:rFonts w:ascii="Times New Roman" w:hAnsi="Times New Roman" w:eastAsia="Times New Roman" w:cs="Times New Roman"/>
                <w:b/>
                <w:sz w:val="24"/>
                <w:szCs w:val="24"/>
              </w:rPr>
            </w:pPr>
          </w:p>
        </w:tc>
        <w:tc>
          <w:tcPr>
            <w:tcW w:w="1431" w:type="dxa"/>
            <w:tcBorders>
              <w:top w:val="single" w:color="auto" w:sz="4" w:space="0"/>
            </w:tcBorders>
            <w:vAlign w:val="center"/>
          </w:tcPr>
          <w:p>
            <w:pPr>
              <w:tabs>
                <w:tab w:val="left" w:pos="440"/>
              </w:tabs>
              <w:jc w:val="both"/>
              <w:rPr>
                <w:rFonts w:ascii="Times New Roman" w:hAnsi="Times New Roman" w:eastAsia="Times New Roman" w:cs="Times New Roman"/>
                <w:b/>
                <w:sz w:val="24"/>
                <w:szCs w:val="24"/>
              </w:rPr>
            </w:pP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Efia</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1.333a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3.189a</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3.489a</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3.622a</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Caribbean red</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1.356a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3.300a</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3.878a</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3.967a</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Seasons</w:t>
            </w:r>
          </w:p>
        </w:tc>
        <w:tc>
          <w:tcPr>
            <w:tcW w:w="1499" w:type="dxa"/>
            <w:vAlign w:val="center"/>
          </w:tcPr>
          <w:p>
            <w:pPr>
              <w:tabs>
                <w:tab w:val="left" w:pos="440"/>
              </w:tabs>
              <w:jc w:val="both"/>
              <w:rPr>
                <w:rFonts w:ascii="Times New Roman" w:hAnsi="Times New Roman" w:eastAsia="Times New Roman" w:cs="Times New Roman"/>
                <w:sz w:val="24"/>
                <w:szCs w:val="24"/>
              </w:rPr>
            </w:pPr>
          </w:p>
        </w:tc>
        <w:tc>
          <w:tcPr>
            <w:tcW w:w="1456" w:type="dxa"/>
            <w:vAlign w:val="center"/>
          </w:tcPr>
          <w:p>
            <w:pPr>
              <w:tabs>
                <w:tab w:val="left" w:pos="440"/>
              </w:tabs>
              <w:jc w:val="both"/>
              <w:rPr>
                <w:rFonts w:ascii="Times New Roman" w:hAnsi="Times New Roman" w:eastAsia="Times New Roman" w:cs="Times New Roman"/>
                <w:sz w:val="24"/>
                <w:szCs w:val="24"/>
              </w:rPr>
            </w:pPr>
          </w:p>
        </w:tc>
        <w:tc>
          <w:tcPr>
            <w:tcW w:w="1434" w:type="dxa"/>
            <w:vAlign w:val="center"/>
          </w:tcPr>
          <w:p>
            <w:pPr>
              <w:tabs>
                <w:tab w:val="left" w:pos="440"/>
              </w:tabs>
              <w:jc w:val="both"/>
              <w:rPr>
                <w:rFonts w:ascii="Times New Roman" w:hAnsi="Times New Roman" w:eastAsia="Times New Roman" w:cs="Times New Roman"/>
                <w:sz w:val="24"/>
                <w:szCs w:val="24"/>
              </w:rPr>
            </w:pPr>
          </w:p>
        </w:tc>
        <w:tc>
          <w:tcPr>
            <w:tcW w:w="1431" w:type="dxa"/>
            <w:vAlign w:val="center"/>
          </w:tcPr>
          <w:p>
            <w:pPr>
              <w:tabs>
                <w:tab w:val="left" w:pos="440"/>
              </w:tabs>
              <w:jc w:val="both"/>
              <w:rPr>
                <w:rFonts w:ascii="Times New Roman" w:hAnsi="Times New Roman" w:eastAsia="Times New Roman" w:cs="Times New Roman"/>
                <w:sz w:val="24"/>
                <w:szCs w:val="24"/>
              </w:rPr>
            </w:pP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w:t>
            </w:r>
            <w:r>
              <w:rPr>
                <w:rFonts w:ascii="Times New Roman" w:hAnsi="Times New Roman" w:eastAsia="Times New Roman" w:cs="Times New Roman"/>
                <w:sz w:val="24"/>
                <w:szCs w:val="24"/>
                <w:vertAlign w:val="subscript"/>
              </w:rPr>
              <w:t>1</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1.311a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2.411b</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4.078a</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4.044a</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w:t>
            </w:r>
            <w:r>
              <w:rPr>
                <w:rFonts w:ascii="Times New Roman" w:hAnsi="Times New Roman" w:eastAsia="Times New Roman" w:cs="Times New Roman"/>
                <w:sz w:val="24"/>
                <w:szCs w:val="24"/>
                <w:vertAlign w:val="subscript"/>
              </w:rPr>
              <w:t>2</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1.367a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3.689a</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3.733a</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3.855a</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Amendments</w:t>
            </w:r>
          </w:p>
        </w:tc>
        <w:tc>
          <w:tcPr>
            <w:tcW w:w="1499" w:type="dxa"/>
            <w:vAlign w:val="center"/>
          </w:tcPr>
          <w:p>
            <w:pPr>
              <w:tabs>
                <w:tab w:val="left" w:pos="440"/>
              </w:tabs>
              <w:jc w:val="both"/>
              <w:rPr>
                <w:rFonts w:ascii="Times New Roman" w:hAnsi="Times New Roman" w:eastAsia="Times New Roman" w:cs="Times New Roman"/>
                <w:sz w:val="24"/>
                <w:szCs w:val="24"/>
              </w:rPr>
            </w:pPr>
          </w:p>
        </w:tc>
        <w:tc>
          <w:tcPr>
            <w:tcW w:w="1456" w:type="dxa"/>
            <w:vAlign w:val="center"/>
          </w:tcPr>
          <w:p>
            <w:pPr>
              <w:tabs>
                <w:tab w:val="left" w:pos="440"/>
              </w:tabs>
              <w:jc w:val="both"/>
              <w:rPr>
                <w:rFonts w:ascii="Times New Roman" w:hAnsi="Times New Roman" w:eastAsia="Times New Roman" w:cs="Times New Roman"/>
                <w:sz w:val="24"/>
                <w:szCs w:val="24"/>
              </w:rPr>
            </w:pPr>
          </w:p>
        </w:tc>
        <w:tc>
          <w:tcPr>
            <w:tcW w:w="1434" w:type="dxa"/>
            <w:vAlign w:val="center"/>
          </w:tcPr>
          <w:p>
            <w:pPr>
              <w:tabs>
                <w:tab w:val="left" w:pos="440"/>
              </w:tabs>
              <w:jc w:val="both"/>
              <w:rPr>
                <w:rFonts w:ascii="Times New Roman" w:hAnsi="Times New Roman" w:eastAsia="Times New Roman" w:cs="Times New Roman"/>
                <w:sz w:val="24"/>
                <w:szCs w:val="24"/>
              </w:rPr>
            </w:pPr>
          </w:p>
        </w:tc>
        <w:tc>
          <w:tcPr>
            <w:tcW w:w="1431" w:type="dxa"/>
            <w:vAlign w:val="center"/>
          </w:tcPr>
          <w:p>
            <w:pPr>
              <w:tabs>
                <w:tab w:val="left" w:pos="440"/>
              </w:tabs>
              <w:jc w:val="both"/>
              <w:rPr>
                <w:rFonts w:ascii="Times New Roman" w:hAnsi="Times New Roman" w:eastAsia="Times New Roman" w:cs="Times New Roman"/>
                <w:sz w:val="24"/>
                <w:szCs w:val="24"/>
              </w:rPr>
            </w:pP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Poultry manure</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1.574a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3.833a</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4.315a</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4.315a</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Tithonia diversifolia</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1.167a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3.333b</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3.889ab</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4.037ab</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cattle manure</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1.259a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2.944b</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3.463ab</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3.574b</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NPK</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1.704a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3.537ab</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4.278a</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4.296a</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Control</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1.037a</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2.27c</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2.596c</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2.7704c</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 xml:space="preserve">ANOVA </w:t>
            </w:r>
            <w:r>
              <w:rPr>
                <w:rFonts w:ascii="Times New Roman" w:hAnsi="Times New Roman" w:eastAsia="Times New Roman" w:cs="Times New Roman"/>
                <w:b/>
                <w:u w:val="single"/>
              </w:rPr>
              <w:t>Response</w:t>
            </w:r>
          </w:p>
        </w:tc>
        <w:tc>
          <w:tcPr>
            <w:tcW w:w="1499" w:type="dxa"/>
            <w:vAlign w:val="center"/>
          </w:tcPr>
          <w:p>
            <w:pPr>
              <w:tabs>
                <w:tab w:val="left" w:pos="440"/>
              </w:tabs>
              <w:jc w:val="both"/>
              <w:rPr>
                <w:rFonts w:ascii="Times New Roman" w:hAnsi="Times New Roman" w:eastAsia="Times New Roman" w:cs="Times New Roman"/>
                <w:sz w:val="24"/>
                <w:szCs w:val="24"/>
              </w:rPr>
            </w:pPr>
          </w:p>
        </w:tc>
        <w:tc>
          <w:tcPr>
            <w:tcW w:w="1456" w:type="dxa"/>
            <w:vAlign w:val="center"/>
          </w:tcPr>
          <w:p>
            <w:pPr>
              <w:tabs>
                <w:tab w:val="left" w:pos="440"/>
              </w:tabs>
              <w:jc w:val="both"/>
              <w:rPr>
                <w:rFonts w:ascii="Times New Roman" w:hAnsi="Times New Roman" w:eastAsia="Times New Roman" w:cs="Times New Roman"/>
                <w:sz w:val="24"/>
                <w:szCs w:val="24"/>
              </w:rPr>
            </w:pPr>
          </w:p>
        </w:tc>
        <w:tc>
          <w:tcPr>
            <w:tcW w:w="1434" w:type="dxa"/>
            <w:vAlign w:val="center"/>
          </w:tcPr>
          <w:p>
            <w:pPr>
              <w:tabs>
                <w:tab w:val="left" w:pos="440"/>
              </w:tabs>
              <w:jc w:val="both"/>
              <w:rPr>
                <w:rFonts w:ascii="Times New Roman" w:hAnsi="Times New Roman" w:eastAsia="Times New Roman" w:cs="Times New Roman"/>
                <w:sz w:val="24"/>
                <w:szCs w:val="24"/>
              </w:rPr>
            </w:pPr>
          </w:p>
        </w:tc>
        <w:tc>
          <w:tcPr>
            <w:tcW w:w="1431" w:type="dxa"/>
            <w:vAlign w:val="center"/>
          </w:tcPr>
          <w:p>
            <w:pPr>
              <w:tabs>
                <w:tab w:val="left" w:pos="440"/>
              </w:tabs>
              <w:jc w:val="both"/>
              <w:rPr>
                <w:rFonts w:ascii="Times New Roman" w:hAnsi="Times New Roman" w:eastAsia="Times New Roman" w:cs="Times New Roman"/>
                <w:sz w:val="24"/>
                <w:szCs w:val="24"/>
              </w:rPr>
            </w:pP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Variety</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0.995</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0.880</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0.917</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0.763</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Season</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0.967</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0.000</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0.278</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0.631</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Amendment</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0.193</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0.005</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0.004</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0.003</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Interaction</w:t>
            </w:r>
          </w:p>
        </w:tc>
        <w:tc>
          <w:tcPr>
            <w:tcW w:w="1499" w:type="dxa"/>
            <w:vAlign w:val="center"/>
          </w:tcPr>
          <w:p>
            <w:pPr>
              <w:tabs>
                <w:tab w:val="left" w:pos="440"/>
              </w:tabs>
              <w:jc w:val="both"/>
              <w:rPr>
                <w:rFonts w:ascii="Times New Roman" w:hAnsi="Times New Roman" w:eastAsia="Times New Roman" w:cs="Times New Roman"/>
                <w:sz w:val="24"/>
                <w:szCs w:val="24"/>
              </w:rPr>
            </w:pPr>
          </w:p>
        </w:tc>
        <w:tc>
          <w:tcPr>
            <w:tcW w:w="1456" w:type="dxa"/>
            <w:vAlign w:val="center"/>
          </w:tcPr>
          <w:p>
            <w:pPr>
              <w:tabs>
                <w:tab w:val="left" w:pos="440"/>
              </w:tabs>
              <w:jc w:val="both"/>
              <w:rPr>
                <w:rFonts w:ascii="Times New Roman" w:hAnsi="Times New Roman" w:eastAsia="Times New Roman" w:cs="Times New Roman"/>
                <w:sz w:val="24"/>
                <w:szCs w:val="24"/>
              </w:rPr>
            </w:pPr>
          </w:p>
        </w:tc>
        <w:tc>
          <w:tcPr>
            <w:tcW w:w="1434" w:type="dxa"/>
            <w:vAlign w:val="center"/>
          </w:tcPr>
          <w:p>
            <w:pPr>
              <w:tabs>
                <w:tab w:val="left" w:pos="440"/>
              </w:tabs>
              <w:jc w:val="both"/>
              <w:rPr>
                <w:rFonts w:ascii="Times New Roman" w:hAnsi="Times New Roman" w:eastAsia="Times New Roman" w:cs="Times New Roman"/>
                <w:sz w:val="24"/>
                <w:szCs w:val="24"/>
              </w:rPr>
            </w:pPr>
          </w:p>
        </w:tc>
        <w:tc>
          <w:tcPr>
            <w:tcW w:w="1431" w:type="dxa"/>
            <w:vAlign w:val="center"/>
          </w:tcPr>
          <w:p>
            <w:pPr>
              <w:tabs>
                <w:tab w:val="left" w:pos="440"/>
              </w:tabs>
              <w:jc w:val="both"/>
              <w:rPr>
                <w:rFonts w:ascii="Times New Roman" w:hAnsi="Times New Roman" w:eastAsia="Times New Roman" w:cs="Times New Roman"/>
                <w:sz w:val="24"/>
                <w:szCs w:val="24"/>
              </w:rPr>
            </w:pPr>
          </w:p>
        </w:tc>
      </w:tr>
      <w:tr>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V*S</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0.956</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0.859</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0.815</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0.958</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S*A</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0.912</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0.533</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0.991</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0.971</w:t>
            </w:r>
          </w:p>
        </w:tc>
      </w:tr>
      <w:tr>
        <w:tblPrEx>
          <w:tblCellMar>
            <w:top w:w="0" w:type="dxa"/>
            <w:left w:w="108" w:type="dxa"/>
            <w:bottom w:w="0" w:type="dxa"/>
            <w:right w:w="108" w:type="dxa"/>
          </w:tblCellMar>
        </w:tblPrEx>
        <w:trPr>
          <w:trHeight w:val="315" w:hRule="atLeast"/>
          <w:jc w:val="center"/>
        </w:trPr>
        <w:tc>
          <w:tcPr>
            <w:tcW w:w="2475"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w:t>
            </w:r>
          </w:p>
        </w:tc>
        <w:tc>
          <w:tcPr>
            <w:tcW w:w="1499"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0.836</w:t>
            </w:r>
          </w:p>
        </w:tc>
        <w:tc>
          <w:tcPr>
            <w:tcW w:w="1456"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0.486</w:t>
            </w:r>
          </w:p>
        </w:tc>
        <w:tc>
          <w:tcPr>
            <w:tcW w:w="1434"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0.819</w:t>
            </w:r>
          </w:p>
        </w:tc>
        <w:tc>
          <w:tcPr>
            <w:tcW w:w="1431" w:type="dxa"/>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0.618</w:t>
            </w:r>
          </w:p>
        </w:tc>
      </w:tr>
      <w:tr>
        <w:tblPrEx>
          <w:tblCellMar>
            <w:top w:w="0" w:type="dxa"/>
            <w:left w:w="108" w:type="dxa"/>
            <w:bottom w:w="0" w:type="dxa"/>
            <w:right w:w="108" w:type="dxa"/>
          </w:tblCellMar>
        </w:tblPrEx>
        <w:trPr>
          <w:trHeight w:val="315" w:hRule="atLeast"/>
          <w:jc w:val="center"/>
        </w:trPr>
        <w:tc>
          <w:tcPr>
            <w:tcW w:w="2475" w:type="dxa"/>
            <w:tcBorders>
              <w:bottom w:val="single" w:color="auto" w:sz="4" w:space="0"/>
            </w:tcBorders>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V*A*S</w:t>
            </w:r>
          </w:p>
        </w:tc>
        <w:tc>
          <w:tcPr>
            <w:tcW w:w="1499" w:type="dxa"/>
            <w:tcBorders>
              <w:bottom w:val="single" w:color="auto" w:sz="4" w:space="0"/>
            </w:tcBorders>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0.994</w:t>
            </w:r>
          </w:p>
        </w:tc>
        <w:tc>
          <w:tcPr>
            <w:tcW w:w="1456" w:type="dxa"/>
            <w:tcBorders>
              <w:bottom w:val="single" w:color="auto" w:sz="4" w:space="0"/>
            </w:tcBorders>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1434" w:type="dxa"/>
            <w:tcBorders>
              <w:bottom w:val="single" w:color="auto" w:sz="4" w:space="0"/>
            </w:tcBorders>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c>
          <w:tcPr>
            <w:tcW w:w="1431" w:type="dxa"/>
            <w:tcBorders>
              <w:bottom w:val="single" w:color="auto" w:sz="4" w:space="0"/>
            </w:tcBorders>
            <w:vAlign w:val="center"/>
          </w:tcPr>
          <w:p>
            <w:pPr>
              <w:tabs>
                <w:tab w:val="left" w:pos="440"/>
              </w:tabs>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1.000</w:t>
            </w:r>
          </w:p>
        </w:tc>
      </w:tr>
    </w:tbl>
    <w:p>
      <w:pPr>
        <w:tabs>
          <w:tab w:val="left" w:pos="440"/>
        </w:tabs>
        <w:jc w:val="both"/>
        <w:rPr>
          <w:rFonts w:ascii="Times New Roman" w:hAnsi="Times New Roman" w:cs="Times New Roman" w:eastAsiaTheme="minorEastAsia"/>
          <w:sz w:val="24"/>
          <w:szCs w:val="24"/>
          <w:lang w:eastAsia="zh-CN"/>
        </w:rPr>
      </w:pPr>
      <w:r>
        <w:rPr>
          <w:rFonts w:ascii="Times New Roman" w:hAnsi="Times New Roman" w:cs="Times New Roman"/>
          <w:sz w:val="24"/>
          <w:szCs w:val="24"/>
        </w:rPr>
        <w:t>Means in a column followed by the same letter(s) are not significantly (P ≤0.05) different according to DMRT.  WAT = Weeks after transplanting, V = variety, S = season, A = amendment</w:t>
      </w:r>
    </w:p>
    <w:p>
      <w:pPr>
        <w:pStyle w:val="4"/>
        <w:tabs>
          <w:tab w:val="left" w:pos="440"/>
        </w:tabs>
        <w:spacing w:line="480" w:lineRule="auto"/>
      </w:pPr>
      <w:bookmarkStart w:id="51" w:name="_Toc15008"/>
      <w:r>
        <w:t xml:space="preserve">4.3.4. Effects of </w:t>
      </w:r>
      <w:bookmarkStart w:id="52" w:name="_Hlk104968283"/>
      <w:r>
        <w:t xml:space="preserve">seasons, organic amendments, and NPK fertilizer on the number of </w:t>
      </w:r>
      <w:r>
        <w:rPr>
          <w:lang w:val="en-US"/>
        </w:rPr>
        <w:tab/>
      </w:r>
      <w:r>
        <w:rPr>
          <w:lang w:val="en-US"/>
        </w:rPr>
        <w:tab/>
      </w:r>
      <w:r>
        <w:rPr>
          <w:lang w:val="en-US"/>
        </w:rPr>
        <w:t xml:space="preserve">   </w:t>
      </w:r>
      <w:r>
        <w:t xml:space="preserve">secondary branches of two varieties of </w:t>
      </w:r>
      <w:r>
        <w:rPr>
          <w:i/>
          <w:iCs/>
        </w:rPr>
        <w:t>Capsicum chinense</w:t>
      </w:r>
      <w:bookmarkEnd w:id="51"/>
      <w:bookmarkEnd w:id="52"/>
    </w:p>
    <w:p>
      <w:pPr>
        <w:tabs>
          <w:tab w:val="left" w:pos="440"/>
        </w:tabs>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main and interaction effects of seasons, organic amendments, and NPK fertilizer on the number of secondary branches of two varieties of </w:t>
      </w:r>
      <w:r>
        <w:rPr>
          <w:rFonts w:ascii="Times New Roman" w:hAnsi="Times New Roman" w:eastAsia="Times New Roman" w:cs="Times New Roman"/>
          <w:i/>
          <w:iCs/>
          <w:sz w:val="24"/>
          <w:szCs w:val="24"/>
        </w:rPr>
        <w:t>C. chinense</w:t>
      </w:r>
      <w:r>
        <w:rPr>
          <w:rFonts w:ascii="Times New Roman" w:hAnsi="Times New Roman" w:eastAsia="Times New Roman" w:cs="Times New Roman"/>
          <w:sz w:val="24"/>
          <w:szCs w:val="24"/>
        </w:rPr>
        <w:t xml:space="preserve"> are shown in Table 6. At all weeks after transplanting, the effects of variety were only significant at 6 WAT. Seasonal effects showed that the number of secondary branches on the plants increased significantly during the second season. The application of NPK significantly increased the number of secondary branches at 6 WAT, though the value was statistically similar to the value obtained with the application of poultry manure. At 8 and 10 WAT, treatments with poultry manure increased the number of secondary branches, followed by NPK, </w:t>
      </w:r>
      <w:r>
        <w:rPr>
          <w:rFonts w:ascii="Times New Roman" w:hAnsi="Times New Roman" w:eastAsia="Times New Roman" w:cs="Times New Roman"/>
          <w:i/>
          <w:sz w:val="24"/>
          <w:szCs w:val="24"/>
        </w:rPr>
        <w:t xml:space="preserve">T. diversifolia, </w:t>
      </w:r>
      <w:r>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respectively. Values obtained from the control plots showed a significant reduction in the number of secondary branches. The ANOVA response revealed that the effects of seasons and amendments were significant at all weeks after transplanting. Similarly, varieties were significant only at 6 WAT. Interaction between varieties and seasons was only significant at 6 WAT. </w:t>
      </w:r>
    </w:p>
    <w:p>
      <w:pPr>
        <w:tabs>
          <w:tab w:val="left" w:pos="44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pStyle w:val="11"/>
        <w:tabs>
          <w:tab w:val="left" w:pos="440"/>
        </w:tabs>
        <w:spacing w:line="480" w:lineRule="auto"/>
        <w:jc w:val="both"/>
        <w:rPr>
          <w:rFonts w:ascii="Times New Roman" w:hAnsi="Times New Roman" w:eastAsia="Times New Roman" w:cs="Times New Roman"/>
          <w:b/>
          <w:sz w:val="24"/>
          <w:szCs w:val="24"/>
        </w:rPr>
      </w:pPr>
      <w:r>
        <w:rPr>
          <w:rFonts w:ascii="Times New Roman" w:hAnsi="Times New Roman" w:cs="Times New Roman"/>
          <w:b/>
          <w:bCs/>
          <w:sz w:val="24"/>
          <w:szCs w:val="32"/>
        </w:rPr>
        <w:t xml:space="preserve">Table </w:t>
      </w:r>
      <w:r>
        <w:rPr>
          <w:rFonts w:ascii="Times New Roman" w:hAnsi="Times New Roman" w:cs="Times New Roman"/>
          <w:b/>
          <w:bCs/>
          <w:sz w:val="24"/>
          <w:szCs w:val="32"/>
        </w:rPr>
        <w:fldChar w:fldCharType="begin"/>
      </w:r>
      <w:r>
        <w:rPr>
          <w:rFonts w:ascii="Times New Roman" w:hAnsi="Times New Roman" w:cs="Times New Roman"/>
          <w:b/>
          <w:bCs/>
          <w:sz w:val="24"/>
          <w:szCs w:val="32"/>
        </w:rPr>
        <w:instrText xml:space="preserve"> SEQ Table \* ARABIC </w:instrText>
      </w:r>
      <w:r>
        <w:rPr>
          <w:rFonts w:ascii="Times New Roman" w:hAnsi="Times New Roman" w:cs="Times New Roman"/>
          <w:b/>
          <w:bCs/>
          <w:sz w:val="24"/>
          <w:szCs w:val="32"/>
        </w:rPr>
        <w:fldChar w:fldCharType="separate"/>
      </w:r>
      <w:r>
        <w:rPr>
          <w:rFonts w:ascii="Times New Roman" w:hAnsi="Times New Roman" w:cs="Times New Roman"/>
          <w:b/>
          <w:bCs/>
          <w:sz w:val="24"/>
          <w:szCs w:val="32"/>
        </w:rPr>
        <w:t>7</w:t>
      </w:r>
      <w:r>
        <w:rPr>
          <w:rFonts w:ascii="Times New Roman" w:hAnsi="Times New Roman" w:cs="Times New Roman"/>
          <w:b/>
          <w:bCs/>
          <w:sz w:val="24"/>
          <w:szCs w:val="32"/>
        </w:rPr>
        <w:fldChar w:fldCharType="end"/>
      </w:r>
      <w:bookmarkStart w:id="53" w:name="_Toc2409"/>
      <w:r>
        <w:rPr>
          <w:rFonts w:ascii="Times New Roman" w:hAnsi="Times New Roman" w:eastAsia="Times New Roman" w:cs="Times New Roman"/>
          <w:b/>
          <w:sz w:val="24"/>
          <w:szCs w:val="24"/>
        </w:rPr>
        <w:t xml:space="preserve">: Effects of seasons, organic amendments, and NPK fertilizer on number of </w:t>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secondary branches of two varieties of </w:t>
      </w:r>
      <w:r>
        <w:rPr>
          <w:rFonts w:ascii="Times New Roman" w:hAnsi="Times New Roman" w:eastAsia="Times New Roman" w:cs="Times New Roman"/>
          <w:b/>
          <w:i/>
          <w:sz w:val="24"/>
          <w:szCs w:val="24"/>
        </w:rPr>
        <w:t>Capsicum chinense</w:t>
      </w:r>
      <w:bookmarkEnd w:id="53"/>
    </w:p>
    <w:tbl>
      <w:tblPr>
        <w:tblStyle w:val="9"/>
        <w:tblW w:w="7290" w:type="dxa"/>
        <w:jc w:val="center"/>
        <w:tblBorders>
          <w:top w:val="single" w:color="000000"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58"/>
        <w:gridCol w:w="1544"/>
        <w:gridCol w:w="1437"/>
        <w:gridCol w:w="1651"/>
      </w:tblGrid>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290" w:type="dxa"/>
            <w:gridSpan w:val="4"/>
            <w:tcBorders>
              <w:top w:val="single" w:color="000000" w:sz="4" w:space="0"/>
              <w:left w:val="nil"/>
              <w:bottom w:val="single" w:color="000000" w:sz="4" w:space="0"/>
              <w:right w:val="nil"/>
            </w:tcBorders>
            <w:vAlign w:val="center"/>
          </w:tcPr>
          <w:p>
            <w:pPr>
              <w:tabs>
                <w:tab w:val="left" w:pos="440"/>
              </w:tabs>
              <w:jc w:val="center"/>
              <w:rPr>
                <w:rFonts w:ascii="Times New Roman" w:hAnsi="Times New Roman" w:eastAsia="Times New Roman" w:cs="Times New Roman"/>
                <w:b/>
              </w:rPr>
            </w:pPr>
            <w:r>
              <w:rPr>
                <w:rFonts w:ascii="Times New Roman" w:hAnsi="Times New Roman" w:eastAsia="Times New Roman" w:cs="Times New Roman"/>
                <w:b/>
              </w:rPr>
              <w:t>Number of secondary branches</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 xml:space="preserve">Treatment </w:t>
            </w:r>
          </w:p>
        </w:tc>
        <w:tc>
          <w:tcPr>
            <w:tcW w:w="1544"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6 WAT</w:t>
            </w:r>
          </w:p>
        </w:tc>
        <w:tc>
          <w:tcPr>
            <w:tcW w:w="1437"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8 WAT</w:t>
            </w:r>
          </w:p>
        </w:tc>
        <w:tc>
          <w:tcPr>
            <w:tcW w:w="1651" w:type="dxa"/>
            <w:tcBorders>
              <w:top w:val="single" w:color="000000" w:sz="4" w:space="0"/>
              <w:left w:val="nil"/>
              <w:bottom w:val="single" w:color="000000" w:sz="4" w:space="0"/>
              <w:right w:val="nil"/>
            </w:tcBorders>
            <w:vAlign w:val="center"/>
          </w:tcPr>
          <w:p>
            <w:pPr>
              <w:tabs>
                <w:tab w:val="left" w:pos="440"/>
              </w:tabs>
              <w:jc w:val="both"/>
              <w:rPr>
                <w:rFonts w:ascii="Times New Roman" w:hAnsi="Times New Roman" w:eastAsia="Times New Roman" w:cs="Times New Roman"/>
                <w:b/>
              </w:rPr>
            </w:pPr>
            <w:r>
              <w:rPr>
                <w:rFonts w:ascii="Times New Roman" w:hAnsi="Times New Roman" w:eastAsia="Times New Roman" w:cs="Times New Roman"/>
                <w:b/>
              </w:rPr>
              <w:t>10 WAT</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Varieties</w:t>
            </w:r>
          </w:p>
        </w:tc>
        <w:tc>
          <w:tcPr>
            <w:tcW w:w="1544"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c>
          <w:tcPr>
            <w:tcW w:w="1437"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c>
          <w:tcPr>
            <w:tcW w:w="1651" w:type="dxa"/>
            <w:tcBorders>
              <w:top w:val="single" w:color="000000" w:sz="4" w:space="0"/>
              <w:left w:val="nil"/>
              <w:bottom w:val="nil"/>
              <w:right w:val="nil"/>
            </w:tcBorders>
            <w:vAlign w:val="center"/>
          </w:tcPr>
          <w:p>
            <w:pPr>
              <w:tabs>
                <w:tab w:val="left" w:pos="440"/>
              </w:tabs>
              <w:jc w:val="both"/>
              <w:rPr>
                <w:rFonts w:ascii="Times New Roman" w:hAnsi="Times New Roman" w:eastAsia="Times New Roman" w:cs="Times New Roman"/>
                <w:b/>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Efia</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1.578b</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7.278a</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10.789a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Caribbean red</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2.089a</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7.600a</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11.322a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Seasons</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w:t>
            </w:r>
            <w:r>
              <w:rPr>
                <w:rFonts w:ascii="Times New Roman" w:hAnsi="Times New Roman" w:eastAsia="Times New Roman" w:cs="Times New Roman"/>
                <w:vertAlign w:val="subscript"/>
              </w:rPr>
              <w:t>1</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1.244b</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5.411b</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7.922b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w:t>
            </w:r>
            <w:r>
              <w:rPr>
                <w:rFonts w:ascii="Times New Roman" w:hAnsi="Times New Roman" w:eastAsia="Times New Roman" w:cs="Times New Roman"/>
                <w:vertAlign w:val="subscript"/>
              </w:rPr>
              <w:t>2</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2.256a</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8.533a</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12.756a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Amendments</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Poultry manure</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2.185ab</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8.685a</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13.111a</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i/>
              </w:rPr>
              <w:t>Tithonia diversifolia</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2.000b</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7.556bc</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11.444bc</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lang w:val="en-US"/>
              </w:rPr>
            </w:pPr>
            <w:r>
              <w:rPr>
                <w:rFonts w:ascii="Times New Roman" w:hAnsi="Times New Roman" w:eastAsia="Times New Roman" w:cs="Times New Roman"/>
                <w:lang w:val="en-US"/>
              </w:rPr>
              <w:t>cattle manure</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1.481c</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7.130c</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10.629c</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NPK</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2.556a</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8.296ab</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12.630ab</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Control</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1.370c</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5.796d</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7.907d</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ANOVA Response</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Variety</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0.008</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0.657</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0.493</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Season</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Amendment</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b/>
                <w:u w:val="single"/>
              </w:rPr>
            </w:pPr>
            <w:r>
              <w:rPr>
                <w:rFonts w:ascii="Times New Roman" w:hAnsi="Times New Roman" w:eastAsia="Times New Roman" w:cs="Times New Roman"/>
                <w:b/>
                <w:u w:val="single"/>
              </w:rPr>
              <w:t>Interaction</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V*S</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0.000</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0.189</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0.048</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S*A</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0.790</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0.584</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0.559</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w:t>
            </w:r>
          </w:p>
        </w:tc>
        <w:tc>
          <w:tcPr>
            <w:tcW w:w="1544"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0.730</w:t>
            </w:r>
          </w:p>
        </w:tc>
        <w:tc>
          <w:tcPr>
            <w:tcW w:w="1437"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0.816</w:t>
            </w:r>
          </w:p>
        </w:tc>
        <w:tc>
          <w:tcPr>
            <w:tcW w:w="1651" w:type="dxa"/>
            <w:tcBorders>
              <w:top w:val="nil"/>
              <w:left w:val="nil"/>
              <w:bottom w:val="nil"/>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0.532</w:t>
            </w:r>
          </w:p>
        </w:tc>
      </w:tr>
      <w:tr>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658"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V*A*S</w:t>
            </w:r>
          </w:p>
        </w:tc>
        <w:tc>
          <w:tcPr>
            <w:tcW w:w="1544"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0.989</w:t>
            </w:r>
          </w:p>
        </w:tc>
        <w:tc>
          <w:tcPr>
            <w:tcW w:w="1437"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1.000</w:t>
            </w:r>
          </w:p>
        </w:tc>
        <w:tc>
          <w:tcPr>
            <w:tcW w:w="1651" w:type="dxa"/>
            <w:tcBorders>
              <w:top w:val="nil"/>
              <w:left w:val="nil"/>
              <w:bottom w:val="single" w:color="000000" w:sz="4" w:space="0"/>
              <w:right w:val="nil"/>
            </w:tcBorders>
            <w:vAlign w:val="center"/>
          </w:tcPr>
          <w:p>
            <w:pPr>
              <w:tabs>
                <w:tab w:val="left" w:pos="440"/>
              </w:tabs>
              <w:jc w:val="both"/>
              <w:rPr>
                <w:rFonts w:ascii="Times New Roman" w:hAnsi="Times New Roman" w:eastAsia="Times New Roman" w:cs="Times New Roman"/>
              </w:rPr>
            </w:pPr>
            <w:r>
              <w:rPr>
                <w:rFonts w:ascii="Times New Roman" w:hAnsi="Times New Roman" w:eastAsia="Times New Roman" w:cs="Times New Roman"/>
              </w:rPr>
              <w:t>0.999</w:t>
            </w:r>
          </w:p>
        </w:tc>
      </w:tr>
    </w:tbl>
    <w:p>
      <w:pPr>
        <w:tabs>
          <w:tab w:val="left" w:pos="440"/>
        </w:tabs>
        <w:jc w:val="both"/>
        <w:rPr>
          <w:rFonts w:ascii="Times New Roman" w:hAnsi="Times New Roman" w:cs="Times New Roman" w:eastAsiaTheme="minorEastAsia"/>
          <w:sz w:val="24"/>
          <w:szCs w:val="24"/>
          <w:lang w:eastAsia="zh-CN"/>
        </w:rPr>
      </w:pPr>
      <w:r>
        <w:rPr>
          <w:rFonts w:ascii="Times New Roman" w:hAnsi="Times New Roman" w:cs="Times New Roman"/>
          <w:sz w:val="24"/>
          <w:szCs w:val="24"/>
        </w:rPr>
        <w:t>Means in a column followed by the same letter(s) are not significantly (P ≤0.05) different according to DMRT.  WAT = Weeks after transplanting, V = variety, S = season, A = amendment.</w:t>
      </w:r>
    </w:p>
    <w:p>
      <w:pPr>
        <w:tabs>
          <w:tab w:val="left" w:pos="440"/>
        </w:tabs>
        <w:rPr>
          <w:rFonts w:ascii="Times New Roman" w:hAnsi="Times New Roman" w:eastAsia="Times New Roman" w:cs="Times New Roman"/>
          <w:b/>
          <w:sz w:val="24"/>
          <w:szCs w:val="24"/>
        </w:rPr>
      </w:pPr>
    </w:p>
    <w:p>
      <w:pPr>
        <w:pStyle w:val="3"/>
        <w:tabs>
          <w:tab w:val="left" w:pos="440"/>
        </w:tabs>
        <w:ind w:left="120" w:hanging="120" w:hangingChars="50"/>
      </w:pPr>
      <w:bookmarkStart w:id="54" w:name="_Toc28476"/>
      <w:r>
        <w:t xml:space="preserve">4.4. Effects of seasons, organic amendments, and NPK fertilizer on the yield of two </w:t>
      </w:r>
      <w:r>
        <w:rPr>
          <w:lang w:val="en-US"/>
        </w:rPr>
        <w:tab/>
      </w:r>
      <w:r>
        <w:rPr>
          <w:lang w:val="en-US"/>
        </w:rPr>
        <w:t xml:space="preserve"> </w:t>
      </w:r>
      <w:r>
        <w:rPr>
          <w:lang w:val="en-US"/>
        </w:rPr>
        <w:tab/>
      </w:r>
      <w:r>
        <w:t xml:space="preserve">varieties of </w:t>
      </w:r>
      <w:r>
        <w:rPr>
          <w:i/>
          <w:iCs/>
        </w:rPr>
        <w:t>Capsicum chinense</w:t>
      </w:r>
      <w:bookmarkEnd w:id="54"/>
    </w:p>
    <w:p>
      <w:pPr>
        <w:tabs>
          <w:tab w:val="left" w:pos="440"/>
        </w:tabs>
        <w:spacing w:line="480" w:lineRule="auto"/>
        <w:jc w:val="both"/>
        <w:rPr>
          <w:rFonts w:ascii="Times New Roman" w:hAnsi="Times New Roman" w:eastAsia="Times New Roman" w:cs="Times New Roman"/>
          <w:b/>
          <w:i/>
          <w:sz w:val="24"/>
          <w:szCs w:val="24"/>
        </w:rPr>
      </w:pPr>
      <w:r>
        <w:rPr>
          <w:rFonts w:ascii="Times New Roman" w:hAnsi="Times New Roman" w:eastAsia="Times New Roman" w:cs="Times New Roman"/>
          <w:bCs/>
          <w:iCs/>
          <w:sz w:val="24"/>
          <w:szCs w:val="24"/>
        </w:rPr>
        <w:t>The analysis of variance revealed that there was no significant (p&lt;0.001) interaction effect of the treatments on the number and weight of fruits, as shown in Table 7. A higher number and weight of fruits were observed with the Caribbean red though not significant when compared with the Efia variety. The effect of seasons on the number and weight of fruits was significant, with the first season having a much larger number and weight of fruits. Higher number and fruit weight was observed with the of application of poultry manure though not significant fresh fruit weight. The least value for the two parameters were recorded in the control plots. The effect of seasons and amendments were significant on the number and weight of fruits as indicated in the ANOVA response.</w:t>
      </w:r>
    </w:p>
    <w:p>
      <w:pPr>
        <w:tabs>
          <w:tab w:val="left" w:pos="44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pStyle w:val="11"/>
        <w:tabs>
          <w:tab w:val="left" w:pos="440"/>
        </w:tabs>
        <w:spacing w:line="480" w:lineRule="auto"/>
        <w:jc w:val="both"/>
        <w:rPr>
          <w:rFonts w:ascii="Times New Roman" w:hAnsi="Times New Roman" w:eastAsia="Times New Roman" w:cs="Times New Roman"/>
          <w:b/>
          <w:i/>
          <w:sz w:val="24"/>
          <w:szCs w:val="24"/>
        </w:rPr>
      </w:pPr>
      <w:r>
        <w:rPr>
          <w:rFonts w:ascii="Times New Roman" w:hAnsi="Times New Roman" w:cs="Times New Roman"/>
          <w:b/>
          <w:bCs/>
          <w:sz w:val="24"/>
          <w:szCs w:val="32"/>
        </w:rPr>
        <w:t xml:space="preserve">Table </w:t>
      </w:r>
      <w:r>
        <w:rPr>
          <w:rFonts w:ascii="Times New Roman" w:hAnsi="Times New Roman" w:cs="Times New Roman"/>
          <w:b/>
          <w:bCs/>
          <w:sz w:val="24"/>
          <w:szCs w:val="32"/>
        </w:rPr>
        <w:fldChar w:fldCharType="begin"/>
      </w:r>
      <w:r>
        <w:rPr>
          <w:rFonts w:ascii="Times New Roman" w:hAnsi="Times New Roman" w:cs="Times New Roman"/>
          <w:b/>
          <w:bCs/>
          <w:sz w:val="24"/>
          <w:szCs w:val="32"/>
        </w:rPr>
        <w:instrText xml:space="preserve"> SEQ Table \* ARABIC </w:instrText>
      </w:r>
      <w:r>
        <w:rPr>
          <w:rFonts w:ascii="Times New Roman" w:hAnsi="Times New Roman" w:cs="Times New Roman"/>
          <w:b/>
          <w:bCs/>
          <w:sz w:val="24"/>
          <w:szCs w:val="32"/>
        </w:rPr>
        <w:fldChar w:fldCharType="separate"/>
      </w:r>
      <w:r>
        <w:rPr>
          <w:rFonts w:ascii="Times New Roman" w:hAnsi="Times New Roman" w:cs="Times New Roman"/>
          <w:b/>
          <w:bCs/>
          <w:sz w:val="24"/>
          <w:szCs w:val="32"/>
        </w:rPr>
        <w:t>8</w:t>
      </w:r>
      <w:r>
        <w:rPr>
          <w:rFonts w:ascii="Times New Roman" w:hAnsi="Times New Roman" w:cs="Times New Roman"/>
          <w:b/>
          <w:bCs/>
          <w:sz w:val="24"/>
          <w:szCs w:val="32"/>
        </w:rPr>
        <w:fldChar w:fldCharType="end"/>
      </w:r>
      <w:bookmarkStart w:id="55" w:name="_Toc3789"/>
      <w:r>
        <w:rPr>
          <w:rFonts w:ascii="Times New Roman" w:hAnsi="Times New Roman" w:eastAsia="Times New Roman" w:cs="Times New Roman"/>
          <w:b/>
          <w:sz w:val="24"/>
          <w:szCs w:val="24"/>
        </w:rPr>
        <w:t xml:space="preserve">: Effects of seasons, organic amendments, and NPK fertilizer on the yield of two </w:t>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varieties of </w:t>
      </w:r>
      <w:r>
        <w:rPr>
          <w:rFonts w:ascii="Times New Roman" w:hAnsi="Times New Roman" w:eastAsia="Times New Roman" w:cs="Times New Roman"/>
          <w:b/>
          <w:i/>
          <w:sz w:val="24"/>
          <w:szCs w:val="24"/>
        </w:rPr>
        <w:t xml:space="preserve">Capsicum chinense </w:t>
      </w:r>
      <w:bookmarkEnd w:id="55"/>
    </w:p>
    <w:tbl>
      <w:tblPr>
        <w:tblStyle w:val="9"/>
        <w:tblW w:w="8022" w:type="dxa"/>
        <w:jc w:val="center"/>
        <w:tblLayout w:type="fixed"/>
        <w:tblCellMar>
          <w:top w:w="0" w:type="dxa"/>
          <w:left w:w="108" w:type="dxa"/>
          <w:bottom w:w="0" w:type="dxa"/>
          <w:right w:w="108" w:type="dxa"/>
        </w:tblCellMar>
      </w:tblPr>
      <w:tblGrid>
        <w:gridCol w:w="2268"/>
        <w:gridCol w:w="1418"/>
        <w:gridCol w:w="1276"/>
        <w:gridCol w:w="1530"/>
        <w:gridCol w:w="1530"/>
      </w:tblGrid>
      <w:tr>
        <w:tblPrEx>
          <w:tblCellMar>
            <w:top w:w="0" w:type="dxa"/>
            <w:left w:w="108" w:type="dxa"/>
            <w:bottom w:w="0" w:type="dxa"/>
            <w:right w:w="108" w:type="dxa"/>
          </w:tblCellMar>
        </w:tblPrEx>
        <w:trPr>
          <w:trHeight w:val="315" w:hRule="atLeast"/>
          <w:jc w:val="center"/>
        </w:trPr>
        <w:tc>
          <w:tcPr>
            <w:tcW w:w="2268" w:type="dxa"/>
            <w:tcBorders>
              <w:top w:val="single" w:color="000000" w:sz="4" w:space="0"/>
              <w:left w:val="nil"/>
              <w:bottom w:val="single" w:color="000000" w:sz="4" w:space="0"/>
              <w:right w:val="nil"/>
            </w:tcBorders>
            <w:shd w:val="clear" w:color="auto" w:fill="auto"/>
            <w:vAlign w:val="center"/>
          </w:tcPr>
          <w:p>
            <w:pPr>
              <w:tabs>
                <w:tab w:val="left" w:pos="440"/>
              </w:tabs>
              <w:textAlignment w:val="center"/>
              <w:rPr>
                <w:rFonts w:ascii="Times New Roman" w:hAnsi="Times New Roman" w:cs="Times New Roman"/>
                <w:b/>
                <w:bCs/>
              </w:rPr>
            </w:pPr>
            <w:r>
              <w:rPr>
                <w:rFonts w:ascii="Times New Roman" w:hAnsi="Times New Roman" w:eastAsia="SimSun" w:cs="Times New Roman"/>
                <w:b/>
                <w:bCs/>
                <w:lang w:eastAsia="zh-CN" w:bidi="ar"/>
              </w:rPr>
              <w:t>Treatments</w:t>
            </w:r>
          </w:p>
        </w:tc>
        <w:tc>
          <w:tcPr>
            <w:tcW w:w="1418" w:type="dxa"/>
            <w:tcBorders>
              <w:top w:val="single" w:color="000000" w:sz="4" w:space="0"/>
              <w:left w:val="nil"/>
              <w:bottom w:val="single" w:color="000000" w:sz="4" w:space="0"/>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Number of fruits/plot</w:t>
            </w:r>
          </w:p>
        </w:tc>
        <w:tc>
          <w:tcPr>
            <w:tcW w:w="1276" w:type="dxa"/>
            <w:tcBorders>
              <w:top w:val="single" w:color="000000" w:sz="4" w:space="0"/>
              <w:left w:val="nil"/>
              <w:bottom w:val="single" w:color="000000" w:sz="4" w:space="0"/>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Fruit fresh weight /plot (g)</w:t>
            </w:r>
          </w:p>
        </w:tc>
        <w:tc>
          <w:tcPr>
            <w:tcW w:w="1530" w:type="dxa"/>
            <w:tcBorders>
              <w:top w:val="single" w:color="000000" w:sz="4" w:space="0"/>
              <w:left w:val="nil"/>
              <w:bottom w:val="single" w:color="000000" w:sz="4" w:space="0"/>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Number of fruits/hectare</w:t>
            </w:r>
          </w:p>
        </w:tc>
        <w:tc>
          <w:tcPr>
            <w:tcW w:w="1530" w:type="dxa"/>
            <w:tcBorders>
              <w:top w:val="single" w:color="000000" w:sz="4" w:space="0"/>
              <w:left w:val="nil"/>
              <w:bottom w:val="single" w:color="000000" w:sz="4" w:space="0"/>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Fruit fresh weight /hectare (kg)</w:t>
            </w:r>
          </w:p>
        </w:tc>
      </w:tr>
      <w:tr>
        <w:tblPrEx>
          <w:tblCellMar>
            <w:top w:w="0" w:type="dxa"/>
            <w:left w:w="108" w:type="dxa"/>
            <w:bottom w:w="0" w:type="dxa"/>
            <w:right w:w="108" w:type="dxa"/>
          </w:tblCellMar>
        </w:tblPrEx>
        <w:trPr>
          <w:trHeight w:val="415" w:hRule="atLeast"/>
          <w:jc w:val="center"/>
        </w:trPr>
        <w:tc>
          <w:tcPr>
            <w:tcW w:w="2268" w:type="dxa"/>
            <w:tcBorders>
              <w:top w:val="single" w:color="000000" w:sz="4" w:space="0"/>
              <w:left w:val="nil"/>
              <w:right w:val="nil"/>
            </w:tcBorders>
            <w:shd w:val="clear" w:color="auto" w:fill="auto"/>
            <w:vAlign w:val="center"/>
          </w:tcPr>
          <w:p>
            <w:pPr>
              <w:tabs>
                <w:tab w:val="left" w:pos="440"/>
              </w:tabs>
              <w:jc w:val="both"/>
              <w:textAlignment w:val="center"/>
              <w:rPr>
                <w:rFonts w:ascii="Times New Roman" w:hAnsi="Times New Roman" w:cs="Times New Roman"/>
                <w:b/>
                <w:bCs/>
              </w:rPr>
            </w:pPr>
            <w:r>
              <w:rPr>
                <w:rFonts w:ascii="Times New Roman" w:hAnsi="Times New Roman" w:eastAsia="SimSun" w:cs="Times New Roman"/>
                <w:b/>
                <w:bCs/>
                <w:u w:val="single"/>
                <w:lang w:eastAsia="zh-CN" w:bidi="ar"/>
              </w:rPr>
              <w:t>Varieties</w:t>
            </w:r>
          </w:p>
        </w:tc>
        <w:tc>
          <w:tcPr>
            <w:tcW w:w="1418" w:type="dxa"/>
            <w:tcBorders>
              <w:top w:val="single" w:color="000000" w:sz="4" w:space="0"/>
              <w:left w:val="nil"/>
              <w:right w:val="nil"/>
            </w:tcBorders>
            <w:shd w:val="clear" w:color="auto" w:fill="auto"/>
            <w:vAlign w:val="center"/>
          </w:tcPr>
          <w:p>
            <w:pPr>
              <w:tabs>
                <w:tab w:val="left" w:pos="440"/>
              </w:tabs>
              <w:jc w:val="center"/>
              <w:rPr>
                <w:rFonts w:ascii="Times New Roman" w:hAnsi="Times New Roman" w:cs="Times New Roman"/>
              </w:rPr>
            </w:pPr>
          </w:p>
        </w:tc>
        <w:tc>
          <w:tcPr>
            <w:tcW w:w="1276" w:type="dxa"/>
            <w:tcBorders>
              <w:top w:val="single" w:color="000000" w:sz="4" w:space="0"/>
              <w:left w:val="nil"/>
              <w:right w:val="nil"/>
            </w:tcBorders>
            <w:shd w:val="clear" w:color="auto" w:fill="auto"/>
            <w:vAlign w:val="center"/>
          </w:tcPr>
          <w:p>
            <w:pPr>
              <w:tabs>
                <w:tab w:val="left" w:pos="440"/>
              </w:tabs>
              <w:jc w:val="center"/>
              <w:rPr>
                <w:rFonts w:ascii="Times New Roman" w:hAnsi="Times New Roman" w:cs="Times New Roman"/>
              </w:rPr>
            </w:pPr>
          </w:p>
        </w:tc>
        <w:tc>
          <w:tcPr>
            <w:tcW w:w="1530" w:type="dxa"/>
            <w:tcBorders>
              <w:top w:val="single" w:color="000000" w:sz="4" w:space="0"/>
              <w:left w:val="nil"/>
              <w:right w:val="nil"/>
            </w:tcBorders>
            <w:shd w:val="clear" w:color="auto" w:fill="auto"/>
            <w:vAlign w:val="center"/>
          </w:tcPr>
          <w:p>
            <w:pPr>
              <w:tabs>
                <w:tab w:val="left" w:pos="440"/>
              </w:tabs>
              <w:jc w:val="center"/>
              <w:rPr>
                <w:rFonts w:ascii="Times New Roman" w:hAnsi="Times New Roman" w:cs="Times New Roman"/>
              </w:rPr>
            </w:pPr>
          </w:p>
        </w:tc>
        <w:tc>
          <w:tcPr>
            <w:tcW w:w="1530" w:type="dxa"/>
            <w:tcBorders>
              <w:top w:val="single" w:color="000000" w:sz="4" w:space="0"/>
              <w:left w:val="nil"/>
              <w:right w:val="nil"/>
            </w:tcBorders>
            <w:shd w:val="clear" w:color="auto" w:fill="auto"/>
            <w:vAlign w:val="center"/>
          </w:tcPr>
          <w:p>
            <w:pPr>
              <w:tabs>
                <w:tab w:val="left" w:pos="440"/>
              </w:tabs>
              <w:jc w:val="center"/>
              <w:rPr>
                <w:rFonts w:ascii="Times New Roman" w:hAnsi="Times New Roman" w:cs="Times New Roman"/>
              </w:rPr>
            </w:pPr>
          </w:p>
        </w:tc>
      </w:tr>
      <w:tr>
        <w:tblPrEx>
          <w:tblCellMar>
            <w:top w:w="0" w:type="dxa"/>
            <w:left w:w="108" w:type="dxa"/>
            <w:bottom w:w="0" w:type="dxa"/>
            <w:right w:w="108" w:type="dxa"/>
          </w:tblCellMar>
        </w:tblPrEx>
        <w:trPr>
          <w:trHeight w:val="315" w:hRule="atLeast"/>
          <w:jc w:val="center"/>
        </w:trPr>
        <w:tc>
          <w:tcPr>
            <w:tcW w:w="2268" w:type="dxa"/>
            <w:tcBorders>
              <w:left w:val="nil"/>
              <w:right w:val="nil"/>
            </w:tcBorders>
            <w:shd w:val="clear" w:color="auto" w:fill="auto"/>
            <w:vAlign w:val="center"/>
          </w:tcPr>
          <w:p>
            <w:pPr>
              <w:tabs>
                <w:tab w:val="left" w:pos="440"/>
              </w:tabs>
              <w:jc w:val="both"/>
              <w:textAlignment w:val="center"/>
              <w:rPr>
                <w:rFonts w:ascii="Times New Roman" w:hAnsi="Times New Roman" w:cs="Times New Roman"/>
                <w:b/>
                <w:bCs/>
                <w:u w:val="single"/>
              </w:rPr>
            </w:pPr>
            <w:r>
              <w:rPr>
                <w:rFonts w:ascii="Times New Roman" w:hAnsi="Times New Roman" w:eastAsia="SimSun" w:cs="Times New Roman"/>
                <w:lang w:eastAsia="zh-CN" w:bidi="ar"/>
              </w:rPr>
              <w:t>Efia</w:t>
            </w:r>
          </w:p>
        </w:tc>
        <w:tc>
          <w:tcPr>
            <w:tcW w:w="1418" w:type="dxa"/>
            <w:tcBorders>
              <w:left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60.69a</w:t>
            </w:r>
          </w:p>
        </w:tc>
        <w:tc>
          <w:tcPr>
            <w:tcW w:w="1276" w:type="dxa"/>
            <w:tcBorders>
              <w:left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391.38a</w:t>
            </w:r>
          </w:p>
        </w:tc>
        <w:tc>
          <w:tcPr>
            <w:tcW w:w="1530" w:type="dxa"/>
            <w:tcBorders>
              <w:left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 xml:space="preserve">303,444a </w:t>
            </w:r>
          </w:p>
        </w:tc>
        <w:tc>
          <w:tcPr>
            <w:tcW w:w="1530" w:type="dxa"/>
            <w:tcBorders>
              <w:left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 xml:space="preserve">1,956.9a </w:t>
            </w:r>
          </w:p>
        </w:tc>
      </w:tr>
      <w:tr>
        <w:tblPrEx>
          <w:tblCellMar>
            <w:top w:w="0" w:type="dxa"/>
            <w:left w:w="108" w:type="dxa"/>
            <w:bottom w:w="0" w:type="dxa"/>
            <w:right w:w="108" w:type="dxa"/>
          </w:tblCellMar>
        </w:tblPrEx>
        <w:trPr>
          <w:trHeight w:val="315" w:hRule="atLeast"/>
          <w:jc w:val="center"/>
        </w:trPr>
        <w:tc>
          <w:tcPr>
            <w:tcW w:w="2268" w:type="dxa"/>
            <w:tcBorders>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Caribbean red</w:t>
            </w:r>
          </w:p>
        </w:tc>
        <w:tc>
          <w:tcPr>
            <w:tcW w:w="1418" w:type="dxa"/>
            <w:tcBorders>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74.22a</w:t>
            </w:r>
          </w:p>
        </w:tc>
        <w:tc>
          <w:tcPr>
            <w:tcW w:w="1276" w:type="dxa"/>
            <w:tcBorders>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534.02a</w:t>
            </w:r>
          </w:p>
        </w:tc>
        <w:tc>
          <w:tcPr>
            <w:tcW w:w="1530" w:type="dxa"/>
            <w:tcBorders>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371,111 a</w:t>
            </w:r>
          </w:p>
        </w:tc>
        <w:tc>
          <w:tcPr>
            <w:tcW w:w="1530" w:type="dxa"/>
            <w:tcBorders>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2,670.1 a</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b/>
                <w:bCs/>
                <w:u w:val="single"/>
                <w:lang w:eastAsia="zh-CN" w:bidi="ar"/>
              </w:rPr>
              <w:t>Seasons</w:t>
            </w:r>
          </w:p>
        </w:tc>
        <w:tc>
          <w:tcPr>
            <w:tcW w:w="1418"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276"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530"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530"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b/>
                <w:bCs/>
                <w:u w:val="single"/>
              </w:rPr>
            </w:pPr>
            <w:r>
              <w:rPr>
                <w:rFonts w:ascii="Times New Roman" w:hAnsi="Times New Roman" w:eastAsia="SimSun" w:cs="Times New Roman"/>
                <w:lang w:eastAsia="zh-CN" w:bidi="ar"/>
              </w:rPr>
              <w:t>S</w:t>
            </w:r>
            <w:r>
              <w:rPr>
                <w:rFonts w:ascii="Times New Roman" w:hAnsi="Times New Roman" w:eastAsia="SimSun" w:cs="Times New Roman"/>
                <w:vertAlign w:val="subscript"/>
                <w:lang w:eastAsia="zh-CN" w:bidi="ar"/>
              </w:rPr>
              <w:t>1</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101.13a</w:t>
            </w:r>
          </w:p>
        </w:tc>
        <w:tc>
          <w:tcPr>
            <w:tcW w:w="1276"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657.07a</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 xml:space="preserve">505,667a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3,285.3a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S</w:t>
            </w:r>
            <w:r>
              <w:rPr>
                <w:rFonts w:ascii="Times New Roman" w:hAnsi="Times New Roman" w:eastAsia="SimSun" w:cs="Times New Roman"/>
                <w:vertAlign w:val="subscript"/>
                <w:lang w:eastAsia="zh-CN" w:bidi="ar"/>
              </w:rPr>
              <w:t>2</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54.00b</w:t>
            </w:r>
          </w:p>
        </w:tc>
        <w:tc>
          <w:tcPr>
            <w:tcW w:w="1276"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401.18b</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270,000 b</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2,005.9b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b/>
                <w:bCs/>
                <w:u w:val="single"/>
                <w:lang w:eastAsia="zh-CN" w:bidi="ar"/>
              </w:rPr>
              <w:t>Amendments</w:t>
            </w:r>
          </w:p>
        </w:tc>
        <w:tc>
          <w:tcPr>
            <w:tcW w:w="1418"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276"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530"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530"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b/>
                <w:bCs/>
                <w:u w:val="single"/>
              </w:rPr>
            </w:pPr>
            <w:r>
              <w:rPr>
                <w:rFonts w:ascii="Times New Roman" w:hAnsi="Times New Roman" w:eastAsia="SimSun" w:cs="Times New Roman"/>
                <w:lang w:eastAsia="zh-CN" w:bidi="ar"/>
              </w:rPr>
              <w:t>Poultry manure</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83.04a</w:t>
            </w:r>
          </w:p>
        </w:tc>
        <w:tc>
          <w:tcPr>
            <w:tcW w:w="1276"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632.11a</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415,185a</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3,160.55a</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i/>
                <w:iCs/>
              </w:rPr>
            </w:pPr>
            <w:r>
              <w:rPr>
                <w:rFonts w:ascii="Times New Roman" w:hAnsi="Times New Roman" w:eastAsia="SimSun" w:cs="Times New Roman"/>
                <w:i/>
                <w:iCs/>
                <w:lang w:eastAsia="zh-CN" w:bidi="ar"/>
              </w:rPr>
              <w:t>Tithonia diversifolia</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67.00b</w:t>
            </w:r>
          </w:p>
        </w:tc>
        <w:tc>
          <w:tcPr>
            <w:tcW w:w="1276"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495.44ab</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335,000b</w:t>
            </w:r>
          </w:p>
        </w:tc>
        <w:tc>
          <w:tcPr>
            <w:tcW w:w="1530" w:type="dxa"/>
            <w:tcBorders>
              <w:top w:val="nil"/>
              <w:left w:val="nil"/>
              <w:bottom w:val="nil"/>
              <w:right w:val="nil"/>
            </w:tcBorders>
            <w:shd w:val="clear" w:color="auto" w:fill="auto"/>
            <w:vAlign w:val="center"/>
          </w:tcPr>
          <w:p>
            <w:pPr>
              <w:tabs>
                <w:tab w:val="left" w:pos="440"/>
              </w:tabs>
              <w:textAlignment w:val="center"/>
              <w:rPr>
                <w:rFonts w:ascii="Times New Roman" w:hAnsi="Times New Roman" w:cs="Times New Roman"/>
              </w:rPr>
            </w:pPr>
            <w:r>
              <w:rPr>
                <w:rFonts w:ascii="Times New Roman" w:hAnsi="Times New Roman" w:cs="Times New Roman"/>
              </w:rPr>
              <w:t xml:space="preserve">    2,678.40b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lang w:val="en-US"/>
              </w:rPr>
            </w:pPr>
            <w:r>
              <w:rPr>
                <w:rFonts w:ascii="Times New Roman" w:hAnsi="Times New Roman" w:eastAsia="SimSun" w:cs="Times New Roman"/>
                <w:lang w:val="en-US" w:eastAsia="zh-CN" w:bidi="ar"/>
              </w:rPr>
              <w:t>cattle manure</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65.22b</w:t>
            </w:r>
          </w:p>
        </w:tc>
        <w:tc>
          <w:tcPr>
            <w:tcW w:w="1276"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535.48ab</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326,100b</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2,477.20b</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NPK</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75.04ab</w:t>
            </w:r>
          </w:p>
        </w:tc>
        <w:tc>
          <w:tcPr>
            <w:tcW w:w="1276"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478.19ab</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375,100ab</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2,390.95bc</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Control</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48.26c</w:t>
            </w:r>
          </w:p>
        </w:tc>
        <w:tc>
          <w:tcPr>
            <w:tcW w:w="1276"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301.15c</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241,300c</w:t>
            </w:r>
          </w:p>
        </w:tc>
        <w:tc>
          <w:tcPr>
            <w:tcW w:w="1530"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rPr>
            </w:pPr>
            <w:r>
              <w:rPr>
                <w:rFonts w:ascii="Times New Roman" w:hAnsi="Times New Roman" w:eastAsia="SimSun" w:cs="Times New Roman"/>
                <w:lang w:eastAsia="zh-CN" w:bidi="ar"/>
              </w:rPr>
              <w:t>1,505.75d</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textAlignment w:val="center"/>
              <w:rPr>
                <w:rFonts w:ascii="Times New Roman" w:hAnsi="Times New Roman" w:cs="Times New Roman"/>
              </w:rPr>
            </w:pPr>
            <w:r>
              <w:rPr>
                <w:rFonts w:ascii="Times New Roman" w:hAnsi="Times New Roman" w:eastAsia="SimSun" w:cs="Times New Roman"/>
                <w:b/>
                <w:bCs/>
                <w:u w:val="single"/>
                <w:lang w:eastAsia="zh-CN" w:bidi="ar"/>
              </w:rPr>
              <w:t>ANOVA Response</w:t>
            </w:r>
          </w:p>
        </w:tc>
        <w:tc>
          <w:tcPr>
            <w:tcW w:w="1418"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276"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530"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c>
          <w:tcPr>
            <w:tcW w:w="1530"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rPr>
            </w:pP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b/>
                <w:bCs/>
                <w:u w:val="single"/>
              </w:rPr>
            </w:pPr>
            <w:r>
              <w:rPr>
                <w:rFonts w:ascii="Times New Roman" w:hAnsi="Times New Roman" w:eastAsia="SimSun" w:cs="Times New Roman"/>
                <w:lang w:eastAsia="zh-CN" w:bidi="ar"/>
              </w:rPr>
              <w:t>Variety</w:t>
            </w:r>
          </w:p>
        </w:tc>
        <w:tc>
          <w:tcPr>
            <w:tcW w:w="1418" w:type="dxa"/>
            <w:tcBorders>
              <w:top w:val="nil"/>
              <w:left w:val="nil"/>
              <w:bottom w:val="nil"/>
              <w:right w:val="nil"/>
            </w:tcBorders>
            <w:shd w:val="clear" w:color="auto" w:fill="auto"/>
            <w:vAlign w:val="bottom"/>
          </w:tcPr>
          <w:p>
            <w:pPr>
              <w:tabs>
                <w:tab w:val="left" w:pos="440"/>
              </w:tabs>
              <w:textAlignment w:val="bottom"/>
              <w:rPr>
                <w:rFonts w:ascii="Times New Roman" w:hAnsi="Times New Roman" w:cs="Times New Roman"/>
              </w:rPr>
            </w:pPr>
            <w:r>
              <w:rPr>
                <w:rFonts w:ascii="Times New Roman" w:hAnsi="Times New Roman" w:eastAsia="SimSun" w:cs="Times New Roman"/>
                <w:lang w:eastAsia="zh-CN" w:bidi="ar"/>
              </w:rPr>
              <w:t xml:space="preserve">       0.41 </w:t>
            </w:r>
          </w:p>
        </w:tc>
        <w:tc>
          <w:tcPr>
            <w:tcW w:w="1276"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0.09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0.41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0.09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Season</w:t>
            </w:r>
          </w:p>
        </w:tc>
        <w:tc>
          <w:tcPr>
            <w:tcW w:w="1418" w:type="dxa"/>
            <w:tcBorders>
              <w:top w:val="nil"/>
              <w:left w:val="nil"/>
              <w:bottom w:val="nil"/>
              <w:right w:val="nil"/>
            </w:tcBorders>
            <w:shd w:val="clear" w:color="auto" w:fill="auto"/>
            <w:vAlign w:val="bottom"/>
          </w:tcPr>
          <w:p>
            <w:pPr>
              <w:tabs>
                <w:tab w:val="left" w:pos="440"/>
              </w:tabs>
              <w:textAlignment w:val="bottom"/>
              <w:rPr>
                <w:rFonts w:ascii="Times New Roman" w:hAnsi="Times New Roman" w:cs="Times New Roman"/>
              </w:rPr>
            </w:pPr>
            <w:r>
              <w:rPr>
                <w:rFonts w:ascii="Times New Roman" w:hAnsi="Times New Roman" w:eastAsia="SimSun" w:cs="Times New Roman"/>
                <w:lang w:eastAsia="zh-CN" w:bidi="ar"/>
              </w:rPr>
              <w:t xml:space="preserve">       0.001 </w:t>
            </w:r>
          </w:p>
        </w:tc>
        <w:tc>
          <w:tcPr>
            <w:tcW w:w="1276"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0.000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0.001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0.000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Amendment</w:t>
            </w:r>
          </w:p>
        </w:tc>
        <w:tc>
          <w:tcPr>
            <w:tcW w:w="1418" w:type="dxa"/>
            <w:tcBorders>
              <w:top w:val="nil"/>
              <w:left w:val="nil"/>
              <w:bottom w:val="nil"/>
              <w:right w:val="nil"/>
            </w:tcBorders>
            <w:shd w:val="clear" w:color="auto" w:fill="auto"/>
            <w:vAlign w:val="bottom"/>
          </w:tcPr>
          <w:p>
            <w:pPr>
              <w:tabs>
                <w:tab w:val="left" w:pos="440"/>
              </w:tabs>
              <w:textAlignment w:val="bottom"/>
              <w:rPr>
                <w:rFonts w:ascii="Times New Roman" w:hAnsi="Times New Roman" w:cs="Times New Roman"/>
              </w:rPr>
            </w:pPr>
            <w:r>
              <w:rPr>
                <w:rFonts w:ascii="Times New Roman" w:hAnsi="Times New Roman" w:eastAsia="SimSun" w:cs="Times New Roman"/>
                <w:lang w:eastAsia="zh-CN" w:bidi="ar"/>
              </w:rPr>
              <w:t xml:space="preserve">       0.000</w:t>
            </w:r>
          </w:p>
        </w:tc>
        <w:tc>
          <w:tcPr>
            <w:tcW w:w="1276"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0.000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0.000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0.000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b/>
                <w:bCs/>
                <w:u w:val="single"/>
                <w:lang w:eastAsia="zh-CN" w:bidi="ar"/>
              </w:rPr>
              <w:t>Interaction</w:t>
            </w:r>
          </w:p>
        </w:tc>
        <w:tc>
          <w:tcPr>
            <w:tcW w:w="1418" w:type="dxa"/>
            <w:tcBorders>
              <w:top w:val="nil"/>
              <w:left w:val="nil"/>
              <w:bottom w:val="nil"/>
              <w:right w:val="nil"/>
            </w:tcBorders>
            <w:shd w:val="clear" w:color="auto" w:fill="auto"/>
            <w:vAlign w:val="bottom"/>
          </w:tcPr>
          <w:p>
            <w:pPr>
              <w:tabs>
                <w:tab w:val="left" w:pos="440"/>
              </w:tabs>
              <w:rPr>
                <w:rFonts w:ascii="Times New Roman" w:hAnsi="Times New Roman" w:cs="Times New Roman"/>
              </w:rPr>
            </w:pPr>
          </w:p>
        </w:tc>
        <w:tc>
          <w:tcPr>
            <w:tcW w:w="1276" w:type="dxa"/>
            <w:tcBorders>
              <w:top w:val="nil"/>
              <w:left w:val="nil"/>
              <w:bottom w:val="nil"/>
              <w:right w:val="nil"/>
            </w:tcBorders>
            <w:shd w:val="clear" w:color="auto" w:fill="auto"/>
            <w:vAlign w:val="bottom"/>
          </w:tcPr>
          <w:p>
            <w:pPr>
              <w:tabs>
                <w:tab w:val="left" w:pos="440"/>
              </w:tabs>
              <w:rPr>
                <w:rFonts w:ascii="Times New Roman" w:hAnsi="Times New Roman" w:cs="Times New Roman"/>
              </w:rPr>
            </w:pPr>
          </w:p>
        </w:tc>
        <w:tc>
          <w:tcPr>
            <w:tcW w:w="1530" w:type="dxa"/>
            <w:tcBorders>
              <w:top w:val="nil"/>
              <w:left w:val="nil"/>
              <w:bottom w:val="nil"/>
              <w:right w:val="nil"/>
            </w:tcBorders>
            <w:shd w:val="clear" w:color="auto" w:fill="auto"/>
            <w:vAlign w:val="bottom"/>
          </w:tcPr>
          <w:p>
            <w:pPr>
              <w:tabs>
                <w:tab w:val="left" w:pos="440"/>
              </w:tabs>
              <w:rPr>
                <w:rFonts w:ascii="Times New Roman" w:hAnsi="Times New Roman" w:cs="Times New Roman"/>
              </w:rPr>
            </w:pPr>
          </w:p>
        </w:tc>
        <w:tc>
          <w:tcPr>
            <w:tcW w:w="1530" w:type="dxa"/>
            <w:tcBorders>
              <w:top w:val="nil"/>
              <w:left w:val="nil"/>
              <w:bottom w:val="nil"/>
              <w:right w:val="nil"/>
            </w:tcBorders>
            <w:shd w:val="clear" w:color="auto" w:fill="auto"/>
            <w:vAlign w:val="bottom"/>
          </w:tcPr>
          <w:p>
            <w:pPr>
              <w:tabs>
                <w:tab w:val="left" w:pos="440"/>
              </w:tabs>
              <w:rPr>
                <w:rFonts w:ascii="Times New Roman" w:hAnsi="Times New Roman" w:cs="Times New Roman"/>
              </w:rPr>
            </w:pP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b/>
                <w:bCs/>
                <w:u w:val="single"/>
              </w:rPr>
            </w:pPr>
            <w:r>
              <w:rPr>
                <w:rFonts w:ascii="Times New Roman" w:hAnsi="Times New Roman" w:eastAsia="SimSun" w:cs="Times New Roman"/>
                <w:lang w:eastAsia="zh-CN" w:bidi="ar"/>
              </w:rPr>
              <w:t>V*S</w:t>
            </w:r>
          </w:p>
        </w:tc>
        <w:tc>
          <w:tcPr>
            <w:tcW w:w="1418"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1.00 </w:t>
            </w:r>
          </w:p>
        </w:tc>
        <w:tc>
          <w:tcPr>
            <w:tcW w:w="1276"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0.91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1.00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0.91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S*A</w:t>
            </w:r>
          </w:p>
        </w:tc>
        <w:tc>
          <w:tcPr>
            <w:tcW w:w="1418"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0.9 </w:t>
            </w:r>
          </w:p>
        </w:tc>
        <w:tc>
          <w:tcPr>
            <w:tcW w:w="1276"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0.85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0.96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0.85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nil"/>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V*A</w:t>
            </w:r>
          </w:p>
        </w:tc>
        <w:tc>
          <w:tcPr>
            <w:tcW w:w="1418"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0.67 </w:t>
            </w:r>
          </w:p>
        </w:tc>
        <w:tc>
          <w:tcPr>
            <w:tcW w:w="1276"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0.56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0.67 </w:t>
            </w:r>
          </w:p>
        </w:tc>
        <w:tc>
          <w:tcPr>
            <w:tcW w:w="1530" w:type="dxa"/>
            <w:tcBorders>
              <w:top w:val="nil"/>
              <w:left w:val="nil"/>
              <w:bottom w:val="nil"/>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0.56 </w:t>
            </w:r>
          </w:p>
        </w:tc>
      </w:tr>
      <w:tr>
        <w:tblPrEx>
          <w:tblCellMar>
            <w:top w:w="0" w:type="dxa"/>
            <w:left w:w="108" w:type="dxa"/>
            <w:bottom w:w="0" w:type="dxa"/>
            <w:right w:w="108" w:type="dxa"/>
          </w:tblCellMar>
        </w:tblPrEx>
        <w:trPr>
          <w:trHeight w:val="315" w:hRule="atLeast"/>
          <w:jc w:val="center"/>
        </w:trPr>
        <w:tc>
          <w:tcPr>
            <w:tcW w:w="2268" w:type="dxa"/>
            <w:tcBorders>
              <w:top w:val="nil"/>
              <w:left w:val="nil"/>
              <w:bottom w:val="single" w:color="auto" w:sz="4" w:space="0"/>
              <w:right w:val="nil"/>
            </w:tcBorders>
            <w:shd w:val="clear" w:color="auto" w:fill="auto"/>
            <w:vAlign w:val="center"/>
          </w:tcPr>
          <w:p>
            <w:pPr>
              <w:tabs>
                <w:tab w:val="left" w:pos="440"/>
              </w:tabs>
              <w:jc w:val="both"/>
              <w:textAlignment w:val="center"/>
              <w:rPr>
                <w:rFonts w:ascii="Times New Roman" w:hAnsi="Times New Roman" w:cs="Times New Roman"/>
              </w:rPr>
            </w:pPr>
            <w:r>
              <w:rPr>
                <w:rFonts w:ascii="Times New Roman" w:hAnsi="Times New Roman" w:eastAsia="SimSun" w:cs="Times New Roman"/>
                <w:lang w:eastAsia="zh-CN" w:bidi="ar"/>
              </w:rPr>
              <w:t>V*A*S</w:t>
            </w:r>
          </w:p>
        </w:tc>
        <w:tc>
          <w:tcPr>
            <w:tcW w:w="1418" w:type="dxa"/>
            <w:tcBorders>
              <w:top w:val="nil"/>
              <w:left w:val="nil"/>
              <w:bottom w:val="single" w:color="auto" w:sz="4" w:space="0"/>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0.95 </w:t>
            </w:r>
          </w:p>
        </w:tc>
        <w:tc>
          <w:tcPr>
            <w:tcW w:w="1276" w:type="dxa"/>
            <w:tcBorders>
              <w:top w:val="nil"/>
              <w:left w:val="nil"/>
              <w:bottom w:val="single" w:color="auto" w:sz="4" w:space="0"/>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0.98 </w:t>
            </w:r>
          </w:p>
        </w:tc>
        <w:tc>
          <w:tcPr>
            <w:tcW w:w="1530" w:type="dxa"/>
            <w:tcBorders>
              <w:top w:val="nil"/>
              <w:left w:val="nil"/>
              <w:bottom w:val="single" w:color="auto" w:sz="4" w:space="0"/>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0.95 </w:t>
            </w:r>
          </w:p>
        </w:tc>
        <w:tc>
          <w:tcPr>
            <w:tcW w:w="1530" w:type="dxa"/>
            <w:tcBorders>
              <w:top w:val="nil"/>
              <w:left w:val="nil"/>
              <w:bottom w:val="single" w:color="auto" w:sz="4" w:space="0"/>
              <w:right w:val="nil"/>
            </w:tcBorders>
            <w:shd w:val="clear" w:color="auto" w:fill="auto"/>
            <w:vAlign w:val="bottom"/>
          </w:tcPr>
          <w:p>
            <w:pPr>
              <w:tabs>
                <w:tab w:val="left" w:pos="440"/>
              </w:tabs>
              <w:jc w:val="center"/>
              <w:textAlignment w:val="bottom"/>
              <w:rPr>
                <w:rFonts w:ascii="Times New Roman" w:hAnsi="Times New Roman" w:cs="Times New Roman"/>
              </w:rPr>
            </w:pPr>
            <w:r>
              <w:rPr>
                <w:rFonts w:ascii="Times New Roman" w:hAnsi="Times New Roman" w:eastAsia="SimSun" w:cs="Times New Roman"/>
                <w:lang w:eastAsia="zh-CN" w:bidi="ar"/>
              </w:rPr>
              <w:t xml:space="preserve">0.98 </w:t>
            </w:r>
          </w:p>
        </w:tc>
      </w:tr>
    </w:tbl>
    <w:p>
      <w:pPr>
        <w:tabs>
          <w:tab w:val="left" w:pos="440"/>
        </w:tabs>
        <w:spacing w:line="240" w:lineRule="auto"/>
        <w:jc w:val="both"/>
        <w:rPr>
          <w:rFonts w:ascii="Times New Roman" w:hAnsi="Times New Roman" w:eastAsia="Times New Roman" w:cs="Times New Roman"/>
          <w:sz w:val="24"/>
          <w:szCs w:val="24"/>
        </w:rPr>
      </w:pPr>
      <w:sdt>
        <w:sdtPr>
          <w:rPr>
            <w:rFonts w:ascii="Times New Roman" w:hAnsi="Times New Roman" w:cs="Times New Roman"/>
          </w:rPr>
          <w:tag w:val="goog_rdk_4"/>
          <w:id w:val="5"/>
        </w:sdtPr>
        <w:sdtEndPr>
          <w:rPr>
            <w:rFonts w:ascii="Times New Roman" w:hAnsi="Times New Roman" w:cs="Times New Roman"/>
          </w:rPr>
        </w:sdtEndPr>
        <w:sdtContent>
          <w:r>
            <w:rPr>
              <w:rFonts w:ascii="Times New Roman" w:hAnsi="Times New Roman" w:eastAsia="Gungsuh" w:cs="Times New Roman"/>
              <w:sz w:val="24"/>
              <w:szCs w:val="24"/>
            </w:rPr>
            <w:t>Means in a column followed by the same letter(s) are not significantly (P ≤0.05) different according to DMRT.  WAT = Weeks after transplanting, V = variety, S = season, A = amendment.</w:t>
          </w:r>
        </w:sdtContent>
      </w:sdt>
      <w:r>
        <w:rPr>
          <w:rFonts w:ascii="Times New Roman" w:hAnsi="Times New Roman" w:cs="Times New Roman"/>
        </w:rPr>
        <w:br w:type="page"/>
      </w:r>
    </w:p>
    <w:p>
      <w:pPr>
        <w:pStyle w:val="3"/>
        <w:tabs>
          <w:tab w:val="left" w:pos="440"/>
        </w:tabs>
      </w:pPr>
      <w:bookmarkStart w:id="56" w:name="_Toc20843"/>
      <w:r>
        <w:t>4.5. Effects of seasons, organic amendments, and NPK fertilizer on the fruit pericarp</w:t>
      </w:r>
      <w:bookmarkEnd w:id="56"/>
      <w:r>
        <w:t xml:space="preserve"> </w:t>
      </w:r>
    </w:p>
    <w:p>
      <w:pPr>
        <w:pStyle w:val="3"/>
        <w:tabs>
          <w:tab w:val="left" w:pos="440"/>
        </w:tabs>
      </w:pPr>
      <w:r>
        <w:rPr>
          <w:lang w:val="en-US"/>
        </w:rPr>
        <w:tab/>
      </w:r>
      <w:r>
        <w:rPr>
          <w:lang w:val="en-US"/>
        </w:rPr>
        <w:t xml:space="preserve"> </w:t>
      </w:r>
      <w:bookmarkStart w:id="57" w:name="_Toc24393"/>
      <w:r>
        <w:t xml:space="preserve">thickness and moisture content of two varieties of </w:t>
      </w:r>
      <w:r>
        <w:rPr>
          <w:i/>
          <w:iCs/>
        </w:rPr>
        <w:t>Capsicum chinense</w:t>
      </w:r>
      <w:bookmarkEnd w:id="57"/>
    </w:p>
    <w:p>
      <w:pPr>
        <w:tabs>
          <w:tab w:val="left" w:pos="440"/>
        </w:tabs>
        <w:spacing w:after="0" w:line="48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analysis of variance revealed that there was no significant interaction effect between variety, seasons and amendments on the fruit pericarp thickness, fruit fresh weight, fruit dry weight, and the percentage moisture content, though Variety has a tremendous effect on fruit pericarp thickness. Efia variety produced thicker pericarp as compared with the Caribbean red (Table 8). The season had no significant effect on fruit pericarp thickness. A thicker pericarp was observed with the application of </w:t>
      </w:r>
      <w:r>
        <w:rPr>
          <w:rFonts w:ascii="Times New Roman" w:hAnsi="Times New Roman" w:eastAsia="Times New Roman" w:cs="Times New Roman"/>
          <w:bCs/>
          <w:i/>
          <w:iCs/>
          <w:sz w:val="24"/>
          <w:szCs w:val="24"/>
        </w:rPr>
        <w:t xml:space="preserve">Tithonia diversifolia </w:t>
      </w:r>
      <w:r>
        <w:rPr>
          <w:rFonts w:ascii="Times New Roman" w:hAnsi="Times New Roman" w:eastAsia="Times New Roman" w:cs="Times New Roman"/>
          <w:bCs/>
          <w:sz w:val="24"/>
          <w:szCs w:val="24"/>
        </w:rPr>
        <w:t>which was not significant when other amendments were applied.</w:t>
      </w:r>
      <w:r>
        <w:rPr>
          <w:rFonts w:ascii="Times New Roman" w:hAnsi="Times New Roman" w:eastAsia="Times New Roman" w:cs="Times New Roman"/>
          <w:bCs/>
          <w:i/>
          <w:iCs/>
          <w:sz w:val="24"/>
          <w:szCs w:val="24"/>
        </w:rPr>
        <w:t xml:space="preserve"> </w:t>
      </w:r>
      <w:r>
        <w:rPr>
          <w:rFonts w:ascii="Times New Roman" w:hAnsi="Times New Roman" w:eastAsia="Times New Roman" w:cs="Times New Roman"/>
          <w:bCs/>
          <w:sz w:val="24"/>
          <w:szCs w:val="24"/>
        </w:rPr>
        <w:t xml:space="preserve">Effects of varieties and seasons were not significant on the percentage moisture content of the fruit but the application of </w:t>
      </w:r>
      <w:r>
        <w:rPr>
          <w:rFonts w:ascii="Times New Roman" w:hAnsi="Times New Roman" w:eastAsia="Times New Roman" w:cs="Times New Roman"/>
          <w:bCs/>
          <w:i/>
          <w:iCs/>
          <w:sz w:val="24"/>
          <w:szCs w:val="24"/>
        </w:rPr>
        <w:t>Tithonia diversifolia</w:t>
      </w:r>
      <w:r>
        <w:rPr>
          <w:rFonts w:ascii="Times New Roman" w:hAnsi="Times New Roman" w:eastAsia="Times New Roman" w:cs="Times New Roman"/>
          <w:bCs/>
          <w:sz w:val="24"/>
          <w:szCs w:val="24"/>
        </w:rPr>
        <w:t xml:space="preserve"> among other treatments increased the moisture content.</w:t>
      </w:r>
    </w:p>
    <w:p>
      <w:pPr>
        <w:tabs>
          <w:tab w:val="left" w:pos="44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pStyle w:val="11"/>
        <w:tabs>
          <w:tab w:val="left" w:pos="440"/>
        </w:tabs>
        <w:spacing w:after="0" w:line="360" w:lineRule="auto"/>
        <w:jc w:val="both"/>
        <w:rPr>
          <w:rFonts w:ascii="Times New Roman" w:hAnsi="Times New Roman" w:eastAsia="Times New Roman" w:cs="Times New Roman"/>
          <w:b/>
          <w:i/>
          <w:sz w:val="24"/>
          <w:szCs w:val="24"/>
        </w:rPr>
      </w:pPr>
      <w:r>
        <w:rPr>
          <w:rFonts w:ascii="Times New Roman" w:hAnsi="Times New Roman" w:cs="Times New Roman"/>
          <w:b/>
          <w:bCs/>
          <w:sz w:val="24"/>
          <w:szCs w:val="32"/>
        </w:rPr>
        <w:t xml:space="preserve">Table </w:t>
      </w:r>
      <w:r>
        <w:rPr>
          <w:rFonts w:ascii="Times New Roman" w:hAnsi="Times New Roman" w:cs="Times New Roman"/>
          <w:b/>
          <w:bCs/>
          <w:sz w:val="24"/>
          <w:szCs w:val="32"/>
        </w:rPr>
        <w:fldChar w:fldCharType="begin"/>
      </w:r>
      <w:r>
        <w:rPr>
          <w:rFonts w:ascii="Times New Roman" w:hAnsi="Times New Roman" w:cs="Times New Roman"/>
          <w:b/>
          <w:bCs/>
          <w:sz w:val="24"/>
          <w:szCs w:val="32"/>
        </w:rPr>
        <w:instrText xml:space="preserve"> SEQ Table \* ARABIC </w:instrText>
      </w:r>
      <w:r>
        <w:rPr>
          <w:rFonts w:ascii="Times New Roman" w:hAnsi="Times New Roman" w:cs="Times New Roman"/>
          <w:b/>
          <w:bCs/>
          <w:sz w:val="24"/>
          <w:szCs w:val="32"/>
        </w:rPr>
        <w:fldChar w:fldCharType="separate"/>
      </w:r>
      <w:r>
        <w:rPr>
          <w:rFonts w:ascii="Times New Roman" w:hAnsi="Times New Roman" w:cs="Times New Roman"/>
          <w:b/>
          <w:bCs/>
          <w:sz w:val="24"/>
          <w:szCs w:val="32"/>
        </w:rPr>
        <w:t>9</w:t>
      </w:r>
      <w:r>
        <w:rPr>
          <w:rFonts w:ascii="Times New Roman" w:hAnsi="Times New Roman" w:cs="Times New Roman"/>
          <w:b/>
          <w:bCs/>
          <w:sz w:val="24"/>
          <w:szCs w:val="32"/>
        </w:rPr>
        <w:fldChar w:fldCharType="end"/>
      </w:r>
      <w:bookmarkStart w:id="58" w:name="_Toc15836"/>
      <w:r>
        <w:rPr>
          <w:rFonts w:ascii="Times New Roman" w:hAnsi="Times New Roman" w:eastAsia="Times New Roman" w:cs="Times New Roman"/>
          <w:b/>
          <w:sz w:val="24"/>
          <w:szCs w:val="24"/>
        </w:rPr>
        <w:t xml:space="preserve">: Effects of seasons, organic amendments, and NPK fertilizer on the fruit wall </w:t>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ab/>
      </w:r>
      <w:r>
        <w:rPr>
          <w:rFonts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 xml:space="preserve">thickness and moisture content of two varieties of </w:t>
      </w:r>
      <w:r>
        <w:rPr>
          <w:rFonts w:ascii="Times New Roman" w:hAnsi="Times New Roman" w:eastAsia="Times New Roman" w:cs="Times New Roman"/>
          <w:b/>
          <w:i/>
          <w:sz w:val="24"/>
          <w:szCs w:val="24"/>
        </w:rPr>
        <w:t>Capsicum chinense</w:t>
      </w:r>
      <w:bookmarkEnd w:id="58"/>
    </w:p>
    <w:tbl>
      <w:tblPr>
        <w:tblStyle w:val="9"/>
        <w:tblW w:w="878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127"/>
        <w:gridCol w:w="1417"/>
        <w:gridCol w:w="1418"/>
        <w:gridCol w:w="15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268" w:type="dxa"/>
            <w:tcBorders>
              <w:bottom w:val="single" w:color="auto" w:sz="4" w:space="0"/>
              <w:right w:val="nil"/>
            </w:tcBorders>
            <w:shd w:val="clear" w:color="auto" w:fill="auto"/>
            <w:vAlign w:val="center"/>
          </w:tcPr>
          <w:p>
            <w:pPr>
              <w:tabs>
                <w:tab w:val="left" w:pos="440"/>
              </w:tabs>
              <w:jc w:val="both"/>
              <w:textAlignment w:val="center"/>
              <w:rPr>
                <w:rFonts w:ascii="Times New Roman" w:hAnsi="Times New Roman" w:cs="Times New Roman"/>
                <w:b/>
                <w:bCs/>
                <w:sz w:val="24"/>
                <w:szCs w:val="24"/>
              </w:rPr>
            </w:pPr>
            <w:r>
              <w:rPr>
                <w:rFonts w:ascii="Times New Roman" w:hAnsi="Times New Roman" w:eastAsia="SimSun" w:cs="Times New Roman"/>
                <w:b/>
                <w:bCs/>
                <w:sz w:val="24"/>
                <w:szCs w:val="24"/>
                <w:lang w:eastAsia="zh-CN" w:bidi="ar"/>
              </w:rPr>
              <w:t>Treatment</w:t>
            </w:r>
          </w:p>
        </w:tc>
        <w:tc>
          <w:tcPr>
            <w:tcW w:w="2127" w:type="dxa"/>
            <w:tcBorders>
              <w:left w:val="nil"/>
              <w:bottom w:val="single" w:color="auto" w:sz="4" w:space="0"/>
              <w:right w:val="nil"/>
            </w:tcBorders>
            <w:shd w:val="clear" w:color="auto" w:fill="auto"/>
            <w:vAlign w:val="bottom"/>
          </w:tcPr>
          <w:p>
            <w:pPr>
              <w:tabs>
                <w:tab w:val="left" w:pos="440"/>
              </w:tabs>
              <w:jc w:val="center"/>
              <w:textAlignment w:val="bottom"/>
              <w:rPr>
                <w:rFonts w:ascii="Times New Roman" w:hAnsi="Times New Roman" w:cs="Times New Roman"/>
                <w:sz w:val="24"/>
                <w:szCs w:val="24"/>
              </w:rPr>
            </w:pPr>
            <w:r>
              <w:rPr>
                <w:rFonts w:ascii="Times New Roman" w:hAnsi="Times New Roman" w:eastAsia="SimSun" w:cs="Times New Roman"/>
                <w:sz w:val="24"/>
                <w:szCs w:val="24"/>
                <w:lang w:eastAsia="zh-CN" w:bidi="ar"/>
              </w:rPr>
              <w:t>Fruit pericarp Thickness (mm)</w:t>
            </w:r>
          </w:p>
        </w:tc>
        <w:tc>
          <w:tcPr>
            <w:tcW w:w="1417" w:type="dxa"/>
            <w:tcBorders>
              <w:left w:val="nil"/>
              <w:bottom w:val="single" w:color="auto" w:sz="4" w:space="0"/>
              <w:right w:val="nil"/>
            </w:tcBorders>
            <w:shd w:val="clear" w:color="auto" w:fill="auto"/>
            <w:vAlign w:val="bottom"/>
          </w:tcPr>
          <w:p>
            <w:pPr>
              <w:tabs>
                <w:tab w:val="left" w:pos="440"/>
              </w:tabs>
              <w:jc w:val="center"/>
              <w:textAlignment w:val="bottom"/>
              <w:rPr>
                <w:rFonts w:ascii="Times New Roman" w:hAnsi="Times New Roman" w:cs="Times New Roman"/>
                <w:sz w:val="24"/>
                <w:szCs w:val="24"/>
              </w:rPr>
            </w:pPr>
            <w:r>
              <w:rPr>
                <w:rFonts w:ascii="Times New Roman" w:hAnsi="Times New Roman" w:eastAsia="SimSun" w:cs="Times New Roman"/>
                <w:sz w:val="24"/>
                <w:szCs w:val="24"/>
                <w:lang w:eastAsia="zh-CN" w:bidi="ar"/>
              </w:rPr>
              <w:t>Fresh fruit weight (g)</w:t>
            </w:r>
          </w:p>
        </w:tc>
        <w:tc>
          <w:tcPr>
            <w:tcW w:w="1418" w:type="dxa"/>
            <w:tcBorders>
              <w:left w:val="nil"/>
              <w:bottom w:val="single" w:color="auto" w:sz="4" w:space="0"/>
              <w:right w:val="nil"/>
            </w:tcBorders>
            <w:shd w:val="clear" w:color="auto" w:fill="auto"/>
            <w:vAlign w:val="bottom"/>
          </w:tcPr>
          <w:p>
            <w:pPr>
              <w:tabs>
                <w:tab w:val="left" w:pos="440"/>
              </w:tabs>
              <w:jc w:val="center"/>
              <w:textAlignment w:val="bottom"/>
              <w:rPr>
                <w:rFonts w:ascii="Times New Roman" w:hAnsi="Times New Roman" w:cs="Times New Roman"/>
                <w:sz w:val="24"/>
                <w:szCs w:val="24"/>
              </w:rPr>
            </w:pPr>
            <w:r>
              <w:rPr>
                <w:rFonts w:ascii="Times New Roman" w:hAnsi="Times New Roman" w:eastAsia="SimSun" w:cs="Times New Roman"/>
                <w:sz w:val="24"/>
                <w:szCs w:val="24"/>
                <w:lang w:eastAsia="zh-CN" w:bidi="ar"/>
              </w:rPr>
              <w:t>Dried fruit weight (g)</w:t>
            </w:r>
          </w:p>
        </w:tc>
        <w:tc>
          <w:tcPr>
            <w:tcW w:w="1550" w:type="dxa"/>
            <w:tcBorders>
              <w:left w:val="nil"/>
              <w:bottom w:val="single" w:color="auto" w:sz="4" w:space="0"/>
            </w:tcBorders>
            <w:shd w:val="clear" w:color="auto" w:fill="auto"/>
            <w:vAlign w:val="bottom"/>
          </w:tcPr>
          <w:p>
            <w:pPr>
              <w:tabs>
                <w:tab w:val="left" w:pos="440"/>
              </w:tabs>
              <w:jc w:val="center"/>
              <w:textAlignment w:val="bottom"/>
              <w:rPr>
                <w:rFonts w:ascii="Times New Roman" w:hAnsi="Times New Roman" w:cs="Times New Roman"/>
                <w:sz w:val="24"/>
                <w:szCs w:val="24"/>
              </w:rPr>
            </w:pPr>
            <w:r>
              <w:rPr>
                <w:rFonts w:ascii="Times New Roman" w:hAnsi="Times New Roman" w:eastAsia="SimSun" w:cs="Times New Roman"/>
                <w:sz w:val="24"/>
                <w:szCs w:val="24"/>
                <w:lang w:eastAsia="zh-CN" w:bidi="ar"/>
              </w:rPr>
              <w:t>Moisture    content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single" w:color="auto" w:sz="4" w:space="0"/>
              <w:bottom w:val="nil"/>
              <w:right w:val="nil"/>
            </w:tcBorders>
            <w:shd w:val="clear" w:color="auto" w:fill="auto"/>
            <w:vAlign w:val="center"/>
          </w:tcPr>
          <w:p>
            <w:pPr>
              <w:tabs>
                <w:tab w:val="left" w:pos="440"/>
              </w:tabs>
              <w:jc w:val="both"/>
              <w:textAlignment w:val="center"/>
              <w:rPr>
                <w:rFonts w:ascii="Times New Roman" w:hAnsi="Times New Roman" w:cs="Times New Roman"/>
                <w:b/>
                <w:bCs/>
                <w:sz w:val="24"/>
                <w:szCs w:val="24"/>
                <w:u w:val="single"/>
              </w:rPr>
            </w:pPr>
            <w:r>
              <w:rPr>
                <w:rFonts w:ascii="Times New Roman" w:hAnsi="Times New Roman" w:eastAsia="SimSun" w:cs="Times New Roman"/>
                <w:b/>
                <w:bCs/>
                <w:sz w:val="24"/>
                <w:szCs w:val="24"/>
                <w:u w:val="single"/>
                <w:lang w:eastAsia="zh-CN" w:bidi="ar"/>
              </w:rPr>
              <w:t>Varieties</w:t>
            </w:r>
          </w:p>
        </w:tc>
        <w:tc>
          <w:tcPr>
            <w:tcW w:w="2127" w:type="dxa"/>
            <w:tcBorders>
              <w:top w:val="single" w:color="auto" w:sz="4" w:space="0"/>
              <w:left w:val="nil"/>
              <w:bottom w:val="nil"/>
              <w:right w:val="nil"/>
            </w:tcBorders>
            <w:shd w:val="clear" w:color="auto" w:fill="auto"/>
            <w:vAlign w:val="bottom"/>
          </w:tcPr>
          <w:p>
            <w:pPr>
              <w:tabs>
                <w:tab w:val="left" w:pos="440"/>
              </w:tabs>
              <w:jc w:val="center"/>
              <w:rPr>
                <w:rFonts w:ascii="Times New Roman" w:hAnsi="Times New Roman" w:cs="Times New Roman"/>
                <w:b/>
                <w:bCs/>
                <w:sz w:val="24"/>
                <w:szCs w:val="24"/>
              </w:rPr>
            </w:pPr>
          </w:p>
        </w:tc>
        <w:tc>
          <w:tcPr>
            <w:tcW w:w="1417" w:type="dxa"/>
            <w:tcBorders>
              <w:top w:val="single" w:color="auto" w:sz="4" w:space="0"/>
              <w:left w:val="nil"/>
              <w:bottom w:val="nil"/>
              <w:right w:val="nil"/>
            </w:tcBorders>
            <w:shd w:val="clear" w:color="auto" w:fill="auto"/>
            <w:vAlign w:val="bottom"/>
          </w:tcPr>
          <w:p>
            <w:pPr>
              <w:tabs>
                <w:tab w:val="left" w:pos="440"/>
              </w:tabs>
              <w:jc w:val="center"/>
              <w:rPr>
                <w:rFonts w:ascii="Times New Roman" w:hAnsi="Times New Roman" w:cs="Times New Roman"/>
                <w:b/>
                <w:bCs/>
                <w:sz w:val="24"/>
                <w:szCs w:val="24"/>
              </w:rPr>
            </w:pPr>
          </w:p>
        </w:tc>
        <w:tc>
          <w:tcPr>
            <w:tcW w:w="1418" w:type="dxa"/>
            <w:tcBorders>
              <w:top w:val="single" w:color="auto" w:sz="4" w:space="0"/>
              <w:left w:val="nil"/>
              <w:bottom w:val="nil"/>
              <w:right w:val="nil"/>
            </w:tcBorders>
            <w:shd w:val="clear" w:color="auto" w:fill="auto"/>
            <w:vAlign w:val="bottom"/>
          </w:tcPr>
          <w:p>
            <w:pPr>
              <w:tabs>
                <w:tab w:val="left" w:pos="440"/>
              </w:tabs>
              <w:jc w:val="center"/>
              <w:rPr>
                <w:rFonts w:ascii="Times New Roman" w:hAnsi="Times New Roman" w:cs="Times New Roman"/>
                <w:b/>
                <w:bCs/>
                <w:sz w:val="24"/>
                <w:szCs w:val="24"/>
              </w:rPr>
            </w:pPr>
          </w:p>
        </w:tc>
        <w:tc>
          <w:tcPr>
            <w:tcW w:w="1550" w:type="dxa"/>
            <w:tcBorders>
              <w:top w:val="single" w:color="auto" w:sz="4" w:space="0"/>
              <w:left w:val="nil"/>
              <w:bottom w:val="nil"/>
            </w:tcBorders>
            <w:shd w:val="clear" w:color="auto" w:fill="auto"/>
            <w:vAlign w:val="bottom"/>
          </w:tcPr>
          <w:p>
            <w:pPr>
              <w:tabs>
                <w:tab w:val="left" w:pos="440"/>
              </w:tabs>
              <w:jc w:val="center"/>
              <w:rPr>
                <w:rFonts w:ascii="Times New Roman" w:hAnsi="Times New Roman" w:cs="Times New Roman"/>
                <w:b/>
                <w:bCs/>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Efia</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6.63a</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22.69a</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2.92a</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87.13a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Caribbean red</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4.34b</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17.92a</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2.50a</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86.05a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b/>
                <w:bCs/>
                <w:sz w:val="24"/>
                <w:szCs w:val="24"/>
                <w:u w:val="single"/>
              </w:rPr>
            </w:pPr>
            <w:r>
              <w:rPr>
                <w:rFonts w:ascii="Times New Roman" w:hAnsi="Times New Roman" w:eastAsia="SimSun" w:cs="Times New Roman"/>
                <w:b/>
                <w:bCs/>
                <w:sz w:val="24"/>
                <w:szCs w:val="24"/>
                <w:u w:val="single"/>
                <w:lang w:eastAsia="zh-CN" w:bidi="ar"/>
              </w:rPr>
              <w:t>Seasons</w:t>
            </w:r>
          </w:p>
        </w:tc>
        <w:tc>
          <w:tcPr>
            <w:tcW w:w="2127"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417"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418"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550" w:type="dxa"/>
            <w:tcBorders>
              <w:top w:val="nil"/>
              <w:left w:val="nil"/>
              <w:bottom w:val="nil"/>
            </w:tcBorders>
            <w:shd w:val="clear" w:color="auto" w:fill="auto"/>
            <w:vAlign w:val="center"/>
          </w:tcPr>
          <w:p>
            <w:pPr>
              <w:tabs>
                <w:tab w:val="left" w:pos="440"/>
              </w:tabs>
              <w:jc w:val="center"/>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S</w:t>
            </w:r>
            <w:r>
              <w:rPr>
                <w:rFonts w:ascii="Times New Roman" w:hAnsi="Times New Roman" w:eastAsia="SimSun" w:cs="Times New Roman"/>
                <w:sz w:val="24"/>
                <w:szCs w:val="24"/>
                <w:vertAlign w:val="subscript"/>
                <w:lang w:eastAsia="zh-CN" w:bidi="ar"/>
              </w:rPr>
              <w:t>1</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5.31a</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20.77a</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2.81a</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87.47a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S</w:t>
            </w:r>
            <w:r>
              <w:rPr>
                <w:rFonts w:ascii="Times New Roman" w:hAnsi="Times New Roman" w:eastAsia="SimSun" w:cs="Times New Roman"/>
                <w:sz w:val="24"/>
                <w:szCs w:val="24"/>
                <w:vertAlign w:val="subscript"/>
                <w:lang w:eastAsia="zh-CN" w:bidi="ar"/>
              </w:rPr>
              <w:t>2</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5.01a</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18.89a</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2.55a</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86.45a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b/>
                <w:bCs/>
                <w:sz w:val="24"/>
                <w:szCs w:val="24"/>
                <w:u w:val="single"/>
              </w:rPr>
            </w:pPr>
            <w:r>
              <w:rPr>
                <w:rFonts w:ascii="Times New Roman" w:hAnsi="Times New Roman" w:eastAsia="SimSun" w:cs="Times New Roman"/>
                <w:b/>
                <w:bCs/>
                <w:sz w:val="24"/>
                <w:szCs w:val="24"/>
                <w:u w:val="single"/>
                <w:lang w:eastAsia="zh-CN" w:bidi="ar"/>
              </w:rPr>
              <w:t>Amendments</w:t>
            </w:r>
          </w:p>
        </w:tc>
        <w:tc>
          <w:tcPr>
            <w:tcW w:w="2127"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417"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418"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550" w:type="dxa"/>
            <w:tcBorders>
              <w:top w:val="nil"/>
              <w:left w:val="nil"/>
              <w:bottom w:val="nil"/>
            </w:tcBorders>
            <w:shd w:val="clear" w:color="auto" w:fill="auto"/>
            <w:vAlign w:val="center"/>
          </w:tcPr>
          <w:p>
            <w:pPr>
              <w:tabs>
                <w:tab w:val="left" w:pos="440"/>
              </w:tabs>
              <w:jc w:val="center"/>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Poultry manure</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4.54a</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15.94b</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2.07b</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87.01b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i/>
                <w:iCs/>
                <w:sz w:val="24"/>
                <w:szCs w:val="24"/>
              </w:rPr>
            </w:pPr>
            <w:r>
              <w:rPr>
                <w:rFonts w:ascii="Times New Roman" w:hAnsi="Times New Roman" w:eastAsia="SimSun" w:cs="Times New Roman"/>
                <w:i/>
                <w:iCs/>
                <w:sz w:val="24"/>
                <w:szCs w:val="24"/>
                <w:lang w:eastAsia="zh-CN" w:bidi="ar"/>
              </w:rPr>
              <w:t>Tithonia diversifolia</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6.34a</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24.02a</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3.33a</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86.09a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lang w:val="en-US"/>
              </w:rPr>
            </w:pPr>
            <w:r>
              <w:rPr>
                <w:rFonts w:ascii="Times New Roman" w:hAnsi="Times New Roman" w:eastAsia="SimSun" w:cs="Times New Roman"/>
                <w:sz w:val="24"/>
                <w:szCs w:val="24"/>
                <w:lang w:val="en-US" w:eastAsia="zh-CN" w:bidi="ar"/>
              </w:rPr>
              <w:t>cattle manure</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5.33a</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21.99ab</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2.79ab</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87.27ab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NPK</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4.82a</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17.83ab</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2.62ab</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85.31ab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Control</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4.50a</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17.78ab</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2.38ab</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86.56ab</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textAlignment w:val="center"/>
              <w:rPr>
                <w:rFonts w:ascii="Times New Roman" w:hAnsi="Times New Roman" w:cs="Times New Roman"/>
                <w:b/>
                <w:bCs/>
                <w:sz w:val="24"/>
                <w:szCs w:val="24"/>
                <w:u w:val="single"/>
              </w:rPr>
            </w:pPr>
            <w:r>
              <w:rPr>
                <w:rFonts w:ascii="Times New Roman" w:hAnsi="Times New Roman" w:eastAsia="SimSun" w:cs="Times New Roman"/>
                <w:b/>
                <w:bCs/>
                <w:sz w:val="24"/>
                <w:szCs w:val="24"/>
                <w:u w:val="single"/>
                <w:lang w:eastAsia="zh-CN" w:bidi="ar"/>
              </w:rPr>
              <w:t>ANOVA response</w:t>
            </w:r>
          </w:p>
        </w:tc>
        <w:tc>
          <w:tcPr>
            <w:tcW w:w="2127"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417"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418"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550" w:type="dxa"/>
            <w:tcBorders>
              <w:top w:val="nil"/>
              <w:left w:val="nil"/>
              <w:bottom w:val="nil"/>
            </w:tcBorders>
            <w:shd w:val="clear" w:color="auto" w:fill="auto"/>
            <w:vAlign w:val="center"/>
          </w:tcPr>
          <w:p>
            <w:pPr>
              <w:tabs>
                <w:tab w:val="left" w:pos="440"/>
              </w:tabs>
              <w:jc w:val="center"/>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Variety</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0.00 </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0.14 </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0.52 </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0.11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Season</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0.88 </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0.73 </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0.78 </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0.73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Amendment</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0.23 </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0.14 </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0.20 </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0.14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b/>
                <w:bCs/>
                <w:sz w:val="24"/>
                <w:szCs w:val="24"/>
                <w:u w:val="single"/>
              </w:rPr>
            </w:pPr>
            <w:r>
              <w:rPr>
                <w:rFonts w:ascii="Times New Roman" w:hAnsi="Times New Roman" w:eastAsia="SimSun" w:cs="Times New Roman"/>
                <w:b/>
                <w:bCs/>
                <w:sz w:val="24"/>
                <w:szCs w:val="24"/>
                <w:u w:val="single"/>
                <w:lang w:eastAsia="zh-CN" w:bidi="ar"/>
              </w:rPr>
              <w:t>Interaction</w:t>
            </w:r>
          </w:p>
        </w:tc>
        <w:tc>
          <w:tcPr>
            <w:tcW w:w="2127"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417"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418" w:type="dxa"/>
            <w:tcBorders>
              <w:top w:val="nil"/>
              <w:left w:val="nil"/>
              <w:bottom w:val="nil"/>
              <w:right w:val="nil"/>
            </w:tcBorders>
            <w:shd w:val="clear" w:color="auto" w:fill="auto"/>
            <w:vAlign w:val="center"/>
          </w:tcPr>
          <w:p>
            <w:pPr>
              <w:tabs>
                <w:tab w:val="left" w:pos="440"/>
              </w:tabs>
              <w:jc w:val="center"/>
              <w:rPr>
                <w:rFonts w:ascii="Times New Roman" w:hAnsi="Times New Roman" w:cs="Times New Roman"/>
                <w:sz w:val="24"/>
                <w:szCs w:val="24"/>
              </w:rPr>
            </w:pPr>
          </w:p>
        </w:tc>
        <w:tc>
          <w:tcPr>
            <w:tcW w:w="1550" w:type="dxa"/>
            <w:tcBorders>
              <w:top w:val="nil"/>
              <w:left w:val="nil"/>
              <w:bottom w:val="nil"/>
            </w:tcBorders>
            <w:shd w:val="clear" w:color="auto" w:fill="auto"/>
            <w:vAlign w:val="center"/>
          </w:tcPr>
          <w:p>
            <w:pPr>
              <w:tabs>
                <w:tab w:val="left" w:pos="440"/>
              </w:tabs>
              <w:jc w:val="center"/>
              <w:rPr>
                <w:rFonts w:ascii="Times New Roman" w:hAnsi="Times New Roman"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V*S</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0.45 </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0.31 </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0.59 </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0.28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S*A</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0.57 </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0.56 </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0.90 </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0.48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bottom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V*A</w:t>
            </w:r>
          </w:p>
        </w:tc>
        <w:tc>
          <w:tcPr>
            <w:tcW w:w="212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0.31 </w:t>
            </w:r>
          </w:p>
        </w:tc>
        <w:tc>
          <w:tcPr>
            <w:tcW w:w="1417"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0.38 </w:t>
            </w:r>
          </w:p>
        </w:tc>
        <w:tc>
          <w:tcPr>
            <w:tcW w:w="1418" w:type="dxa"/>
            <w:tcBorders>
              <w:top w:val="nil"/>
              <w:left w:val="nil"/>
              <w:bottom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0.65 </w:t>
            </w:r>
          </w:p>
        </w:tc>
        <w:tc>
          <w:tcPr>
            <w:tcW w:w="1550" w:type="dxa"/>
            <w:tcBorders>
              <w:top w:val="nil"/>
              <w:left w:val="nil"/>
              <w:bottom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0.35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268" w:type="dxa"/>
            <w:tcBorders>
              <w:top w:val="nil"/>
              <w:right w:val="nil"/>
            </w:tcBorders>
            <w:shd w:val="clear" w:color="auto" w:fill="auto"/>
            <w:vAlign w:val="center"/>
          </w:tcPr>
          <w:p>
            <w:pPr>
              <w:tabs>
                <w:tab w:val="left" w:pos="440"/>
              </w:tabs>
              <w:jc w:val="both"/>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V*A*S</w:t>
            </w:r>
          </w:p>
        </w:tc>
        <w:tc>
          <w:tcPr>
            <w:tcW w:w="2127" w:type="dxa"/>
            <w:tcBorders>
              <w:top w:val="nil"/>
              <w:left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0.72 </w:t>
            </w:r>
          </w:p>
        </w:tc>
        <w:tc>
          <w:tcPr>
            <w:tcW w:w="1417" w:type="dxa"/>
            <w:tcBorders>
              <w:top w:val="nil"/>
              <w:left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0.84 </w:t>
            </w:r>
          </w:p>
        </w:tc>
        <w:tc>
          <w:tcPr>
            <w:tcW w:w="1418" w:type="dxa"/>
            <w:tcBorders>
              <w:top w:val="nil"/>
              <w:left w:val="nil"/>
              <w:righ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1.00 </w:t>
            </w:r>
          </w:p>
        </w:tc>
        <w:tc>
          <w:tcPr>
            <w:tcW w:w="1550" w:type="dxa"/>
            <w:tcBorders>
              <w:top w:val="nil"/>
              <w:left w:val="nil"/>
            </w:tcBorders>
            <w:shd w:val="clear" w:color="auto" w:fill="auto"/>
            <w:vAlign w:val="center"/>
          </w:tcPr>
          <w:p>
            <w:pPr>
              <w:tabs>
                <w:tab w:val="left" w:pos="440"/>
              </w:tabs>
              <w:jc w:val="center"/>
              <w:textAlignment w:val="center"/>
              <w:rPr>
                <w:rFonts w:ascii="Times New Roman" w:hAnsi="Times New Roman" w:cs="Times New Roman"/>
                <w:sz w:val="24"/>
                <w:szCs w:val="24"/>
              </w:rPr>
            </w:pPr>
            <w:r>
              <w:rPr>
                <w:rFonts w:ascii="Times New Roman" w:hAnsi="Times New Roman" w:eastAsia="SimSun" w:cs="Times New Roman"/>
                <w:sz w:val="24"/>
                <w:szCs w:val="24"/>
                <w:lang w:eastAsia="zh-CN" w:bidi="ar"/>
              </w:rPr>
              <w:t xml:space="preserve">0.75 </w:t>
            </w:r>
          </w:p>
        </w:tc>
      </w:tr>
    </w:tbl>
    <w:p>
      <w:pPr>
        <w:tabs>
          <w:tab w:val="left" w:pos="440"/>
        </w:tabs>
        <w:spacing w:line="240" w:lineRule="auto"/>
        <w:jc w:val="both"/>
        <w:rPr>
          <w:rFonts w:ascii="Times New Roman" w:hAnsi="Times New Roman" w:eastAsia="Times New Roman" w:cs="Times New Roman"/>
          <w:sz w:val="24"/>
          <w:szCs w:val="24"/>
        </w:rPr>
      </w:pPr>
      <w:sdt>
        <w:sdtPr>
          <w:rPr>
            <w:rFonts w:ascii="Times New Roman" w:hAnsi="Times New Roman" w:cs="Times New Roman"/>
          </w:rPr>
          <w:tag w:val="goog_rdk_4"/>
          <w:id w:val="2054042254"/>
        </w:sdtPr>
        <w:sdtEndPr>
          <w:rPr>
            <w:rFonts w:ascii="Times New Roman" w:hAnsi="Times New Roman" w:cs="Times New Roman"/>
          </w:rPr>
        </w:sdtEndPr>
        <w:sdtContent>
          <w:r>
            <w:rPr>
              <w:rFonts w:ascii="Times New Roman" w:hAnsi="Times New Roman" w:eastAsia="Gungsuh" w:cs="Times New Roman"/>
              <w:sz w:val="24"/>
              <w:szCs w:val="24"/>
            </w:rPr>
            <w:t>Means in a column followed by the same letter(s) are not significantly (P ≤0.05) different according to DMRT.  WAT = Weeks after transplanting, V = variety, S = season, A = amendment.</w:t>
          </w:r>
        </w:sdtContent>
      </w:sdt>
      <w:r>
        <w:rPr>
          <w:rFonts w:ascii="Times New Roman" w:hAnsi="Times New Roman" w:cs="Times New Roman"/>
        </w:rPr>
        <w:br w:type="page"/>
      </w:r>
    </w:p>
    <w:p>
      <w:pPr>
        <w:pStyle w:val="3"/>
        <w:tabs>
          <w:tab w:val="left" w:pos="440"/>
        </w:tabs>
      </w:pPr>
      <w:bookmarkStart w:id="59" w:name="_Toc15140"/>
      <w:r>
        <w:t xml:space="preserve">4.6. Pooled analysis of seasons 1 and 2 of the effects of organic amendments, and NPK </w:t>
      </w:r>
      <w:r>
        <w:rPr>
          <w:lang w:val="en-US"/>
        </w:rPr>
        <w:tab/>
      </w:r>
      <w:r>
        <w:t xml:space="preserve">fertilizer on the shelf life of two varieties of </w:t>
      </w:r>
      <w:r>
        <w:rPr>
          <w:i/>
          <w:iCs/>
        </w:rPr>
        <w:t>Capsicum chinense</w:t>
      </w:r>
      <w:bookmarkEnd w:id="59"/>
    </w:p>
    <w:p>
      <w:pPr>
        <w:pStyle w:val="19"/>
        <w:tabs>
          <w:tab w:val="left" w:pos="440"/>
        </w:tabs>
        <w:spacing w:before="240" w:beforeAutospacing="0" w:after="240" w:afterAutospacing="0" w:line="480" w:lineRule="auto"/>
        <w:jc w:val="both"/>
      </w:pPr>
      <w:r>
        <w:t xml:space="preserve">The pooled analysis for the two seasons on shelf life of two varieties of </w:t>
      </w:r>
      <w:r>
        <w:rPr>
          <w:i/>
          <w:iCs/>
        </w:rPr>
        <w:t>Capsicum chinense</w:t>
      </w:r>
      <w:r>
        <w:t xml:space="preserve"> varied significantly with different varieties, application of organic amendments and NPK fertilizer (Figure 1). </w:t>
      </w:r>
      <w:r>
        <w:rPr>
          <w:lang w:val="en-US"/>
        </w:rPr>
        <w:t>A</w:t>
      </w:r>
      <w:r>
        <w:t xml:space="preserve">pplication of poultry manure and </w:t>
      </w:r>
      <w:r>
        <w:rPr>
          <w:i/>
          <w:iCs/>
        </w:rPr>
        <w:t xml:space="preserve">Tithonia diversifolia </w:t>
      </w:r>
      <w:r>
        <w:t>significantly</w:t>
      </w:r>
      <w:r>
        <w:rPr>
          <w:i/>
          <w:iCs/>
        </w:rPr>
        <w:t xml:space="preserve"> </w:t>
      </w:r>
      <w:r>
        <w:t>(p&lt;0.05)</w:t>
      </w:r>
      <w:r>
        <w:rPr>
          <w:i/>
          <w:iCs/>
        </w:rPr>
        <w:t xml:space="preserve"> </w:t>
      </w:r>
      <w:r>
        <w:t xml:space="preserve">produced longer shelf life for </w:t>
      </w:r>
      <w:r>
        <w:rPr>
          <w:i/>
          <w:iCs/>
        </w:rPr>
        <w:t>Capsicum chinense</w:t>
      </w:r>
      <w:r>
        <w:t xml:space="preserve"> with Caribbean red having more numbers of days. In both varieties, plots treated with NPK fertilizer and control had the lowest value for shelf life, though fruit harvested from the control plot had a longer shelf life than fruit harvested from NPK fertilizer plots.</w:t>
      </w:r>
    </w:p>
    <w:p>
      <w:pPr>
        <w:tabs>
          <w:tab w:val="left" w:pos="440"/>
        </w:tabs>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pPr>
        <w:tabs>
          <w:tab w:val="left" w:pos="440"/>
        </w:tabs>
        <w:spacing w:after="0" w:line="240" w:lineRule="auto"/>
        <w:jc w:val="both"/>
        <w:rPr>
          <w:rFonts w:ascii="Times New Roman" w:hAnsi="Times New Roman" w:eastAsia="Times New Roman" w:cs="Times New Roman"/>
          <w:b/>
          <w:sz w:val="24"/>
          <w:szCs w:val="24"/>
        </w:rPr>
      </w:pPr>
    </w:p>
    <w:p>
      <w:pPr>
        <w:tabs>
          <w:tab w:val="left" w:pos="440"/>
        </w:tabs>
        <w:spacing w:after="0" w:line="240" w:lineRule="auto"/>
        <w:jc w:val="center"/>
        <w:rPr>
          <w:rFonts w:ascii="Times New Roman" w:hAnsi="Times New Roman" w:eastAsia="Times New Roman" w:cs="Times New Roman"/>
          <w:b/>
          <w:sz w:val="24"/>
          <w:szCs w:val="24"/>
        </w:rPr>
      </w:pPr>
      <w:r>
        <w:rPr>
          <w:lang w:val="en-US"/>
        </w:rPr>
        <w:drawing>
          <wp:inline distT="0" distB="0" distL="114300" distR="114300">
            <wp:extent cx="5937885" cy="2688590"/>
            <wp:effectExtent l="4445" t="4445" r="20320" b="1206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tabs>
          <w:tab w:val="left" w:pos="440"/>
        </w:tabs>
        <w:spacing w:after="0" w:line="240" w:lineRule="auto"/>
        <w:jc w:val="both"/>
        <w:rPr>
          <w:rFonts w:ascii="Times New Roman" w:hAnsi="Times New Roman" w:eastAsia="Times New Roman" w:cs="Times New Roman"/>
          <w:b/>
          <w:sz w:val="24"/>
          <w:szCs w:val="24"/>
        </w:rPr>
      </w:pPr>
    </w:p>
    <w:p>
      <w:pPr>
        <w:pStyle w:val="11"/>
        <w:tabs>
          <w:tab w:val="left" w:pos="440"/>
        </w:tabs>
        <w:spacing w:after="0" w:line="240" w:lineRule="auto"/>
        <w:jc w:val="both"/>
        <w:rPr>
          <w:rFonts w:ascii="Times New Roman" w:hAnsi="Times New Roman" w:eastAsia="Times New Roman" w:cs="Times New Roman"/>
          <w:b w:val="0"/>
          <w:bCs/>
          <w:iCs/>
          <w:sz w:val="24"/>
          <w:szCs w:val="24"/>
        </w:rPr>
      </w:pPr>
      <w:r>
        <w:rPr>
          <w:rFonts w:ascii="Times New Roman" w:hAnsi="Times New Roman" w:cs="Times New Roman"/>
          <w:b/>
          <w:bCs/>
          <w:sz w:val="24"/>
          <w:szCs w:val="32"/>
        </w:rPr>
        <w:t xml:space="preserve">Figure </w:t>
      </w:r>
      <w:r>
        <w:rPr>
          <w:rFonts w:ascii="Times New Roman" w:hAnsi="Times New Roman" w:cs="Times New Roman"/>
          <w:b/>
          <w:bCs/>
          <w:sz w:val="24"/>
          <w:szCs w:val="32"/>
        </w:rPr>
        <w:fldChar w:fldCharType="begin"/>
      </w:r>
      <w:r>
        <w:rPr>
          <w:rFonts w:ascii="Times New Roman" w:hAnsi="Times New Roman" w:cs="Times New Roman"/>
          <w:b/>
          <w:bCs/>
          <w:sz w:val="24"/>
          <w:szCs w:val="32"/>
        </w:rPr>
        <w:instrText xml:space="preserve"> SEQ Figure \* ARABIC </w:instrText>
      </w:r>
      <w:r>
        <w:rPr>
          <w:rFonts w:ascii="Times New Roman" w:hAnsi="Times New Roman" w:cs="Times New Roman"/>
          <w:b/>
          <w:bCs/>
          <w:sz w:val="24"/>
          <w:szCs w:val="32"/>
        </w:rPr>
        <w:fldChar w:fldCharType="separate"/>
      </w:r>
      <w:r>
        <w:rPr>
          <w:rFonts w:ascii="Times New Roman" w:hAnsi="Times New Roman" w:cs="Times New Roman"/>
          <w:b/>
          <w:bCs/>
          <w:sz w:val="24"/>
          <w:szCs w:val="32"/>
        </w:rPr>
        <w:t>1</w:t>
      </w:r>
      <w:r>
        <w:rPr>
          <w:rFonts w:ascii="Times New Roman" w:hAnsi="Times New Roman" w:cs="Times New Roman"/>
          <w:b/>
          <w:bCs/>
          <w:sz w:val="24"/>
          <w:szCs w:val="32"/>
        </w:rPr>
        <w:fldChar w:fldCharType="end"/>
      </w:r>
      <w:bookmarkStart w:id="60" w:name="_Toc23935"/>
      <w:bookmarkStart w:id="61" w:name="_Toc7412"/>
      <w:r>
        <w:rPr>
          <w:rFonts w:ascii="Times New Roman" w:hAnsi="Times New Roman" w:eastAsia="Times New Roman" w:cs="Times New Roman"/>
          <w:b/>
          <w:sz w:val="24"/>
          <w:szCs w:val="24"/>
        </w:rPr>
        <w:t xml:space="preserve">: </w:t>
      </w:r>
      <w:r>
        <w:rPr>
          <w:rFonts w:ascii="Times New Roman" w:hAnsi="Times New Roman" w:eastAsia="Times New Roman" w:cs="Times New Roman"/>
          <w:b w:val="0"/>
          <w:bCs/>
          <w:sz w:val="24"/>
          <w:szCs w:val="24"/>
        </w:rPr>
        <w:t xml:space="preserve">Effects of organic amendments and NPK fertilizer on the shelf life of two </w:t>
      </w:r>
      <w:r>
        <w:rPr>
          <w:rFonts w:ascii="Times New Roman" w:hAnsi="Times New Roman" w:eastAsia="Times New Roman" w:cs="Times New Roman"/>
          <w:b w:val="0"/>
          <w:bCs/>
          <w:sz w:val="24"/>
          <w:szCs w:val="24"/>
        </w:rPr>
        <w:tab/>
      </w:r>
      <w:r>
        <w:rPr>
          <w:rFonts w:ascii="Times New Roman" w:hAnsi="Times New Roman" w:eastAsia="Times New Roman" w:cs="Times New Roman"/>
          <w:b w:val="0"/>
          <w:bCs/>
          <w:sz w:val="24"/>
          <w:szCs w:val="24"/>
        </w:rPr>
        <w:t xml:space="preserve">    varieties of </w:t>
      </w:r>
      <w:r>
        <w:rPr>
          <w:rFonts w:ascii="Times New Roman" w:hAnsi="Times New Roman" w:eastAsia="Times New Roman" w:cs="Times New Roman"/>
          <w:b w:val="0"/>
          <w:bCs/>
          <w:i/>
          <w:sz w:val="24"/>
          <w:szCs w:val="24"/>
        </w:rPr>
        <w:t xml:space="preserve">Capsicum chinense </w:t>
      </w:r>
      <w:r>
        <w:rPr>
          <w:rFonts w:ascii="Times New Roman" w:hAnsi="Times New Roman" w:eastAsia="Times New Roman" w:cs="Times New Roman"/>
          <w:b w:val="0"/>
          <w:bCs/>
          <w:iCs/>
          <w:sz w:val="24"/>
          <w:szCs w:val="24"/>
        </w:rPr>
        <w:t>(Pooled analysis of seasons 1 and 2).</w:t>
      </w:r>
      <w:bookmarkEnd w:id="60"/>
      <w:bookmarkEnd w:id="61"/>
    </w:p>
    <w:p>
      <w:pPr>
        <w:tabs>
          <w:tab w:val="left" w:pos="440"/>
        </w:tabs>
        <w:spacing w:line="240" w:lineRule="auto"/>
        <w:jc w:val="both"/>
        <w:rPr>
          <w:rFonts w:ascii="Times New Roman" w:hAnsi="Times New Roman" w:eastAsia="Times New Roman" w:cs="Times New Roman"/>
          <w:b w:val="0"/>
          <w:bCs/>
          <w:i/>
          <w:sz w:val="24"/>
          <w:szCs w:val="24"/>
        </w:rPr>
      </w:pPr>
      <w:r>
        <w:rPr>
          <w:rFonts w:ascii="Times New Roman" w:hAnsi="Times New Roman" w:eastAsia="Times New Roman" w:cs="Times New Roman"/>
          <w:b w:val="0"/>
          <w:bCs/>
          <w:iCs/>
          <w:sz w:val="24"/>
          <w:szCs w:val="24"/>
        </w:rPr>
        <w:t xml:space="preserve">PM = Poultry manure, CM = Cattle manure, TD = </w:t>
      </w:r>
      <w:r>
        <w:rPr>
          <w:rFonts w:ascii="Times New Roman" w:hAnsi="Times New Roman" w:eastAsia="Times New Roman" w:cs="Times New Roman"/>
          <w:b w:val="0"/>
          <w:bCs/>
          <w:i/>
          <w:sz w:val="24"/>
          <w:szCs w:val="24"/>
        </w:rPr>
        <w:t>Tithonia diversifolia</w:t>
      </w:r>
      <w:r>
        <w:rPr>
          <w:rFonts w:ascii="Times New Roman" w:hAnsi="Times New Roman" w:eastAsia="Times New Roman" w:cs="Times New Roman"/>
          <w:b w:val="0"/>
          <w:bCs/>
          <w:iCs/>
          <w:sz w:val="24"/>
          <w:szCs w:val="24"/>
        </w:rPr>
        <w:t xml:space="preserve"> NPK = Inorganic fertilizer, CTRL = Control</w:t>
      </w:r>
    </w:p>
    <w:p>
      <w:pPr>
        <w:tabs>
          <w:tab w:val="left" w:pos="440"/>
        </w:tabs>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pPr>
        <w:pStyle w:val="3"/>
        <w:tabs>
          <w:tab w:val="left" w:pos="440"/>
        </w:tabs>
      </w:pPr>
      <w:bookmarkStart w:id="62" w:name="_Toc28451"/>
      <w:r>
        <w:t xml:space="preserve">4.7. Pooled analysis of seasons </w:t>
      </w:r>
      <w:r>
        <w:rPr>
          <w:lang w:val="en-US"/>
        </w:rPr>
        <w:t>(</w:t>
      </w:r>
      <w:r>
        <w:t>1 and 2</w:t>
      </w:r>
      <w:r>
        <w:rPr>
          <w:lang w:val="en-US"/>
        </w:rPr>
        <w:t>),</w:t>
      </w:r>
      <w:r>
        <w:t xml:space="preserve"> </w:t>
      </w:r>
      <w:r>
        <w:rPr>
          <w:lang w:val="en-US"/>
        </w:rPr>
        <w:t>soil</w:t>
      </w:r>
      <w:r>
        <w:t xml:space="preserve"> amendments</w:t>
      </w:r>
      <w:r>
        <w:rPr>
          <w:lang w:val="en-US"/>
        </w:rPr>
        <w:t xml:space="preserve"> and effects in </w:t>
      </w:r>
      <w:r>
        <w:t xml:space="preserve">the mineral composition of two varieties of </w:t>
      </w:r>
      <w:r>
        <w:rPr>
          <w:i/>
          <w:iCs/>
        </w:rPr>
        <w:t>Capsicum chinense</w:t>
      </w:r>
      <w:bookmarkEnd w:id="62"/>
      <w:r>
        <w:t xml:space="preserve"> </w:t>
      </w:r>
    </w:p>
    <w:p>
      <w:p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pooled analysis for the two seasons of the laboratory determination of mineral (Ca, Cu, Zn, and Mg) composition of </w:t>
      </w:r>
      <w:r>
        <w:rPr>
          <w:rFonts w:ascii="Times New Roman" w:hAnsi="Times New Roman" w:eastAsia="Times New Roman" w:cs="Times New Roman"/>
          <w:i/>
          <w:iCs/>
          <w:sz w:val="24"/>
          <w:szCs w:val="24"/>
        </w:rPr>
        <w:t>Capsicum chinense</w:t>
      </w:r>
      <w:r>
        <w:rPr>
          <w:rFonts w:ascii="Times New Roman" w:hAnsi="Times New Roman" w:eastAsia="Times New Roman" w:cs="Times New Roman"/>
          <w:sz w:val="24"/>
          <w:szCs w:val="24"/>
        </w:rPr>
        <w:t xml:space="preserve"> varied significantly with different varieties and application of organic amendments and NPK fertilizer (Figures 2, 3, 4, and 5). Application of poultry manure produced higher values for Ca composition which was similar to the values obtained with the application of </w:t>
      </w:r>
      <w:r>
        <w:rPr>
          <w:rFonts w:ascii="Times New Roman" w:hAnsi="Times New Roman" w:eastAsia="Times New Roman" w:cs="Times New Roman"/>
          <w:i/>
          <w:iCs/>
          <w:sz w:val="24"/>
          <w:szCs w:val="24"/>
        </w:rPr>
        <w:t>Tithonia divesifolia</w:t>
      </w:r>
      <w:r>
        <w:rPr>
          <w:rFonts w:ascii="Times New Roman" w:hAnsi="Times New Roman" w:eastAsia="Times New Roman" w:cs="Times New Roman"/>
          <w:sz w:val="24"/>
          <w:szCs w:val="24"/>
        </w:rPr>
        <w:t xml:space="preserve"> followed by the application of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for the two varieties. Least and similar values for Ca were obtained with the application of NPK fertilizer and control (Figure 2). </w:t>
      </w:r>
    </w:p>
    <w:p>
      <w:p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was a significant difference (p &gt; 0.05) in the Cu concentration of the fruits among the different amendments used for the study. A significantly higher values for Cu were obtained in the application of poultry manure, </w:t>
      </w:r>
      <w:r>
        <w:rPr>
          <w:rFonts w:ascii="Times New Roman" w:hAnsi="Times New Roman" w:eastAsia="Times New Roman" w:cs="Times New Roman"/>
          <w:i/>
          <w:iCs/>
          <w:sz w:val="24"/>
          <w:szCs w:val="24"/>
        </w:rPr>
        <w:t>Tithonia divesifolia</w:t>
      </w:r>
      <w:r>
        <w:rPr>
          <w:rFonts w:ascii="Times New Roman" w:hAnsi="Times New Roman" w:eastAsia="Times New Roman" w:cs="Times New Roman"/>
          <w:sz w:val="24"/>
          <w:szCs w:val="24"/>
        </w:rPr>
        <w:t xml:space="preserve"> and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on the Caribbean red variety. Other amendments gave varying but similar values for the two varieties with the control having a significantly lower Cu value (Figures 3). Plots applied with poultry manures significantly increased Zn content of Caribbean red, as compared with the Efia variety. The application of other amendment also increased Zn value of Caribbean red though the differences in the Zn values was not significant. The value for Mg for the two varieties were higher and statistically similar with the application of poultry manure. There was no significant difference in the Mg values for the two varieties when </w:t>
      </w:r>
      <w:r>
        <w:rPr>
          <w:rFonts w:ascii="Times New Roman" w:hAnsi="Times New Roman" w:eastAsia="Times New Roman" w:cs="Times New Roman"/>
          <w:i/>
          <w:iCs/>
          <w:sz w:val="24"/>
          <w:szCs w:val="24"/>
        </w:rPr>
        <w:t xml:space="preserve">Tithonia divesifolia </w:t>
      </w:r>
      <w:r>
        <w:rPr>
          <w:rFonts w:ascii="Times New Roman" w:hAnsi="Times New Roman" w:eastAsia="Times New Roman" w:cs="Times New Roman"/>
          <w:sz w:val="24"/>
          <w:szCs w:val="24"/>
        </w:rPr>
        <w:t xml:space="preserve">and </w:t>
      </w:r>
      <w:r>
        <w:rPr>
          <w:rFonts w:ascii="Times New Roman" w:hAnsi="Times New Roman" w:eastAsia="Times New Roman" w:cs="Times New Roman"/>
          <w:sz w:val="24"/>
          <w:szCs w:val="24"/>
          <w:lang w:val="en-US"/>
        </w:rPr>
        <w:t>cattle manure</w:t>
      </w:r>
      <w:r>
        <w:rPr>
          <w:rFonts w:ascii="Times New Roman" w:hAnsi="Times New Roman" w:eastAsia="Times New Roman" w:cs="Times New Roman"/>
          <w:sz w:val="24"/>
          <w:szCs w:val="24"/>
        </w:rPr>
        <w:t xml:space="preserve"> were applied. The least value for Mg was obtained on the control plots for the two varieties.</w:t>
      </w:r>
    </w:p>
    <w:p>
      <w:pPr>
        <w:tabs>
          <w:tab w:val="left" w:pos="440"/>
        </w:tabs>
        <w:spacing w:after="0" w:line="360" w:lineRule="auto"/>
        <w:ind w:left="1100" w:hanging="660"/>
        <w:jc w:val="both"/>
        <w:rPr>
          <w:rFonts w:ascii="Times New Roman" w:hAnsi="Times New Roman" w:eastAsia="Times New Roman" w:cs="Times New Roman"/>
          <w:b/>
          <w:bCs/>
          <w:sz w:val="24"/>
          <w:szCs w:val="24"/>
        </w:rPr>
      </w:pPr>
    </w:p>
    <w:p>
      <w:pPr>
        <w:tabs>
          <w:tab w:val="left" w:pos="440"/>
        </w:tabs>
        <w:spacing w:after="0" w:line="240" w:lineRule="auto"/>
        <w:jc w:val="both"/>
      </w:pPr>
      <w:r>
        <w:rPr>
          <w:lang w:val="en-US"/>
        </w:rPr>
        <w:drawing>
          <wp:inline distT="0" distB="0" distL="114300" distR="114300">
            <wp:extent cx="5857875" cy="3010535"/>
            <wp:effectExtent l="4445" t="4445" r="5080" b="1397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1"/>
        <w:tabs>
          <w:tab w:val="left" w:pos="440"/>
        </w:tabs>
        <w:spacing w:after="0" w:line="240" w:lineRule="auto"/>
        <w:jc w:val="both"/>
        <w:rPr>
          <w:rFonts w:ascii="Times New Roman" w:hAnsi="Times New Roman" w:eastAsia="Times New Roman" w:cs="Times New Roman"/>
          <w:b/>
          <w:iCs/>
          <w:sz w:val="24"/>
          <w:szCs w:val="24"/>
        </w:rPr>
      </w:pPr>
    </w:p>
    <w:p>
      <w:pPr>
        <w:pStyle w:val="11"/>
        <w:tabs>
          <w:tab w:val="left" w:pos="440"/>
        </w:tabs>
        <w:spacing w:after="0" w:line="240" w:lineRule="auto"/>
        <w:jc w:val="both"/>
        <w:rPr>
          <w:rFonts w:ascii="Times New Roman" w:hAnsi="Times New Roman" w:eastAsia="Times New Roman" w:cs="Times New Roman"/>
          <w:b w:val="0"/>
          <w:bCs/>
          <w:iCs/>
          <w:sz w:val="24"/>
          <w:szCs w:val="24"/>
        </w:rPr>
      </w:pPr>
      <w:bookmarkStart w:id="63" w:name="_Toc4095"/>
      <w:r>
        <w:rPr>
          <w:rFonts w:ascii="Times New Roman" w:hAnsi="Times New Roman" w:cs="Times New Roman"/>
          <w:b/>
          <w:bCs/>
          <w:sz w:val="24"/>
          <w:szCs w:val="32"/>
        </w:rPr>
        <w:t xml:space="preserve">Figure </w:t>
      </w:r>
      <w:r>
        <w:rPr>
          <w:rFonts w:ascii="Times New Roman" w:hAnsi="Times New Roman" w:cs="Times New Roman"/>
          <w:b/>
          <w:bCs/>
          <w:sz w:val="24"/>
          <w:szCs w:val="32"/>
        </w:rPr>
        <w:fldChar w:fldCharType="begin"/>
      </w:r>
      <w:r>
        <w:rPr>
          <w:rFonts w:ascii="Times New Roman" w:hAnsi="Times New Roman" w:cs="Times New Roman"/>
          <w:b/>
          <w:bCs/>
          <w:sz w:val="24"/>
          <w:szCs w:val="32"/>
        </w:rPr>
        <w:instrText xml:space="preserve"> SEQ Figure \* ARABIC </w:instrText>
      </w:r>
      <w:r>
        <w:rPr>
          <w:rFonts w:ascii="Times New Roman" w:hAnsi="Times New Roman" w:cs="Times New Roman"/>
          <w:b/>
          <w:bCs/>
          <w:sz w:val="24"/>
          <w:szCs w:val="32"/>
        </w:rPr>
        <w:fldChar w:fldCharType="separate"/>
      </w:r>
      <w:r>
        <w:rPr>
          <w:rFonts w:ascii="Times New Roman" w:hAnsi="Times New Roman" w:cs="Times New Roman"/>
          <w:b/>
          <w:bCs/>
          <w:sz w:val="24"/>
          <w:szCs w:val="32"/>
        </w:rPr>
        <w:t>2</w:t>
      </w:r>
      <w:r>
        <w:rPr>
          <w:rFonts w:ascii="Times New Roman" w:hAnsi="Times New Roman" w:cs="Times New Roman"/>
          <w:b/>
          <w:bCs/>
          <w:sz w:val="24"/>
          <w:szCs w:val="32"/>
        </w:rPr>
        <w:fldChar w:fldCharType="end"/>
      </w:r>
      <w:bookmarkStart w:id="64" w:name="_Toc1174"/>
      <w:r>
        <w:rPr>
          <w:rFonts w:ascii="Times New Roman" w:hAnsi="Times New Roman" w:eastAsia="Times New Roman" w:cs="Times New Roman"/>
          <w:b/>
          <w:sz w:val="24"/>
          <w:szCs w:val="24"/>
        </w:rPr>
        <w:t>:</w:t>
      </w:r>
      <w:r>
        <w:rPr>
          <w:rFonts w:ascii="Times New Roman" w:hAnsi="Times New Roman" w:eastAsia="Times New Roman" w:cs="Times New Roman"/>
          <w:b w:val="0"/>
          <w:bCs/>
          <w:sz w:val="24"/>
          <w:szCs w:val="24"/>
        </w:rPr>
        <w:t xml:space="preserve"> </w:t>
      </w:r>
      <w:bookmarkStart w:id="65" w:name="_Hlk107497685"/>
      <w:r>
        <w:rPr>
          <w:rFonts w:ascii="Times New Roman" w:hAnsi="Times New Roman" w:eastAsia="Times New Roman" w:cs="Times New Roman"/>
          <w:b w:val="0"/>
          <w:bCs/>
          <w:sz w:val="24"/>
          <w:szCs w:val="24"/>
        </w:rPr>
        <w:t>Effects of organic amendments and NPK fertilizer on calcium composition of two</w:t>
      </w:r>
      <w:bookmarkEnd w:id="63"/>
      <w:r>
        <w:rPr>
          <w:rFonts w:ascii="Times New Roman" w:hAnsi="Times New Roman" w:eastAsia="Times New Roman" w:cs="Times New Roman"/>
          <w:b w:val="0"/>
          <w:bCs/>
          <w:sz w:val="24"/>
          <w:szCs w:val="24"/>
        </w:rPr>
        <w:t xml:space="preserve"> varieties of </w:t>
      </w:r>
      <w:r>
        <w:rPr>
          <w:rFonts w:ascii="Times New Roman" w:hAnsi="Times New Roman" w:eastAsia="Times New Roman" w:cs="Times New Roman"/>
          <w:b w:val="0"/>
          <w:bCs/>
          <w:i/>
          <w:sz w:val="24"/>
          <w:szCs w:val="24"/>
        </w:rPr>
        <w:t xml:space="preserve">Capsicum chinense </w:t>
      </w:r>
      <w:r>
        <w:rPr>
          <w:rFonts w:ascii="Times New Roman" w:hAnsi="Times New Roman" w:eastAsia="Times New Roman" w:cs="Times New Roman"/>
          <w:b w:val="0"/>
          <w:bCs/>
          <w:iCs/>
          <w:sz w:val="24"/>
          <w:szCs w:val="24"/>
        </w:rPr>
        <w:t>(Pooled analysis of seasons 1 and 2)</w:t>
      </w:r>
      <w:bookmarkEnd w:id="64"/>
    </w:p>
    <w:bookmarkEnd w:id="65"/>
    <w:p>
      <w:pPr>
        <w:tabs>
          <w:tab w:val="left" w:pos="440"/>
        </w:tabs>
        <w:spacing w:line="240" w:lineRule="auto"/>
        <w:jc w:val="both"/>
        <w:rPr>
          <w:rFonts w:ascii="Times New Roman" w:hAnsi="Times New Roman" w:eastAsia="Times New Roman" w:cs="Times New Roman"/>
          <w:b w:val="0"/>
          <w:bCs/>
          <w:i/>
          <w:sz w:val="24"/>
          <w:szCs w:val="24"/>
        </w:rPr>
      </w:pPr>
      <w:r>
        <w:rPr>
          <w:rFonts w:ascii="Times New Roman" w:hAnsi="Times New Roman" w:eastAsia="Times New Roman" w:cs="Times New Roman"/>
          <w:b w:val="0"/>
          <w:bCs/>
          <w:iCs/>
          <w:sz w:val="24"/>
          <w:szCs w:val="24"/>
        </w:rPr>
        <w:t xml:space="preserve">PM = Poultry manure, CM = Cattle manure, TD = </w:t>
      </w:r>
      <w:r>
        <w:rPr>
          <w:rFonts w:ascii="Times New Roman" w:hAnsi="Times New Roman" w:eastAsia="Times New Roman" w:cs="Times New Roman"/>
          <w:b w:val="0"/>
          <w:bCs/>
          <w:i/>
          <w:sz w:val="24"/>
          <w:szCs w:val="24"/>
        </w:rPr>
        <w:t>Tithonia diversifolia</w:t>
      </w:r>
      <w:r>
        <w:rPr>
          <w:rFonts w:ascii="Times New Roman" w:hAnsi="Times New Roman" w:eastAsia="Times New Roman" w:cs="Times New Roman"/>
          <w:b w:val="0"/>
          <w:bCs/>
          <w:iCs/>
          <w:sz w:val="24"/>
          <w:szCs w:val="24"/>
        </w:rPr>
        <w:t xml:space="preserve"> NPK = Inorganic fertilizer, CTRL = Control</w:t>
      </w:r>
      <w:r>
        <w:rPr>
          <w:rFonts w:ascii="Times New Roman" w:hAnsi="Times New Roman" w:eastAsia="Times New Roman" w:cs="Times New Roman"/>
          <w:b w:val="0"/>
          <w:bCs/>
          <w:i/>
          <w:sz w:val="24"/>
          <w:szCs w:val="24"/>
        </w:rPr>
        <w:t xml:space="preserve"> </w:t>
      </w:r>
    </w:p>
    <w:p>
      <w:pPr>
        <w:pStyle w:val="11"/>
        <w:tabs>
          <w:tab w:val="left" w:pos="440"/>
        </w:tabs>
        <w:spacing w:after="0" w:line="240" w:lineRule="auto"/>
        <w:jc w:val="both"/>
        <w:rPr>
          <w:rFonts w:ascii="Times New Roman" w:hAnsi="Times New Roman" w:eastAsia="Times New Roman" w:cs="Times New Roman"/>
          <w:b/>
          <w:iCs/>
          <w:sz w:val="24"/>
          <w:szCs w:val="24"/>
        </w:rPr>
      </w:pPr>
      <w:r>
        <w:rPr>
          <w:lang w:val="en-US"/>
        </w:rPr>
        <w:drawing>
          <wp:inline distT="0" distB="0" distL="114300" distR="114300">
            <wp:extent cx="5972175" cy="2960370"/>
            <wp:effectExtent l="4445" t="4445" r="5080" b="6985"/>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1"/>
        <w:tabs>
          <w:tab w:val="left" w:pos="440"/>
        </w:tabs>
        <w:spacing w:after="0" w:line="240" w:lineRule="auto"/>
        <w:jc w:val="both"/>
        <w:rPr>
          <w:rFonts w:ascii="Times New Roman" w:hAnsi="Times New Roman" w:eastAsia="Times New Roman" w:cs="Times New Roman"/>
          <w:b/>
          <w:iCs/>
          <w:sz w:val="24"/>
          <w:szCs w:val="24"/>
        </w:rPr>
      </w:pPr>
    </w:p>
    <w:p>
      <w:pPr>
        <w:pStyle w:val="11"/>
        <w:tabs>
          <w:tab w:val="left" w:pos="440"/>
        </w:tabs>
        <w:spacing w:after="0" w:line="240" w:lineRule="auto"/>
        <w:jc w:val="both"/>
        <w:rPr>
          <w:rFonts w:ascii="Times New Roman" w:hAnsi="Times New Roman" w:eastAsia="Times New Roman" w:cs="Times New Roman"/>
          <w:b w:val="0"/>
          <w:bCs/>
          <w:iCs/>
          <w:sz w:val="24"/>
          <w:szCs w:val="24"/>
        </w:rPr>
      </w:pPr>
      <w:r>
        <w:rPr>
          <w:rFonts w:ascii="Times New Roman" w:hAnsi="Times New Roman" w:cs="Times New Roman"/>
          <w:b/>
          <w:bCs/>
          <w:sz w:val="24"/>
          <w:szCs w:val="24"/>
        </w:rPr>
        <w:t xml:space="preserve">Figure </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SEQ Figure \* ARABIC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3</w:t>
      </w:r>
      <w:r>
        <w:rPr>
          <w:rFonts w:ascii="Times New Roman" w:hAnsi="Times New Roman" w:cs="Times New Roman"/>
          <w:b/>
          <w:bCs/>
          <w:sz w:val="24"/>
          <w:szCs w:val="24"/>
        </w:rPr>
        <w:fldChar w:fldCharType="end"/>
      </w:r>
      <w:bookmarkStart w:id="66" w:name="_Toc12571"/>
      <w:bookmarkStart w:id="67" w:name="_Toc16936"/>
      <w:r>
        <w:rPr>
          <w:rFonts w:ascii="Times New Roman" w:hAnsi="Times New Roman" w:eastAsia="Times New Roman" w:cs="Times New Roman"/>
          <w:b/>
          <w:sz w:val="24"/>
          <w:szCs w:val="24"/>
        </w:rPr>
        <w:t>:</w:t>
      </w:r>
      <w:r>
        <w:rPr>
          <w:rFonts w:ascii="Times New Roman" w:hAnsi="Times New Roman" w:eastAsia="Times New Roman" w:cs="Times New Roman"/>
          <w:b w:val="0"/>
          <w:bCs/>
          <w:sz w:val="24"/>
          <w:szCs w:val="24"/>
        </w:rPr>
        <w:t xml:space="preserve"> Effects of organic amendments and NPK fertilizer on copper composition of two varieties of </w:t>
      </w:r>
      <w:r>
        <w:rPr>
          <w:rFonts w:ascii="Times New Roman" w:hAnsi="Times New Roman" w:eastAsia="Times New Roman" w:cs="Times New Roman"/>
          <w:b w:val="0"/>
          <w:bCs/>
          <w:i/>
          <w:sz w:val="24"/>
          <w:szCs w:val="24"/>
        </w:rPr>
        <w:t xml:space="preserve">Capsicum chinense </w:t>
      </w:r>
      <w:r>
        <w:rPr>
          <w:rFonts w:ascii="Times New Roman" w:hAnsi="Times New Roman" w:eastAsia="Times New Roman" w:cs="Times New Roman"/>
          <w:b w:val="0"/>
          <w:bCs/>
          <w:iCs/>
          <w:sz w:val="24"/>
          <w:szCs w:val="24"/>
        </w:rPr>
        <w:t>(Pooled analysis of seasons 1 and 2)</w:t>
      </w:r>
      <w:bookmarkEnd w:id="66"/>
      <w:bookmarkEnd w:id="67"/>
    </w:p>
    <w:p>
      <w:pPr>
        <w:tabs>
          <w:tab w:val="left" w:pos="440"/>
        </w:tabs>
        <w:spacing w:line="240" w:lineRule="auto"/>
        <w:jc w:val="both"/>
        <w:rPr>
          <w:rFonts w:ascii="Times New Roman" w:hAnsi="Times New Roman" w:eastAsia="Times New Roman" w:cs="Times New Roman"/>
          <w:b w:val="0"/>
          <w:bCs/>
          <w:i/>
          <w:sz w:val="24"/>
          <w:szCs w:val="24"/>
        </w:rPr>
      </w:pPr>
      <w:r>
        <w:rPr>
          <w:rFonts w:ascii="Times New Roman" w:hAnsi="Times New Roman" w:eastAsia="Times New Roman" w:cs="Times New Roman"/>
          <w:b w:val="0"/>
          <w:bCs/>
          <w:iCs/>
          <w:sz w:val="24"/>
          <w:szCs w:val="24"/>
        </w:rPr>
        <w:t xml:space="preserve">PM = Poultry manure, CM = Cattle manure, TD = </w:t>
      </w:r>
      <w:r>
        <w:rPr>
          <w:rFonts w:ascii="Times New Roman" w:hAnsi="Times New Roman" w:eastAsia="Times New Roman" w:cs="Times New Roman"/>
          <w:b w:val="0"/>
          <w:bCs/>
          <w:i/>
          <w:sz w:val="24"/>
          <w:szCs w:val="24"/>
        </w:rPr>
        <w:t>Tithonia diversifolia</w:t>
      </w:r>
      <w:r>
        <w:rPr>
          <w:rFonts w:ascii="Times New Roman" w:hAnsi="Times New Roman" w:eastAsia="Times New Roman" w:cs="Times New Roman"/>
          <w:b w:val="0"/>
          <w:bCs/>
          <w:iCs/>
          <w:sz w:val="24"/>
          <w:szCs w:val="24"/>
        </w:rPr>
        <w:t xml:space="preserve"> NPK = Inorganic fertilizer, CTRL = Control</w:t>
      </w:r>
    </w:p>
    <w:p>
      <w:pPr>
        <w:tabs>
          <w:tab w:val="left" w:pos="440"/>
        </w:tabs>
        <w:spacing w:line="240" w:lineRule="auto"/>
        <w:jc w:val="both"/>
        <w:rPr>
          <w:rFonts w:ascii="Times New Roman" w:hAnsi="Times New Roman" w:eastAsia="Times New Roman" w:cs="Times New Roman"/>
          <w:b/>
          <w:i/>
          <w:sz w:val="24"/>
          <w:szCs w:val="24"/>
        </w:rPr>
      </w:pPr>
      <w:r>
        <w:rPr>
          <w:lang w:val="en-US"/>
        </w:rPr>
        <w:drawing>
          <wp:inline distT="0" distB="0" distL="114300" distR="114300">
            <wp:extent cx="5923915" cy="3227705"/>
            <wp:effectExtent l="4445" t="5080" r="15240" b="5715"/>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tabs>
          <w:tab w:val="left" w:pos="440"/>
        </w:tabs>
        <w:spacing w:line="240" w:lineRule="auto"/>
        <w:jc w:val="both"/>
        <w:rPr>
          <w:rFonts w:ascii="Times New Roman" w:hAnsi="Times New Roman" w:eastAsia="Times New Roman" w:cs="Times New Roman"/>
          <w:b w:val="0"/>
          <w:bCs/>
          <w:i/>
          <w:sz w:val="24"/>
          <w:szCs w:val="24"/>
        </w:rPr>
      </w:pPr>
      <w:r>
        <w:rPr>
          <w:rFonts w:ascii="Times New Roman" w:hAnsi="Times New Roman" w:cs="Times New Roman"/>
          <w:b/>
          <w:bCs/>
          <w:sz w:val="24"/>
          <w:szCs w:val="32"/>
        </w:rPr>
        <w:t xml:space="preserve">Figure </w:t>
      </w:r>
      <w:r>
        <w:rPr>
          <w:rFonts w:ascii="Times New Roman" w:hAnsi="Times New Roman" w:cs="Times New Roman"/>
          <w:b/>
          <w:bCs/>
          <w:sz w:val="24"/>
          <w:szCs w:val="32"/>
        </w:rPr>
        <w:fldChar w:fldCharType="begin"/>
      </w:r>
      <w:r>
        <w:rPr>
          <w:rFonts w:ascii="Times New Roman" w:hAnsi="Times New Roman" w:cs="Times New Roman"/>
          <w:b/>
          <w:bCs/>
          <w:sz w:val="24"/>
          <w:szCs w:val="32"/>
        </w:rPr>
        <w:instrText xml:space="preserve"> SEQ Figure \* ARABIC </w:instrText>
      </w:r>
      <w:r>
        <w:rPr>
          <w:rFonts w:ascii="Times New Roman" w:hAnsi="Times New Roman" w:cs="Times New Roman"/>
          <w:b/>
          <w:bCs/>
          <w:sz w:val="24"/>
          <w:szCs w:val="32"/>
        </w:rPr>
        <w:fldChar w:fldCharType="separate"/>
      </w:r>
      <w:r>
        <w:rPr>
          <w:rFonts w:ascii="Times New Roman" w:hAnsi="Times New Roman" w:cs="Times New Roman"/>
          <w:b/>
          <w:bCs/>
          <w:sz w:val="24"/>
          <w:szCs w:val="32"/>
        </w:rPr>
        <w:t>4</w:t>
      </w:r>
      <w:r>
        <w:rPr>
          <w:rFonts w:ascii="Times New Roman" w:hAnsi="Times New Roman" w:cs="Times New Roman"/>
          <w:b/>
          <w:bCs/>
          <w:sz w:val="24"/>
          <w:szCs w:val="32"/>
        </w:rPr>
        <w:fldChar w:fldCharType="end"/>
      </w:r>
      <w:bookmarkStart w:id="68" w:name="_Toc22289"/>
      <w:bookmarkStart w:id="69" w:name="_Toc4704"/>
      <w:r>
        <w:rPr>
          <w:rFonts w:ascii="Times New Roman" w:hAnsi="Times New Roman" w:eastAsia="Times New Roman" w:cs="Times New Roman"/>
          <w:b/>
          <w:sz w:val="24"/>
          <w:szCs w:val="24"/>
        </w:rPr>
        <w:t xml:space="preserve">: </w:t>
      </w:r>
      <w:r>
        <w:rPr>
          <w:rFonts w:ascii="Times New Roman" w:hAnsi="Times New Roman" w:eastAsia="Times New Roman" w:cs="Times New Roman"/>
          <w:b w:val="0"/>
          <w:bCs/>
          <w:sz w:val="24"/>
          <w:szCs w:val="24"/>
        </w:rPr>
        <w:t xml:space="preserve">Effects of organic amendments and NPK fertilizer on zinc composition of two varieties of </w:t>
      </w:r>
      <w:r>
        <w:rPr>
          <w:rFonts w:ascii="Times New Roman" w:hAnsi="Times New Roman" w:eastAsia="Times New Roman" w:cs="Times New Roman"/>
          <w:b w:val="0"/>
          <w:bCs/>
          <w:i/>
          <w:sz w:val="24"/>
          <w:szCs w:val="24"/>
        </w:rPr>
        <w:t xml:space="preserve">Capsicum chinense </w:t>
      </w:r>
      <w:r>
        <w:rPr>
          <w:rFonts w:ascii="Times New Roman" w:hAnsi="Times New Roman" w:eastAsia="Times New Roman" w:cs="Times New Roman"/>
          <w:b w:val="0"/>
          <w:bCs/>
          <w:iCs/>
          <w:sz w:val="24"/>
          <w:szCs w:val="24"/>
        </w:rPr>
        <w:t>(Pooled analysis of seasons 1 and 2).</w:t>
      </w:r>
      <w:bookmarkEnd w:id="68"/>
      <w:r>
        <w:rPr>
          <w:rFonts w:ascii="Times New Roman" w:hAnsi="Times New Roman" w:eastAsia="Times New Roman" w:cs="Times New Roman"/>
          <w:b w:val="0"/>
          <w:bCs/>
          <w:iCs/>
          <w:sz w:val="24"/>
          <w:szCs w:val="24"/>
        </w:rPr>
        <w:br w:type="textWrapping"/>
      </w:r>
      <w:r>
        <w:rPr>
          <w:rFonts w:ascii="Times New Roman" w:hAnsi="Times New Roman" w:eastAsia="Times New Roman" w:cs="Times New Roman"/>
          <w:b w:val="0"/>
          <w:bCs/>
          <w:iCs/>
          <w:sz w:val="24"/>
          <w:szCs w:val="24"/>
        </w:rPr>
        <w:t xml:space="preserve">PM = Poultry manure, CM = Cattle manure, TD = </w:t>
      </w:r>
      <w:r>
        <w:rPr>
          <w:rFonts w:ascii="Times New Roman" w:hAnsi="Times New Roman" w:eastAsia="Times New Roman" w:cs="Times New Roman"/>
          <w:b w:val="0"/>
          <w:bCs/>
          <w:i/>
          <w:sz w:val="24"/>
          <w:szCs w:val="24"/>
        </w:rPr>
        <w:t>Tithonia diversifolia</w:t>
      </w:r>
      <w:r>
        <w:rPr>
          <w:rFonts w:ascii="Times New Roman" w:hAnsi="Times New Roman" w:eastAsia="Times New Roman" w:cs="Times New Roman"/>
          <w:b w:val="0"/>
          <w:bCs/>
          <w:iCs/>
          <w:sz w:val="24"/>
          <w:szCs w:val="24"/>
        </w:rPr>
        <w:t xml:space="preserve"> NPK = Inorganic fertilizer, CTRL = Control</w:t>
      </w:r>
      <w:bookmarkEnd w:id="69"/>
    </w:p>
    <w:p>
      <w:pPr>
        <w:pStyle w:val="11"/>
        <w:tabs>
          <w:tab w:val="left" w:pos="440"/>
        </w:tabs>
        <w:spacing w:after="0" w:line="240" w:lineRule="auto"/>
        <w:jc w:val="both"/>
        <w:rPr>
          <w:rFonts w:ascii="Times New Roman" w:hAnsi="Times New Roman" w:eastAsia="Times New Roman" w:cs="Times New Roman"/>
          <w:b/>
          <w:iCs/>
          <w:sz w:val="24"/>
          <w:szCs w:val="24"/>
        </w:rPr>
      </w:pPr>
      <w:r>
        <w:rPr>
          <w:lang w:val="en-US"/>
        </w:rPr>
        <w:drawing>
          <wp:inline distT="0" distB="0" distL="114300" distR="114300">
            <wp:extent cx="5876290" cy="3086735"/>
            <wp:effectExtent l="4445" t="4445" r="5715" b="1397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1"/>
        <w:tabs>
          <w:tab w:val="left" w:pos="440"/>
        </w:tabs>
        <w:spacing w:after="0" w:line="240" w:lineRule="auto"/>
        <w:jc w:val="both"/>
        <w:rPr>
          <w:rFonts w:ascii="Times New Roman" w:hAnsi="Times New Roman" w:eastAsia="Times New Roman" w:cs="Times New Roman"/>
          <w:b/>
          <w:iCs/>
          <w:sz w:val="24"/>
          <w:szCs w:val="24"/>
        </w:rPr>
      </w:pPr>
    </w:p>
    <w:p>
      <w:pPr>
        <w:pStyle w:val="11"/>
        <w:tabs>
          <w:tab w:val="left" w:pos="440"/>
        </w:tabs>
        <w:spacing w:after="0" w:line="240" w:lineRule="auto"/>
        <w:jc w:val="both"/>
        <w:rPr>
          <w:rFonts w:ascii="Times New Roman" w:hAnsi="Times New Roman" w:eastAsia="Times New Roman" w:cs="Times New Roman"/>
          <w:b w:val="0"/>
          <w:bCs/>
          <w:iCs/>
          <w:sz w:val="24"/>
          <w:szCs w:val="24"/>
        </w:rPr>
      </w:pPr>
      <w:r>
        <w:rPr>
          <w:rFonts w:ascii="Times New Roman" w:hAnsi="Times New Roman" w:cs="Times New Roman"/>
          <w:b/>
          <w:bCs/>
          <w:sz w:val="24"/>
          <w:szCs w:val="32"/>
        </w:rPr>
        <w:t xml:space="preserve">Figure </w:t>
      </w:r>
      <w:r>
        <w:rPr>
          <w:rFonts w:ascii="Times New Roman" w:hAnsi="Times New Roman" w:cs="Times New Roman"/>
          <w:b/>
          <w:bCs/>
          <w:sz w:val="24"/>
          <w:szCs w:val="32"/>
        </w:rPr>
        <w:fldChar w:fldCharType="begin"/>
      </w:r>
      <w:r>
        <w:rPr>
          <w:rFonts w:ascii="Times New Roman" w:hAnsi="Times New Roman" w:cs="Times New Roman"/>
          <w:b/>
          <w:bCs/>
          <w:sz w:val="24"/>
          <w:szCs w:val="32"/>
        </w:rPr>
        <w:instrText xml:space="preserve"> SEQ Figure \* ARABIC </w:instrText>
      </w:r>
      <w:r>
        <w:rPr>
          <w:rFonts w:ascii="Times New Roman" w:hAnsi="Times New Roman" w:cs="Times New Roman"/>
          <w:b/>
          <w:bCs/>
          <w:sz w:val="24"/>
          <w:szCs w:val="32"/>
        </w:rPr>
        <w:fldChar w:fldCharType="separate"/>
      </w:r>
      <w:r>
        <w:rPr>
          <w:rFonts w:ascii="Times New Roman" w:hAnsi="Times New Roman" w:cs="Times New Roman"/>
          <w:b/>
          <w:bCs/>
          <w:sz w:val="24"/>
          <w:szCs w:val="32"/>
        </w:rPr>
        <w:t>5</w:t>
      </w:r>
      <w:r>
        <w:rPr>
          <w:rFonts w:ascii="Times New Roman" w:hAnsi="Times New Roman" w:cs="Times New Roman"/>
          <w:b/>
          <w:bCs/>
          <w:sz w:val="24"/>
          <w:szCs w:val="32"/>
        </w:rPr>
        <w:fldChar w:fldCharType="end"/>
      </w:r>
      <w:bookmarkStart w:id="70" w:name="_Toc15566"/>
      <w:bookmarkStart w:id="71" w:name="_Toc12770"/>
      <w:r>
        <w:rPr>
          <w:rFonts w:ascii="Times New Roman" w:hAnsi="Times New Roman" w:eastAsia="Times New Roman" w:cs="Times New Roman"/>
          <w:b/>
          <w:sz w:val="24"/>
          <w:szCs w:val="24"/>
        </w:rPr>
        <w:t xml:space="preserve">: </w:t>
      </w:r>
      <w:r>
        <w:rPr>
          <w:rFonts w:ascii="Times New Roman" w:hAnsi="Times New Roman" w:eastAsia="Times New Roman" w:cs="Times New Roman"/>
          <w:b w:val="0"/>
          <w:bCs/>
          <w:sz w:val="24"/>
          <w:szCs w:val="24"/>
        </w:rPr>
        <w:t xml:space="preserve">Effects of organic amendments and NPK fertilizer on magnesium composition of two varieties of </w:t>
      </w:r>
      <w:r>
        <w:rPr>
          <w:rFonts w:ascii="Times New Roman" w:hAnsi="Times New Roman" w:eastAsia="Times New Roman" w:cs="Times New Roman"/>
          <w:b w:val="0"/>
          <w:bCs/>
          <w:i/>
          <w:sz w:val="24"/>
          <w:szCs w:val="24"/>
        </w:rPr>
        <w:t xml:space="preserve">Capsicum chinense </w:t>
      </w:r>
      <w:r>
        <w:rPr>
          <w:rFonts w:ascii="Times New Roman" w:hAnsi="Times New Roman" w:eastAsia="Times New Roman" w:cs="Times New Roman"/>
          <w:b w:val="0"/>
          <w:bCs/>
          <w:iCs/>
          <w:sz w:val="24"/>
          <w:szCs w:val="24"/>
        </w:rPr>
        <w:t>(Pooled analysis of seasons 1 and 2).</w:t>
      </w:r>
      <w:bookmarkEnd w:id="70"/>
      <w:bookmarkEnd w:id="71"/>
    </w:p>
    <w:p>
      <w:pPr>
        <w:tabs>
          <w:tab w:val="left" w:pos="440"/>
        </w:tabs>
        <w:spacing w:line="240" w:lineRule="auto"/>
        <w:jc w:val="both"/>
        <w:rPr>
          <w:rFonts w:ascii="Times New Roman" w:hAnsi="Times New Roman" w:eastAsia="Times New Roman" w:cs="Times New Roman"/>
          <w:b w:val="0"/>
          <w:bCs/>
          <w:i/>
          <w:sz w:val="24"/>
          <w:szCs w:val="24"/>
        </w:rPr>
      </w:pPr>
      <w:r>
        <w:rPr>
          <w:rFonts w:ascii="Times New Roman" w:hAnsi="Times New Roman" w:eastAsia="Times New Roman" w:cs="Times New Roman"/>
          <w:b w:val="0"/>
          <w:bCs/>
          <w:iCs/>
          <w:sz w:val="24"/>
          <w:szCs w:val="24"/>
        </w:rPr>
        <w:t xml:space="preserve">PM = Poultry manure, CM = Cattle manure, TD = </w:t>
      </w:r>
      <w:r>
        <w:rPr>
          <w:rFonts w:ascii="Times New Roman" w:hAnsi="Times New Roman" w:eastAsia="Times New Roman" w:cs="Times New Roman"/>
          <w:b w:val="0"/>
          <w:bCs/>
          <w:i/>
          <w:sz w:val="24"/>
          <w:szCs w:val="24"/>
        </w:rPr>
        <w:t>Tithonia diversifolia</w:t>
      </w:r>
      <w:r>
        <w:rPr>
          <w:rFonts w:ascii="Times New Roman" w:hAnsi="Times New Roman" w:eastAsia="Times New Roman" w:cs="Times New Roman"/>
          <w:b w:val="0"/>
          <w:bCs/>
          <w:iCs/>
          <w:sz w:val="24"/>
          <w:szCs w:val="24"/>
        </w:rPr>
        <w:t xml:space="preserve"> NPK = Inorganic fertilizer, CTRL = Control</w:t>
      </w:r>
    </w:p>
    <w:p>
      <w:pPr>
        <w:pStyle w:val="3"/>
        <w:tabs>
          <w:tab w:val="left" w:pos="440"/>
        </w:tabs>
      </w:pPr>
      <w:bookmarkStart w:id="72" w:name="_Toc13477"/>
      <w:r>
        <w:t xml:space="preserve">4.8. Effects of seasons, organic amendments, and NPK fertilizer on vitamin </w:t>
      </w:r>
      <w:r>
        <w:rPr>
          <w:lang w:val="en-US"/>
        </w:rPr>
        <w:t>C</w:t>
      </w:r>
      <w:r>
        <w:t xml:space="preserve"> content</w:t>
      </w:r>
      <w:r>
        <w:rPr>
          <w:lang w:val="en-US"/>
        </w:rPr>
        <w:t>s</w:t>
      </w:r>
      <w:r>
        <w:t xml:space="preserve"> of two varieties of </w:t>
      </w:r>
      <w:r>
        <w:rPr>
          <w:i/>
          <w:iCs/>
        </w:rPr>
        <w:t>Capsicum chinense</w:t>
      </w:r>
      <w:bookmarkEnd w:id="72"/>
    </w:p>
    <w:p>
      <w:pPr>
        <w:tabs>
          <w:tab w:val="left" w:pos="440"/>
        </w:tabs>
        <w:spacing w:line="480" w:lineRule="auto"/>
        <w:jc w:val="both"/>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t xml:space="preserve">The vitamin C concentration of two varieties of </w:t>
      </w:r>
      <w:r>
        <w:rPr>
          <w:rFonts w:ascii="Times New Roman" w:hAnsi="Times New Roman" w:eastAsia="Times New Roman" w:cs="Times New Roman"/>
          <w:bCs/>
          <w:i/>
          <w:sz w:val="24"/>
          <w:szCs w:val="24"/>
        </w:rPr>
        <w:t>Capsicum chinense</w:t>
      </w:r>
      <w:r>
        <w:rPr>
          <w:rFonts w:ascii="Times New Roman" w:hAnsi="Times New Roman" w:eastAsia="Times New Roman" w:cs="Times New Roman"/>
          <w:bCs/>
          <w:iCs/>
          <w:sz w:val="24"/>
          <w:szCs w:val="24"/>
        </w:rPr>
        <w:t xml:space="preserve"> varied significantly depending on variety, season, and treatment. The season had a significant effect on the vitamin C level of the two kinds, with the second season having greater vitamin C content than the first season. The use of poultry manure and </w:t>
      </w:r>
      <w:r>
        <w:rPr>
          <w:rFonts w:ascii="Times New Roman" w:hAnsi="Times New Roman" w:eastAsia="Times New Roman" w:cs="Times New Roman"/>
          <w:bCs/>
          <w:i/>
          <w:sz w:val="24"/>
          <w:szCs w:val="24"/>
        </w:rPr>
        <w:t>Tithonia diversifolia</w:t>
      </w:r>
      <w:r>
        <w:rPr>
          <w:rFonts w:ascii="Times New Roman" w:hAnsi="Times New Roman" w:eastAsia="Times New Roman" w:cs="Times New Roman"/>
          <w:bCs/>
          <w:iCs/>
          <w:sz w:val="24"/>
          <w:szCs w:val="24"/>
        </w:rPr>
        <w:t xml:space="preserve"> generated the maximum vitamin C value for </w:t>
      </w:r>
      <w:r>
        <w:rPr>
          <w:rFonts w:ascii="Times New Roman" w:hAnsi="Times New Roman" w:eastAsia="Times New Roman" w:cs="Times New Roman"/>
          <w:bCs/>
          <w:i/>
          <w:sz w:val="24"/>
          <w:szCs w:val="24"/>
        </w:rPr>
        <w:t>capsicum chinense</w:t>
      </w:r>
      <w:r>
        <w:rPr>
          <w:rFonts w:ascii="Times New Roman" w:hAnsi="Times New Roman" w:eastAsia="Times New Roman" w:cs="Times New Roman"/>
          <w:bCs/>
          <w:iCs/>
          <w:sz w:val="24"/>
          <w:szCs w:val="24"/>
        </w:rPr>
        <w:t>, with the Efia variety having higher vitamin C. In all seasons, NPK fertiliser and control plots had the lowest</w:t>
      </w:r>
      <w:r>
        <w:rPr>
          <w:rFonts w:ascii="Times New Roman" w:hAnsi="Times New Roman" w:eastAsia="Times New Roman" w:cs="Times New Roman"/>
          <w:bCs/>
          <w:iCs/>
          <w:sz w:val="24"/>
          <w:szCs w:val="24"/>
          <w:lang w:val="en-US"/>
        </w:rPr>
        <w:t xml:space="preserve"> fruit content of</w:t>
      </w:r>
      <w:r>
        <w:rPr>
          <w:rFonts w:ascii="Times New Roman" w:hAnsi="Times New Roman" w:eastAsia="Times New Roman" w:cs="Times New Roman"/>
          <w:bCs/>
          <w:iCs/>
          <w:sz w:val="24"/>
          <w:szCs w:val="24"/>
        </w:rPr>
        <w:t xml:space="preserve"> vitamin C, however fruits collected from NPK fertiliser plots had somewhat higher vitamin C than those obtained from control plots. </w:t>
      </w:r>
    </w:p>
    <w:p>
      <w:pPr>
        <w:spacing w:after="0" w:line="240" w:lineRule="auto"/>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br w:type="page"/>
      </w:r>
    </w:p>
    <w:p>
      <w:pPr>
        <w:tabs>
          <w:tab w:val="left" w:pos="440"/>
        </w:tabs>
        <w:jc w:val="both"/>
      </w:pPr>
      <w:r>
        <w:rPr>
          <w:lang w:val="en-US"/>
        </w:rPr>
        <w:drawing>
          <wp:inline distT="0" distB="0" distL="114300" distR="114300">
            <wp:extent cx="6010275" cy="3267075"/>
            <wp:effectExtent l="4445" t="4445" r="5080" b="508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1"/>
        <w:tabs>
          <w:tab w:val="left" w:pos="440"/>
        </w:tabs>
        <w:rPr>
          <w:rFonts w:ascii="Times New Roman" w:hAnsi="Times New Roman" w:eastAsia="Times New Roman" w:cs="Times New Roman"/>
          <w:b w:val="0"/>
          <w:bCs/>
          <w:i/>
          <w:sz w:val="24"/>
          <w:szCs w:val="24"/>
        </w:rPr>
      </w:pPr>
      <w:r>
        <w:rPr>
          <w:rFonts w:ascii="Times New Roman" w:hAnsi="Times New Roman" w:cs="Times New Roman"/>
          <w:b/>
          <w:bCs/>
          <w:sz w:val="22"/>
          <w:szCs w:val="28"/>
        </w:rPr>
        <w:t xml:space="preserve">Figure </w:t>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SEQ Figure \* ARABIC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6</w:t>
      </w:r>
      <w:r>
        <w:rPr>
          <w:rFonts w:ascii="Times New Roman" w:hAnsi="Times New Roman" w:cs="Times New Roman"/>
          <w:b/>
          <w:bCs/>
          <w:sz w:val="22"/>
          <w:szCs w:val="28"/>
        </w:rPr>
        <w:fldChar w:fldCharType="end"/>
      </w:r>
      <w:bookmarkStart w:id="73" w:name="_Toc29905"/>
      <w:bookmarkStart w:id="74" w:name="_Toc30493"/>
      <w:r>
        <w:rPr>
          <w:rFonts w:ascii="Times New Roman" w:hAnsi="Times New Roman" w:eastAsia="Times New Roman" w:cs="Times New Roman"/>
          <w:b/>
          <w:sz w:val="24"/>
          <w:szCs w:val="24"/>
        </w:rPr>
        <w:t xml:space="preserve">: </w:t>
      </w:r>
      <w:r>
        <w:rPr>
          <w:rFonts w:ascii="Times New Roman" w:hAnsi="Times New Roman" w:eastAsia="Times New Roman" w:cs="Times New Roman"/>
          <w:b w:val="0"/>
          <w:bCs/>
          <w:sz w:val="24"/>
          <w:szCs w:val="24"/>
        </w:rPr>
        <w:t xml:space="preserve">Effects of seasons, organic amendments, and NPK fertilizer on vitamin c content of two varieties of </w:t>
      </w:r>
      <w:r>
        <w:rPr>
          <w:rFonts w:ascii="Times New Roman" w:hAnsi="Times New Roman" w:eastAsia="Times New Roman" w:cs="Times New Roman"/>
          <w:b w:val="0"/>
          <w:bCs/>
          <w:i/>
          <w:sz w:val="24"/>
          <w:szCs w:val="24"/>
        </w:rPr>
        <w:t>Capsicum chinense</w:t>
      </w:r>
      <w:r>
        <w:rPr>
          <w:rFonts w:ascii="Times New Roman" w:hAnsi="Times New Roman" w:eastAsia="Times New Roman" w:cs="Times New Roman"/>
          <w:b w:val="0"/>
          <w:bCs/>
          <w:i/>
          <w:sz w:val="24"/>
          <w:szCs w:val="24"/>
        </w:rPr>
        <w:br w:type="textWrapping"/>
      </w:r>
      <w:r>
        <w:rPr>
          <w:rFonts w:ascii="Times New Roman" w:hAnsi="Times New Roman" w:eastAsia="Times New Roman" w:cs="Times New Roman"/>
          <w:b w:val="0"/>
          <w:bCs/>
          <w:iCs/>
          <w:sz w:val="24"/>
          <w:szCs w:val="24"/>
        </w:rPr>
        <w:t>V1 = Efia, V2 = Caribbean red, PM = Poultry manure, CM = Cattle manure, NPK = Inorganic fertilizer, CTRL = Control</w:t>
      </w:r>
      <w:bookmarkEnd w:id="73"/>
      <w:bookmarkEnd w:id="74"/>
    </w:p>
    <w:p>
      <w:pPr>
        <w:tabs>
          <w:tab w:val="left" w:pos="440"/>
        </w:tabs>
        <w:rPr>
          <w:rFonts w:ascii="Times New Roman" w:hAnsi="Times New Roman" w:eastAsia="Times New Roman" w:cs="Times New Roman"/>
          <w:b/>
          <w:i/>
          <w:sz w:val="24"/>
          <w:szCs w:val="24"/>
        </w:rPr>
      </w:pPr>
    </w:p>
    <w:p>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pPr>
        <w:pStyle w:val="3"/>
        <w:tabs>
          <w:tab w:val="left" w:pos="440"/>
        </w:tabs>
        <w:rPr>
          <w:szCs w:val="24"/>
        </w:rPr>
      </w:pPr>
      <w:bookmarkStart w:id="75" w:name="_Toc22287"/>
      <w:r>
        <w:rPr>
          <w:szCs w:val="24"/>
          <w:lang w:val="en-US"/>
        </w:rPr>
        <w:t>4</w:t>
      </w:r>
      <w:r>
        <w:rPr>
          <w:szCs w:val="24"/>
        </w:rPr>
        <w:t>.</w:t>
      </w:r>
      <w:r>
        <w:rPr>
          <w:szCs w:val="24"/>
          <w:lang w:val="en-US"/>
        </w:rPr>
        <w:t>9</w:t>
      </w:r>
      <w:r>
        <w:rPr>
          <w:szCs w:val="24"/>
        </w:rPr>
        <w:t xml:space="preserve"> Discussion</w:t>
      </w:r>
      <w:bookmarkEnd w:id="75"/>
      <w:r>
        <w:rPr>
          <w:szCs w:val="24"/>
        </w:rPr>
        <w:t xml:space="preserve"> </w:t>
      </w:r>
    </w:p>
    <w:p>
      <w:p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Growth, yield and quality parameters of </w:t>
      </w:r>
      <w:r>
        <w:rPr>
          <w:rFonts w:ascii="Times New Roman" w:hAnsi="Times New Roman" w:eastAsia="Times New Roman" w:cs="Times New Roman"/>
          <w:i/>
          <w:iCs/>
          <w:sz w:val="24"/>
          <w:szCs w:val="24"/>
        </w:rPr>
        <w:t>C. chinense</w:t>
      </w:r>
      <w:r>
        <w:rPr>
          <w:rFonts w:ascii="Times New Roman" w:hAnsi="Times New Roman" w:eastAsia="Times New Roman" w:cs="Times New Roman"/>
          <w:sz w:val="24"/>
          <w:szCs w:val="24"/>
        </w:rPr>
        <w:t xml:space="preserve"> varieties differ</w:t>
      </w:r>
      <w:r>
        <w:rPr>
          <w:rFonts w:ascii="Times New Roman" w:hAnsi="Times New Roman" w:eastAsia="Times New Roman" w:cs="Times New Roman"/>
          <w:sz w:val="24"/>
          <w:szCs w:val="24"/>
          <w:lang w:val="en-US"/>
        </w:rPr>
        <w:t xml:space="preserve">ed under organic and inorganic soil amendments. </w:t>
      </w:r>
      <w:r>
        <w:rPr>
          <w:rFonts w:ascii="Times New Roman" w:hAnsi="Times New Roman" w:eastAsia="Times New Roman" w:cs="Times New Roman"/>
          <w:sz w:val="24"/>
          <w:szCs w:val="24"/>
        </w:rPr>
        <w:t>This variety's differential performance might be linked to genetic diversity</w:t>
      </w:r>
      <w:r>
        <w:rPr>
          <w:rFonts w:ascii="Times New Roman" w:hAnsi="Times New Roman" w:eastAsia="Times New Roman" w:cs="Times New Roman"/>
          <w:sz w:val="24"/>
          <w:szCs w:val="24"/>
          <w:lang w:val="en-US"/>
        </w:rPr>
        <w:t xml:space="preserve"> and hence</w:t>
      </w:r>
      <w:r>
        <w:rPr>
          <w:rFonts w:ascii="Times New Roman" w:hAnsi="Times New Roman" w:eastAsia="Times New Roman" w:cs="Times New Roman"/>
          <w:sz w:val="24"/>
          <w:szCs w:val="24"/>
        </w:rPr>
        <w:t xml:space="preserve"> physiological</w:t>
      </w:r>
      <w:r>
        <w:rPr>
          <w:rFonts w:ascii="Times New Roman" w:hAnsi="Times New Roman" w:eastAsia="Times New Roman" w:cs="Times New Roman"/>
          <w:sz w:val="24"/>
          <w:szCs w:val="24"/>
          <w:lang w:val="en-US"/>
        </w:rPr>
        <w:t xml:space="preserve"> traits</w:t>
      </w:r>
      <w:r>
        <w:rPr>
          <w:rFonts w:ascii="Times New Roman" w:hAnsi="Times New Roman" w:eastAsia="Times New Roman" w:cs="Times New Roman"/>
          <w:sz w:val="24"/>
          <w:szCs w:val="24"/>
        </w:rPr>
        <w:t>. Similar results were found by Bergefurd et al.</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(2011) where the authors found that variations in responses by diverse varieties</w:t>
      </w:r>
      <w:r>
        <w:rPr>
          <w:rFonts w:ascii="Times New Roman" w:hAnsi="Times New Roman" w:eastAsia="Times New Roman" w:cs="Times New Roman"/>
          <w:sz w:val="24"/>
          <w:szCs w:val="24"/>
          <w:lang w:val="en-US"/>
        </w:rPr>
        <w:t xml:space="preserve"> of bell pepper</w:t>
      </w:r>
      <w:r>
        <w:rPr>
          <w:rFonts w:ascii="Times New Roman" w:hAnsi="Times New Roman" w:eastAsia="Times New Roman" w:cs="Times New Roman"/>
          <w:sz w:val="24"/>
          <w:szCs w:val="24"/>
        </w:rPr>
        <w:t xml:space="preserve"> may be linked to </w:t>
      </w:r>
      <w:r>
        <w:rPr>
          <w:rFonts w:ascii="Times New Roman" w:hAnsi="Times New Roman" w:eastAsia="Times New Roman" w:cs="Times New Roman"/>
          <w:sz w:val="24"/>
          <w:szCs w:val="24"/>
          <w:lang w:val="en-US"/>
        </w:rPr>
        <w:t>difference</w:t>
      </w:r>
      <w:r>
        <w:rPr>
          <w:rFonts w:ascii="Times New Roman" w:hAnsi="Times New Roman" w:eastAsia="Times New Roman" w:cs="Times New Roman"/>
          <w:sz w:val="24"/>
          <w:szCs w:val="24"/>
        </w:rPr>
        <w:t xml:space="preserve">s in the genetic </w:t>
      </w:r>
      <w:r>
        <w:rPr>
          <w:rFonts w:ascii="Times New Roman" w:hAnsi="Times New Roman" w:eastAsia="Times New Roman" w:cs="Times New Roman"/>
          <w:sz w:val="24"/>
          <w:szCs w:val="24"/>
          <w:lang w:val="en-US"/>
        </w:rPr>
        <w:t xml:space="preserve">attributes and </w:t>
      </w:r>
      <w:r>
        <w:rPr>
          <w:rFonts w:ascii="Times New Roman" w:hAnsi="Times New Roman" w:eastAsia="Times New Roman" w:cs="Times New Roman"/>
          <w:sz w:val="24"/>
          <w:szCs w:val="24"/>
        </w:rPr>
        <w:t xml:space="preserve">environmental </w:t>
      </w:r>
      <w:r>
        <w:rPr>
          <w:rFonts w:hint="default" w:ascii="Times New Roman" w:hAnsi="Times New Roman" w:eastAsia="Times New Roman" w:cs="Times New Roman"/>
          <w:sz w:val="24"/>
          <w:szCs w:val="24"/>
          <w:lang w:val="en-US"/>
        </w:rPr>
        <w:t>condi</w:t>
      </w:r>
      <w:r>
        <w:rPr>
          <w:rFonts w:ascii="Times New Roman" w:hAnsi="Times New Roman" w:eastAsia="Times New Roman" w:cs="Times New Roman"/>
          <w:sz w:val="24"/>
          <w:szCs w:val="24"/>
        </w:rPr>
        <w:t xml:space="preserve">tions. </w:t>
      </w:r>
    </w:p>
    <w:p>
      <w:p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There were variations in the total fruit yield among the two varieties. In contrast to</w:t>
      </w:r>
      <w:bookmarkStart w:id="81" w:name="_GoBack"/>
      <w:bookmarkEnd w:id="81"/>
      <w:r>
        <w:rPr>
          <w:rFonts w:ascii="Times New Roman" w:hAnsi="Times New Roman" w:eastAsia="Times New Roman" w:cs="Times New Roman"/>
          <w:sz w:val="24"/>
          <w:szCs w:val="24"/>
        </w:rPr>
        <w:t xml:space="preserve"> the Efia variety, the Caribbean red variety produced more primary and secondary branches, which increased the ability of pods bearing buds, and leaf area, </w:t>
      </w:r>
      <w:r>
        <w:rPr>
          <w:rFonts w:ascii="Times New Roman" w:hAnsi="Times New Roman" w:eastAsia="Times New Roman" w:cs="Times New Roman"/>
          <w:sz w:val="24"/>
          <w:szCs w:val="24"/>
          <w:lang w:val="en-US"/>
        </w:rPr>
        <w:t xml:space="preserve">and </w:t>
      </w:r>
      <w:r>
        <w:rPr>
          <w:rFonts w:ascii="Times New Roman" w:hAnsi="Times New Roman" w:eastAsia="Times New Roman" w:cs="Times New Roman"/>
          <w:sz w:val="24"/>
          <w:szCs w:val="24"/>
        </w:rPr>
        <w:t>increases photosynthetic capacity and assimilate p</w:t>
      </w:r>
      <w:r>
        <w:rPr>
          <w:rFonts w:ascii="Times New Roman" w:hAnsi="Times New Roman" w:eastAsia="Times New Roman" w:cs="Times New Roman"/>
          <w:sz w:val="24"/>
          <w:szCs w:val="24"/>
          <w:lang w:val="en-US"/>
        </w:rPr>
        <w:t>roduction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of fruits</w:t>
      </w:r>
      <w:r>
        <w:rPr>
          <w:rFonts w:ascii="Times New Roman" w:hAnsi="Times New Roman" w:eastAsia="Times New Roman" w:cs="Times New Roman"/>
          <w:sz w:val="24"/>
          <w:szCs w:val="24"/>
        </w:rPr>
        <w:t>. These factors may be the cause of the Caribbean red variety's higher total fruit yield. Vegetative growth has a beneficial influence on hot pepper yield and yield components, according to</w:t>
      </w:r>
      <w:r>
        <w:rPr>
          <w:rFonts w:ascii="Times New Roman" w:hAnsi="Times New Roman" w:eastAsia="Times New Roman" w:cs="Times New Roman"/>
          <w:sz w:val="24"/>
          <w:szCs w:val="24"/>
          <w:lang w:val="en-US"/>
        </w:rPr>
        <w:t xml:space="preserve"> findings of</w:t>
      </w:r>
      <w:r>
        <w:rPr>
          <w:rFonts w:ascii="Times New Roman" w:hAnsi="Times New Roman" w:eastAsia="Times New Roman" w:cs="Times New Roman"/>
          <w:sz w:val="24"/>
          <w:szCs w:val="24"/>
        </w:rPr>
        <w:t xml:space="preserve"> Godfrey-Sam-Aggrey and Bereke-Tsehai Tuku's (2013) </w:t>
      </w:r>
      <w:r>
        <w:rPr>
          <w:rFonts w:ascii="Times New Roman" w:hAnsi="Times New Roman" w:eastAsia="Times New Roman" w:cs="Times New Roman"/>
          <w:sz w:val="24"/>
          <w:szCs w:val="24"/>
          <w:lang w:val="en-US"/>
        </w:rPr>
        <w:t xml:space="preserve">and </w:t>
      </w:r>
      <w:r>
        <w:rPr>
          <w:rFonts w:ascii="Times New Roman" w:hAnsi="Times New Roman" w:eastAsia="Times New Roman"/>
          <w:sz w:val="24"/>
          <w:szCs w:val="24"/>
        </w:rPr>
        <w:t xml:space="preserve">Benson, Obadofin, &amp; Adesina </w:t>
      </w:r>
      <w:r>
        <w:rPr>
          <w:rFonts w:ascii="Times New Roman" w:hAnsi="Times New Roman" w:eastAsia="Times New Roman"/>
          <w:sz w:val="24"/>
          <w:szCs w:val="24"/>
          <w:lang w:val="en-US"/>
        </w:rPr>
        <w:t>(</w:t>
      </w:r>
      <w:r>
        <w:rPr>
          <w:rFonts w:ascii="Times New Roman" w:hAnsi="Times New Roman" w:eastAsia="Times New Roman"/>
          <w:sz w:val="24"/>
          <w:szCs w:val="24"/>
        </w:rPr>
        <w:t>2013)</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found</w:t>
      </w:r>
      <w:r>
        <w:rPr>
          <w:rFonts w:ascii="Times New Roman" w:hAnsi="Times New Roman" w:eastAsia="Times New Roman" w:cs="Times New Roman"/>
          <w:sz w:val="24"/>
          <w:szCs w:val="24"/>
        </w:rPr>
        <w:t xml:space="preserve"> that bell pepper primary and secondary branches served as the sites of fruit buds and the starting points for the creation of new fruit buds.  Varietal difference in yield could also be that Caribbean red had higher nutrient utilization efficiency than the Efia variety </w:t>
      </w:r>
      <w:r>
        <w:rPr>
          <w:rFonts w:ascii="Times New Roman" w:hAnsi="Times New Roman" w:eastAsia="Times New Roman"/>
          <w:sz w:val="24"/>
          <w:szCs w:val="24"/>
        </w:rPr>
        <w:t>(Abdelhamid, Horiuchi, &amp; Oba, 2020).</w:t>
      </w:r>
    </w:p>
    <w:p>
      <w:pPr>
        <w:tabs>
          <w:tab w:val="left" w:pos="440"/>
        </w:tabs>
        <w:spacing w:line="480" w:lineRule="auto"/>
        <w:jc w:val="both"/>
        <w:rPr>
          <w:rFonts w:ascii="Times New Roman" w:hAnsi="Times New Roman" w:eastAsia="Times New Roman" w:cs="Times New Roman"/>
          <w:sz w:val="24"/>
          <w:szCs w:val="24"/>
        </w:rPr>
      </w:pPr>
      <w:r>
        <w:rPr>
          <w:rStyle w:val="51"/>
          <w:rFonts w:ascii="Times New Roman" w:hAnsi="Times New Roman" w:cs="Times New Roman"/>
          <w:color w:val="auto"/>
          <w:sz w:val="24"/>
          <w:szCs w:val="24"/>
        </w:rPr>
        <w:t xml:space="preserve">The differences in mineral contents of the two varieties of pepper </w:t>
      </w:r>
      <w:r>
        <w:rPr>
          <w:rStyle w:val="51"/>
          <w:rFonts w:ascii="Times New Roman" w:hAnsi="Times New Roman" w:cs="Times New Roman"/>
          <w:color w:val="auto"/>
          <w:sz w:val="24"/>
          <w:szCs w:val="24"/>
          <w:lang w:val="en-US"/>
        </w:rPr>
        <w:t>can be</w:t>
      </w:r>
      <w:r>
        <w:rPr>
          <w:rStyle w:val="51"/>
          <w:rFonts w:ascii="Times New Roman" w:hAnsi="Times New Roman" w:cs="Times New Roman"/>
          <w:color w:val="auto"/>
          <w:sz w:val="24"/>
          <w:szCs w:val="24"/>
        </w:rPr>
        <w:t xml:space="preserve"> attributed to variety and different genetic </w:t>
      </w:r>
      <w:r>
        <w:rPr>
          <w:rStyle w:val="51"/>
          <w:rFonts w:ascii="Times New Roman" w:hAnsi="Times New Roman" w:cs="Times New Roman"/>
          <w:color w:val="auto"/>
          <w:sz w:val="24"/>
          <w:szCs w:val="24"/>
          <w:lang w:val="en-US"/>
        </w:rPr>
        <w:t>make-up</w:t>
      </w:r>
      <w:r>
        <w:rPr>
          <w:rStyle w:val="51"/>
          <w:rFonts w:ascii="Times New Roman" w:hAnsi="Times New Roman" w:cs="Times New Roman"/>
          <w:color w:val="auto"/>
          <w:sz w:val="24"/>
          <w:szCs w:val="24"/>
        </w:rPr>
        <w:t xml:space="preserve">. </w:t>
      </w:r>
      <w:r>
        <w:rPr>
          <w:rStyle w:val="51"/>
          <w:rFonts w:ascii="Times New Roman" w:hAnsi="Times New Roman"/>
          <w:color w:val="auto"/>
          <w:sz w:val="24"/>
          <w:szCs w:val="24"/>
        </w:rPr>
        <w:t>Peterson, Johnson, and Mattern (1982) discovered great difference in mineral concentration</w:t>
      </w:r>
      <w:r>
        <w:rPr>
          <w:rStyle w:val="51"/>
          <w:rFonts w:ascii="Times New Roman" w:hAnsi="Times New Roman"/>
          <w:color w:val="auto"/>
          <w:sz w:val="24"/>
          <w:szCs w:val="24"/>
          <w:lang w:val="en-US"/>
        </w:rPr>
        <w:t xml:space="preserve"> in wheat</w:t>
      </w:r>
      <w:r>
        <w:rPr>
          <w:rStyle w:val="51"/>
          <w:rFonts w:ascii="Times New Roman" w:hAnsi="Times New Roman"/>
          <w:color w:val="auto"/>
          <w:sz w:val="24"/>
          <w:szCs w:val="24"/>
        </w:rPr>
        <w:t xml:space="preserve"> by genotype and found that the genotype effect was significantly greater than the influence of other environmental variables. </w:t>
      </w:r>
    </w:p>
    <w:p>
      <w:pPr>
        <w:tabs>
          <w:tab w:val="left" w:pos="440"/>
        </w:tabs>
        <w:spacing w:line="480" w:lineRule="auto"/>
        <w:jc w:val="both"/>
        <w:rPr>
          <w:rFonts w:ascii="Times New Roman" w:hAnsi="Times New Roman" w:eastAsia="Times New Roman" w:cs="Times New Roman"/>
          <w:sz w:val="24"/>
          <w:szCs w:val="24"/>
        </w:rPr>
      </w:pPr>
      <w:r>
        <w:rPr>
          <w:rStyle w:val="51"/>
          <w:rFonts w:ascii="Times New Roman" w:hAnsi="Times New Roman" w:cs="Times New Roman"/>
          <w:color w:val="auto"/>
          <w:sz w:val="24"/>
          <w:szCs w:val="24"/>
        </w:rPr>
        <w:t>Cropping of pepper in season 1</w:t>
      </w:r>
      <w:r>
        <w:rPr>
          <w:rStyle w:val="51"/>
          <w:rFonts w:ascii="Times New Roman" w:hAnsi="Times New Roman" w:cs="Times New Roman"/>
          <w:color w:val="auto"/>
          <w:sz w:val="24"/>
          <w:szCs w:val="24"/>
          <w:lang w:val="en-US"/>
        </w:rPr>
        <w:t xml:space="preserve"> (2021)</w:t>
      </w:r>
      <w:r>
        <w:rPr>
          <w:rStyle w:val="51"/>
          <w:rFonts w:ascii="Times New Roman" w:hAnsi="Times New Roman" w:cs="Times New Roman"/>
          <w:color w:val="auto"/>
          <w:sz w:val="24"/>
          <w:szCs w:val="24"/>
        </w:rPr>
        <w:t xml:space="preserve"> </w:t>
      </w:r>
      <w:r>
        <w:rPr>
          <w:rStyle w:val="51"/>
          <w:rFonts w:ascii="Times New Roman" w:hAnsi="Times New Roman" w:cs="Times New Roman"/>
          <w:color w:val="auto"/>
          <w:sz w:val="24"/>
          <w:szCs w:val="24"/>
          <w:lang w:val="en-US"/>
        </w:rPr>
        <w:t>had lower</w:t>
      </w:r>
      <w:r>
        <w:rPr>
          <w:rStyle w:val="51"/>
          <w:rFonts w:ascii="Times New Roman" w:hAnsi="Times New Roman" w:cs="Times New Roman"/>
          <w:color w:val="auto"/>
          <w:sz w:val="24"/>
          <w:szCs w:val="24"/>
        </w:rPr>
        <w:t xml:space="preserve"> vitamin C contents of pepper fruit relative to season 2</w:t>
      </w:r>
      <w:r>
        <w:rPr>
          <w:rStyle w:val="51"/>
          <w:rFonts w:ascii="Times New Roman" w:hAnsi="Times New Roman" w:cs="Times New Roman"/>
          <w:color w:val="auto"/>
          <w:sz w:val="24"/>
          <w:szCs w:val="24"/>
          <w:lang w:val="en-US"/>
        </w:rPr>
        <w:t xml:space="preserve"> (2022)</w:t>
      </w:r>
      <w:r>
        <w:rPr>
          <w:rStyle w:val="51"/>
          <w:rFonts w:ascii="Times New Roman" w:hAnsi="Times New Roman" w:cs="Times New Roman"/>
          <w:color w:val="auto"/>
          <w:sz w:val="24"/>
          <w:szCs w:val="24"/>
        </w:rPr>
        <w:t>. This could be adduced to better soil moisture</w:t>
      </w:r>
      <w:r>
        <w:rPr>
          <w:rFonts w:ascii="Times New Roman" w:hAnsi="Times New Roman" w:cs="Times New Roman"/>
          <w:sz w:val="24"/>
          <w:szCs w:val="24"/>
        </w:rPr>
        <w:t xml:space="preserve"> </w:t>
      </w:r>
      <w:r>
        <w:rPr>
          <w:rStyle w:val="51"/>
          <w:rFonts w:ascii="Times New Roman" w:hAnsi="Times New Roman" w:cs="Times New Roman"/>
          <w:color w:val="auto"/>
          <w:sz w:val="24"/>
          <w:szCs w:val="24"/>
        </w:rPr>
        <w:t xml:space="preserve">in season 2 relative to season 1.  The better soil moisture would have made more nutrient available for pepper uptake. The concentration of minerals in plants is greatly influenced by climatic conditions. Climate changes have been observed to alter the chemical </w:t>
      </w:r>
      <w:r>
        <w:rPr>
          <w:rStyle w:val="51"/>
          <w:rFonts w:ascii="Times New Roman" w:hAnsi="Times New Roman" w:cs="Times New Roman"/>
          <w:color w:val="auto"/>
          <w:sz w:val="24"/>
          <w:szCs w:val="24"/>
          <w:lang w:val="en-US"/>
        </w:rPr>
        <w:t>make-up</w:t>
      </w:r>
      <w:r>
        <w:rPr>
          <w:rStyle w:val="51"/>
          <w:rFonts w:ascii="Times New Roman" w:hAnsi="Times New Roman" w:cs="Times New Roman"/>
          <w:color w:val="auto"/>
          <w:sz w:val="24"/>
          <w:szCs w:val="24"/>
        </w:rPr>
        <w:t xml:space="preserve"> of plants (Weston &amp; Barth, 1997; Lefsrud, Kopsell, Kopsell, &amp; Curran-Celentano, 2005). </w:t>
      </w:r>
    </w:p>
    <w:p>
      <w:pPr>
        <w:tabs>
          <w:tab w:val="left" w:pos="440"/>
        </w:tabs>
        <w:spacing w:after="0" w:line="48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The inherent physiological and morphological features of </w:t>
      </w:r>
      <w:r>
        <w:rPr>
          <w:rFonts w:ascii="Times New Roman" w:hAnsi="Times New Roman" w:eastAsia="Times New Roman" w:cs="Times New Roman"/>
          <w:sz w:val="24"/>
          <w:szCs w:val="24"/>
          <w:lang w:val="en-US"/>
        </w:rPr>
        <w:t>plants</w:t>
      </w:r>
      <w:r>
        <w:rPr>
          <w:rFonts w:ascii="Times New Roman" w:hAnsi="Times New Roman" w:eastAsia="Times New Roman" w:cs="Times New Roman"/>
          <w:sz w:val="24"/>
          <w:szCs w:val="24"/>
        </w:rPr>
        <w:t xml:space="preserve"> are some of the factors that determine fruit growth, development, and maturation. When compared to the Efia variety, Caribbean red's</w:t>
      </w:r>
      <w:r>
        <w:rPr>
          <w:rFonts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yield</w:t>
      </w:r>
      <w:r>
        <w:rPr>
          <w:rFonts w:ascii="Times New Roman" w:hAnsi="Times New Roman" w:eastAsia="Times New Roman" w:cs="Times New Roman"/>
          <w:sz w:val="24"/>
          <w:szCs w:val="24"/>
          <w:lang w:val="en-US"/>
        </w:rPr>
        <w:t xml:space="preserve"> component differed </w:t>
      </w:r>
      <w:r>
        <w:rPr>
          <w:rFonts w:ascii="Times New Roman" w:hAnsi="Times New Roman" w:eastAsia="Times New Roman" w:cs="Times New Roman"/>
          <w:sz w:val="24"/>
          <w:szCs w:val="24"/>
        </w:rPr>
        <w:t xml:space="preserve">the various seasons </w:t>
      </w:r>
      <w:r>
        <w:rPr>
          <w:rFonts w:ascii="Times New Roman" w:hAnsi="Times New Roman" w:eastAsia="Times New Roman" w:cs="Times New Roman"/>
          <w:sz w:val="24"/>
          <w:szCs w:val="24"/>
          <w:lang w:val="en-US"/>
        </w:rPr>
        <w:t>evaluated</w:t>
      </w:r>
      <w:r>
        <w:rPr>
          <w:rFonts w:ascii="Times New Roman" w:hAnsi="Times New Roman" w:eastAsia="Times New Roman" w:cs="Times New Roman"/>
          <w:sz w:val="24"/>
          <w:szCs w:val="24"/>
        </w:rPr>
        <w:t xml:space="preserve">.  The yield increase might be as a result of optimum and adequate environmental factors. Chatterjee and Mahanta (2013) </w:t>
      </w:r>
      <w:r>
        <w:rPr>
          <w:rFonts w:ascii="Times New Roman" w:hAnsi="Times New Roman" w:eastAsia="Times New Roman" w:cs="Times New Roman"/>
          <w:sz w:val="24"/>
          <w:szCs w:val="24"/>
          <w:lang w:val="en-US"/>
        </w:rPr>
        <w:t>report</w:t>
      </w:r>
      <w:r>
        <w:rPr>
          <w:rFonts w:ascii="Times New Roman" w:hAnsi="Times New Roman" w:eastAsia="Times New Roman" w:cs="Times New Roman"/>
          <w:sz w:val="24"/>
          <w:szCs w:val="24"/>
        </w:rPr>
        <w:t>ed that the development and production of broccoli are positively influenced by the presence of ideal temperature, humidity, and light intensity. The d</w:t>
      </w:r>
      <w:r>
        <w:rPr>
          <w:rFonts w:ascii="Times New Roman" w:hAnsi="Times New Roman" w:eastAsia="Times New Roman" w:cs="Times New Roman"/>
          <w:sz w:val="24"/>
          <w:szCs w:val="24"/>
          <w:lang w:val="en-US"/>
        </w:rPr>
        <w:t>ifferences</w:t>
      </w:r>
      <w:r>
        <w:rPr>
          <w:rFonts w:ascii="Times New Roman" w:hAnsi="Times New Roman" w:eastAsia="Times New Roman" w:cs="Times New Roman"/>
          <w:sz w:val="24"/>
          <w:szCs w:val="24"/>
        </w:rPr>
        <w:t xml:space="preserve"> in yield</w:t>
      </w:r>
      <w:r>
        <w:rPr>
          <w:rFonts w:ascii="Times New Roman" w:hAnsi="Times New Roman" w:eastAsia="Times New Roman" w:cs="Times New Roman"/>
          <w:sz w:val="24"/>
          <w:szCs w:val="24"/>
          <w:lang w:val="en-US"/>
        </w:rPr>
        <w:t xml:space="preserve"> between the </w:t>
      </w:r>
      <w:r>
        <w:rPr>
          <w:rFonts w:ascii="Times New Roman" w:hAnsi="Times New Roman" w:eastAsia="Times New Roman" w:cs="Times New Roman"/>
          <w:sz w:val="24"/>
          <w:szCs w:val="24"/>
        </w:rPr>
        <w:t>season</w:t>
      </w:r>
      <w:r>
        <w:rPr>
          <w:rFonts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 could be</w:t>
      </w:r>
      <w:r>
        <w:rPr>
          <w:rFonts w:ascii="Times New Roman" w:hAnsi="Times New Roman" w:eastAsia="Times New Roman" w:cs="Times New Roman"/>
          <w:sz w:val="24"/>
          <w:szCs w:val="24"/>
          <w:lang w:val="en-US"/>
        </w:rPr>
        <w:t xml:space="preserve"> attributed to varying differences in response to environmental conditions.</w:t>
      </w:r>
      <w:r>
        <w:rPr>
          <w:rFonts w:ascii="Times New Roman" w:hAnsi="Times New Roman" w:eastAsia="Times New Roman" w:cs="Times New Roman"/>
          <w:sz w:val="24"/>
          <w:szCs w:val="24"/>
        </w:rPr>
        <w:t xml:space="preserve"> The results of this study are comparable to those of Erickson &amp; Markhart (2001) wh</w:t>
      </w:r>
      <w:r>
        <w:rPr>
          <w:rFonts w:ascii="Times New Roman" w:hAnsi="Times New Roman" w:eastAsia="Times New Roman" w:cs="Times New Roman"/>
          <w:sz w:val="24"/>
          <w:szCs w:val="24"/>
          <w:lang w:val="en-US"/>
        </w:rPr>
        <w:t>o</w:t>
      </w:r>
      <w:r>
        <w:rPr>
          <w:rFonts w:ascii="Times New Roman" w:hAnsi="Times New Roman" w:eastAsia="Times New Roman" w:cs="Times New Roman"/>
          <w:sz w:val="24"/>
          <w:szCs w:val="24"/>
        </w:rPr>
        <w:t xml:space="preserve"> observed that plant growth and production were influenced by the</w:t>
      </w:r>
      <w:r>
        <w:rPr>
          <w:rFonts w:ascii="Times New Roman" w:hAnsi="Times New Roman" w:eastAsia="Times New Roman" w:cs="Times New Roman"/>
          <w:sz w:val="24"/>
          <w:szCs w:val="24"/>
          <w:lang w:val="en-US"/>
        </w:rPr>
        <w:t xml:space="preserve"> soil and weather conditions.</w:t>
      </w:r>
      <w:r>
        <w:rPr>
          <w:rFonts w:ascii="Times New Roman" w:hAnsi="Times New Roman" w:eastAsia="Times New Roman" w:cs="Times New Roman"/>
          <w:sz w:val="24"/>
          <w:szCs w:val="24"/>
        </w:rPr>
        <w:t xml:space="preserve"> Efia's </w:t>
      </w:r>
      <w:r>
        <w:rPr>
          <w:rFonts w:ascii="Times New Roman" w:hAnsi="Times New Roman" w:eastAsia="Times New Roman" w:cs="Times New Roman"/>
          <w:sz w:val="24"/>
          <w:szCs w:val="24"/>
          <w:lang w:val="en-US"/>
        </w:rPr>
        <w:t>yield</w:t>
      </w:r>
      <w:r>
        <w:rPr>
          <w:rFonts w:ascii="Times New Roman" w:hAnsi="Times New Roman" w:eastAsia="Times New Roman" w:cs="Times New Roman"/>
          <w:sz w:val="24"/>
          <w:szCs w:val="24"/>
        </w:rPr>
        <w:t xml:space="preserve"> drop</w:t>
      </w:r>
      <w:r>
        <w:rPr>
          <w:rFonts w:ascii="Times New Roman" w:hAnsi="Times New Roman" w:eastAsia="Times New Roman" w:cs="Times New Roman"/>
          <w:sz w:val="24"/>
          <w:szCs w:val="24"/>
          <w:lang w:val="en-US"/>
        </w:rPr>
        <w:t xml:space="preserve"> in the second season</w:t>
      </w:r>
      <w:r>
        <w:rPr>
          <w:rFonts w:ascii="Times New Roman" w:hAnsi="Times New Roman" w:eastAsia="Times New Roman" w:cs="Times New Roman"/>
          <w:sz w:val="24"/>
          <w:szCs w:val="24"/>
        </w:rPr>
        <w:t xml:space="preserve"> could be attributed to environmental stress</w:t>
      </w:r>
      <w:r>
        <w:rPr>
          <w:rFonts w:ascii="Times New Roman" w:hAnsi="Times New Roman" w:eastAsia="Times New Roman" w:cs="Times New Roman"/>
          <w:sz w:val="24"/>
          <w:szCs w:val="24"/>
          <w:lang w:val="en-US"/>
        </w:rPr>
        <w:t xml:space="preserve"> (heavy rainfall)</w:t>
      </w:r>
      <w:r>
        <w:rPr>
          <w:rFonts w:ascii="Times New Roman" w:hAnsi="Times New Roman" w:eastAsia="Times New Roman" w:cs="Times New Roman"/>
          <w:sz w:val="24"/>
          <w:szCs w:val="24"/>
        </w:rPr>
        <w:t xml:space="preserve"> during blooming and fruit set, which results in blossoms and flower abortion. High temperatures reduce fruit set and, as a result, yield in sweet pepper. </w:t>
      </w:r>
      <w:r>
        <w:rPr>
          <w:rFonts w:ascii="Times New Roman" w:hAnsi="Times New Roman" w:cs="Times New Roman"/>
          <w:sz w:val="24"/>
          <w:szCs w:val="24"/>
        </w:rPr>
        <w:t xml:space="preserve">The sweet pepper needs a temperature between 20 and 25 °C to thrive and produce at its best. Temperature above 32°C or below 15°C negatively growth and yield of sweet pepper </w:t>
      </w:r>
      <w:r>
        <w:rPr>
          <w:rFonts w:ascii="Times New Roman" w:hAnsi="Times New Roman"/>
          <w:sz w:val="24"/>
          <w:szCs w:val="24"/>
        </w:rPr>
        <w:t>(Saha, Hossain, Rahman, Kuo, &amp; Abdullah, 1970)</w:t>
      </w:r>
      <w:r>
        <w:rPr>
          <w:rFonts w:ascii="Times New Roman" w:hAnsi="Times New Roman" w:cs="Times New Roman"/>
          <w:sz w:val="24"/>
          <w:szCs w:val="24"/>
        </w:rPr>
        <w:t>.</w:t>
      </w:r>
    </w:p>
    <w:p>
      <w:p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The study also revealed that during the first season trial, yield increased significantly as compared to the second season trial. This could be attributed to the onset of flowering of the two varieties which coincided with favourable environmental condition and subsequent transition to fruit for maximum yield </w:t>
      </w:r>
      <w:r>
        <w:rPr>
          <w:rFonts w:ascii="Times New Roman" w:hAnsi="Times New Roman"/>
          <w:sz w:val="24"/>
          <w:szCs w:val="24"/>
        </w:rPr>
        <w:t>(Nahardani, Sinaki, &amp; Firouzabadi, 2013)</w:t>
      </w:r>
      <w:r>
        <w:rPr>
          <w:rFonts w:ascii="Times New Roman" w:hAnsi="Times New Roman" w:cs="Times New Roman"/>
          <w:sz w:val="24"/>
          <w:szCs w:val="24"/>
        </w:rPr>
        <w:t>.</w:t>
      </w:r>
    </w:p>
    <w:p>
      <w:pPr>
        <w:tabs>
          <w:tab w:val="left" w:pos="440"/>
        </w:tabs>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application of organic and inorganic fertili</w:t>
      </w:r>
      <w:r>
        <w:rPr>
          <w:rFonts w:ascii="Times New Roman" w:hAnsi="Times New Roman" w:eastAsia="Times New Roman" w:cs="Times New Roman"/>
          <w:sz w:val="24"/>
          <w:szCs w:val="24"/>
          <w:lang w:val="en-US"/>
        </w:rPr>
        <w:t>z</w:t>
      </w:r>
      <w:r>
        <w:rPr>
          <w:rFonts w:ascii="Times New Roman" w:hAnsi="Times New Roman" w:eastAsia="Times New Roman" w:cs="Times New Roman"/>
          <w:sz w:val="24"/>
          <w:szCs w:val="24"/>
        </w:rPr>
        <w:t xml:space="preserve">ers enhanced vegetative growth of </w:t>
      </w:r>
      <w:r>
        <w:rPr>
          <w:rFonts w:ascii="Times New Roman" w:hAnsi="Times New Roman" w:eastAsia="Times New Roman" w:cs="Times New Roman"/>
          <w:i/>
          <w:iCs/>
          <w:sz w:val="24"/>
          <w:szCs w:val="24"/>
        </w:rPr>
        <w:t>C. chinense</w:t>
      </w:r>
      <w:r>
        <w:rPr>
          <w:rFonts w:ascii="Times New Roman" w:hAnsi="Times New Roman" w:eastAsia="Times New Roman" w:cs="Times New Roman"/>
          <w:sz w:val="24"/>
          <w:szCs w:val="24"/>
        </w:rPr>
        <w:t>.  In both seasons, values obtained for plant height in the control plot were lower compared to other treatments.</w:t>
      </w:r>
    </w:p>
    <w:p>
      <w:pPr>
        <w:tabs>
          <w:tab w:val="left" w:pos="440"/>
        </w:tabs>
        <w:spacing w:line="480" w:lineRule="auto"/>
        <w:jc w:val="both"/>
        <w:rPr>
          <w:rFonts w:ascii="Times New Roman" w:hAnsi="Times New Roman" w:eastAsia="Times New Roman" w:cs="Times New Roman"/>
          <w:sz w:val="24"/>
          <w:szCs w:val="24"/>
          <w:highlight w:val="white"/>
        </w:rPr>
      </w:pPr>
      <w:r>
        <w:rPr>
          <w:rStyle w:val="51"/>
          <w:rFonts w:ascii="Times New Roman" w:hAnsi="Times New Roman" w:cs="Times New Roman"/>
          <w:color w:val="auto"/>
          <w:sz w:val="24"/>
          <w:szCs w:val="24"/>
          <w:lang w:val="en-US"/>
        </w:rPr>
        <w:t>Among the amendments, t</w:t>
      </w:r>
      <w:r>
        <w:rPr>
          <w:rStyle w:val="51"/>
          <w:rFonts w:ascii="Times New Roman" w:hAnsi="Times New Roman" w:cs="Times New Roman"/>
          <w:color w:val="auto"/>
          <w:sz w:val="24"/>
          <w:szCs w:val="24"/>
        </w:rPr>
        <w:t xml:space="preserve">he increasing order of pepper yield were control &lt; NPK fertilizer &lt; </w:t>
      </w:r>
      <w:r>
        <w:rPr>
          <w:rStyle w:val="51"/>
          <w:rFonts w:ascii="Times New Roman" w:hAnsi="Times New Roman" w:cs="Times New Roman"/>
          <w:color w:val="auto"/>
          <w:sz w:val="24"/>
          <w:szCs w:val="24"/>
          <w:lang w:val="en-US"/>
        </w:rPr>
        <w:t>cattle manure</w:t>
      </w:r>
      <w:r>
        <w:rPr>
          <w:rStyle w:val="51"/>
          <w:rFonts w:ascii="Times New Roman" w:hAnsi="Times New Roman" w:cs="Times New Roman"/>
          <w:color w:val="auto"/>
          <w:sz w:val="24"/>
          <w:szCs w:val="24"/>
        </w:rPr>
        <w:t xml:space="preserve"> &lt; </w:t>
      </w:r>
      <w:r>
        <w:rPr>
          <w:rStyle w:val="51"/>
          <w:rFonts w:ascii="Times New Roman" w:hAnsi="Times New Roman" w:cs="Times New Roman"/>
          <w:i/>
          <w:color w:val="auto"/>
          <w:sz w:val="24"/>
          <w:szCs w:val="24"/>
        </w:rPr>
        <w:t>Tithonia</w:t>
      </w:r>
      <w:r>
        <w:rPr>
          <w:rStyle w:val="51"/>
          <w:rFonts w:ascii="Times New Roman" w:hAnsi="Times New Roman" w:cs="Times New Roman"/>
          <w:color w:val="auto"/>
          <w:sz w:val="24"/>
          <w:szCs w:val="24"/>
        </w:rPr>
        <w:t xml:space="preserve"> &lt; PM. The increase in the yield of pepper due to the application of the amendments relative to the control was due</w:t>
      </w:r>
      <w:r>
        <w:rPr>
          <w:rFonts w:ascii="Times New Roman" w:hAnsi="Times New Roman" w:cs="Times New Roman"/>
          <w:sz w:val="24"/>
          <w:szCs w:val="24"/>
        </w:rPr>
        <w:t xml:space="preserve"> </w:t>
      </w:r>
      <w:r>
        <w:rPr>
          <w:rStyle w:val="51"/>
          <w:rFonts w:ascii="Times New Roman" w:hAnsi="Times New Roman" w:cs="Times New Roman"/>
          <w:color w:val="auto"/>
          <w:sz w:val="24"/>
          <w:szCs w:val="24"/>
        </w:rPr>
        <w:t xml:space="preserve">to </w:t>
      </w:r>
      <w:r>
        <w:rPr>
          <w:rStyle w:val="51"/>
          <w:rFonts w:ascii="Times New Roman" w:hAnsi="Times New Roman" w:cs="Times New Roman"/>
          <w:color w:val="auto"/>
          <w:sz w:val="24"/>
          <w:szCs w:val="24"/>
          <w:lang w:val="en-US"/>
        </w:rPr>
        <w:t>the enhancement of soil fertility</w:t>
      </w:r>
      <w:r>
        <w:rPr>
          <w:rStyle w:val="51"/>
          <w:rFonts w:ascii="Times New Roman" w:hAnsi="Times New Roman" w:cs="Times New Roman"/>
          <w:color w:val="auto"/>
          <w:sz w:val="24"/>
          <w:szCs w:val="24"/>
        </w:rPr>
        <w:t xml:space="preserve"> status</w:t>
      </w:r>
      <w:r>
        <w:rPr>
          <w:rStyle w:val="51"/>
          <w:rFonts w:ascii="Times New Roman" w:hAnsi="Times New Roman" w:cs="Times New Roman"/>
          <w:color w:val="auto"/>
          <w:sz w:val="24"/>
          <w:szCs w:val="24"/>
          <w:lang w:val="en-US"/>
        </w:rPr>
        <w:t xml:space="preserve"> </w:t>
      </w:r>
      <w:r>
        <w:rPr>
          <w:rStyle w:val="51"/>
          <w:rFonts w:ascii="Times New Roman" w:hAnsi="Times New Roman" w:cs="Times New Roman"/>
          <w:color w:val="auto"/>
          <w:sz w:val="24"/>
          <w:szCs w:val="24"/>
        </w:rPr>
        <w:t xml:space="preserve">(Table 1). When manures are decomposed, they enhance </w:t>
      </w:r>
      <w:r>
        <w:rPr>
          <w:rStyle w:val="51"/>
          <w:rFonts w:ascii="Times New Roman" w:hAnsi="Times New Roman" w:cs="Times New Roman"/>
          <w:color w:val="auto"/>
          <w:sz w:val="24"/>
          <w:szCs w:val="24"/>
          <w:lang w:val="en-US"/>
        </w:rPr>
        <w:t>macro-nutrients</w:t>
      </w:r>
      <w:r>
        <w:rPr>
          <w:rStyle w:val="51"/>
          <w:rFonts w:ascii="Times New Roman" w:hAnsi="Times New Roman" w:cs="Times New Roman"/>
          <w:color w:val="auto"/>
          <w:sz w:val="24"/>
          <w:szCs w:val="24"/>
        </w:rPr>
        <w:t xml:space="preserve"> and micro</w:t>
      </w:r>
      <w:r>
        <w:rPr>
          <w:rStyle w:val="51"/>
          <w:rFonts w:ascii="Times New Roman" w:hAnsi="Times New Roman" w:cs="Times New Roman"/>
          <w:color w:val="auto"/>
          <w:sz w:val="24"/>
          <w:szCs w:val="24"/>
          <w:lang w:val="en-US"/>
        </w:rPr>
        <w:t>-</w:t>
      </w:r>
      <w:r>
        <w:rPr>
          <w:rStyle w:val="51"/>
          <w:rFonts w:ascii="Times New Roman" w:hAnsi="Times New Roman" w:cs="Times New Roman"/>
          <w:color w:val="auto"/>
          <w:sz w:val="24"/>
          <w:szCs w:val="24"/>
        </w:rPr>
        <w:t>nutrients while also improving the physiochemical characteristics of the soil, which improves pepper growth and production.  Pepper grown on poultry manure yielded more compared with other sources</w:t>
      </w:r>
      <w:r>
        <w:rPr>
          <w:rFonts w:ascii="Times New Roman" w:hAnsi="Times New Roman" w:cs="Times New Roman"/>
          <w:sz w:val="24"/>
          <w:szCs w:val="24"/>
        </w:rPr>
        <w:t xml:space="preserve"> </w:t>
      </w:r>
      <w:r>
        <w:rPr>
          <w:rStyle w:val="51"/>
          <w:rFonts w:ascii="Times New Roman" w:hAnsi="Times New Roman" w:cs="Times New Roman"/>
          <w:color w:val="auto"/>
          <w:sz w:val="24"/>
          <w:szCs w:val="24"/>
        </w:rPr>
        <w:t xml:space="preserve">of organic soil organic amendment and NPK fertilizer. It can be attributed to its high nutritional value and minimal C:N ratio of the PM used in this experiment. The observed lower C:N ratio of PM will result in earlier nutrient release </w:t>
      </w:r>
      <w:r>
        <w:rPr>
          <w:rStyle w:val="51"/>
          <w:rFonts w:ascii="Times New Roman" w:hAnsi="Times New Roman" w:cs="Times New Roman"/>
          <w:color w:val="auto"/>
          <w:sz w:val="24"/>
          <w:szCs w:val="24"/>
          <w:lang w:val="en-US"/>
        </w:rPr>
        <w:t>due to</w:t>
      </w:r>
      <w:r>
        <w:rPr>
          <w:rStyle w:val="51"/>
          <w:rFonts w:ascii="Times New Roman" w:hAnsi="Times New Roman" w:cs="Times New Roman"/>
          <w:color w:val="auto"/>
          <w:sz w:val="24"/>
          <w:szCs w:val="24"/>
        </w:rPr>
        <w:t xml:space="preserve"> quick mineralization for the pepper. </w:t>
      </w:r>
      <w:r>
        <w:rPr>
          <w:rStyle w:val="51"/>
          <w:rFonts w:ascii="Times New Roman" w:hAnsi="Times New Roman"/>
          <w:color w:val="auto"/>
          <w:sz w:val="24"/>
          <w:szCs w:val="24"/>
        </w:rPr>
        <w:t xml:space="preserve">The C: N ratio of organic materials, according to Wolf and Snyder (2005), has a major influence on the pace of decomposition and the mineralization of N because N governs the proliferation and turnover of the </w:t>
      </w:r>
      <w:r>
        <w:rPr>
          <w:rStyle w:val="51"/>
          <w:rFonts w:ascii="Times New Roman" w:hAnsi="Times New Roman"/>
          <w:color w:val="auto"/>
          <w:sz w:val="24"/>
          <w:szCs w:val="24"/>
          <w:lang w:val="en-US"/>
        </w:rPr>
        <w:t>micro-organisms</w:t>
      </w:r>
      <w:r>
        <w:rPr>
          <w:rStyle w:val="51"/>
          <w:rFonts w:ascii="Times New Roman" w:hAnsi="Times New Roman"/>
          <w:color w:val="auto"/>
          <w:sz w:val="24"/>
          <w:szCs w:val="24"/>
        </w:rPr>
        <w:t xml:space="preserve"> that mineralize organic carbon. </w:t>
      </w:r>
      <w:r>
        <w:rPr>
          <w:rStyle w:val="51"/>
          <w:rFonts w:ascii="Times New Roman" w:hAnsi="Times New Roman" w:cs="Times New Roman"/>
          <w:color w:val="auto"/>
          <w:sz w:val="24"/>
          <w:szCs w:val="24"/>
        </w:rPr>
        <w:t xml:space="preserve">Although </w:t>
      </w:r>
      <w:r>
        <w:rPr>
          <w:rStyle w:val="51"/>
          <w:rFonts w:ascii="Times New Roman" w:hAnsi="Times New Roman" w:cs="Times New Roman"/>
          <w:i/>
          <w:color w:val="auto"/>
          <w:sz w:val="24"/>
          <w:szCs w:val="24"/>
        </w:rPr>
        <w:t>Tithonia</w:t>
      </w:r>
      <w:r>
        <w:rPr>
          <w:rStyle w:val="51"/>
          <w:rFonts w:ascii="Times New Roman" w:hAnsi="Times New Roman" w:cs="Times New Roman"/>
          <w:color w:val="auto"/>
          <w:sz w:val="24"/>
          <w:szCs w:val="24"/>
        </w:rPr>
        <w:t xml:space="preserve"> in this study has statistically similar values of C: N ratio with PM, but </w:t>
      </w:r>
      <w:r>
        <w:rPr>
          <w:rStyle w:val="51"/>
          <w:rFonts w:ascii="Times New Roman" w:hAnsi="Times New Roman" w:cs="Times New Roman"/>
          <w:i/>
          <w:color w:val="auto"/>
          <w:sz w:val="24"/>
          <w:szCs w:val="24"/>
        </w:rPr>
        <w:t>Tithonia</w:t>
      </w:r>
      <w:r>
        <w:rPr>
          <w:rStyle w:val="51"/>
          <w:rFonts w:ascii="Times New Roman" w:hAnsi="Times New Roman" w:cs="Times New Roman"/>
          <w:color w:val="auto"/>
          <w:sz w:val="24"/>
          <w:szCs w:val="24"/>
        </w:rPr>
        <w:t xml:space="preserve"> has an inferior nutrient content relative to PM which make the differences in yield</w:t>
      </w:r>
      <w:r>
        <w:rPr>
          <w:rStyle w:val="51"/>
          <w:rFonts w:ascii="Times New Roman" w:hAnsi="Times New Roman" w:cs="Times New Roman"/>
          <w:color w:val="auto"/>
          <w:sz w:val="24"/>
          <w:szCs w:val="24"/>
          <w:lang w:val="en-US"/>
        </w:rPr>
        <w:t>.</w:t>
      </w:r>
      <w:r>
        <w:rPr>
          <w:rStyle w:val="51"/>
          <w:rFonts w:ascii="Times New Roman" w:hAnsi="Times New Roman" w:cs="Times New Roman"/>
          <w:color w:val="auto"/>
          <w:sz w:val="24"/>
          <w:szCs w:val="24"/>
        </w:rPr>
        <w:t xml:space="preserve"> NPK fertilizer though has higher nutrient content but has inferior yield relative to other organic amendments due to possible leaching of its nutrient especially during heavy rainfall. The organic amendments like PM apart from increasing the nutrient content of the soil helps enhance soil structure thereby preventing the leaching of nutrient in this amendment. </w:t>
      </w:r>
      <w:r>
        <w:rPr>
          <w:rFonts w:ascii="Times New Roman" w:hAnsi="Times New Roman" w:eastAsia="Times New Roman" w:cs="Times New Roman"/>
          <w:sz w:val="24"/>
          <w:szCs w:val="24"/>
          <w:highlight w:val="white"/>
        </w:rPr>
        <w:t xml:space="preserve">This is consistent with </w:t>
      </w:r>
      <w:r>
        <w:rPr>
          <w:rFonts w:ascii="Times New Roman" w:hAnsi="Times New Roman" w:eastAsia="Times New Roman"/>
          <w:sz w:val="24"/>
          <w:szCs w:val="24"/>
          <w:highlight w:val="white"/>
        </w:rPr>
        <w:t xml:space="preserve">Adekiya </w:t>
      </w:r>
      <w:r>
        <w:rPr>
          <w:rFonts w:ascii="Times New Roman" w:hAnsi="Times New Roman" w:eastAsia="Times New Roman"/>
          <w:sz w:val="24"/>
          <w:szCs w:val="24"/>
          <w:highlight w:val="white"/>
          <w:lang w:val="en-US"/>
        </w:rPr>
        <w:t>et al.,</w:t>
      </w:r>
      <w:r>
        <w:rPr>
          <w:rFonts w:ascii="Times New Roman" w:hAnsi="Times New Roman" w:eastAsia="Times New Roman"/>
          <w:sz w:val="24"/>
          <w:szCs w:val="24"/>
          <w:highlight w:val="white"/>
        </w:rPr>
        <w:t xml:space="preserve"> (2020)</w:t>
      </w:r>
      <w:r>
        <w:rPr>
          <w:rFonts w:ascii="Times New Roman" w:hAnsi="Times New Roman" w:eastAsia="Times New Roman" w:cs="Times New Roman"/>
          <w:sz w:val="24"/>
          <w:szCs w:val="24"/>
          <w:highlight w:val="white"/>
        </w:rPr>
        <w:t xml:space="preserve"> also reported that okra grown</w:t>
      </w:r>
      <w:r>
        <w:rPr>
          <w:rFonts w:ascii="Times New Roman" w:hAnsi="Times New Roman" w:eastAsia="Times New Roman" w:cs="Times New Roman"/>
          <w:sz w:val="24"/>
          <w:szCs w:val="24"/>
          <w:highlight w:val="white"/>
          <w:lang w:val="en-US"/>
        </w:rPr>
        <w:t xml:space="preserve"> under</w:t>
      </w:r>
      <w:r>
        <w:rPr>
          <w:rFonts w:ascii="Times New Roman" w:hAnsi="Times New Roman" w:eastAsia="Times New Roman" w:cs="Times New Roman"/>
          <w:sz w:val="24"/>
          <w:szCs w:val="24"/>
          <w:highlight w:val="white"/>
        </w:rPr>
        <w:t xml:space="preserve"> organic soil amendment</w:t>
      </w:r>
      <w:r>
        <w:rPr>
          <w:rFonts w:ascii="Times New Roman" w:hAnsi="Times New Roman" w:eastAsia="Times New Roman" w:cs="Times New Roman"/>
          <w:sz w:val="24"/>
          <w:szCs w:val="24"/>
          <w:highlight w:val="white"/>
          <w:lang w:val="en-US"/>
        </w:rPr>
        <w:t xml:space="preserve"> performed better</w:t>
      </w:r>
      <w:r>
        <w:rPr>
          <w:rFonts w:ascii="Times New Roman" w:hAnsi="Times New Roman" w:eastAsia="Times New Roman" w:cs="Times New Roman"/>
          <w:sz w:val="24"/>
          <w:szCs w:val="24"/>
          <w:highlight w:val="white"/>
        </w:rPr>
        <w:t xml:space="preserve">. </w:t>
      </w:r>
    </w:p>
    <w:p>
      <w:pPr>
        <w:tabs>
          <w:tab w:val="left" w:pos="440"/>
        </w:tabs>
        <w:spacing w:line="480" w:lineRule="auto"/>
        <w:jc w:val="both"/>
        <w:rPr>
          <w:rStyle w:val="51"/>
          <w:rFonts w:ascii="Times New Roman" w:hAnsi="Times New Roman" w:cs="Times New Roman"/>
          <w:color w:val="auto"/>
          <w:sz w:val="24"/>
          <w:szCs w:val="24"/>
        </w:rPr>
      </w:pPr>
      <w:r>
        <w:rPr>
          <w:rStyle w:val="51"/>
          <w:rFonts w:ascii="Times New Roman" w:hAnsi="Times New Roman" w:cs="Times New Roman"/>
          <w:color w:val="auto"/>
          <w:sz w:val="24"/>
          <w:szCs w:val="24"/>
        </w:rPr>
        <w:t xml:space="preserve">The enhanced nutrient availability in soil as a result of manure mineralization, which led to better absorption by pepper plants, was attributed to soil amendments increasing pepper mineral and vitamin C contents as compared to the control. </w:t>
      </w:r>
    </w:p>
    <w:p>
      <w:pPr>
        <w:tabs>
          <w:tab w:val="left" w:pos="440"/>
        </w:tabs>
        <w:spacing w:line="480" w:lineRule="auto"/>
        <w:jc w:val="both"/>
        <w:rPr>
          <w:rStyle w:val="51"/>
          <w:rFonts w:ascii="Times New Roman" w:hAnsi="Times New Roman" w:cs="Times New Roman"/>
          <w:color w:val="auto"/>
          <w:sz w:val="24"/>
          <w:szCs w:val="24"/>
        </w:rPr>
      </w:pPr>
      <w:r>
        <w:rPr>
          <w:rStyle w:val="51"/>
          <w:rFonts w:ascii="Times New Roman" w:hAnsi="Times New Roman" w:cs="Times New Roman"/>
          <w:color w:val="auto"/>
          <w:sz w:val="24"/>
          <w:szCs w:val="24"/>
        </w:rPr>
        <w:t xml:space="preserve">When compared to control and NPK fertiliser, pepper grown with organic amendments (poultry manure, </w:t>
      </w:r>
      <w:r>
        <w:rPr>
          <w:rStyle w:val="51"/>
          <w:rFonts w:ascii="Times New Roman" w:hAnsi="Times New Roman" w:cs="Times New Roman"/>
          <w:i/>
          <w:iCs/>
          <w:color w:val="auto"/>
          <w:sz w:val="24"/>
          <w:szCs w:val="24"/>
        </w:rPr>
        <w:t>Tithonia</w:t>
      </w:r>
      <w:r>
        <w:rPr>
          <w:rStyle w:val="51"/>
          <w:rFonts w:ascii="Times New Roman" w:hAnsi="Times New Roman" w:cs="Times New Roman"/>
          <w:color w:val="auto"/>
          <w:sz w:val="24"/>
          <w:szCs w:val="24"/>
        </w:rPr>
        <w:t xml:space="preserve">, and </w:t>
      </w:r>
      <w:r>
        <w:rPr>
          <w:rStyle w:val="51"/>
          <w:rFonts w:ascii="Times New Roman" w:hAnsi="Times New Roman" w:cs="Times New Roman"/>
          <w:color w:val="auto"/>
          <w:sz w:val="24"/>
          <w:szCs w:val="24"/>
          <w:lang w:val="en-US"/>
        </w:rPr>
        <w:t>cattle manure</w:t>
      </w:r>
      <w:r>
        <w:rPr>
          <w:rStyle w:val="51"/>
          <w:rFonts w:ascii="Times New Roman" w:hAnsi="Times New Roman" w:cs="Times New Roman"/>
          <w:color w:val="auto"/>
          <w:sz w:val="24"/>
          <w:szCs w:val="24"/>
        </w:rPr>
        <w:t>) has higher</w:t>
      </w:r>
      <w:r>
        <w:rPr>
          <w:rStyle w:val="51"/>
          <w:rFonts w:ascii="Times New Roman" w:hAnsi="Times New Roman" w:cs="Times New Roman"/>
          <w:color w:val="auto"/>
          <w:sz w:val="24"/>
          <w:szCs w:val="24"/>
          <w:lang w:val="en-US"/>
        </w:rPr>
        <w:t xml:space="preserve"> fruit</w:t>
      </w:r>
      <w:r>
        <w:rPr>
          <w:rStyle w:val="51"/>
          <w:rFonts w:ascii="Times New Roman" w:hAnsi="Times New Roman" w:cs="Times New Roman"/>
          <w:color w:val="auto"/>
          <w:sz w:val="24"/>
          <w:szCs w:val="24"/>
        </w:rPr>
        <w:t xml:space="preserve"> quality (Ca, Cu, Zn, Mg, and vitamin C). This is due to the fact that organic manures, as opposed to NPK fertiliser, which only includes N, P, and K, contain other </w:t>
      </w:r>
      <w:r>
        <w:rPr>
          <w:rStyle w:val="51"/>
          <w:rFonts w:ascii="Times New Roman" w:hAnsi="Times New Roman" w:cs="Times New Roman"/>
          <w:color w:val="auto"/>
          <w:sz w:val="24"/>
          <w:szCs w:val="24"/>
          <w:lang w:val="en-US"/>
        </w:rPr>
        <w:t>(</w:t>
      </w:r>
      <w:r>
        <w:rPr>
          <w:rStyle w:val="51"/>
          <w:rFonts w:ascii="Times New Roman" w:hAnsi="Times New Roman" w:cs="Times New Roman"/>
          <w:color w:val="auto"/>
          <w:sz w:val="24"/>
          <w:szCs w:val="24"/>
        </w:rPr>
        <w:t>micro and macro nutrients</w:t>
      </w:r>
      <w:r>
        <w:rPr>
          <w:rStyle w:val="51"/>
          <w:rFonts w:ascii="Times New Roman" w:hAnsi="Times New Roman" w:cs="Times New Roman"/>
          <w:color w:val="auto"/>
          <w:sz w:val="24"/>
          <w:szCs w:val="24"/>
          <w:lang w:val="en-US"/>
        </w:rPr>
        <w:t>)</w:t>
      </w:r>
      <w:r>
        <w:rPr>
          <w:rStyle w:val="51"/>
          <w:rFonts w:ascii="Times New Roman" w:hAnsi="Times New Roman" w:cs="Times New Roman"/>
          <w:color w:val="auto"/>
          <w:sz w:val="24"/>
          <w:szCs w:val="24"/>
        </w:rPr>
        <w:t xml:space="preserve"> </w:t>
      </w:r>
      <w:r>
        <w:rPr>
          <w:rStyle w:val="51"/>
          <w:rFonts w:ascii="Times New Roman" w:hAnsi="Times New Roman"/>
          <w:color w:val="auto"/>
          <w:sz w:val="24"/>
          <w:szCs w:val="24"/>
        </w:rPr>
        <w:t>Ragab El-Mergawi &amp; Khalid Naser Al-Redhaiman, (2010)</w:t>
      </w:r>
      <w:r>
        <w:rPr>
          <w:rStyle w:val="51"/>
          <w:rFonts w:ascii="Times New Roman" w:hAnsi="Times New Roman" w:cs="Times New Roman"/>
          <w:color w:val="auto"/>
          <w:sz w:val="24"/>
          <w:szCs w:val="24"/>
        </w:rPr>
        <w:t xml:space="preserve"> also, reported that vegetables grown organically were of greater quality than those grown conventionally.  </w:t>
      </w:r>
    </w:p>
    <w:p>
      <w:pPr>
        <w:tabs>
          <w:tab w:val="left" w:pos="440"/>
        </w:tabs>
        <w:spacing w:line="480" w:lineRule="auto"/>
        <w:jc w:val="both"/>
        <w:rPr>
          <w:rStyle w:val="51"/>
          <w:rFonts w:ascii="Times New Roman" w:hAnsi="Times New Roman" w:cs="Times New Roman"/>
          <w:sz w:val="24"/>
          <w:szCs w:val="24"/>
        </w:rPr>
      </w:pPr>
      <w:r>
        <w:rPr>
          <w:rStyle w:val="51"/>
          <w:rFonts w:ascii="Times New Roman" w:hAnsi="Times New Roman" w:cs="Times New Roman"/>
          <w:color w:val="auto"/>
          <w:sz w:val="24"/>
          <w:szCs w:val="24"/>
        </w:rPr>
        <w:t xml:space="preserve">Contrary to cattle that only browse on forages with lower deposition of these minerals, poultry are fed high concentrate feed, which may account for the higher contents of some of these nutrients in PM treatment. They may also be added to poultry feeds to control disease, </w:t>
      </w:r>
      <w:r>
        <w:rPr>
          <w:rStyle w:val="51"/>
          <w:rFonts w:ascii="Times New Roman" w:hAnsi="Times New Roman" w:cs="Times New Roman"/>
          <w:sz w:val="24"/>
          <w:szCs w:val="24"/>
        </w:rPr>
        <w:t xml:space="preserve">promote rapid growth, and improve feed efficiency. </w:t>
      </w:r>
    </w:p>
    <w:p>
      <w:pPr>
        <w:tabs>
          <w:tab w:val="left" w:pos="440"/>
        </w:tabs>
        <w:spacing w:line="480" w:lineRule="auto"/>
        <w:jc w:val="both"/>
        <w:rPr>
          <w:rStyle w:val="51"/>
          <w:rFonts w:ascii="Times New Roman" w:hAnsi="Times New Roman" w:cs="Times New Roman"/>
          <w:sz w:val="24"/>
          <w:szCs w:val="24"/>
        </w:rPr>
      </w:pPr>
      <w:r>
        <w:rPr>
          <w:rStyle w:val="51"/>
          <w:rFonts w:ascii="Times New Roman" w:hAnsi="Times New Roman" w:cs="Times New Roman"/>
          <w:sz w:val="24"/>
          <w:szCs w:val="24"/>
        </w:rPr>
        <w:t>Organic amendments boosted the vitamin C content of Capsicum chinense fruits, which is explain</w:t>
      </w:r>
      <w:r>
        <w:rPr>
          <w:rStyle w:val="51"/>
          <w:rFonts w:ascii="Times New Roman" w:hAnsi="Times New Roman" w:cs="Times New Roman"/>
          <w:sz w:val="24"/>
          <w:szCs w:val="24"/>
          <w:lang w:val="en-US"/>
        </w:rPr>
        <w:t>able</w:t>
      </w:r>
      <w:r>
        <w:rPr>
          <w:rStyle w:val="51"/>
          <w:rFonts w:ascii="Times New Roman" w:hAnsi="Times New Roman" w:cs="Times New Roman"/>
          <w:sz w:val="24"/>
          <w:szCs w:val="24"/>
        </w:rPr>
        <w:t xml:space="preserve"> by the fact that fruits obtained from organically treated plots had higher amounts of phenolic compounds and antioxidant capacity than inorganic samples. This is consistent with the findings of Magkos, Arvaniti, and Zampelas (2003) and</w:t>
      </w:r>
      <w:r>
        <w:rPr>
          <w:rStyle w:val="51"/>
          <w:rFonts w:ascii="Times New Roman" w:hAnsi="Times New Roman" w:cs="Times New Roman"/>
          <w:sz w:val="24"/>
          <w:szCs w:val="24"/>
          <w:lang w:val="en-US"/>
        </w:rPr>
        <w:t xml:space="preserve"> </w:t>
      </w:r>
      <w:r>
        <w:rPr>
          <w:rStyle w:val="51"/>
          <w:rFonts w:ascii="Times New Roman" w:hAnsi="Times New Roman" w:cs="Times New Roman"/>
          <w:sz w:val="24"/>
          <w:szCs w:val="24"/>
        </w:rPr>
        <w:t xml:space="preserve">Aboyeji et al. (2017), who </w:t>
      </w:r>
      <w:r>
        <w:rPr>
          <w:rStyle w:val="51"/>
          <w:rFonts w:ascii="Times New Roman" w:hAnsi="Times New Roman" w:cs="Times New Roman"/>
          <w:sz w:val="24"/>
          <w:szCs w:val="24"/>
          <w:lang w:val="en-US"/>
        </w:rPr>
        <w:t>found</w:t>
      </w:r>
      <w:r>
        <w:rPr>
          <w:rStyle w:val="51"/>
          <w:rFonts w:ascii="Times New Roman" w:hAnsi="Times New Roman" w:cs="Times New Roman"/>
          <w:sz w:val="24"/>
          <w:szCs w:val="24"/>
        </w:rPr>
        <w:t xml:space="preserve"> that the </w:t>
      </w:r>
      <w:r>
        <w:rPr>
          <w:rStyle w:val="51"/>
          <w:rFonts w:ascii="Times New Roman" w:hAnsi="Times New Roman" w:cs="Times New Roman"/>
          <w:sz w:val="24"/>
          <w:szCs w:val="24"/>
          <w:lang w:val="en-US"/>
        </w:rPr>
        <w:t>c</w:t>
      </w:r>
      <w:r>
        <w:rPr>
          <w:rStyle w:val="51"/>
          <w:rFonts w:ascii="Times New Roman" w:hAnsi="Times New Roman" w:cs="Times New Roman"/>
          <w:sz w:val="24"/>
          <w:szCs w:val="24"/>
        </w:rPr>
        <w:t>ompared to lettuce cultivated in a conventional production system</w:t>
      </w:r>
      <w:r>
        <w:rPr>
          <w:rStyle w:val="51"/>
          <w:rFonts w:ascii="Times New Roman" w:hAnsi="Times New Roman" w:cs="Times New Roman"/>
          <w:sz w:val="24"/>
          <w:szCs w:val="24"/>
          <w:lang w:val="en-US"/>
        </w:rPr>
        <w:t xml:space="preserve"> had lower Vit-C content compared to</w:t>
      </w:r>
      <w:r>
        <w:rPr>
          <w:rStyle w:val="51"/>
          <w:rFonts w:ascii="Times New Roman" w:hAnsi="Times New Roman" w:cs="Times New Roman"/>
          <w:sz w:val="24"/>
          <w:szCs w:val="24"/>
        </w:rPr>
        <w:t xml:space="preserve"> lettuce grown in an organic production system. </w:t>
      </w:r>
      <w:r>
        <w:rPr>
          <w:rStyle w:val="51"/>
          <w:rFonts w:ascii="Times New Roman" w:hAnsi="Times New Roman" w:cs="Times New Roman"/>
          <w:sz w:val="24"/>
          <w:szCs w:val="24"/>
        </w:rPr>
        <w:br w:type="page"/>
      </w:r>
    </w:p>
    <w:p>
      <w:pPr>
        <w:pStyle w:val="2"/>
        <w:tabs>
          <w:tab w:val="left" w:pos="440"/>
        </w:tabs>
      </w:pPr>
      <w:bookmarkStart w:id="76" w:name="_Toc4265"/>
      <w:r>
        <w:t>CHAPTER FIVE</w:t>
      </w:r>
      <w:bookmarkEnd w:id="76"/>
    </w:p>
    <w:p>
      <w:pPr>
        <w:pStyle w:val="2"/>
        <w:tabs>
          <w:tab w:val="left" w:pos="440"/>
        </w:tabs>
        <w:rPr>
          <w:szCs w:val="24"/>
        </w:rPr>
      </w:pPr>
      <w:bookmarkStart w:id="77" w:name="_Toc21571"/>
      <w:r>
        <w:t>DISCUSSION AND CONCLUSION</w:t>
      </w:r>
      <w:bookmarkEnd w:id="77"/>
    </w:p>
    <w:p>
      <w:pPr>
        <w:pStyle w:val="3"/>
        <w:tabs>
          <w:tab w:val="left" w:pos="440"/>
        </w:tabs>
        <w:rPr>
          <w:szCs w:val="24"/>
        </w:rPr>
      </w:pPr>
      <w:bookmarkStart w:id="78" w:name="_Toc32621"/>
      <w:r>
        <w:rPr>
          <w:szCs w:val="24"/>
        </w:rPr>
        <w:t>5.</w:t>
      </w:r>
      <w:r>
        <w:rPr>
          <w:szCs w:val="24"/>
          <w:lang w:val="en-US"/>
        </w:rPr>
        <w:t>1</w:t>
      </w:r>
      <w:r>
        <w:rPr>
          <w:szCs w:val="24"/>
        </w:rPr>
        <w:t>. Conclusion</w:t>
      </w:r>
      <w:bookmarkEnd w:id="78"/>
    </w:p>
    <w:p>
      <w:pPr>
        <w:tabs>
          <w:tab w:val="left" w:pos="440"/>
        </w:tabs>
        <w:spacing w:line="480" w:lineRule="auto"/>
        <w:jc w:val="both"/>
        <w:rPr>
          <w:rFonts w:ascii="Times New Roman" w:hAnsi="Times New Roman" w:eastAsia="SimSun" w:cs="Times New Roman"/>
          <w:sz w:val="24"/>
          <w:szCs w:val="24"/>
          <w:shd w:val="clear" w:color="auto" w:fill="FFFFFF"/>
        </w:rPr>
      </w:pPr>
      <w:r>
        <w:rPr>
          <w:rFonts w:ascii="Times New Roman" w:hAnsi="Times New Roman" w:eastAsia="SimSun" w:cs="Times New Roman"/>
          <w:sz w:val="24"/>
          <w:szCs w:val="24"/>
          <w:shd w:val="clear" w:color="auto" w:fill="FFFFFF"/>
        </w:rPr>
        <w:t>The</w:t>
      </w:r>
      <w:r>
        <w:rPr>
          <w:rFonts w:ascii="Times New Roman" w:hAnsi="Times New Roman" w:eastAsia="SimSun" w:cs="Times New Roman"/>
          <w:sz w:val="24"/>
          <w:szCs w:val="24"/>
          <w:shd w:val="clear" w:color="auto" w:fill="FFFFFF"/>
          <w:lang w:val="en-US"/>
        </w:rPr>
        <w:t xml:space="preserve"> result of this study </w:t>
      </w:r>
      <w:r>
        <w:rPr>
          <w:rFonts w:ascii="Times New Roman" w:hAnsi="Times New Roman" w:eastAsia="SimSun" w:cs="Times New Roman"/>
          <w:sz w:val="24"/>
          <w:szCs w:val="24"/>
          <w:shd w:val="clear" w:color="auto" w:fill="FFFFFF"/>
        </w:rPr>
        <w:t>indicate that the Caribbean red variety</w:t>
      </w:r>
      <w:r>
        <w:rPr>
          <w:rFonts w:ascii="Times New Roman" w:hAnsi="Times New Roman" w:eastAsia="SimSun" w:cs="Times New Roman"/>
          <w:sz w:val="24"/>
          <w:szCs w:val="24"/>
          <w:shd w:val="clear" w:color="auto" w:fill="FFFFFF"/>
          <w:lang w:val="en-US"/>
        </w:rPr>
        <w:t xml:space="preserve"> of </w:t>
      </w:r>
      <w:r>
        <w:rPr>
          <w:rFonts w:ascii="Times New Roman" w:hAnsi="Times New Roman" w:eastAsia="SimSun" w:cs="Times New Roman"/>
          <w:i/>
          <w:iCs/>
          <w:sz w:val="24"/>
          <w:szCs w:val="24"/>
        </w:rPr>
        <w:t>Capsicum chinense</w:t>
      </w:r>
      <w:r>
        <w:rPr>
          <w:rFonts w:ascii="Times New Roman" w:hAnsi="Times New Roman" w:eastAsia="SimSun" w:cs="Times New Roman"/>
          <w:i/>
          <w:iCs/>
          <w:sz w:val="24"/>
          <w:szCs w:val="24"/>
          <w:lang w:val="en-US"/>
        </w:rPr>
        <w:t xml:space="preserve"> </w:t>
      </w:r>
      <w:r>
        <w:rPr>
          <w:rFonts w:ascii="Times New Roman" w:hAnsi="Times New Roman" w:eastAsia="SimSun" w:cs="Times New Roman"/>
          <w:sz w:val="24"/>
          <w:szCs w:val="24"/>
          <w:lang w:val="en-US"/>
        </w:rPr>
        <w:t>(Habanero pepper)</w:t>
      </w:r>
      <w:r>
        <w:rPr>
          <w:rFonts w:ascii="Times New Roman" w:hAnsi="Times New Roman" w:eastAsia="SimSun" w:cs="Times New Roman"/>
          <w:sz w:val="24"/>
          <w:szCs w:val="24"/>
          <w:shd w:val="clear" w:color="auto" w:fill="FFFFFF"/>
        </w:rPr>
        <w:t xml:space="preserve"> had the best for the vegetative </w:t>
      </w:r>
      <w:r>
        <w:rPr>
          <w:rFonts w:ascii="Times New Roman" w:hAnsi="Times New Roman" w:eastAsia="SimSun" w:cs="Times New Roman"/>
          <w:sz w:val="24"/>
          <w:szCs w:val="24"/>
          <w:shd w:val="clear" w:color="auto" w:fill="FFFFFF"/>
          <w:lang w:val="en-US"/>
        </w:rPr>
        <w:t>attributes</w:t>
      </w:r>
      <w:r>
        <w:rPr>
          <w:rFonts w:ascii="Times New Roman" w:hAnsi="Times New Roman" w:eastAsia="SimSun" w:cs="Times New Roman"/>
          <w:sz w:val="24"/>
          <w:szCs w:val="24"/>
          <w:shd w:val="clear" w:color="auto" w:fill="FFFFFF"/>
        </w:rPr>
        <w:t xml:space="preserve">. </w:t>
      </w:r>
      <w:r>
        <w:rPr>
          <w:rFonts w:ascii="Times New Roman" w:hAnsi="Times New Roman" w:eastAsia="SimSun" w:cs="Times New Roman"/>
          <w:sz w:val="24"/>
          <w:szCs w:val="24"/>
          <w:shd w:val="clear" w:color="auto" w:fill="FFFFFF"/>
          <w:lang w:val="en-US"/>
        </w:rPr>
        <w:t>Pepper sown (March, 2022)</w:t>
      </w:r>
      <w:r>
        <w:rPr>
          <w:rFonts w:ascii="Times New Roman" w:hAnsi="Times New Roman" w:eastAsia="SimSun" w:cs="Times New Roman"/>
          <w:sz w:val="24"/>
          <w:szCs w:val="24"/>
          <w:shd w:val="clear" w:color="auto" w:fill="FFFFFF"/>
        </w:rPr>
        <w:t xml:space="preserve"> in the second season had the best values for plant height and number of leaves. However, plants in the first season</w:t>
      </w:r>
      <w:r>
        <w:rPr>
          <w:rFonts w:ascii="Times New Roman" w:hAnsi="Times New Roman" w:eastAsia="SimSun" w:cs="Times New Roman"/>
          <w:sz w:val="24"/>
          <w:szCs w:val="24"/>
          <w:shd w:val="clear" w:color="auto" w:fill="FFFFFF"/>
          <w:lang w:val="en-US"/>
        </w:rPr>
        <w:t xml:space="preserve"> (November, 2022)</w:t>
      </w:r>
      <w:r>
        <w:rPr>
          <w:rFonts w:ascii="Times New Roman" w:hAnsi="Times New Roman" w:eastAsia="SimSun" w:cs="Times New Roman"/>
          <w:sz w:val="24"/>
          <w:szCs w:val="24"/>
          <w:shd w:val="clear" w:color="auto" w:fill="FFFFFF"/>
        </w:rPr>
        <w:t xml:space="preserve"> had higher values for the number of primary and secondary branches. Plots treated with poultry manure had higher values for the vegetative parameters. The highest value for yield </w:t>
      </w:r>
      <w:r>
        <w:rPr>
          <w:rFonts w:ascii="Times New Roman" w:hAnsi="Times New Roman" w:eastAsia="SimSun" w:cs="Times New Roman"/>
          <w:sz w:val="24"/>
          <w:szCs w:val="24"/>
          <w:shd w:val="clear" w:color="auto" w:fill="FFFFFF"/>
          <w:lang w:val="en-US"/>
        </w:rPr>
        <w:t xml:space="preserve">(t/ha) </w:t>
      </w:r>
      <w:r>
        <w:rPr>
          <w:rFonts w:ascii="Times New Roman" w:hAnsi="Times New Roman" w:eastAsia="SimSun" w:cs="Times New Roman"/>
          <w:sz w:val="24"/>
          <w:szCs w:val="24"/>
          <w:shd w:val="clear" w:color="auto" w:fill="FFFFFF"/>
        </w:rPr>
        <w:t>was obtained from the Caribbean red variety. The first season perform</w:t>
      </w:r>
      <w:r>
        <w:rPr>
          <w:rFonts w:ascii="Times New Roman" w:hAnsi="Times New Roman" w:eastAsia="SimSun" w:cs="Times New Roman"/>
          <w:sz w:val="24"/>
          <w:szCs w:val="24"/>
          <w:shd w:val="clear" w:color="auto" w:fill="FFFFFF"/>
          <w:lang w:val="en-US"/>
        </w:rPr>
        <w:t>ed</w:t>
      </w:r>
      <w:r>
        <w:rPr>
          <w:rFonts w:ascii="Times New Roman" w:hAnsi="Times New Roman" w:eastAsia="SimSun" w:cs="Times New Roman"/>
          <w:sz w:val="24"/>
          <w:szCs w:val="24"/>
          <w:shd w:val="clear" w:color="auto" w:fill="FFFFFF"/>
        </w:rPr>
        <w:t xml:space="preserve"> better than the second season w</w:t>
      </w:r>
      <w:r>
        <w:rPr>
          <w:rFonts w:ascii="Times New Roman" w:hAnsi="Times New Roman" w:eastAsia="SimSun" w:cs="Times New Roman"/>
          <w:sz w:val="24"/>
          <w:szCs w:val="24"/>
          <w:shd w:val="clear" w:color="auto" w:fill="FFFFFF"/>
          <w:lang w:val="en-US"/>
        </w:rPr>
        <w:t>ith respect to</w:t>
      </w:r>
      <w:r>
        <w:rPr>
          <w:rFonts w:ascii="Times New Roman" w:hAnsi="Times New Roman" w:eastAsia="SimSun" w:cs="Times New Roman"/>
          <w:sz w:val="24"/>
          <w:szCs w:val="24"/>
          <w:shd w:val="clear" w:color="auto" w:fill="FFFFFF"/>
        </w:rPr>
        <w:t xml:space="preserve"> yield</w:t>
      </w:r>
      <w:r>
        <w:rPr>
          <w:rFonts w:ascii="Times New Roman" w:hAnsi="Times New Roman" w:eastAsia="SimSun" w:cs="Times New Roman"/>
          <w:sz w:val="24"/>
          <w:szCs w:val="24"/>
          <w:shd w:val="clear" w:color="auto" w:fill="FFFFFF"/>
          <w:lang w:val="en-US"/>
        </w:rPr>
        <w:t xml:space="preserve"> (</w:t>
      </w:r>
      <w:r>
        <w:rPr>
          <w:rFonts w:ascii="Times New Roman" w:hAnsi="Times New Roman" w:eastAsia="SimSun" w:cs="Times New Roman"/>
          <w:lang w:eastAsia="zh-CN" w:bidi="ar"/>
        </w:rPr>
        <w:t>505,667</w:t>
      </w:r>
      <w:r>
        <w:rPr>
          <w:rFonts w:ascii="Times New Roman" w:hAnsi="Times New Roman" w:eastAsia="SimSun" w:cs="Times New Roman"/>
          <w:lang w:val="en-US" w:eastAsia="zh-CN" w:bidi="ar"/>
        </w:rPr>
        <w:t xml:space="preserve"> t/ha) </w:t>
      </w:r>
      <w:r>
        <w:rPr>
          <w:rFonts w:ascii="Times New Roman" w:hAnsi="Times New Roman" w:eastAsia="SimSun" w:cs="Times New Roman"/>
          <w:sz w:val="24"/>
          <w:szCs w:val="24"/>
          <w:shd w:val="clear" w:color="auto" w:fill="FFFFFF"/>
        </w:rPr>
        <w:t>harvested. When the values of the various amendments were compared, the poultry manure treated plots produced the best results</w:t>
      </w:r>
      <w:r>
        <w:rPr>
          <w:rFonts w:ascii="Times New Roman" w:hAnsi="Times New Roman" w:eastAsia="SimSun" w:cs="Times New Roman"/>
          <w:sz w:val="24"/>
          <w:szCs w:val="24"/>
          <w:shd w:val="clear" w:color="auto" w:fill="FFFFFF"/>
          <w:lang w:val="en-US"/>
        </w:rPr>
        <w:t xml:space="preserve"> in term of the vegetative,yield and quality attributes.</w:t>
      </w:r>
      <w:r>
        <w:rPr>
          <w:rFonts w:ascii="Times New Roman" w:hAnsi="Times New Roman" w:eastAsia="SimSun" w:cs="Times New Roman"/>
          <w:sz w:val="24"/>
          <w:szCs w:val="24"/>
          <w:shd w:val="clear" w:color="auto" w:fill="FFFFFF"/>
        </w:rPr>
        <w:t xml:space="preserve"> </w:t>
      </w:r>
    </w:p>
    <w:p>
      <w:pPr>
        <w:tabs>
          <w:tab w:val="left" w:pos="440"/>
        </w:tabs>
        <w:spacing w:line="480" w:lineRule="auto"/>
        <w:jc w:val="both"/>
        <w:rPr>
          <w:rFonts w:ascii="Times New Roman" w:hAnsi="Times New Roman" w:eastAsia="SimSun" w:cs="Times New Roman"/>
          <w:sz w:val="24"/>
          <w:szCs w:val="24"/>
          <w:shd w:val="clear" w:color="auto" w:fill="FFFFFF"/>
        </w:rPr>
      </w:pPr>
      <w:r>
        <w:rPr>
          <w:rFonts w:ascii="Times New Roman" w:hAnsi="Times New Roman" w:eastAsia="SimSun" w:cs="Times New Roman"/>
          <w:sz w:val="24"/>
          <w:szCs w:val="24"/>
          <w:shd w:val="clear" w:color="auto" w:fill="FFFFFF"/>
        </w:rPr>
        <w:t xml:space="preserve">When the influence of pepper variety on shelf life was investigated, it was discovered that the Caribbean red variety performed best, while plots treated with NPK fertiliser had the lowest shelf-life </w:t>
      </w:r>
      <w:r>
        <w:rPr>
          <w:rFonts w:ascii="Times New Roman" w:hAnsi="Times New Roman" w:eastAsia="SimSun" w:cs="Times New Roman"/>
          <w:sz w:val="24"/>
          <w:szCs w:val="24"/>
          <w:shd w:val="clear" w:color="auto" w:fill="FFFFFF"/>
          <w:lang w:val="en-US"/>
        </w:rPr>
        <w:t xml:space="preserve">(days) compared with </w:t>
      </w:r>
      <w:r>
        <w:rPr>
          <w:rFonts w:ascii="Times New Roman" w:hAnsi="Times New Roman" w:eastAsia="SimSun" w:cs="Times New Roman"/>
          <w:sz w:val="24"/>
          <w:szCs w:val="24"/>
          <w:shd w:val="clear" w:color="auto" w:fill="FFFFFF"/>
        </w:rPr>
        <w:t>the control treatment and plots treated with organic amendments. In</w:t>
      </w:r>
      <w:r>
        <w:rPr>
          <w:rFonts w:ascii="Times New Roman" w:hAnsi="Times New Roman" w:eastAsia="SimSun" w:cs="Times New Roman"/>
          <w:sz w:val="24"/>
          <w:szCs w:val="24"/>
          <w:shd w:val="clear" w:color="auto" w:fill="FFFFFF"/>
          <w:lang w:val="en-US"/>
        </w:rPr>
        <w:t xml:space="preserve"> terms of</w:t>
      </w:r>
      <w:r>
        <w:rPr>
          <w:rFonts w:ascii="Times New Roman" w:hAnsi="Times New Roman" w:eastAsia="SimSun" w:cs="Times New Roman"/>
          <w:sz w:val="24"/>
          <w:szCs w:val="24"/>
          <w:shd w:val="clear" w:color="auto" w:fill="FFFFFF"/>
        </w:rPr>
        <w:t xml:space="preserve"> minerals (Cu, Zn, Ca, Mg, and vitamin C content</w:t>
      </w:r>
      <w:r>
        <w:rPr>
          <w:rFonts w:ascii="Times New Roman" w:hAnsi="Times New Roman" w:eastAsia="SimSun" w:cs="Times New Roman"/>
          <w:sz w:val="24"/>
          <w:szCs w:val="24"/>
          <w:shd w:val="clear" w:color="auto" w:fill="FFFFFF"/>
          <w:lang w:val="en-US"/>
        </w:rPr>
        <w:t>s</w:t>
      </w:r>
      <w:r>
        <w:rPr>
          <w:rFonts w:ascii="Times New Roman" w:hAnsi="Times New Roman" w:eastAsia="SimSun" w:cs="Times New Roman"/>
          <w:sz w:val="24"/>
          <w:szCs w:val="24"/>
          <w:shd w:val="clear" w:color="auto" w:fill="FFFFFF"/>
        </w:rPr>
        <w:t>), both</w:t>
      </w:r>
      <w:r>
        <w:rPr>
          <w:rFonts w:ascii="Times New Roman" w:hAnsi="Times New Roman" w:eastAsia="SimSun" w:cs="Times New Roman"/>
          <w:sz w:val="24"/>
          <w:szCs w:val="24"/>
          <w:shd w:val="clear" w:color="auto" w:fill="FFFFFF"/>
          <w:lang w:val="en-US"/>
        </w:rPr>
        <w:t xml:space="preserve"> pepper</w:t>
      </w:r>
      <w:r>
        <w:rPr>
          <w:rFonts w:ascii="Times New Roman" w:hAnsi="Times New Roman" w:eastAsia="SimSun" w:cs="Times New Roman"/>
          <w:sz w:val="24"/>
          <w:szCs w:val="24"/>
          <w:shd w:val="clear" w:color="auto" w:fill="FFFFFF"/>
        </w:rPr>
        <w:t xml:space="preserve"> varieties performed similar. The effect of soil amendments on mineral content, on the other hand, revealed that pepper fruits harvested from plots treated with organic amendments such as </w:t>
      </w:r>
      <w:r>
        <w:rPr>
          <w:rFonts w:ascii="Times New Roman" w:hAnsi="Times New Roman" w:eastAsia="SimSun" w:cs="Times New Roman"/>
          <w:sz w:val="24"/>
          <w:szCs w:val="24"/>
          <w:shd w:val="clear" w:color="auto" w:fill="FFFFFF"/>
          <w:lang w:val="en-US"/>
        </w:rPr>
        <w:t>cattle manure</w:t>
      </w:r>
      <w:r>
        <w:rPr>
          <w:rFonts w:ascii="Times New Roman" w:hAnsi="Times New Roman" w:eastAsia="SimSun" w:cs="Times New Roman"/>
          <w:sz w:val="24"/>
          <w:szCs w:val="24"/>
          <w:shd w:val="clear" w:color="auto" w:fill="FFFFFF"/>
        </w:rPr>
        <w:t xml:space="preserve">, poultry manure, and </w:t>
      </w:r>
      <w:r>
        <w:rPr>
          <w:rFonts w:ascii="Times New Roman" w:hAnsi="Times New Roman" w:eastAsia="SimSun" w:cs="Times New Roman"/>
          <w:i/>
          <w:iCs/>
          <w:sz w:val="24"/>
          <w:szCs w:val="24"/>
          <w:shd w:val="clear" w:color="auto" w:fill="FFFFFF"/>
        </w:rPr>
        <w:t>Tithonia diversifolia</w:t>
      </w:r>
      <w:r>
        <w:rPr>
          <w:rFonts w:ascii="Times New Roman" w:hAnsi="Times New Roman" w:eastAsia="SimSun" w:cs="Times New Roman"/>
          <w:sz w:val="24"/>
          <w:szCs w:val="24"/>
          <w:shd w:val="clear" w:color="auto" w:fill="FFFFFF"/>
        </w:rPr>
        <w:t xml:space="preserve"> had the highest mineral and vitamin C content</w:t>
      </w:r>
      <w:r>
        <w:rPr>
          <w:rFonts w:ascii="Times New Roman" w:hAnsi="Times New Roman" w:eastAsia="SimSun" w:cs="Times New Roman"/>
          <w:sz w:val="24"/>
          <w:szCs w:val="24"/>
          <w:shd w:val="clear" w:color="auto" w:fill="FFFFFF"/>
          <w:lang w:val="en-US"/>
        </w:rPr>
        <w:t>s</w:t>
      </w:r>
      <w:r>
        <w:rPr>
          <w:rFonts w:ascii="Times New Roman" w:hAnsi="Times New Roman" w:eastAsia="SimSun" w:cs="Times New Roman"/>
          <w:sz w:val="24"/>
          <w:szCs w:val="24"/>
          <w:shd w:val="clear" w:color="auto" w:fill="FFFFFF"/>
        </w:rPr>
        <w:t xml:space="preserve">. Though season had no effect on the mineral content of pepper, pepper plants in the second season had a higher vitamin C </w:t>
      </w:r>
      <w:r>
        <w:rPr>
          <w:rFonts w:ascii="Times New Roman" w:hAnsi="Times New Roman" w:eastAsia="SimSun" w:cs="Times New Roman"/>
          <w:sz w:val="24"/>
          <w:szCs w:val="24"/>
          <w:shd w:val="clear" w:color="auto" w:fill="FFFFFF"/>
          <w:lang w:val="en-US"/>
        </w:rPr>
        <w:t>contents compare with</w:t>
      </w:r>
      <w:r>
        <w:rPr>
          <w:rFonts w:ascii="Times New Roman" w:hAnsi="Times New Roman" w:eastAsia="SimSun" w:cs="Times New Roman"/>
          <w:sz w:val="24"/>
          <w:szCs w:val="24"/>
          <w:shd w:val="clear" w:color="auto" w:fill="FFFFFF"/>
        </w:rPr>
        <w:t xml:space="preserve"> first season.</w:t>
      </w:r>
    </w:p>
    <w:p>
      <w:r>
        <w:br w:type="page"/>
      </w:r>
    </w:p>
    <w:p>
      <w:pPr>
        <w:pStyle w:val="3"/>
        <w:tabs>
          <w:tab w:val="left" w:pos="440"/>
        </w:tabs>
      </w:pPr>
      <w:bookmarkStart w:id="79" w:name="_Toc1656"/>
      <w:r>
        <w:t>5.</w:t>
      </w:r>
      <w:r>
        <w:rPr>
          <w:lang w:val="en-US"/>
        </w:rPr>
        <w:t>2</w:t>
      </w:r>
      <w:r>
        <w:t xml:space="preserve"> Recommendation</w:t>
      </w:r>
      <w:bookmarkEnd w:id="79"/>
    </w:p>
    <w:p>
      <w:pPr>
        <w:tabs>
          <w:tab w:val="left" w:pos="440"/>
        </w:tabs>
        <w:spacing w:line="480" w:lineRule="auto"/>
        <w:rPr>
          <w:rFonts w:ascii="Times New Roman" w:hAnsi="Times New Roman" w:eastAsia="SimSun" w:cs="Times New Roman"/>
          <w:sz w:val="24"/>
          <w:szCs w:val="24"/>
          <w:shd w:val="clear" w:color="auto" w:fill="FFFFFF"/>
        </w:rPr>
      </w:pPr>
      <w:r>
        <w:rPr>
          <w:rFonts w:ascii="Times New Roman" w:hAnsi="Times New Roman" w:eastAsia="Times New Roman" w:cs="Times New Roman"/>
          <w:color w:val="000000"/>
          <w:sz w:val="24"/>
          <w:szCs w:val="24"/>
          <w:lang w:eastAsia="zh-CN" w:bidi="ar"/>
        </w:rPr>
        <w:t>The Caribbean red pepper</w:t>
      </w:r>
      <w:r>
        <w:rPr>
          <w:rFonts w:ascii="Times New Roman" w:hAnsi="Times New Roman" w:eastAsia="Times New Roman" w:cs="Times New Roman"/>
          <w:color w:val="000000"/>
          <w:sz w:val="24"/>
          <w:szCs w:val="24"/>
          <w:lang w:val="en-US" w:eastAsia="zh-CN" w:bidi="ar"/>
        </w:rPr>
        <w:t xml:space="preserve"> Habanero</w:t>
      </w:r>
      <w:r>
        <w:rPr>
          <w:rFonts w:ascii="Times New Roman" w:hAnsi="Times New Roman" w:eastAsia="Times New Roman" w:cs="Times New Roman"/>
          <w:color w:val="000000"/>
          <w:sz w:val="24"/>
          <w:szCs w:val="24"/>
          <w:lang w:eastAsia="zh-CN" w:bidi="ar"/>
        </w:rPr>
        <w:t xml:space="preserve"> variety can be grown in th</w:t>
      </w:r>
      <w:r>
        <w:rPr>
          <w:rFonts w:ascii="Times New Roman" w:hAnsi="Times New Roman" w:eastAsia="Times New Roman" w:cs="Times New Roman"/>
          <w:color w:val="000000"/>
          <w:sz w:val="24"/>
          <w:szCs w:val="24"/>
          <w:lang w:val="en-US" w:eastAsia="zh-CN" w:bidi="ar"/>
        </w:rPr>
        <w:t>e study</w:t>
      </w:r>
      <w:r>
        <w:rPr>
          <w:rFonts w:ascii="Times New Roman" w:hAnsi="Times New Roman" w:eastAsia="Times New Roman" w:cs="Times New Roman"/>
          <w:color w:val="000000"/>
          <w:sz w:val="24"/>
          <w:szCs w:val="24"/>
          <w:lang w:eastAsia="zh-CN" w:bidi="ar"/>
        </w:rPr>
        <w:t xml:space="preserve"> area, and dry season is an ideal time to cultivate pepper. To increase yield and improve fruit quality, organic fertilizers such as </w:t>
      </w:r>
      <w:r>
        <w:rPr>
          <w:rFonts w:ascii="Times New Roman" w:hAnsi="Times New Roman" w:eastAsia="Times New Roman" w:cs="Times New Roman"/>
          <w:i/>
          <w:iCs/>
          <w:color w:val="000000"/>
          <w:sz w:val="24"/>
          <w:szCs w:val="24"/>
          <w:lang w:eastAsia="zh-CN" w:bidi="ar"/>
        </w:rPr>
        <w:t>Tithonia diversifolia</w:t>
      </w:r>
      <w:r>
        <w:rPr>
          <w:rFonts w:ascii="Times New Roman" w:hAnsi="Times New Roman" w:eastAsia="Times New Roman" w:cs="Times New Roman"/>
          <w:color w:val="000000"/>
          <w:sz w:val="24"/>
          <w:szCs w:val="24"/>
          <w:lang w:eastAsia="zh-CN" w:bidi="ar"/>
        </w:rPr>
        <w:t xml:space="preserve">, </w:t>
      </w:r>
      <w:r>
        <w:rPr>
          <w:rFonts w:ascii="Times New Roman" w:hAnsi="Times New Roman" w:eastAsia="Times New Roman" w:cs="Times New Roman"/>
          <w:color w:val="000000"/>
          <w:sz w:val="24"/>
          <w:szCs w:val="24"/>
          <w:lang w:val="en-US" w:eastAsia="zh-CN" w:bidi="ar"/>
        </w:rPr>
        <w:t>cattle manure</w:t>
      </w:r>
      <w:r>
        <w:rPr>
          <w:rFonts w:ascii="Times New Roman" w:hAnsi="Times New Roman" w:eastAsia="Times New Roman" w:cs="Times New Roman"/>
          <w:color w:val="000000"/>
          <w:sz w:val="24"/>
          <w:szCs w:val="24"/>
          <w:lang w:eastAsia="zh-CN" w:bidi="ar"/>
        </w:rPr>
        <w:t>, and poultry manure should be used instead of NPK fertilizer.</w:t>
      </w:r>
    </w:p>
    <w:p>
      <w:pPr>
        <w:rPr>
          <w:sz w:val="28"/>
          <w:szCs w:val="52"/>
        </w:rPr>
      </w:pPr>
      <w:r>
        <w:rPr>
          <w:sz w:val="28"/>
          <w:szCs w:val="52"/>
        </w:rPr>
        <w:br w:type="page"/>
      </w:r>
    </w:p>
    <w:p>
      <w:pPr>
        <w:pStyle w:val="2"/>
      </w:pPr>
      <w:bookmarkStart w:id="80" w:name="_Toc22638"/>
      <w:r>
        <w:rPr>
          <w:sz w:val="28"/>
          <w:szCs w:val="52"/>
        </w:rPr>
        <w:t>R</w:t>
      </w:r>
      <w:r>
        <w:rPr>
          <w:sz w:val="28"/>
          <w:szCs w:val="52"/>
          <w:lang w:val="en-US"/>
        </w:rPr>
        <w:t>eferences</w:t>
      </w:r>
      <w:bookmarkEnd w:id="80"/>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Abdelhamid, M. T., Horiuchi, T., &amp; Oba, S. (2020). Composting of rice straw with oilseed rape cake and poultry manure and its effects on faba bean (Vicia faba L.) growth and soil properties. Bioresource Technology, 93(2), 183–189. Retrieved from https://www.academia.edu/890533/Composting_of_rice_straw_with_oilseed_rape_cake_and_poultry_manure_and_its_effects_on_faba_bean_Vicia_faba_L_growth_and_soil_properties</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Abdulbaki, A. S. (2019). The Efficacy of Poultry Manure on the Growth and Yield of Two Capsicum Species: Capsicum Annuum and Capsicum Frutescens. FUDMA Journal of Sciences (FJS). Vol. 3 No. 1, pp 28 – 32.</w:t>
      </w:r>
    </w:p>
    <w:p>
      <w:pPr>
        <w:pStyle w:val="19"/>
        <w:spacing w:before="0" w:beforeAutospacing="0" w:after="0" w:afterAutospacing="0" w:line="480" w:lineRule="auto"/>
        <w:ind w:left="454" w:leftChars="-100" w:hanging="674" w:hangingChars="281"/>
      </w:pPr>
      <w:r>
        <w:t xml:space="preserve">Abegunrin, T. P., Awe, G. O., &amp; Ateniola, K. O. (2016). Soil Amendment for Vegetable Production: An Example with </w:t>
      </w:r>
      <w:r>
        <w:rPr>
          <w:i/>
          <w:lang w:val="en-US"/>
        </w:rPr>
        <w:t>cattle manure</w:t>
      </w:r>
      <w:r>
        <w:t xml:space="preserve"> Manure and Eggplant (Solanum melongena). </w:t>
      </w:r>
      <w:r>
        <w:rPr>
          <w:i/>
          <w:iCs/>
        </w:rPr>
        <w:t>International Journal of Current Microbiology and Applied Sciences</w:t>
      </w:r>
      <w:r>
        <w:t xml:space="preserve">, </w:t>
      </w:r>
      <w:r>
        <w:rPr>
          <w:i/>
          <w:iCs/>
        </w:rPr>
        <w:t>5</w:t>
      </w:r>
      <w:r>
        <w:t>(8), 901–915. https://doi.org/10.20546/ijcmas.2016.508.102</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Aboyeji, C. M., Adekiya, A. O., Dunsin, O., Agbaje, G. O., Olugbemi, O., Okoh, H. O., &amp; Olofintoye, T. A. J. (2017). Growth, yield and vitamin C content of radish (Raphanus sativus L.) as affected by green biomass of Parkia biglobosa and Tithonia diversifolia. Agroforestry Systems, 93(3), 803–812. https://doi.org/10.1007/s10457-017-0174-6</w:t>
      </w:r>
    </w:p>
    <w:p>
      <w:pPr>
        <w:pStyle w:val="19"/>
        <w:spacing w:before="0" w:beforeAutospacing="0" w:after="0" w:afterAutospacing="0" w:line="480" w:lineRule="auto"/>
        <w:ind w:left="454" w:leftChars="-100" w:hanging="674" w:hangingChars="281"/>
      </w:pPr>
      <w:r>
        <w:t>Addisalem Mebratu, N. Dechassa, Tewodros Mulualem, &amp; K. Weldetsadik. (2014). Effect of Inorganic Fertilizers on Yield and Physical Quality Parameters of Hot Pepper (Capsicum annuum l.) in South-Eastern Ethiopia. Retrieved July 18, 2022, from undefined website: https://www.semanticscholar.org/paper/Effect-of-Inorganic-Fertilizers-on-Yield-and-of-Hot-Mebratu-Dechassa/18f42bd9a7a796e9854c73f144d8e624a32db83a</w:t>
      </w:r>
    </w:p>
    <w:p>
      <w:pPr>
        <w:pStyle w:val="19"/>
        <w:keepNext w:val="0"/>
        <w:keepLines w:val="0"/>
        <w:widowControl/>
        <w:suppressLineNumbers w:val="0"/>
        <w:spacing w:before="0" w:beforeAutospacing="0" w:after="0" w:afterAutospacing="0" w:line="480" w:lineRule="auto"/>
        <w:ind w:left="720" w:hanging="720"/>
        <w:rPr>
          <w:rFonts w:hint="default" w:ascii="Times New Roman" w:hAnsi="Times New Roman" w:cs="Times New Roman"/>
          <w:sz w:val="24"/>
          <w:szCs w:val="24"/>
          <w:lang w:val="en-US"/>
        </w:rPr>
      </w:pPr>
      <w:r>
        <w:rPr>
          <w:rFonts w:ascii="Times New Roman" w:hAnsi="Times New Roman" w:cs="Times New Roman"/>
          <w:sz w:val="24"/>
          <w:szCs w:val="24"/>
        </w:rPr>
        <w:t xml:space="preserve">Adekiya, A. O., Ejue, W. S., Olayanju, A., Dunsin, O., Aboyeji, C. M., Aremu, C., … Akinpelu, O. (2020). Different organic manure sources and NPK fertilizer on soil chemical properties, growth, yield and quality of okra. Scientific Reports, 10(1).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"https://doi.org/10.1038/s41598-020-73291-x" </w:instrText>
      </w:r>
      <w:r>
        <w:rPr>
          <w:rFonts w:ascii="Times New Roman" w:hAnsi="Times New Roman" w:cs="Times New Roman"/>
          <w:sz w:val="24"/>
          <w:szCs w:val="24"/>
        </w:rPr>
        <w:fldChar w:fldCharType="separate"/>
      </w:r>
      <w:r>
        <w:rPr>
          <w:rStyle w:val="18"/>
          <w:rFonts w:ascii="Times New Roman" w:hAnsi="Times New Roman" w:cs="Times New Roman"/>
          <w:sz w:val="24"/>
          <w:szCs w:val="24"/>
        </w:rPr>
        <w:t>https://doi.org/10.1038/s41598-020-73291-x</w:t>
      </w:r>
      <w:r>
        <w:rPr>
          <w:rFonts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pPr>
        <w:pStyle w:val="19"/>
        <w:keepNext w:val="0"/>
        <w:keepLines w:val="0"/>
        <w:widowControl/>
        <w:suppressLineNumbers w:val="0"/>
        <w:spacing w:before="0" w:beforeAutospacing="0" w:after="0" w:afterAutospacing="0" w:line="48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Adekiya, A., Ojeniyi, S., &amp; Owonifari, O. (2016). Effect of cow dung on soil physical properties, growth and yield of maize (Zea mays) in a tropical Alfisol. </w:t>
      </w:r>
      <w:r>
        <w:rPr>
          <w:rFonts w:hint="default" w:ascii="Times New Roman" w:hAnsi="Times New Roman" w:cs="Times New Roman"/>
          <w:i/>
          <w:iCs/>
          <w:sz w:val="24"/>
          <w:szCs w:val="24"/>
        </w:rPr>
        <w:t>Scientia Agriculturae</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15</w:t>
      </w:r>
      <w:r>
        <w:rPr>
          <w:rFonts w:hint="default" w:ascii="Times New Roman" w:hAnsi="Times New Roman" w:cs="Times New Roman"/>
          <w:sz w:val="24"/>
          <w:szCs w:val="24"/>
        </w:rPr>
        <w:t xml:space="preserve">(2).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"https://doi.org/10.15192/pscp.sa.2016.15.2.374379" </w:instrText>
      </w:r>
      <w:r>
        <w:rPr>
          <w:rFonts w:hint="default" w:ascii="Times New Roman" w:hAnsi="Times New Roman" w:cs="Times New Roman"/>
          <w:sz w:val="24"/>
          <w:szCs w:val="24"/>
        </w:rPr>
        <w:fldChar w:fldCharType="separate"/>
      </w:r>
      <w:r>
        <w:rPr>
          <w:rStyle w:val="18"/>
          <w:rFonts w:hint="default" w:ascii="Times New Roman" w:hAnsi="Times New Roman" w:cs="Times New Roman"/>
          <w:sz w:val="24"/>
          <w:szCs w:val="24"/>
        </w:rPr>
        <w:t>https://doi.org/10.15192/pscp.sa.2016.15.2.374379</w:t>
      </w:r>
      <w:r>
        <w:rPr>
          <w:rFonts w:hint="default" w:ascii="Times New Roman" w:hAnsi="Times New Roman" w:cs="Times New Roman"/>
          <w:sz w:val="24"/>
          <w:szCs w:val="24"/>
        </w:rPr>
        <w:fldChar w:fldCharType="end"/>
      </w:r>
    </w:p>
    <w:p>
      <w:pPr>
        <w:pStyle w:val="19"/>
        <w:keepNext w:val="0"/>
        <w:keepLines w:val="0"/>
        <w:widowControl/>
        <w:suppressLineNumbers w:val="0"/>
        <w:spacing w:before="0" w:beforeAutospacing="0" w:after="0" w:afterAutospacing="0" w:line="480" w:lineRule="auto"/>
        <w:ind w:left="720" w:hanging="720"/>
        <w:rPr>
          <w:rFonts w:ascii="Times New Roman" w:hAnsi="Times New Roman" w:cs="Times New Roman"/>
          <w:sz w:val="24"/>
          <w:szCs w:val="24"/>
        </w:rPr>
      </w:pPr>
      <w:r>
        <w:rPr>
          <w:rFonts w:ascii="Times New Roman" w:hAnsi="Times New Roman" w:cs="Times New Roman"/>
          <w:sz w:val="24"/>
          <w:szCs w:val="24"/>
        </w:rPr>
        <w:t>Adesodun, J.K., Olowokere, F.A., Soretire A.A., Adewole A.O., Akintokun, P.O. and Omoju, O.J. (2015). Carbon-Nitrogen stocks and structural stability of a tropical loamy sand soil as influenced by Tithonia diversifolia and other fertilizers. International Journal of Soil Science. 10: 37-44.</w:t>
      </w:r>
    </w:p>
    <w:p>
      <w:pPr>
        <w:pStyle w:val="19"/>
        <w:keepNext w:val="0"/>
        <w:keepLines w:val="0"/>
        <w:widowControl/>
        <w:suppressLineNumbers w:val="0"/>
        <w:spacing w:before="0" w:beforeAutospacing="0" w:after="0" w:afterAutospacing="0" w:line="480" w:lineRule="auto"/>
        <w:ind w:left="720" w:hanging="720"/>
      </w:pPr>
      <w:r>
        <w:t xml:space="preserve">Adeyeye, A. S., Olalekan, K. K., Lamidi, W. A., Aji, P. O., Othman, H. J., &amp; Ishaku, M. A. (2019). Comparative effect of organic and inorganic fertilizer sources on the growth and fruits yield of tomato (Lycopersicum esculentum mill.). </w:t>
      </w:r>
      <w:r>
        <w:rPr>
          <w:i/>
          <w:iCs/>
        </w:rPr>
        <w:t>International Journal of Agricultural Policy and Research</w:t>
      </w:r>
      <w:r>
        <w:t xml:space="preserve">, </w:t>
      </w:r>
      <w:r>
        <w:rPr>
          <w:i/>
          <w:iCs/>
        </w:rPr>
        <w:t>6</w:t>
      </w:r>
      <w:r>
        <w:t xml:space="preserve">(8). </w:t>
      </w:r>
      <w:r>
        <w:fldChar w:fldCharType="begin"/>
      </w:r>
      <w:r>
        <w:instrText xml:space="preserve"> HYPERLINK "https://doi.org/10.15739/ijapr.18.014" </w:instrText>
      </w:r>
      <w:r>
        <w:fldChar w:fldCharType="separate"/>
      </w:r>
      <w:r>
        <w:rPr>
          <w:rStyle w:val="18"/>
        </w:rPr>
        <w:t>https://doi.org/10.15739/ijapr.18.014</w:t>
      </w:r>
      <w:r>
        <w:fldChar w:fldCharType="end"/>
      </w:r>
    </w:p>
    <w:p>
      <w:pPr>
        <w:pStyle w:val="19"/>
        <w:keepNext w:val="0"/>
        <w:keepLines w:val="0"/>
        <w:widowControl/>
        <w:suppressLineNumbers w:val="0"/>
        <w:spacing w:before="0" w:beforeAutospacing="0" w:after="0" w:afterAutospacing="0" w:line="480" w:lineRule="auto"/>
        <w:ind w:left="720" w:hanging="720"/>
        <w:rPr>
          <w:rFonts w:ascii="Times New Roman" w:hAnsi="Times New Roman" w:cs="Times New Roman"/>
          <w:sz w:val="24"/>
          <w:szCs w:val="24"/>
        </w:rPr>
      </w:pPr>
      <w:r>
        <w:rPr>
          <w:rFonts w:ascii="Times New Roman" w:hAnsi="Times New Roman" w:cs="Times New Roman"/>
          <w:sz w:val="24"/>
          <w:szCs w:val="24"/>
        </w:rPr>
        <w:t>Agbede, T.M. and Ogundele, J.O. (2015). Effect of Tillage Systems and Tithonia diversifolia Mulch on Soil Physical and Chemical Properties, Growth and Cocoyam Yield in a Tropical Alfisol. British Journal of Applied Science and Technology. 7: 483-495.</w:t>
      </w:r>
    </w:p>
    <w:p>
      <w:pPr>
        <w:pStyle w:val="19"/>
        <w:keepNext w:val="0"/>
        <w:keepLines w:val="0"/>
        <w:widowControl/>
        <w:suppressLineNumbers w:val="0"/>
        <w:spacing w:before="0" w:beforeAutospacing="0" w:after="0" w:afterAutospacing="0" w:line="480" w:lineRule="auto"/>
        <w:ind w:left="720" w:hanging="720"/>
        <w:rPr>
          <w:rFonts w:ascii="Times New Roman" w:hAnsi="Times New Roman" w:cs="Times New Roman"/>
          <w:sz w:val="24"/>
          <w:szCs w:val="24"/>
        </w:rPr>
      </w:pPr>
      <w:r>
        <w:rPr>
          <w:rFonts w:ascii="Times New Roman" w:hAnsi="Times New Roman" w:cs="Times New Roman"/>
          <w:sz w:val="24"/>
          <w:szCs w:val="24"/>
        </w:rPr>
        <w:t>Agbede, T.M., Adekiya, A.O. and Ogeh, J.S. (2013).Effects chromolaena and Tithonia mulches on properties, leaf nutrient composition, growth and Yam yield. West African Journal of Applied Ecology. 21: 15-29.</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Agbede, T.M., Adekiya, A.O., Eifediy, E.K. (2017). Impact of poultry manure and NPK fertilizer on soil physical properties and growth and yield of carrot. Journal of Horticultural Research. 25: 81-88.</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Aguyoh, J.N., Audi, W., Saidi, M. and Gao-Qiong, L. (2004). Growth yield and quality response of watermelon subjected to different levels of tithonia manure. I.J.S.N. 1: 7-11.</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Ajayi, F. A., Dauda S. N.., and Ndor E. (2009). Growth and yield of watermelon (citrullus lanatus) as affected by poultry manure application. Ejeafche, 8 (4), 305-311.</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Alemu, A., Wadajo A. and Chuntal K. (2015). Performance evaluation of elite hot pepper (Capsicum annuum L.) varieties for yield and yield components at Derashea, South-Eastern Ethiopia. Int. Jou. of Res. Gran., 4 (12): 95-100</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Alhrout, H. H., (2017). Response of growth and yield components of sweet pepper to two different kinds of fertilizers under greenhouse conditions in Jordan. Journal of Agricultural Science; 9(10): 265- 272.</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Antonious, G.F., and Jarret, R.L.J., (2006). Env. Sci. Health, 41: 717-729.</w:t>
      </w:r>
    </w:p>
    <w:p>
      <w:pPr>
        <w:pStyle w:val="19"/>
        <w:spacing w:before="0" w:beforeAutospacing="0" w:after="0" w:afterAutospacing="0" w:line="480" w:lineRule="auto"/>
        <w:ind w:left="454" w:leftChars="-100" w:hanging="674" w:hangingChars="281"/>
      </w:pPr>
      <w:r>
        <w:t xml:space="preserve">Arimboor, R., Natarajan, R. B., Menon, K. R., Chandrasekhar, L. P., &amp; Moorkoth, V. (2014). Red pepper (Capsicum annuum) carotenoids as a source of natural food colors: analysis and stability—a review. </w:t>
      </w:r>
      <w:r>
        <w:rPr>
          <w:i/>
          <w:iCs/>
        </w:rPr>
        <w:t>Journal of Food Science and Technology</w:t>
      </w:r>
      <w:r>
        <w:t xml:space="preserve">, </w:t>
      </w:r>
      <w:r>
        <w:rPr>
          <w:i/>
          <w:iCs/>
        </w:rPr>
        <w:t>52</w:t>
      </w:r>
      <w:r>
        <w:t>(3), 1258–1271. https://doi.org/10.1007/s13197-014-1260-7</w:t>
      </w:r>
    </w:p>
    <w:p>
      <w:pPr>
        <w:pStyle w:val="19"/>
        <w:spacing w:before="0" w:beforeAutospacing="0" w:after="0" w:afterAutospacing="0" w:line="480" w:lineRule="auto"/>
        <w:ind w:left="454" w:leftChars="-100" w:hanging="674" w:hangingChars="281"/>
      </w:pPr>
      <w:r>
        <w:t xml:space="preserve">Assefa, S., &amp; Tadesse, S. (2019). The Principal Role of Organic Fertilizer on Soil Properties and Agricultural Productivity -A Review. </w:t>
      </w:r>
      <w:r>
        <w:rPr>
          <w:i/>
          <w:iCs/>
        </w:rPr>
        <w:t>Agricultural Research &amp; Technology: Open Access Journal</w:t>
      </w:r>
      <w:r>
        <w:t xml:space="preserve">, </w:t>
      </w:r>
      <w:r>
        <w:rPr>
          <w:i/>
          <w:iCs/>
        </w:rPr>
        <w:t>22</w:t>
      </w:r>
      <w:r>
        <w:t>(2), 1–5. https://doi.org/10.19080/ARTOAJ.2019.22.556192</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Atta, E.O. (2011). Influence of tithonia diversifolia, leaf biomass, N.P.K fertilizer and poultry manure on the growth and yield of pepper (capsicum fructescens). M.Sc. thesis. University of Science and Technology. Kumasi, Ghana.</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 xml:space="preserve">AVRDC (2008). Baseline study on vegetable production and marketing in Mali and spoke countries. AVRDC - The World Vegetable Center, Bamako, Mali. p. 46. </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Babajide, P.A., Akanbi, W.B.B., Olabode, O.S., Olaniyi, J.O. and Ajibola, A.T. (2012). Influence of pre-application handling techniques of Tithonia diversifolia Hemsl. A. Gray residues on sesame, in south-western Nigeria. Journal of Animal and Plant Sciences. 15: 2135-2146.</w:t>
      </w:r>
    </w:p>
    <w:p>
      <w:pPr>
        <w:pStyle w:val="19"/>
        <w:spacing w:before="0" w:beforeAutospacing="0" w:after="0" w:afterAutospacing="0" w:line="480" w:lineRule="auto"/>
        <w:ind w:left="454" w:leftChars="-100" w:hanging="674" w:hangingChars="281"/>
      </w:pPr>
      <w:r>
        <w:t xml:space="preserve">Bae, H., Jayaprakasha, G. K., Jifon, J., &amp; Patil, B. S. (2012). Variation of antioxidant activity and the levels of bioactive compounds in lipophilic and hydrophilic extracts from hot pepper (Capsicum spp.) cultivars. </w:t>
      </w:r>
      <w:r>
        <w:rPr>
          <w:i/>
          <w:iCs/>
        </w:rPr>
        <w:t>Food Chemistry</w:t>
      </w:r>
      <w:r>
        <w:t xml:space="preserve">, </w:t>
      </w:r>
      <w:r>
        <w:rPr>
          <w:i/>
          <w:iCs/>
        </w:rPr>
        <w:t>134</w:t>
      </w:r>
      <w:r>
        <w:t xml:space="preserve">(4), 1912–1918. </w:t>
      </w:r>
      <w:r>
        <w:fldChar w:fldCharType="begin"/>
      </w:r>
      <w:r>
        <w:instrText xml:space="preserve"> HYPERLINK "https://doi.org/10.1016/j.foodchem.2012.03.108" </w:instrText>
      </w:r>
      <w:r>
        <w:fldChar w:fldCharType="separate"/>
      </w:r>
      <w:r>
        <w:rPr>
          <w:rStyle w:val="18"/>
        </w:rPr>
        <w:t>https://doi.org/10.1016/j.foodchem.2012.03.108</w:t>
      </w:r>
      <w:r>
        <w:rPr>
          <w:rStyle w:val="18"/>
        </w:rPr>
        <w:fldChar w:fldCharType="end"/>
      </w:r>
    </w:p>
    <w:p>
      <w:pPr>
        <w:pStyle w:val="19"/>
        <w:spacing w:before="0" w:beforeAutospacing="0" w:after="0" w:afterAutospacing="0" w:line="480" w:lineRule="auto"/>
        <w:ind w:left="454" w:leftChars="-100" w:hanging="674" w:hangingChars="281"/>
      </w:pPr>
      <w:r>
        <w:t>Benson, G. A. S., Obadofin, A. A., &amp; Adesina, J. M. (2013, December 30). Evaluation of plant extracts for controlling insect pests of pepper (caspicum spp.) in Nigeria humid... Retrieved July 9, 2022, from ResearchGate website: https://www.researchgate.net/publication/282866351_Evaluation_of_plant_extracts_for_controlling_insect_pests_of_pepper_caspicum_spp_in_Nigeria_humid_rainforest</w:t>
      </w:r>
    </w:p>
    <w:p>
      <w:pPr>
        <w:pStyle w:val="19"/>
        <w:spacing w:before="0" w:beforeAutospacing="0" w:after="0" w:afterAutospacing="0" w:line="480" w:lineRule="auto"/>
        <w:ind w:left="454" w:leftChars="-100" w:hanging="674" w:hangingChars="281"/>
      </w:pPr>
      <w:r>
        <w:t>Bergefurd, B.R., Lewis, W., Harker, T., Miller, L., Welch, A., Weaks, E. (2011) Bell Pepper Cultivar Performance Trial Grown in Southern Ohio. http://southcenters.osu.edu/sites/southc/files/site-library/sitedocuments/HORT/ Results/2011/ bellpeppertrial2011.pdf</w:t>
      </w:r>
    </w:p>
    <w:p>
      <w:pPr>
        <w:pStyle w:val="19"/>
        <w:spacing w:before="0" w:beforeAutospacing="0" w:after="0" w:afterAutospacing="0" w:line="480" w:lineRule="auto"/>
        <w:ind w:left="454" w:leftChars="-100" w:hanging="674" w:hangingChars="281"/>
      </w:pPr>
      <w:r>
        <w:t xml:space="preserve">Boateng, S., Zickermann, J., &amp; Kornahrens, M. (2009). Poultry manure effect on growth and yield of maize. </w:t>
      </w:r>
      <w:r>
        <w:rPr>
          <w:i/>
          <w:iCs/>
        </w:rPr>
        <w:t>West African Journal of Applied Ecology</w:t>
      </w:r>
      <w:r>
        <w:t xml:space="preserve">, </w:t>
      </w:r>
      <w:r>
        <w:rPr>
          <w:i/>
          <w:iCs/>
        </w:rPr>
        <w:t>9</w:t>
      </w:r>
      <w:r>
        <w:t>(1). https://doi.org/10.4314/wajae.v9i1.45682</w:t>
      </w:r>
    </w:p>
    <w:p>
      <w:pPr>
        <w:pStyle w:val="19"/>
        <w:spacing w:before="0" w:beforeAutospacing="0" w:after="0" w:afterAutospacing="0" w:line="480" w:lineRule="auto"/>
        <w:ind w:left="454" w:leftChars="-100" w:hanging="674" w:hangingChars="281"/>
      </w:pPr>
      <w:r>
        <w:t xml:space="preserve">Bosland, P. W., &amp; Votava, E. (2012). </w:t>
      </w:r>
      <w:r>
        <w:rPr>
          <w:i/>
          <w:iCs/>
        </w:rPr>
        <w:t>Peppers : vegetable and spice capsicums</w:t>
      </w:r>
      <w:r>
        <w:t>. Wallingford, Ox ; Cambridge, Ma: Cabi.</w:t>
      </w:r>
    </w:p>
    <w:p>
      <w:pPr>
        <w:pStyle w:val="19"/>
        <w:spacing w:before="0" w:beforeAutospacing="0" w:after="0" w:afterAutospacing="0" w:line="480" w:lineRule="auto"/>
        <w:ind w:left="454" w:leftChars="-100" w:hanging="674" w:hangingChars="281"/>
      </w:pPr>
      <w:r>
        <w:t>Bouchard, R. P. (2017). Tomatoes, Potatoes, and Peppers. Retrieved July 20, 2021, from Medium website: https://medium.com/the-philipendium/tomatoes-potatoes-and-peppers-bbcbd71f8479</w:t>
      </w:r>
    </w:p>
    <w:p>
      <w:pPr>
        <w:pStyle w:val="19"/>
        <w:spacing w:before="0" w:beforeAutospacing="0" w:after="0" w:afterAutospacing="0" w:line="480" w:lineRule="auto"/>
        <w:ind w:left="454" w:leftChars="-100" w:hanging="674" w:hangingChars="281"/>
      </w:pPr>
      <w:r>
        <w:t>Bray, M. (2016). Capsicum Chinense: The Hottest Peppers On Earth. Retrieved from PepperScale website: https://www.pepperscale.com/capsicum-chinense/</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Carlos, H.M. (2019). Dipterous parasitoids collected from cattle dung in Goiânia, region central Goiás, Brazil. Qeios.</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Chatterjee, R., &amp; Mahanta, S. (2013). Performance of Off-season Cauliflower (Brassica oleracea var. botrytis L.) under Agro Shade Net as influenced by Planting Dates and Nutrient Source. International Journal of Advances in Agricultural Science and Technology, 1(1), 56–62. Retrieved from https://ijaast.com/publications/vol1issue1/V1I107.pdf</w:t>
      </w:r>
    </w:p>
    <w:p>
      <w:pPr>
        <w:pStyle w:val="19"/>
        <w:spacing w:before="0" w:beforeAutospacing="0" w:after="0" w:afterAutospacing="0" w:line="480" w:lineRule="auto"/>
        <w:ind w:left="454" w:leftChars="-100" w:hanging="674" w:hangingChars="281"/>
      </w:pPr>
      <w:r>
        <w:t>Csillery, G. (2006). Pepper taxonomy and the botanical description of the species. Retrieved August 27, 2022, from ResearchGate website: https://www.researchgate.net/publication/250006699_Pepper_taxonomy_and_the_botanical_description_of_the_species</w:t>
      </w:r>
    </w:p>
    <w:p>
      <w:pPr>
        <w:pStyle w:val="19"/>
        <w:spacing w:before="0" w:beforeAutospacing="0" w:after="0" w:afterAutospacing="0" w:line="480" w:lineRule="auto"/>
        <w:ind w:left="454" w:leftChars="-100" w:hanging="674" w:hangingChars="281"/>
      </w:pPr>
      <w:r>
        <w:t>Dreyer, I. (2021, June). Potassium in plants – Still a hot topic. Retrieved September 5, 2022, from ResearchGate website: https://www.researchgate.net/publication/351435034_Potassium_in_plants_-_Still_a_hot_topic</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Dubey, A. K., Singh, D., Rajput, P. S., Yogesh K., Verma, A. K., and Chandraker, S. K., (2017). Effect of NPK on plant growth, yield and quality of Capsicum(</w:t>
      </w:r>
      <w:r>
        <w:rPr>
          <w:rFonts w:ascii="Times New Roman" w:hAnsi="Times New Roman" w:cs="Times New Roman"/>
          <w:i/>
          <w:iCs/>
          <w:sz w:val="24"/>
          <w:szCs w:val="24"/>
        </w:rPr>
        <w:t>Capsicum annum</w:t>
      </w:r>
      <w:r>
        <w:rPr>
          <w:rFonts w:ascii="Times New Roman" w:hAnsi="Times New Roman" w:cs="Times New Roman"/>
          <w:sz w:val="24"/>
          <w:szCs w:val="24"/>
        </w:rPr>
        <w:t>) c.v. Swarna under shade net condition. Int.J.Curr.Microbiol.App.Sci (2017) 6(3): 1085-1091</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El-Badawy, H. (2019). Implication of Using Potassium and Magnesium Fertilization to Improve Growth, Yield and Quality of Crimson Seedless Grapes (Vitis vinifera L.). Journal of Plant Production. 2(10):133-141.</w:t>
      </w:r>
    </w:p>
    <w:p>
      <w:pPr>
        <w:pStyle w:val="19"/>
        <w:spacing w:before="0" w:beforeAutospacing="0" w:after="0" w:afterAutospacing="0" w:line="480" w:lineRule="auto"/>
        <w:ind w:left="454" w:leftChars="-100" w:hanging="674" w:hangingChars="281"/>
      </w:pPr>
      <w:r>
        <w:t xml:space="preserve">El-Bassiony, A. M. (2006). Effect Of Potassium Fertilization On Growth, Yield And Quality Of Onion Plant. </w:t>
      </w:r>
      <w:r>
        <w:rPr>
          <w:i/>
          <w:iCs/>
        </w:rPr>
        <w:t>Www.sid.ir</w:t>
      </w:r>
      <w:r>
        <w:t xml:space="preserve">, </w:t>
      </w:r>
      <w:r>
        <w:rPr>
          <w:i/>
          <w:iCs/>
        </w:rPr>
        <w:t>2</w:t>
      </w:r>
      <w:r>
        <w:t>(10), 780–785. Retrieved from https://www.sid.ir/en/Journal/ViewPaper.aspx?ID=338291</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Elleuch, M., Bedigian, D., Roiseux, O., Besbes, S., Blecker, C., &amp; Attia, H. (2011). Dietary fibre and fibre-rich by-products of food processing: characterisation, technological functionality and commercial applications: A review. Food Chemistry, 124(2), 411-421. http:// dx.doi.org/10.1016/j.foodchem.2010.06.077</w:t>
      </w:r>
    </w:p>
    <w:p>
      <w:pPr>
        <w:pStyle w:val="19"/>
        <w:spacing w:before="0" w:beforeAutospacing="0" w:after="0" w:afterAutospacing="0" w:line="480" w:lineRule="auto"/>
        <w:ind w:left="454" w:leftChars="-100" w:hanging="674" w:hangingChars="281"/>
      </w:pPr>
      <w:r>
        <w:t>Enujeke, E. (2013). Response of Watermelon to Five Different Rates of Poultry Manure in Asaba Area of Delta State, Nigeria. Retrieved September 5, 2022, from ResearchGate website: https://www.researchgate.net/publication/272711563_Response_of_Watermelon_to_Five_Different_Rates_of_Poultry_Manure_in_Asaba_Area_of_Delta_State_Nigeria</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Erdal, S., (2019). Melatonin promotes plant growth by maintaining integration and coordination between carbon and nitrogen metabolisms. Plant Cell Reports 8(38):1001-1012.</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Erickson, A. N., &amp; Markhart, A. H. (2001). Flower Production, Fruit Set, and Physiology of Bell Pepper during Elevated Temperature and Vapor Pressure Deficit. Journal of the American Society for Horticultural Science, 126(6), 697–702. https://doi.org/10.21273/jashs.126.6.697</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FAOSTAT (2014). Food and Agricultural Commodities Production; Available online; http://faostat.fao.org.</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FAOSTAT (2019). Food and Agricultural Commodities Production; Available online; http://faostat.fao.org.</w:t>
      </w:r>
    </w:p>
    <w:p>
      <w:pPr>
        <w:pStyle w:val="19"/>
        <w:spacing w:before="0" w:beforeAutospacing="0" w:after="0" w:afterAutospacing="0" w:line="480" w:lineRule="auto"/>
        <w:ind w:left="454" w:leftChars="-100" w:hanging="674" w:hangingChars="281"/>
      </w:pPr>
      <w:r>
        <w:t xml:space="preserve">Ferreras, L., Gomez, E., Toresani, S., Firpo, I., &amp; Rotondo, R. (2006). Effect of organic amendments on some physical, chemical and biological properties in a horticultural soil. </w:t>
      </w:r>
      <w:r>
        <w:rPr>
          <w:i/>
          <w:iCs/>
        </w:rPr>
        <w:t>Bioresource Technology</w:t>
      </w:r>
      <w:r>
        <w:t xml:space="preserve">, </w:t>
      </w:r>
      <w:r>
        <w:rPr>
          <w:i/>
          <w:iCs/>
        </w:rPr>
        <w:t>97</w:t>
      </w:r>
      <w:r>
        <w:t>(4), 635–640. https://doi.org/10.1016/j.biortech.2005.03.018</w:t>
      </w:r>
    </w:p>
    <w:p>
      <w:pPr>
        <w:pStyle w:val="19"/>
        <w:spacing w:before="0" w:beforeAutospacing="0" w:after="0" w:afterAutospacing="0" w:line="480" w:lineRule="auto"/>
        <w:ind w:left="454" w:leftChars="-100" w:hanging="674" w:hangingChars="281"/>
      </w:pPr>
      <w:r>
        <w:t>Filippone, P. (2020, December 10). How Hot Is Hot? Chile Peppers and the Scoville Scale. Retrieved July 20, 2021, from The Spruce Eats website: https://www.thespruceeats.com/hot-chile-peppers-scoville-scale-1807552</w:t>
      </w:r>
    </w:p>
    <w:p>
      <w:pPr>
        <w:pStyle w:val="19"/>
        <w:spacing w:before="0" w:beforeAutospacing="0" w:after="0" w:afterAutospacing="0" w:line="480" w:lineRule="auto"/>
        <w:ind w:left="454" w:leftChars="-100" w:hanging="674" w:hangingChars="281"/>
      </w:pPr>
      <w:r>
        <w:t xml:space="preserve">G J H Grubben, &amp; </w:t>
      </w:r>
      <w:r>
        <w:rPr>
          <w:rFonts w:hint="default"/>
          <w:lang w:val="en-US"/>
        </w:rPr>
        <w:t>E</w:t>
      </w:r>
      <w:r>
        <w:t xml:space="preserve">l, </w:t>
      </w:r>
      <w:r>
        <w:rPr>
          <w:rFonts w:hint="default"/>
          <w:lang w:val="en-US"/>
        </w:rPr>
        <w:t>Tahir</w:t>
      </w:r>
      <w:r>
        <w:t xml:space="preserve">. (2004). </w:t>
      </w:r>
      <w:r>
        <w:rPr>
          <w:i/>
          <w:iCs/>
        </w:rPr>
        <w:t>Plant Resources of Tropical Africa (PROTA)</w:t>
      </w:r>
      <w:r>
        <w:t>. Wageningen: Prota Foundation - Backhuys Publ.</w:t>
      </w:r>
    </w:p>
    <w:p>
      <w:pPr>
        <w:pStyle w:val="19"/>
        <w:spacing w:before="0" w:beforeAutospacing="0" w:after="0" w:afterAutospacing="0" w:line="480" w:lineRule="auto"/>
        <w:ind w:left="454" w:leftChars="-100" w:hanging="674" w:hangingChars="281"/>
      </w:pPr>
      <w:r>
        <w:t xml:space="preserve">Ghimire, S., Shakya, S. M., &amp; Srivastava, A. (2013). Effects of Organic Manures and Their Combination With Urea On Sweet Pepper Production in the Mid-hills. </w:t>
      </w:r>
      <w:r>
        <w:rPr>
          <w:i/>
          <w:iCs/>
        </w:rPr>
        <w:t>Journal of Agriculture and Environment</w:t>
      </w:r>
      <w:r>
        <w:t xml:space="preserve">, </w:t>
      </w:r>
      <w:r>
        <w:rPr>
          <w:i/>
          <w:iCs/>
        </w:rPr>
        <w:t>14</w:t>
      </w:r>
      <w:r>
        <w:t>, 23–30. https://doi.org/10.3126/aej.v14i0.19783</w:t>
      </w:r>
    </w:p>
    <w:p>
      <w:pPr>
        <w:pStyle w:val="19"/>
        <w:spacing w:before="0" w:beforeAutospacing="0" w:after="0" w:afterAutospacing="0" w:line="480" w:lineRule="auto"/>
        <w:ind w:left="454" w:leftChars="-100" w:hanging="674" w:hangingChars="281"/>
      </w:pPr>
      <w:r>
        <w:t>Godfrey-Sam-Aggrey, W., &amp; Bereke-Tsehai Tuku. (2013). Proceedings of the First Ethiopian Horticultural Workshop, 20-22 February 1985, Addis Abeba, Ethiopia. Retrieved July 19, 2022, from AGRIS: International Information System for the Agricultural Science and Technology website: https://agris.fao.org/agris-search/search.do?recordID=US201300648341</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Gupta, M. K. (2003). Performance of chilli (Capsicum annuum L.) genotypes under Tarai condition of Uttranchal (Master thesis, G. B. Pant university of Agriculture and Technology, Pantnagar, India).</w:t>
      </w:r>
    </w:p>
    <w:p>
      <w:pPr>
        <w:spacing w:after="0" w:line="480" w:lineRule="auto"/>
        <w:ind w:left="454" w:leftChars="-100" w:hanging="674" w:hangingChars="281"/>
      </w:pPr>
      <w:r>
        <w:rPr>
          <w:rFonts w:hint="default" w:ascii="Times New Roman" w:hAnsi="Times New Roman" w:cs="Times New Roman"/>
          <w:sz w:val="24"/>
          <w:szCs w:val="24"/>
        </w:rPr>
        <w:t>Ikeh, A. O., Ndaeyo, N. U., Uduak, I. G., Iwo, G. A., Ugbe, L. A., Udoh, E. I., &amp; Effiong, G. S. (2012). Growth and yield responses of pepper (Capsicum frutescens L.) to varied poultry manure rates in Uyo, southeastern Nigeria. Retrieved September 5, 2022, from ARPN JOURNAL OF AGRICULTURAL AND BIOLOGICAL SCIENCE website: https://worldveg.tind.io/record/47965?ln=en</w:t>
      </w:r>
    </w:p>
    <w:p>
      <w:pPr>
        <w:pStyle w:val="19"/>
        <w:spacing w:before="0" w:beforeAutospacing="0" w:after="0" w:afterAutospacing="0" w:line="480" w:lineRule="auto"/>
        <w:ind w:left="454" w:leftChars="-100" w:hanging="674" w:hangingChars="281"/>
      </w:pPr>
      <w:r>
        <w:t>Ilahi, H., Hidayat, K., Adnan, M., &amp; Toor, M. D. (2021). Accentuating the Impact of Inorganic and Organic Fertilizers on Agriculture Crop Production: A Review. Retrieved September 13, 2022, from ResearchGate website: https://www.researchgate.net/publication/348835278_Accentuating_the_Impact_of_Inorganic_and_Organic_Fertilizers_on_Agriculture_Crop_Production_A_Review</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 xml:space="preserve">Kamal., E.S. (2018). Genetic Analysis in Some Varieties of Pepper (Capsicum annum L.). International Journal of Science and Research (IJSR) ISSN: 2319-7064 </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Kapoor I.P.S. (2012). Essential Oil and Oleoresins of Black Pepper as Natural Food Preservatives for Orange Juice. Journal of Food Processing and Preservation. 1, 38: 146-152.</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Khan, A., Shah, S. M, Rab, A., Muhammad S., Kawsar A., Ahmed, A, and Faisal, S., (2014). Influence of nitrogen and potassium levels on chillies (</w:t>
      </w:r>
      <w:r>
        <w:rPr>
          <w:rFonts w:ascii="Times New Roman" w:hAnsi="Times New Roman" w:cs="Times New Roman"/>
          <w:i/>
          <w:iCs/>
          <w:sz w:val="24"/>
          <w:szCs w:val="24"/>
        </w:rPr>
        <w:t>Capsicum annuum</w:t>
      </w:r>
      <w:r>
        <w:rPr>
          <w:rFonts w:ascii="Times New Roman" w:hAnsi="Times New Roman" w:cs="Times New Roman"/>
          <w:sz w:val="24"/>
          <w:szCs w:val="24"/>
        </w:rPr>
        <w:t xml:space="preserve"> L.). Intl J Farm &amp; Alli Sci. Vol., 3 (3): 260-264.</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 xml:space="preserve">Khomendra K., S., Jyoti K., Jyoti S., Mithun R., Manabendra D., (2012). A Short Review on </w:t>
      </w:r>
      <w:r>
        <w:rPr>
          <w:rFonts w:ascii="Times New Roman" w:hAnsi="Times New Roman" w:cs="Times New Roman"/>
          <w:i/>
          <w:iCs/>
          <w:sz w:val="24"/>
          <w:szCs w:val="24"/>
        </w:rPr>
        <w:t xml:space="preserve">Capsicum </w:t>
      </w:r>
      <w:r>
        <w:rPr>
          <w:rFonts w:ascii="Times New Roman" w:hAnsi="Times New Roman" w:cs="Times New Roman"/>
          <w:i/>
          <w:iCs/>
          <w:sz w:val="24"/>
          <w:szCs w:val="24"/>
          <w:lang w:val="en-US"/>
        </w:rPr>
        <w:t>c</w:t>
      </w:r>
      <w:r>
        <w:rPr>
          <w:rFonts w:ascii="Times New Roman" w:hAnsi="Times New Roman" w:cs="Times New Roman"/>
          <w:i/>
          <w:iCs/>
          <w:sz w:val="24"/>
          <w:szCs w:val="24"/>
        </w:rPr>
        <w:t>hinense</w:t>
      </w:r>
      <w:r>
        <w:rPr>
          <w:rFonts w:ascii="Times New Roman" w:hAnsi="Times New Roman" w:cs="Times New Roman"/>
          <w:sz w:val="24"/>
          <w:szCs w:val="24"/>
        </w:rPr>
        <w:t xml:space="preserve"> Jacq. Journal of Herbal Medicine and Toxicology 6 (2) 7 – 10 (2012) ISSN: 0973-4643.</w:t>
      </w:r>
    </w:p>
    <w:p>
      <w:pPr>
        <w:pStyle w:val="19"/>
        <w:spacing w:before="0" w:beforeAutospacing="0" w:after="0" w:afterAutospacing="0" w:line="480" w:lineRule="auto"/>
        <w:ind w:left="454" w:leftChars="-100" w:hanging="674" w:hangingChars="281"/>
      </w:pPr>
      <w:r>
        <w:t>Koyuncu, F., ÇetinbaşM., &amp; ERDAL, İ. (2020). Nutritional constituents of wild-grown black mulberry (</w:t>
      </w:r>
      <w:r>
        <w:rPr>
          <w:i/>
          <w:iCs/>
        </w:rPr>
        <w:t>Morus nigra</w:t>
      </w:r>
      <w:r>
        <w:t xml:space="preserve"> L.). Retrieved July 18, 2022, from Academia.edu website: https://www.academia.edu/25159665/Nutritional_constituents_of_wild-grown_black_mulberry_Morus_nigra_L._</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Lefsrud, M. G., Kopsell, D. A., Kopsell, D. E., &amp; Curran-Celentano, J. (2005). Air Temperature Affects Biomass and Carotenoid Pigment Accumulation in Kale and Spinach Grown in a Controlled Environment. HortScience, 40(7), 2026–2030. https://doi.org/10.21273/hortsci.40.7.2026</w:t>
      </w:r>
    </w:p>
    <w:p>
      <w:pPr>
        <w:pStyle w:val="19"/>
        <w:spacing w:before="0" w:beforeAutospacing="0" w:after="0" w:afterAutospacing="0" w:line="480" w:lineRule="auto"/>
        <w:ind w:left="454" w:leftChars="-100" w:hanging="674" w:hangingChars="281"/>
      </w:pPr>
      <w:r>
        <w:t xml:space="preserve">Lekasi, J. K., Tanner, J. C., Kimani, S. K., &amp; Harris, P. J. C. (2001). Manure management in the Kenya Highlands: Practices and potential. </w:t>
      </w:r>
      <w:r>
        <w:rPr>
          <w:i/>
          <w:iCs/>
        </w:rPr>
        <w:t>Cgiar.org</w:t>
      </w:r>
      <w:r>
        <w:t>. https://doi.org/https://hdl.handle.net/10568/3998</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Lin, S. C., Shieh Y., Ebert H., Kumar A. W., Mavlyanova S., Rouamba S.,  Tenkouano A. A.</w:t>
      </w:r>
      <w:r>
        <w:rPr>
          <w:rFonts w:ascii="Times New Roman" w:hAnsi="Times New Roman" w:cs="Times New Roman"/>
          <w:sz w:val="24"/>
          <w:szCs w:val="24"/>
          <w:lang w:val="en-US"/>
        </w:rPr>
        <w:t>,</w:t>
      </w:r>
      <w:r>
        <w:rPr>
          <w:rFonts w:ascii="Times New Roman" w:hAnsi="Times New Roman" w:cs="Times New Roman"/>
          <w:sz w:val="24"/>
          <w:szCs w:val="24"/>
        </w:rPr>
        <w:t xml:space="preserve">  Sefa</w:t>
      </w:r>
      <w:r>
        <w:rPr>
          <w:rFonts w:ascii="Times New Roman" w:hAnsi="Times New Roman" w:cs="Times New Roman"/>
          <w:sz w:val="24"/>
          <w:szCs w:val="24"/>
          <w:lang w:val="en-US"/>
        </w:rPr>
        <w:t xml:space="preserve"> </w:t>
      </w:r>
      <w:r>
        <w:rPr>
          <w:rFonts w:ascii="Times New Roman" w:hAnsi="Times New Roman" w:cs="Times New Roman"/>
          <w:sz w:val="24"/>
          <w:szCs w:val="24"/>
        </w:rPr>
        <w:t>V. A.</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&amp;</w:t>
      </w:r>
      <w:r>
        <w:rPr>
          <w:rFonts w:ascii="Times New Roman" w:hAnsi="Times New Roman" w:cs="Times New Roman"/>
          <w:sz w:val="24"/>
          <w:szCs w:val="24"/>
        </w:rPr>
        <w:t xml:space="preserve"> Gniffke P. A.</w:t>
      </w:r>
      <w:r>
        <w:rPr>
          <w:rFonts w:ascii="Times New Roman" w:hAnsi="Times New Roman" w:cs="Times New Roman"/>
          <w:sz w:val="24"/>
          <w:szCs w:val="24"/>
          <w:lang w:val="en-US"/>
        </w:rPr>
        <w:t xml:space="preserve"> </w:t>
      </w:r>
      <w:r>
        <w:rPr>
          <w:rFonts w:ascii="Times New Roman" w:hAnsi="Times New Roman" w:cs="Times New Roman"/>
          <w:sz w:val="24"/>
          <w:szCs w:val="24"/>
        </w:rPr>
        <w:t>(2013). Pepper (</w:t>
      </w:r>
      <w:r>
        <w:rPr>
          <w:rFonts w:ascii="Times New Roman" w:hAnsi="Times New Roman" w:cs="Times New Roman"/>
          <w:i/>
          <w:iCs/>
          <w:sz w:val="24"/>
          <w:szCs w:val="24"/>
        </w:rPr>
        <w:t>Capsicum</w:t>
      </w:r>
      <w:r>
        <w:rPr>
          <w:rFonts w:ascii="Times New Roman" w:hAnsi="Times New Roman" w:cs="Times New Roman"/>
          <w:sz w:val="24"/>
          <w:szCs w:val="24"/>
        </w:rPr>
        <w:t xml:space="preserve"> spp.) germplasm dissemination by AVRDC-the world vegetable center; an overview and interospection. Chronica Horticulturae, 53 (3).</w:t>
      </w:r>
    </w:p>
    <w:p>
      <w:pPr>
        <w:pStyle w:val="19"/>
        <w:spacing w:before="0" w:beforeAutospacing="0" w:after="0" w:afterAutospacing="0" w:line="480" w:lineRule="auto"/>
        <w:ind w:left="454" w:leftChars="-100" w:hanging="674" w:hangingChars="281"/>
        <w:rPr>
          <w:highlight w:val="green"/>
        </w:rPr>
      </w:pPr>
      <w:r>
        <w:t>Lodhi, Y., Chakravorty, S., Prasad, B., &amp; Sangeeta</w:t>
      </w:r>
      <w:r>
        <w:rPr>
          <w:lang w:val="en-US"/>
        </w:rPr>
        <w:t>,</w:t>
      </w:r>
      <w:r>
        <w:t xml:space="preserve"> C. (2019). Effect of nutrient levels and mulching materials on yield of bell pepper (Capsicum annum L.) under West Bengal condition. </w:t>
      </w:r>
      <w:r>
        <w:rPr>
          <w:i/>
          <w:iCs/>
        </w:rPr>
        <w:t>Journal of Pharmacognosy and Phytochemistry</w:t>
      </w:r>
      <w:r>
        <w:t xml:space="preserve">, </w:t>
      </w:r>
      <w:r>
        <w:rPr>
          <w:i/>
          <w:iCs/>
        </w:rPr>
        <w:t>8</w:t>
      </w:r>
      <w:r>
        <w:t>(3), 4250–4252. Retrieved from https://www.phytojournal.com/archives?year=2019&amp;vol=8&amp;issue=3&amp;ArticleId=8697</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 xml:space="preserve">Magkos, F., Arvaniti, F., &amp; Zampelas, A. (2003). Organic food: nutritious food or food for thought? A review of the evidence. International Journal of Food Sciences and Nutrition, 54(5), 357–371.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"https://doi.org/10.1080/09637480120092071" </w:instrText>
      </w:r>
      <w:r>
        <w:rPr>
          <w:rFonts w:ascii="Times New Roman" w:hAnsi="Times New Roman" w:cs="Times New Roman"/>
          <w:sz w:val="24"/>
          <w:szCs w:val="24"/>
        </w:rPr>
        <w:fldChar w:fldCharType="separate"/>
      </w:r>
      <w:r>
        <w:rPr>
          <w:rStyle w:val="18"/>
          <w:rFonts w:ascii="Times New Roman" w:hAnsi="Times New Roman" w:cs="Times New Roman"/>
          <w:sz w:val="24"/>
          <w:szCs w:val="24"/>
        </w:rPr>
        <w:t>https://doi.org/10.1080/09637480120092071</w:t>
      </w:r>
      <w:r>
        <w:rPr>
          <w:rFonts w:ascii="Times New Roman" w:hAnsi="Times New Roman" w:cs="Times New Roman"/>
          <w:sz w:val="24"/>
          <w:szCs w:val="24"/>
        </w:rPr>
        <w:fldChar w:fldCharType="end"/>
      </w:r>
    </w:p>
    <w:p>
      <w:pPr>
        <w:spacing w:after="0" w:line="480" w:lineRule="auto"/>
        <w:ind w:left="398" w:leftChars="-100" w:hanging="618" w:hangingChars="281"/>
        <w:rPr>
          <w:rFonts w:hint="default" w:ascii="Times New Roman" w:hAnsi="Times New Roman" w:cs="Times New Roman"/>
          <w:lang w:val="en-US"/>
        </w:rPr>
      </w:pPr>
      <w:r>
        <w:rPr>
          <w:rFonts w:hint="default" w:ascii="Times New Roman" w:hAnsi="Times New Roman" w:cs="Times New Roman"/>
        </w:rPr>
        <w:t xml:space="preserve">Mahiya, I. (2018). Agricultural production systems of small-scale farmers in Hwedza in the context of innovation platforms. </w:t>
      </w:r>
      <w:r>
        <w:rPr>
          <w:rFonts w:hint="default" w:ascii="Times New Roman" w:hAnsi="Times New Roman" w:cs="Times New Roman"/>
          <w:i/>
          <w:iCs/>
        </w:rPr>
        <w:t>The Political Economy of Livelihoods in Contemporary Zimbabwe</w:t>
      </w:r>
      <w:r>
        <w:rPr>
          <w:rFonts w:hint="default" w:ascii="Times New Roman" w:hAnsi="Times New Roman" w:cs="Times New Roman"/>
        </w:rPr>
        <w:t xml:space="preserve">, 91–106. </w:t>
      </w:r>
      <w:r>
        <w:rPr>
          <w:rFonts w:hint="default" w:ascii="Times New Roman" w:hAnsi="Times New Roman" w:cs="Times New Roman"/>
        </w:rPr>
        <w:fldChar w:fldCharType="begin"/>
      </w:r>
      <w:r>
        <w:rPr>
          <w:rFonts w:hint="default" w:ascii="Times New Roman" w:hAnsi="Times New Roman" w:cs="Times New Roman"/>
        </w:rPr>
        <w:instrText xml:space="preserve"> HYPERLINK "https://doi.org/10.4324/9781351273244-6" </w:instrText>
      </w:r>
      <w:r>
        <w:rPr>
          <w:rFonts w:hint="default" w:ascii="Times New Roman" w:hAnsi="Times New Roman" w:cs="Times New Roman"/>
        </w:rPr>
        <w:fldChar w:fldCharType="separate"/>
      </w:r>
      <w:r>
        <w:rPr>
          <w:rStyle w:val="18"/>
          <w:rFonts w:hint="default" w:ascii="Times New Roman" w:hAnsi="Times New Roman" w:cs="Times New Roman"/>
        </w:rPr>
        <w:t>https://doi.org/10.4324/9781351273244-6</w:t>
      </w:r>
      <w:r>
        <w:rPr>
          <w:rFonts w:hint="default" w:ascii="Times New Roman" w:hAnsi="Times New Roman" w:cs="Times New Roman"/>
        </w:rPr>
        <w:fldChar w:fldCharType="end"/>
      </w:r>
      <w:r>
        <w:rPr>
          <w:rFonts w:hint="default" w:ascii="Times New Roman" w:hAnsi="Times New Roman" w:cs="Times New Roman"/>
          <w:lang w:val="en-US"/>
        </w:rPr>
        <w:t xml:space="preserve"> </w:t>
      </w:r>
    </w:p>
    <w:p>
      <w:pPr>
        <w:spacing w:after="0" w:line="480" w:lineRule="auto"/>
        <w:ind w:left="454" w:leftChars="-100" w:hanging="674" w:hangingChars="281"/>
        <w:rPr>
          <w:rFonts w:hint="default"/>
          <w:lang w:val="en-US"/>
        </w:rPr>
      </w:pPr>
      <w:r>
        <w:rPr>
          <w:rFonts w:hint="default" w:ascii="Times New Roman" w:hAnsi="Times New Roman" w:cs="Times New Roman"/>
          <w:i w:val="0"/>
          <w:iCs w:val="0"/>
          <w:caps w:val="0"/>
          <w:color w:val="000000"/>
          <w:spacing w:val="0"/>
          <w:sz w:val="24"/>
          <w:szCs w:val="24"/>
        </w:rPr>
        <w:t>Mbah, C. (2012). Determining the Field Capacity, Wilting point and Available Water Capacity of some Southeast Nigerian Soils using Soil Saturation from Capillary Rise. </w:t>
      </w:r>
      <w:r>
        <w:rPr>
          <w:rFonts w:hint="default" w:ascii="Times New Roman" w:hAnsi="Times New Roman" w:cs="Times New Roman"/>
          <w:i/>
          <w:iCs/>
          <w:caps w:val="0"/>
          <w:color w:val="000000"/>
          <w:spacing w:val="0"/>
          <w:sz w:val="24"/>
          <w:szCs w:val="24"/>
        </w:rPr>
        <w:t>Nigerian Journal of Biotechnology</w:t>
      </w:r>
      <w:r>
        <w:rPr>
          <w:rFonts w:hint="default" w:ascii="Times New Roman" w:hAnsi="Times New Roman" w:cs="Times New Roman"/>
          <w:i w:val="0"/>
          <w:iCs w:val="0"/>
          <w:caps w:val="0"/>
          <w:color w:val="000000"/>
          <w:spacing w:val="0"/>
          <w:sz w:val="24"/>
          <w:szCs w:val="24"/>
        </w:rPr>
        <w:t>, </w:t>
      </w:r>
      <w:r>
        <w:rPr>
          <w:rFonts w:hint="default" w:ascii="Times New Roman" w:hAnsi="Times New Roman" w:cs="Times New Roman"/>
          <w:i/>
          <w:iCs/>
          <w:caps w:val="0"/>
          <w:color w:val="000000"/>
          <w:spacing w:val="0"/>
          <w:sz w:val="24"/>
          <w:szCs w:val="24"/>
        </w:rPr>
        <w:t>24</w:t>
      </w:r>
      <w:r>
        <w:rPr>
          <w:rFonts w:hint="default" w:ascii="Times New Roman" w:hAnsi="Times New Roman" w:cs="Times New Roman"/>
          <w:i w:val="0"/>
          <w:iCs w:val="0"/>
          <w:caps w:val="0"/>
          <w:color w:val="000000"/>
          <w:spacing w:val="0"/>
          <w:sz w:val="24"/>
          <w:szCs w:val="24"/>
        </w:rPr>
        <w:t>. https://doi.org/10.4314/njb.v24i0.</w:t>
      </w:r>
    </w:p>
    <w:p>
      <w:pPr>
        <w:pStyle w:val="19"/>
        <w:spacing w:before="0" w:beforeAutospacing="0" w:after="0" w:afterAutospacing="0" w:line="480" w:lineRule="auto"/>
        <w:ind w:left="454" w:leftChars="-100" w:hanging="674" w:hangingChars="281"/>
      </w:pPr>
      <w:r>
        <w:t>Mebratu, A., Dechassa, N., Mulualem, T., &amp; Weldetsadik, K. (2014, November). Effect of Inorganic Fertilizers on Yield and Physical Quality Parameters of Hot Pepper (Capsicum annuum... Retrieved September 5, 2022, from ResearchGate website: https://www.researchgate.net/publication/282359132_Effect_of_Inorganic_Fertilizers_on_Yield_and_Physical_Quality_Parameters_of_Hot_Pepper_Capsicum_annuum_l_in_South-Eastern_Ethiopia</w:t>
      </w:r>
    </w:p>
    <w:p>
      <w:pPr>
        <w:pStyle w:val="19"/>
        <w:spacing w:before="0" w:beforeAutospacing="0" w:after="0" w:afterAutospacing="0" w:line="480" w:lineRule="auto"/>
        <w:ind w:left="454" w:leftChars="-100" w:hanging="674" w:hangingChars="281"/>
      </w:pPr>
      <w:r>
        <w:t>Mike. (2013). Scotch Bonnet Chili Peppers - All About Them. Retrieved July 20, 2021, from Chili Pepper Madness website: https://www.chilipeppermadness.com/chili-pepper-types/hot-chili-pepper-types/scotch-bonnet-chili-peppers/</w:t>
      </w:r>
    </w:p>
    <w:p>
      <w:pPr>
        <w:pStyle w:val="19"/>
        <w:spacing w:before="0" w:beforeAutospacing="0" w:after="0" w:afterAutospacing="0" w:line="480" w:lineRule="auto"/>
        <w:ind w:left="454" w:leftChars="-100" w:hanging="674" w:hangingChars="281"/>
      </w:pPr>
      <w:r>
        <w:t xml:space="preserve">Milić, V. M., Mrkovački, N. B., &amp; Hrustić, M. (2002). Interrelationship of nitrogen fixation potential and Soybean yield. </w:t>
      </w:r>
      <w:r>
        <w:rPr>
          <w:i/>
          <w:iCs/>
        </w:rPr>
        <w:t>Zbornik Radova Instituta Za Ratarstvo I Povrtarstvo</w:t>
      </w:r>
      <w:r>
        <w:t>, (36), 133–137. Retrieved from https://scindeks.ceon.rs/article.aspx?artid=0351-47810236133M</w:t>
      </w:r>
    </w:p>
    <w:p>
      <w:pPr>
        <w:spacing w:after="0" w:line="480" w:lineRule="auto"/>
        <w:ind w:left="454" w:leftChars="-100" w:hanging="674" w:hangingChars="281"/>
        <w:rPr>
          <w:rFonts w:ascii="Times New Roman" w:hAnsi="Times New Roman" w:cs="Times New Roman"/>
          <w:sz w:val="24"/>
          <w:szCs w:val="24"/>
          <w:highlight w:val="green"/>
        </w:rPr>
      </w:pPr>
      <w:r>
        <w:rPr>
          <w:rFonts w:ascii="Times New Roman" w:hAnsi="Times New Roman" w:cs="Times New Roman"/>
          <w:sz w:val="24"/>
          <w:szCs w:val="24"/>
        </w:rPr>
        <w:t>Mohammad, H., (2020). Improvement of crop yield through potash fertilizer management in saline soil. Journal of Bangladesh Agricultural University. 0:1.</w:t>
      </w:r>
    </w:p>
    <w:p>
      <w:pPr>
        <w:pStyle w:val="19"/>
        <w:spacing w:before="0" w:beforeAutospacing="0" w:after="0" w:afterAutospacing="0" w:line="480" w:lineRule="auto"/>
        <w:ind w:left="454" w:leftChars="-100" w:hanging="674" w:hangingChars="281"/>
        <w:rPr>
          <w:lang w:val="zh-CN" w:eastAsia="zh-CN"/>
        </w:rPr>
      </w:pPr>
      <w:r>
        <w:t xml:space="preserve">Moneruzzaman Khandaker, M., Rohani, F., Dalorima, T., &amp; Mat, N. (2017). Effects of Different Organic Fertilizers on Growth, Yield and Quality of </w:t>
      </w:r>
      <w:r>
        <w:rPr>
          <w:i/>
          <w:iCs/>
        </w:rPr>
        <w:t>Capsicum Annuum</w:t>
      </w:r>
      <w:r>
        <w:t xml:space="preserve"> L. Var. Kulai (Red Chilli Kulai). </w:t>
      </w:r>
      <w:r>
        <w:rPr>
          <w:i/>
          <w:iCs/>
        </w:rPr>
        <w:t>Biosciences, Biotechnology Research Asia</w:t>
      </w:r>
      <w:r>
        <w:t xml:space="preserve">, </w:t>
      </w:r>
      <w:r>
        <w:rPr>
          <w:i/>
          <w:iCs/>
        </w:rPr>
        <w:t>14</w:t>
      </w:r>
      <w:r>
        <w:t>(1), 185–192. https://doi.org/10.13005/bbra/2434</w:t>
      </w:r>
    </w:p>
    <w:p>
      <w:pPr>
        <w:pStyle w:val="19"/>
        <w:spacing w:before="0" w:beforeAutospacing="0" w:after="0" w:afterAutospacing="0" w:line="480" w:lineRule="auto"/>
        <w:ind w:left="454" w:leftChars="-100" w:hanging="674" w:hangingChars="281"/>
      </w:pPr>
      <w:r>
        <w:t xml:space="preserve">Mucheru-Muna, M., Mugendi, D., Kung’u, J., Mugwe, J., &amp; Bationo, A. (2007). Effects of organic and mineral fertilizer inputs on maize yield and soil chemical properties in a maize cropping system in Meru South District, Kenya. </w:t>
      </w:r>
      <w:r>
        <w:rPr>
          <w:i/>
          <w:iCs/>
        </w:rPr>
        <w:t>Agroforestry Systems</w:t>
      </w:r>
      <w:r>
        <w:t xml:space="preserve">, </w:t>
      </w:r>
      <w:r>
        <w:rPr>
          <w:i/>
          <w:iCs/>
        </w:rPr>
        <w:t>69</w:t>
      </w:r>
      <w:r>
        <w:t>(3), 189–197. https://doi.org/10.1007/s10457-006-9027-4</w:t>
      </w:r>
    </w:p>
    <w:p>
      <w:pPr>
        <w:pStyle w:val="19"/>
        <w:spacing w:before="0" w:beforeAutospacing="0" w:after="0" w:afterAutospacing="0" w:line="480" w:lineRule="auto"/>
        <w:ind w:left="454" w:leftChars="-100" w:hanging="674" w:hangingChars="281"/>
      </w:pPr>
      <w:r>
        <w:t>Nahardani, A. A., Sinaki, J., &amp; Firouzabadi, M. B. (2013). Effects of Sowing Date and Biological Fertilizer Foliar on Yield and Yield Components of Cowpea (H. Abbaspour, Ed.). Retrieved July 9, 2022, from undefined website: https://www.semanticscholar.org/paper/Effects-of-Sowing-Date-and-Biological-Fertilizer-on-Nahardani-Sinaki/0235c29f925f709943acb4007c09e745b15633c7</w:t>
      </w:r>
    </w:p>
    <w:p>
      <w:pPr>
        <w:spacing w:after="0" w:line="480" w:lineRule="auto"/>
        <w:ind w:left="454" w:leftChars="-100" w:hanging="674" w:hangingChars="281"/>
        <w:rPr>
          <w:rFonts w:ascii="Times New Roman" w:hAnsi="Times New Roman" w:cs="Times New Roman"/>
          <w:sz w:val="24"/>
          <w:szCs w:val="24"/>
          <w:highlight w:val="green"/>
        </w:rPr>
      </w:pPr>
      <w:r>
        <w:rPr>
          <w:rFonts w:ascii="Times New Roman" w:hAnsi="Times New Roman" w:cs="Times New Roman"/>
          <w:sz w:val="24"/>
          <w:szCs w:val="24"/>
        </w:rPr>
        <w:t>Neneng, L. N. (2020). Amelioration of Acid Upland to Increase Soil Productivity and Soybean Yield. AGRIVITA Journal of Agricultural Science 2:42.</w:t>
      </w:r>
    </w:p>
    <w:p>
      <w:pPr>
        <w:pStyle w:val="19"/>
        <w:spacing w:before="0" w:beforeAutospacing="0" w:after="0" w:afterAutospacing="0" w:line="480" w:lineRule="auto"/>
        <w:ind w:left="454" w:leftChars="-100" w:hanging="674" w:hangingChars="281"/>
        <w:rPr>
          <w:color w:val="000000"/>
        </w:rPr>
      </w:pPr>
      <w:r>
        <w:rPr>
          <w:color w:val="000000"/>
        </w:rPr>
        <w:t xml:space="preserve">Olabode, O., Sola, O., Akanbi, W., Adesina, G., &amp; Babajide, P. (2007). Evaluation of </w:t>
      </w:r>
      <w:r>
        <w:rPr>
          <w:i/>
          <w:iCs/>
          <w:color w:val="000000"/>
        </w:rPr>
        <w:t>Tithonia diversifolia</w:t>
      </w:r>
      <w:r>
        <w:rPr>
          <w:color w:val="000000"/>
        </w:rPr>
        <w:t xml:space="preserve"> (Hemsl.) A Gray for Soil Improvement. </w:t>
      </w:r>
      <w:r>
        <w:rPr>
          <w:i/>
          <w:iCs/>
          <w:color w:val="000000"/>
        </w:rPr>
        <w:t>World Journal of Agricultural Sciences</w:t>
      </w:r>
      <w:r>
        <w:rPr>
          <w:color w:val="000000"/>
        </w:rPr>
        <w:t>, </w:t>
      </w:r>
      <w:r>
        <w:rPr>
          <w:i/>
          <w:iCs/>
          <w:color w:val="000000"/>
        </w:rPr>
        <w:t>3</w:t>
      </w:r>
      <w:r>
        <w:rPr>
          <w:color w:val="000000"/>
        </w:rPr>
        <w:t xml:space="preserve">(4), 503–507. Retrieved from </w:t>
      </w:r>
      <w:r>
        <w:fldChar w:fldCharType="begin"/>
      </w:r>
      <w:r>
        <w:instrText xml:space="preserve"> HYPERLINK "https://citeseerx.ist.psu.edu/viewdoc/download?doi=10.1.1.415.1021&amp;rep=rep1&amp;type=pdf" </w:instrText>
      </w:r>
      <w:r>
        <w:fldChar w:fldCharType="separate"/>
      </w:r>
      <w:r>
        <w:rPr>
          <w:rStyle w:val="18"/>
        </w:rPr>
        <w:t>https://citeseerx.ist.psu.edu/viewdoc/download?doi=10.1.1.415.1021&amp;rep=rep1&amp;type=pdf</w:t>
      </w:r>
      <w:r>
        <w:rPr>
          <w:rStyle w:val="18"/>
        </w:rPr>
        <w:fldChar w:fldCharType="end"/>
      </w:r>
      <w:r>
        <w:rPr>
          <w:color w:val="000000"/>
        </w:rPr>
        <w:t>‌</w:t>
      </w:r>
    </w:p>
    <w:p>
      <w:pPr>
        <w:pStyle w:val="19"/>
        <w:spacing w:before="0" w:beforeAutospacing="0" w:after="0" w:afterAutospacing="0" w:line="480" w:lineRule="auto"/>
        <w:ind w:left="454" w:leftChars="-100" w:hanging="674" w:hangingChars="281"/>
        <w:rPr>
          <w:highlight w:val="green"/>
        </w:rPr>
      </w:pPr>
      <w:r>
        <w:t>Onyegbule, U. N., Uwanaka, C. E., &amp; Nwosu, P. U. (2018). Growth and fruit yield of garden egg (</w:t>
      </w:r>
      <w:r>
        <w:rPr>
          <w:i/>
          <w:iCs/>
        </w:rPr>
        <w:t>Solanum gilo</w:t>
      </w:r>
      <w:r>
        <w:t xml:space="preserve">) as affected by different organic fertilizer types and rates. </w:t>
      </w:r>
      <w:r>
        <w:rPr>
          <w:i/>
          <w:iCs/>
        </w:rPr>
        <w:t>Continental J. Agricultural Science</w:t>
      </w:r>
      <w:r>
        <w:t xml:space="preserve">, </w:t>
      </w:r>
      <w:r>
        <w:rPr>
          <w:i/>
          <w:iCs/>
        </w:rPr>
        <w:t>12</w:t>
      </w:r>
      <w:r>
        <w:t>(1), 20–30. https://doi.org/10.5281/zenodo.1336619</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Park, H., Lee, S., Jeong, H., Cho, S., Chun, H., Back, O., Kim, D., and Lillehoj, H. S. (2006). The nutrient composition of the herbicidetolerant green pepper is equivalent to that of the conventional green pepper. Nutrition Research, 26(10), 546-548. http://dx.doi. org/10.1016/j.nutres.2006.09.001.</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 xml:space="preserve">Partey, S.T., Quashie-Sam, S.J., Thevathasan, N.V. </w:t>
      </w:r>
      <w:r>
        <w:rPr>
          <w:rFonts w:ascii="Times New Roman" w:hAnsi="Times New Roman" w:cs="Times New Roman"/>
          <w:sz w:val="24"/>
          <w:szCs w:val="24"/>
          <w:lang w:val="en-US"/>
        </w:rPr>
        <w:t>(</w:t>
      </w:r>
      <w:r>
        <w:rPr>
          <w:rFonts w:ascii="Times New Roman" w:hAnsi="Times New Roman" w:cs="Times New Roman"/>
          <w:sz w:val="24"/>
          <w:szCs w:val="24"/>
        </w:rPr>
        <w:t>2010</w:t>
      </w:r>
      <w:r>
        <w:rPr>
          <w:rFonts w:ascii="Times New Roman" w:hAnsi="Times New Roman" w:cs="Times New Roman"/>
          <w:sz w:val="24"/>
          <w:szCs w:val="24"/>
          <w:lang w:val="en-US"/>
        </w:rPr>
        <w:t>)</w:t>
      </w:r>
      <w:r>
        <w:rPr>
          <w:rFonts w:ascii="Times New Roman" w:hAnsi="Times New Roman" w:cs="Times New Roman"/>
          <w:sz w:val="24"/>
          <w:szCs w:val="24"/>
        </w:rPr>
        <w:t>. Decomposition and nutrient release patterns of the leaf biomass of the wild sunflower (</w:t>
      </w:r>
      <w:r>
        <w:rPr>
          <w:rFonts w:ascii="Times New Roman" w:hAnsi="Times New Roman" w:cs="Times New Roman"/>
          <w:i/>
          <w:iCs/>
          <w:sz w:val="24"/>
          <w:szCs w:val="24"/>
        </w:rPr>
        <w:t>Tithonia diversifolia</w:t>
      </w:r>
      <w:r>
        <w:rPr>
          <w:rFonts w:ascii="Times New Roman" w:hAnsi="Times New Roman" w:cs="Times New Roman"/>
          <w:sz w:val="24"/>
          <w:szCs w:val="24"/>
        </w:rPr>
        <w:t>): a comparative study with four leguminous agroforestry species. Agroforestry Systems. 81: 123-134.</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 xml:space="preserve">Peterson, C. J., Johnson, V. A., &amp; Mattern, P. J. (1982). Cereal Chem 1983 | Evaluation of Variation in Mineral Element Concentrations in Wheat Flour and Bran of Different Cultivars. Retrieved July 8, 2022, from Cerealsgrains.org website: </w:t>
      </w:r>
      <w:r>
        <w:fldChar w:fldCharType="begin"/>
      </w:r>
      <w:r>
        <w:instrText xml:space="preserve"> HYPERLINK "https://www.cerealsgrains.org/publications/cc/backissues/1983/Documents/CC1983a147.html" </w:instrText>
      </w:r>
      <w:r>
        <w:fldChar w:fldCharType="separate"/>
      </w:r>
      <w:r>
        <w:rPr>
          <w:rStyle w:val="18"/>
          <w:rFonts w:ascii="Times New Roman" w:hAnsi="Times New Roman" w:cs="Times New Roman"/>
          <w:sz w:val="24"/>
          <w:szCs w:val="24"/>
        </w:rPr>
        <w:t>https://www.cerealsgrains.org/publications/cc/backissues/1983/Documents/CC1983a147.html</w:t>
      </w:r>
      <w:r>
        <w:rPr>
          <w:rStyle w:val="18"/>
          <w:rFonts w:ascii="Times New Roman" w:hAnsi="Times New Roman" w:cs="Times New Roman"/>
          <w:sz w:val="24"/>
          <w:szCs w:val="24"/>
        </w:rPr>
        <w:fldChar w:fldCharType="end"/>
      </w:r>
    </w:p>
    <w:p>
      <w:pPr>
        <w:pStyle w:val="19"/>
        <w:spacing w:before="0" w:beforeAutospacing="0" w:after="0" w:afterAutospacing="0" w:line="480" w:lineRule="auto"/>
        <w:ind w:left="454" w:leftChars="-100" w:hanging="674" w:hangingChars="281"/>
      </w:pPr>
      <w:r>
        <w:t>Powell, J. M., Fernández-Rivera, S., Williams, T. O., &amp; Renard, C. (2016). Livestock and sustainable nutrient cycling in mixed farming systems of sub-Saharan Africa. Volume II: Technical papers. Proceedings of an international conference. Retrieved September 5, 2022, from AGRIS: International Information System for the Agricultural Science and Technology website: https://agris.fao.org/agris-search/search.do?recordID=QT2016107350</w:t>
      </w:r>
    </w:p>
    <w:p>
      <w:pPr>
        <w:pStyle w:val="19"/>
        <w:spacing w:before="0" w:beforeAutospacing="0" w:after="0" w:afterAutospacing="0" w:line="480" w:lineRule="auto"/>
        <w:ind w:left="454" w:leftChars="-100" w:hanging="674" w:hangingChars="281"/>
      </w:pPr>
      <w:r>
        <w:t>Ragab El-Mergawi, &amp; Khalid Naser Al-Redhaiman. (2010). Effect of organic and conventional production practices on antioxidant activity, antioxidant constituents... Retrieved July 19, 2022, from ResearchGate website: https://www.researchgate.net/publication/281999670_Effect_of_organic_and_conventional_production_practices_on_antioxidant_activity_antioxidant_constituents_and_nutritional_value_of_tomatoes_and_carrots_in_Saudi_Arabia_markets</w:t>
      </w:r>
    </w:p>
    <w:p>
      <w:pPr>
        <w:pStyle w:val="19"/>
        <w:spacing w:before="0" w:beforeAutospacing="0" w:after="0" w:afterAutospacing="0" w:line="480" w:lineRule="auto"/>
        <w:ind w:left="454" w:leftChars="-100" w:hanging="674" w:hangingChars="281"/>
      </w:pPr>
      <w:r>
        <w:t xml:space="preserve">Ravishankar, G. A., Suresh, B., Giridhar, P., Ramachandra Rao, S., &amp; Sudhakar Johnson, T. (2003). Biotechnological studies on </w:t>
      </w:r>
      <w:r>
        <w:rPr>
          <w:i/>
          <w:iCs/>
        </w:rPr>
        <w:t>Capsicum</w:t>
      </w:r>
      <w:r>
        <w:t xml:space="preserve"> for metabolite production and plant improvement. </w:t>
      </w:r>
      <w:r>
        <w:rPr>
          <w:i/>
          <w:iCs/>
        </w:rPr>
        <w:t>Taylor &amp; Francis</w:t>
      </w:r>
      <w:r>
        <w:t>, 116–148. https://doi.org/10.1201/9780203381151-13</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Reis, M.M., Santos, L.D.T., Pegoraro, R.F., Santos, M.V., Colen, F., Montes, W.G., Moura R.R., da Cruz, L.R. and Oliveira, F.G. (2018). Productive and Nutritional Aspects of Tithonia diversifolia Fertilized with Biofertilizer and Irrigated. Journal of Agricultural Science. 10: 367-379.</w:t>
      </w:r>
    </w:p>
    <w:p>
      <w:pPr>
        <w:pStyle w:val="19"/>
        <w:spacing w:before="0" w:beforeAutospacing="0" w:after="0" w:afterAutospacing="0" w:line="480" w:lineRule="auto"/>
        <w:ind w:left="454" w:leftChars="-100" w:hanging="674" w:hangingChars="281"/>
      </w:pPr>
      <w:r>
        <w:t>Rocío, D., &amp; Ochoa-Alejo, N. (2013). Biochemistry and Molecular Biology of Carotenoid Biosynthesis in Chili Peppers (</w:t>
      </w:r>
      <w:r>
        <w:rPr>
          <w:i/>
          <w:iCs/>
        </w:rPr>
        <w:t xml:space="preserve">Capsicum </w:t>
      </w:r>
      <w:r>
        <w:t xml:space="preserve">spp.). </w:t>
      </w:r>
      <w:r>
        <w:rPr>
          <w:i/>
          <w:iCs/>
        </w:rPr>
        <w:t>International Journal of Molecular Sciences</w:t>
      </w:r>
      <w:r>
        <w:t xml:space="preserve">, </w:t>
      </w:r>
      <w:r>
        <w:rPr>
          <w:i/>
          <w:iCs/>
        </w:rPr>
        <w:t>14</w:t>
      </w:r>
      <w:r>
        <w:t>(9), 19025–19053. https://doi.org/10.3390/ijms140919025</w:t>
      </w:r>
    </w:p>
    <w:p>
      <w:pPr>
        <w:pStyle w:val="19"/>
        <w:spacing w:before="0" w:beforeAutospacing="0" w:after="0" w:afterAutospacing="0" w:line="480" w:lineRule="auto"/>
        <w:ind w:left="454" w:leftChars="-100" w:hanging="674" w:hangingChars="281"/>
        <w:jc w:val="both"/>
        <w:rPr>
          <w:lang w:val="zh-CN" w:eastAsia="zh-CN"/>
        </w:rPr>
      </w:pPr>
      <w:r>
        <w:t xml:space="preserve">Roy, S.S., Khan, M.S.I. and Pall, K. K. (2011). Nitrogen and phosphorus efficiency on the fruit size and yield of capsicum. </w:t>
      </w:r>
      <w:r>
        <w:rPr>
          <w:i/>
          <w:iCs/>
        </w:rPr>
        <w:t>Journal of Experimental Sciences Volume</w:t>
      </w:r>
      <w:r>
        <w:t>. 2(1) 32-37.</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Saha, S., Hossain, M., Rahman, M., Kuo, C., &amp; Abdullah, S. (1970). Effect of high temperature stress on the performance of twelve sweet pepper genotypes. Bangladesh Journal of Agricultural Research, 35(3), 525–534. https://doi.org/10.3329/bjar.v35i3.6459</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 xml:space="preserve">Saikai, P., Baruah K., Bhattacharya S. S., Choudhury C. (2019). Organic-based integrated nutrient management scheme enhances soil carbon storage in rainfed rice (Oryza sativa) cultivation. Soil Research 8 (57):894. </w:t>
      </w:r>
    </w:p>
    <w:p>
      <w:pPr>
        <w:pStyle w:val="19"/>
        <w:spacing w:before="0" w:beforeAutospacing="0" w:after="0" w:afterAutospacing="0" w:line="480" w:lineRule="auto"/>
        <w:ind w:left="454" w:leftChars="-100" w:hanging="674" w:hangingChars="281"/>
      </w:pPr>
      <w:r>
        <w:t xml:space="preserve">Salam, S. G. S. A. (2015). BIOCHEMICAL STUDIES ON PEPPERS AS SPEICIFIC FOODSTUFFS. </w:t>
      </w:r>
      <w:r>
        <w:rPr>
          <w:i/>
          <w:iCs/>
        </w:rPr>
        <w:t>CU Theses</w:t>
      </w:r>
      <w:r>
        <w:t xml:space="preserve">, </w:t>
      </w:r>
      <w:r>
        <w:rPr>
          <w:i/>
          <w:iCs/>
        </w:rPr>
        <w:t>0</w:t>
      </w:r>
      <w:r>
        <w:t>(0). Retrieved from</w:t>
      </w:r>
      <w:r>
        <w:rPr>
          <w:lang w:val="en-US"/>
        </w:rPr>
        <w:t xml:space="preserve"> June 10, 2022, </w:t>
      </w:r>
      <w:r>
        <w:t xml:space="preserve"> http://erepository.cu.edu.eg/index.php/cutheses/article/view/5401</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Santosh L., Moha D. S., Shree C. S., and Arjun K. S. (2020). Evaluation of Sweet Pepper (</w:t>
      </w:r>
      <w:r>
        <w:rPr>
          <w:rFonts w:ascii="Times New Roman" w:hAnsi="Times New Roman" w:cs="Times New Roman"/>
          <w:i/>
          <w:iCs/>
          <w:sz w:val="24"/>
          <w:szCs w:val="24"/>
        </w:rPr>
        <w:t xml:space="preserve">Capsicum annum </w:t>
      </w:r>
      <w:r>
        <w:rPr>
          <w:rFonts w:ascii="Times New Roman" w:hAnsi="Times New Roman" w:cs="Times New Roman"/>
          <w:sz w:val="24"/>
          <w:szCs w:val="24"/>
        </w:rPr>
        <w:t>L.) Varieties as Influenced by Nitrogen Levels in Chitwan, Nepal. Nepalese Horticulture 14: 33-42.</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Sharma, V., (2018). Effects of cover crops on soil quality: Part II. Soil exchangeable bases (potassium, magnesium, sodium, and calcium), cation exchange capacity, and soil micronutrients (zinc, manganese, iron, copper, and boron). Journal of Soil and Water Conservation. 6(73):652-668.</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Singleton, V.L., Orthofer R., Lamuela R.M. (2019). Analysis of total phenols and other oxidation substrates and antioxidants by means of Folin-Cioalteau Reagents. Methods in Enzymology. 299:152-178.</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Sokona D., Niamoye Y.D., Paul N., S., Olagorite A., Aminata D.N., Kadidiatou G., Aissata T., Sériba K., and Daoulé D., (2013). African Journal of Agricultural Research. Vol. 8(13), pp. 1108-1114, 11 DOI: 10.5897/AJAR2012.1758.</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Sonam, D. J., (2021). Effect of biofertilizer, liquid organic manures along with inorganic fertilizers on economic yield of okra (Abelmoschus esculentus L. Moench). International Journal of Chemical Studies. 1(9): 1777-1780.</w:t>
      </w:r>
    </w:p>
    <w:p>
      <w:pPr>
        <w:spacing w:after="0" w:line="480" w:lineRule="auto"/>
        <w:ind w:left="454" w:leftChars="-100" w:hanging="674" w:hangingChars="281"/>
        <w:rPr>
          <w:rFonts w:ascii="Times New Roman" w:hAnsi="Times New Roman" w:cs="Times New Roman"/>
          <w:sz w:val="24"/>
          <w:szCs w:val="24"/>
          <w:highlight w:val="green"/>
        </w:rPr>
      </w:pPr>
      <w:r>
        <w:rPr>
          <w:rFonts w:ascii="Times New Roman" w:hAnsi="Times New Roman" w:cs="Times New Roman"/>
          <w:sz w:val="24"/>
          <w:szCs w:val="24"/>
        </w:rPr>
        <w:t>Sousa, E. C., Uchôa-Thomaz, A. M. A., Carioca, J. O. B., Morais, S. M., Lima, A., Martins, C. G., Alexandrino, C. D., Ferreira, P. A. T., Rodrigues, A. L. M., Rodrigues, S. P., Silva, J. N., &amp; Rodrigues, L. L. (2014). Chemical composition and bioactive compounds of grape pomace (</w:t>
      </w:r>
      <w:r>
        <w:rPr>
          <w:rFonts w:ascii="Times New Roman" w:hAnsi="Times New Roman" w:cs="Times New Roman"/>
          <w:i/>
          <w:iCs/>
          <w:sz w:val="24"/>
          <w:szCs w:val="24"/>
        </w:rPr>
        <w:t>Vitis vinifera</w:t>
      </w:r>
      <w:r>
        <w:rPr>
          <w:rFonts w:ascii="Times New Roman" w:hAnsi="Times New Roman" w:cs="Times New Roman"/>
          <w:sz w:val="24"/>
          <w:szCs w:val="24"/>
        </w:rPr>
        <w:t xml:space="preserve"> L.), Benitaka variety, grown in the semiarid region of Northeast Brazil. Food Science and Technology, 34(1), 135-142.</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Tesfaw, A.; N. Dechassa and K.W.T. Sadik (2013). Performance of hot pepper (</w:t>
      </w:r>
      <w:r>
        <w:rPr>
          <w:rFonts w:ascii="Times New Roman" w:hAnsi="Times New Roman" w:cs="Times New Roman"/>
          <w:i/>
          <w:iCs/>
          <w:sz w:val="24"/>
          <w:szCs w:val="24"/>
        </w:rPr>
        <w:t>Capsicum annuum</w:t>
      </w:r>
      <w:r>
        <w:rPr>
          <w:rFonts w:ascii="Times New Roman" w:hAnsi="Times New Roman" w:cs="Times New Roman"/>
          <w:sz w:val="24"/>
          <w:szCs w:val="24"/>
        </w:rPr>
        <w:t xml:space="preserve"> L.) varieties as influenced by nitrogen and phosphours fertilizers at Bure, Upper Watershed of the Blue Nile in Northwestern Ethiopia.In. Jou. Agri. Sc., 3 (8): 599- 608.</w:t>
      </w:r>
    </w:p>
    <w:p>
      <w:pPr>
        <w:pStyle w:val="19"/>
        <w:spacing w:before="0" w:beforeAutospacing="0" w:after="0" w:afterAutospacing="0" w:line="480" w:lineRule="auto"/>
        <w:ind w:left="454" w:leftChars="-100" w:hanging="674" w:hangingChars="281"/>
      </w:pPr>
      <w:r>
        <w:t>Valenzuela-García, A. A., Figueroa-Viramontes, U., Salazar-Sosa, E., Orona-Castillo, I., Gallegos-Robles, M. Á., García-Hernández, J. L., &amp; Troyo-Diéguez, E. (2019). Effect of Organic and Inorganic Fertilizers on the Yield and Quality of Jalapeño Pepper Fruit (</w:t>
      </w:r>
      <w:r>
        <w:rPr>
          <w:i/>
          <w:iCs/>
        </w:rPr>
        <w:t xml:space="preserve">Capsicum annuum </w:t>
      </w:r>
      <w:r>
        <w:t xml:space="preserve">L.). </w:t>
      </w:r>
      <w:r>
        <w:rPr>
          <w:i/>
          <w:iCs/>
        </w:rPr>
        <w:t>Agriculture</w:t>
      </w:r>
      <w:r>
        <w:t xml:space="preserve">, </w:t>
      </w:r>
      <w:r>
        <w:rPr>
          <w:i/>
          <w:iCs/>
        </w:rPr>
        <w:t>9</w:t>
      </w:r>
      <w:r>
        <w:t xml:space="preserve">(10), 208. </w:t>
      </w:r>
      <w:r>
        <w:fldChar w:fldCharType="begin"/>
      </w:r>
      <w:r>
        <w:instrText xml:space="preserve"> HYPERLINK "https://doi.org/10.3390/agriculture9100208" </w:instrText>
      </w:r>
      <w:r>
        <w:fldChar w:fldCharType="separate"/>
      </w:r>
      <w:r>
        <w:rPr>
          <w:rStyle w:val="18"/>
        </w:rPr>
        <w:t>https://doi.org/10.3390/agriculture9100208</w:t>
      </w:r>
      <w:r>
        <w:fldChar w:fldCharType="end"/>
      </w:r>
    </w:p>
    <w:p>
      <w:pPr>
        <w:pStyle w:val="19"/>
        <w:spacing w:before="0" w:beforeAutospacing="0" w:after="0" w:afterAutospacing="0" w:line="480" w:lineRule="auto"/>
        <w:ind w:left="454" w:leftChars="-100" w:hanging="674" w:hangingChars="281"/>
        <w:rPr>
          <w:lang w:val="zh-CN" w:eastAsia="zh-CN"/>
        </w:rPr>
      </w:pPr>
      <w:r>
        <w:rPr>
          <w:rFonts w:hint="default" w:ascii="Times New Roman" w:hAnsi="Times New Roman" w:cs="Times New Roman"/>
          <w:sz w:val="24"/>
          <w:szCs w:val="24"/>
        </w:rPr>
        <w:t xml:space="preserve">Villa-Rivera, M. G., &amp; Ochoa-Alejo, N. (2020). Chili Pepper Carotenoids: Nutraceutical Properties and Mechanisms of Action. </w:t>
      </w:r>
      <w:r>
        <w:rPr>
          <w:rFonts w:hint="default" w:ascii="Times New Roman" w:hAnsi="Times New Roman" w:cs="Times New Roman"/>
          <w:i/>
          <w:iCs/>
          <w:sz w:val="24"/>
          <w:szCs w:val="24"/>
        </w:rPr>
        <w:t>Molecules</w:t>
      </w:r>
      <w:r>
        <w:rPr>
          <w:rFonts w:hint="default" w:ascii="Times New Roman" w:hAnsi="Times New Roman" w:cs="Times New Roman"/>
          <w:sz w:val="24"/>
          <w:szCs w:val="24"/>
        </w:rPr>
        <w:t xml:space="preserve">, </w:t>
      </w:r>
      <w:r>
        <w:rPr>
          <w:rFonts w:hint="default" w:ascii="Times New Roman" w:hAnsi="Times New Roman" w:cs="Times New Roman"/>
          <w:i/>
          <w:iCs/>
          <w:sz w:val="24"/>
          <w:szCs w:val="24"/>
        </w:rPr>
        <w:t>25</w:t>
      </w:r>
      <w:r>
        <w:rPr>
          <w:rFonts w:hint="default" w:ascii="Times New Roman" w:hAnsi="Times New Roman" w:cs="Times New Roman"/>
          <w:sz w:val="24"/>
          <w:szCs w:val="24"/>
        </w:rPr>
        <w:t>(23), 5573. https://doi.org/10.3390/molecules25235573</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Wanglin M., Chang W., and Pharo C., (2018). Farm machinery use, off-farm employment and farm performance in China. Australian Journal of Agricultural and Resource Economics 2(62):279-298.</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Weston, L. A., &amp; Barth, M. M. (1997). Preharvest Factors Affecting Postharvest Quality of Vegetables. HortScience, 32(5), 812–816. https://doi.org/10.21273/hortsci.32.5.812</w:t>
      </w:r>
    </w:p>
    <w:p>
      <w:pPr>
        <w:spacing w:after="0" w:line="480" w:lineRule="auto"/>
        <w:ind w:left="454" w:leftChars="-100" w:hanging="674" w:hangingChars="281"/>
        <w:rPr>
          <w:rFonts w:ascii="Times New Roman" w:hAnsi="Times New Roman" w:cs="Times New Roman"/>
          <w:sz w:val="24"/>
          <w:szCs w:val="24"/>
        </w:rPr>
      </w:pPr>
      <w:r>
        <w:rPr>
          <w:rFonts w:ascii="Times New Roman" w:hAnsi="Times New Roman" w:cs="Times New Roman"/>
          <w:sz w:val="24"/>
          <w:szCs w:val="24"/>
        </w:rPr>
        <w:t>Wolf, B., &amp; Snyder, G. H. (2005). Sustainable soils: the place of organic matter in sustainable soils and their productivity. New York: Haworth Press.</w:t>
      </w:r>
    </w:p>
    <w:p>
      <w:pPr>
        <w:pStyle w:val="19"/>
        <w:spacing w:before="0" w:beforeAutospacing="0" w:after="0" w:afterAutospacing="0" w:line="480" w:lineRule="auto"/>
        <w:ind w:left="454" w:leftChars="-100" w:hanging="674" w:hangingChars="281"/>
      </w:pPr>
      <w:r>
        <w:t xml:space="preserve">Yanling Chen, Cao, Y., &amp; Liu, S. (2021). Effects of Long-Term Mineral Fertilizer Application on Soil Nutrients, Yield, and Fungal Community Composition. </w:t>
      </w:r>
      <w:r>
        <w:rPr>
          <w:i/>
          <w:iCs/>
        </w:rPr>
        <w:t>Eurasian Soil Science</w:t>
      </w:r>
      <w:r>
        <w:t xml:space="preserve">, </w:t>
      </w:r>
      <w:r>
        <w:rPr>
          <w:i/>
          <w:iCs/>
        </w:rPr>
        <w:t>54</w:t>
      </w:r>
      <w:r>
        <w:t>(4), 597–604. https://doi.org/10.1134/s1064229321040049</w:t>
      </w:r>
    </w:p>
    <w:p>
      <w:pPr>
        <w:spacing w:line="480" w:lineRule="auto"/>
        <w:ind w:left="677" w:leftChars="-100" w:hanging="897" w:hangingChars="374"/>
        <w:jc w:val="both"/>
        <w:rPr>
          <w:rFonts w:ascii="Times New Roman" w:hAnsi="Times New Roman" w:eastAsia="SimSun" w:cs="Times New Roman"/>
          <w:sz w:val="24"/>
          <w:szCs w:val="24"/>
          <w:shd w:val="clear" w:color="auto" w:fill="FFFFFF"/>
        </w:rPr>
      </w:pPr>
    </w:p>
    <w:sectPr>
      <w:footerReference r:id="rId15" w:type="default"/>
      <w:pgSz w:w="12240" w:h="15840"/>
      <w:pgMar w:top="1440" w:right="1440" w:bottom="1440" w:left="188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EuclidSymbol">
    <w:altName w:val="Times New Roman"/>
    <w:panose1 w:val="00000000000000000000"/>
    <w:charset w:val="00"/>
    <w:family w:val="roman"/>
    <w:pitch w:val="default"/>
    <w:sig w:usb0="00000000" w:usb1="00000000" w:usb2="00000000" w:usb3="00000000" w:csb0="00000000" w:csb1="00000000"/>
  </w:font>
  <w:font w:name="MinionPro-Regular">
    <w:altName w:val="Times New Roman"/>
    <w:panose1 w:val="00000000000000000000"/>
    <w:charset w:val="00"/>
    <w:family w:val="roman"/>
    <w:pitch w:val="default"/>
    <w:sig w:usb0="00000000" w:usb1="00000000" w:usb2="00000000" w:usb3="00000000" w:csb0="00000000" w:csb1="00000000"/>
  </w:font>
  <w:font w:name="ff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jc w:val="right"/>
      <w:rPr>
        <w:rFonts w:ascii="Calibri" w:hAnsi="Calibri" w:eastAsia="Calibri" w:cs="Calibri"/>
        <w:color w:val="000000"/>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rPr>
        <w:rFonts w:ascii="Calibri" w:hAnsi="Calibri" w:eastAsia="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rPr>
        <w:rFonts w:ascii="Calibri" w:hAnsi="Calibri" w:eastAsia="Calibri" w:cs="Calibri"/>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jc w:val="right"/>
      <w:rPr>
        <w:rFonts w:ascii="Calibri" w:hAnsi="Calibri" w:eastAsia="Calibri" w:cs="Calibri"/>
        <w:color w:val="000000"/>
      </w:rP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6mK4BoCAABUBAAADgAA&#10;AAAAAAABACAAAAAfAQAAZHJzL2Uyb0RvYy54bWxQSwUGAAAAAAYABgBZAQAAq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IX</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rPr>
        <w:rFonts w:ascii="Calibri" w:hAnsi="Calibri" w:eastAsia="Calibri" w:cs="Calibri"/>
        <w:color w:val="000000"/>
      </w:rPr>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hVixcRoCAABUBAAADgAA&#10;AAAAAAABACAAAAAfAQAAZHJzL2Uyb0RvYy54bWxQSwUGAAAAAAYABgBZAQAAq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jc w:val="right"/>
      <w:rPr>
        <w:rFonts w:ascii="Calibri" w:hAnsi="Calibri" w:eastAsia="Calibri" w:cs="Calibri"/>
        <w:color w:val="000000"/>
      </w:rPr>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XI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q9nDhhoCAABWBAAADgAA&#10;AAAAAAABACAAAAAfAQAAZHJzL2Uyb0RvYy54bWxQSwUGAAAAAAYABgBZAQAAq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XI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rPr>
        <w:rFonts w:ascii="Calibri" w:hAnsi="Calibri" w:eastAsia="Calibri" w:cs="Calibri"/>
        <w:color w:val="000000"/>
      </w:rPr>
    </w:pPr>
    <w:r>
      <w:rPr>
        <w:lang w:val="en-US"/>
      </w:rPr>
      <mc:AlternateContent>
        <mc:Choice Requires="wps">
          <w:drawing>
            <wp:anchor distT="0" distB="0" distL="114300" distR="114300" simplePos="0" relativeHeight="251662336" behindDoc="0" locked="0" layoutInCell="1" allowOverlap="1">
              <wp:simplePos x="0" y="0"/>
              <wp:positionH relativeFrom="column">
                <wp:posOffset>2044700</wp:posOffset>
              </wp:positionH>
              <wp:positionV relativeFrom="paragraph">
                <wp:posOffset>0</wp:posOffset>
              </wp:positionV>
              <wp:extent cx="1838325" cy="1838325"/>
              <wp:effectExtent l="0" t="0" r="0" b="0"/>
              <wp:wrapNone/>
              <wp:docPr id="7" name="Rectangle 6"/>
              <wp:cNvGraphicFramePr/>
              <a:graphic xmlns:a="http://schemas.openxmlformats.org/drawingml/2006/main">
                <a:graphicData uri="http://schemas.microsoft.com/office/word/2010/wordprocessingShape">
                  <wps:wsp>
                    <wps:cNvSpPr/>
                    <wps:spPr>
                      <a:xfrm>
                        <a:off x="4431600" y="2865600"/>
                        <a:ext cx="1838325" cy="1838325"/>
                      </a:xfrm>
                      <a:prstGeom prst="rect">
                        <a:avLst/>
                      </a:prstGeom>
                      <a:noFill/>
                      <a:ln>
                        <a:noFill/>
                      </a:ln>
                    </wps:spPr>
                    <wps:txbx>
                      <w:txbxContent>
                        <w:p>
                          <w:pPr>
                            <w:spacing w:after="0" w:line="240" w:lineRule="auto"/>
                          </w:pPr>
                          <w:r>
                            <w:rPr>
                              <w:rFonts w:ascii="Calibri" w:hAnsi="Calibri" w:eastAsia="Calibri" w:cs="Calibri"/>
                              <w:color w:val="000000"/>
                            </w:rPr>
                            <w:t xml:space="preserve"> PAGE  \* MERGEFORMAT 1</w:t>
                          </w:r>
                        </w:p>
                      </w:txbxContent>
                    </wps:txbx>
                    <wps:bodyPr spcFirstLastPara="1" wrap="square" lIns="0" tIns="0" rIns="0" bIns="0" anchor="t" anchorCtr="0"/>
                  </wps:wsp>
                </a:graphicData>
              </a:graphic>
            </wp:anchor>
          </w:drawing>
        </mc:Choice>
        <mc:Fallback>
          <w:pict>
            <v:rect id="Rectangle 6" o:spid="_x0000_s1026" o:spt="1" style="position:absolute;left:0pt;margin-left:161pt;margin-top:0pt;height:144.75pt;width:144.75pt;z-index:251662336;mso-width-relative:page;mso-height-relative:page;" filled="f" stroked="f" coordsize="21600,21600" o:gfxdata="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5G18D2gAAAAgBAAAPAAAAAAAAAAEAIAAAACIA&#10;AABkcnMvZG93bnJldi54bWxQSwECFAAUAAAACACHTuJAm39tM84BAAClAwAADgAAAAAAAAABACAA&#10;AAApAQAAZHJzL2Uyb0RvYy54bWxQSwUGAAAAAAYABgBZAQAAaQUAAAAA&#10;">
              <v:fill on="f" focussize="0,0"/>
              <v:stroke on="f"/>
              <v:imagedata o:title=""/>
              <o:lock v:ext="edit" aspectratio="f"/>
              <v:textbox inset="0mm,0mm,0mm,0mm">
                <w:txbxContent>
                  <w:p>
                    <w:pPr>
                      <w:spacing w:after="0" w:line="240" w:lineRule="auto"/>
                    </w:pPr>
                    <w:r>
                      <w:rPr>
                        <w:rFonts w:ascii="Calibri" w:hAnsi="Calibri" w:eastAsia="Calibri" w:cs="Calibri"/>
                        <w:color w:val="000000"/>
                      </w:rPr>
                      <w:t xml:space="preserve"> PAGE  \* MERGEFORMAT 1</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227122"/>
    </w:sdtPr>
    <w:sdtContent>
      <w:p>
        <w:pPr>
          <w:pStyle w:val="16"/>
          <w:jc w:val="center"/>
        </w:pPr>
        <w:r>
          <w:fldChar w:fldCharType="begin"/>
        </w:r>
        <w:r>
          <w:instrText xml:space="preserve"> PAGE   \* MERGEFORMAT </w:instrText>
        </w:r>
        <w:r>
          <w:fldChar w:fldCharType="separate"/>
        </w:r>
        <w:r>
          <w:t>16</w:t>
        </w:r>
        <w:r>
          <w:fldChar w:fldCharType="end"/>
        </w:r>
      </w:p>
    </w:sdtContent>
  </w:sdt>
  <w:p>
    <w:pPr>
      <w:tabs>
        <w:tab w:val="center" w:pos="4513"/>
        <w:tab w:val="right" w:pos="9026"/>
      </w:tabs>
      <w:spacing w:after="0" w:line="240" w:lineRule="auto"/>
      <w:jc w:val="right"/>
      <w:rPr>
        <w:rFonts w:ascii="Calibri" w:hAnsi="Calibri"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rPr>
        <w:rFonts w:ascii="Calibri" w:hAnsi="Calibri" w:eastAsia="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rPr>
        <w:rFonts w:ascii="Calibri" w:hAnsi="Calibri" w:eastAsia="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13"/>
        <w:tab w:val="right" w:pos="9026"/>
      </w:tabs>
      <w:spacing w:after="0" w:line="240" w:lineRule="auto"/>
      <w:rPr>
        <w:rFonts w:ascii="Calibri" w:hAnsi="Calibri" w:eastAsia="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5B70E"/>
    <w:multiLevelType w:val="singleLevel"/>
    <w:tmpl w:val="89B5B70E"/>
    <w:lvl w:ilvl="0" w:tentative="0">
      <w:start w:val="1"/>
      <w:numFmt w:val="lowerLetter"/>
      <w:lvlText w:val="%1."/>
      <w:lvlJc w:val="left"/>
      <w:pPr>
        <w:tabs>
          <w:tab w:val="left" w:pos="425"/>
        </w:tabs>
        <w:ind w:left="425" w:hanging="425"/>
      </w:pPr>
      <w:rPr>
        <w:rFonts w:hint="default"/>
      </w:rPr>
    </w:lvl>
  </w:abstractNum>
  <w:abstractNum w:abstractNumId="1">
    <w:nsid w:val="3CB5F7E0"/>
    <w:multiLevelType w:val="singleLevel"/>
    <w:tmpl w:val="3CB5F7E0"/>
    <w:lvl w:ilvl="0" w:tentative="0">
      <w:start w:val="1"/>
      <w:numFmt w:val="lowerLetter"/>
      <w:lvlText w:val="%1."/>
      <w:lvlJc w:val="left"/>
      <w:pPr>
        <w:tabs>
          <w:tab w:val="left" w:pos="425"/>
        </w:tabs>
        <w:ind w:left="425" w:hanging="425"/>
      </w:pPr>
      <w:rPr>
        <w:rFonts w:hint="default" w:ascii="Times New Roman" w:hAnsi="Times New Roman" w:cs="Times New Roman"/>
        <w:b w:val="0"/>
        <w:bCs w:val="0"/>
      </w:rPr>
    </w:lvl>
  </w:abstractNum>
  <w:abstractNum w:abstractNumId="2">
    <w:nsid w:val="6295DCCF"/>
    <w:multiLevelType w:val="multilevel"/>
    <w:tmpl w:val="6295DCC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295DCE5"/>
    <w:multiLevelType w:val="multilevel"/>
    <w:tmpl w:val="6295DCE5"/>
    <w:lvl w:ilvl="0" w:tentative="0">
      <w:start w:val="1"/>
      <w:numFmt w:val="lowerLetter"/>
      <w:lvlText w:val="%1."/>
      <w:lvlJc w:val="left"/>
      <w:pPr>
        <w:ind w:left="720" w:hanging="360"/>
      </w:pPr>
      <w:rPr>
        <w:b w:val="0"/>
        <w:bCs/>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
    <w:nsid w:val="6295DCF0"/>
    <w:multiLevelType w:val="multilevel"/>
    <w:tmpl w:val="6295DCF0"/>
    <w:lvl w:ilvl="0" w:tentative="0">
      <w:start w:val="1"/>
      <w:numFmt w:val="lowerLetter"/>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yMjYzNDYyMTYyNzNQ0lEKTi0uzszPAykwtKwFANKM9VAtAAAA"/>
  </w:docVars>
  <w:rsids>
    <w:rsidRoot w:val="00C65FBC"/>
    <w:rsid w:val="00000BBF"/>
    <w:rsid w:val="00003EE2"/>
    <w:rsid w:val="00005074"/>
    <w:rsid w:val="000112FD"/>
    <w:rsid w:val="00020755"/>
    <w:rsid w:val="00020865"/>
    <w:rsid w:val="0002413B"/>
    <w:rsid w:val="00045016"/>
    <w:rsid w:val="0004651C"/>
    <w:rsid w:val="000508B9"/>
    <w:rsid w:val="000525D2"/>
    <w:rsid w:val="00060409"/>
    <w:rsid w:val="00066068"/>
    <w:rsid w:val="00071009"/>
    <w:rsid w:val="00071E48"/>
    <w:rsid w:val="000767DC"/>
    <w:rsid w:val="000815DA"/>
    <w:rsid w:val="00093AFD"/>
    <w:rsid w:val="000A0B08"/>
    <w:rsid w:val="000A2829"/>
    <w:rsid w:val="000B1057"/>
    <w:rsid w:val="000B33D5"/>
    <w:rsid w:val="000C14DF"/>
    <w:rsid w:val="000D0682"/>
    <w:rsid w:val="000D72DC"/>
    <w:rsid w:val="000E5019"/>
    <w:rsid w:val="000E524C"/>
    <w:rsid w:val="000E530B"/>
    <w:rsid w:val="000F38CB"/>
    <w:rsid w:val="000F5FCB"/>
    <w:rsid w:val="000F6040"/>
    <w:rsid w:val="00101C7B"/>
    <w:rsid w:val="001079A3"/>
    <w:rsid w:val="00111916"/>
    <w:rsid w:val="00112B71"/>
    <w:rsid w:val="0011736E"/>
    <w:rsid w:val="00121EC8"/>
    <w:rsid w:val="0012317D"/>
    <w:rsid w:val="001352ED"/>
    <w:rsid w:val="0014200D"/>
    <w:rsid w:val="00142300"/>
    <w:rsid w:val="00146CB2"/>
    <w:rsid w:val="001518E4"/>
    <w:rsid w:val="001540E6"/>
    <w:rsid w:val="001541FF"/>
    <w:rsid w:val="00154A0D"/>
    <w:rsid w:val="00155C3D"/>
    <w:rsid w:val="001565A0"/>
    <w:rsid w:val="00157104"/>
    <w:rsid w:val="0015747D"/>
    <w:rsid w:val="00157F80"/>
    <w:rsid w:val="00173BB0"/>
    <w:rsid w:val="0017505F"/>
    <w:rsid w:val="00187D88"/>
    <w:rsid w:val="0019225B"/>
    <w:rsid w:val="0019413E"/>
    <w:rsid w:val="00196983"/>
    <w:rsid w:val="001A4030"/>
    <w:rsid w:val="001A474B"/>
    <w:rsid w:val="001A4768"/>
    <w:rsid w:val="001A5903"/>
    <w:rsid w:val="001A6DD8"/>
    <w:rsid w:val="001B46F2"/>
    <w:rsid w:val="001B511C"/>
    <w:rsid w:val="001B7033"/>
    <w:rsid w:val="001C0294"/>
    <w:rsid w:val="001C1241"/>
    <w:rsid w:val="001C23E2"/>
    <w:rsid w:val="001D3498"/>
    <w:rsid w:val="001D659B"/>
    <w:rsid w:val="001D6ABC"/>
    <w:rsid w:val="001D7105"/>
    <w:rsid w:val="001F4211"/>
    <w:rsid w:val="001F4EB3"/>
    <w:rsid w:val="00203E83"/>
    <w:rsid w:val="00205539"/>
    <w:rsid w:val="00211EBC"/>
    <w:rsid w:val="00212733"/>
    <w:rsid w:val="00215695"/>
    <w:rsid w:val="00221F14"/>
    <w:rsid w:val="0022512B"/>
    <w:rsid w:val="00230929"/>
    <w:rsid w:val="00231DB6"/>
    <w:rsid w:val="002365EE"/>
    <w:rsid w:val="00237321"/>
    <w:rsid w:val="0024113D"/>
    <w:rsid w:val="00246505"/>
    <w:rsid w:val="002554A7"/>
    <w:rsid w:val="002574CD"/>
    <w:rsid w:val="00257B9E"/>
    <w:rsid w:val="0027366A"/>
    <w:rsid w:val="00273D71"/>
    <w:rsid w:val="00274173"/>
    <w:rsid w:val="002767BF"/>
    <w:rsid w:val="00282F43"/>
    <w:rsid w:val="0029222E"/>
    <w:rsid w:val="002932CF"/>
    <w:rsid w:val="00293E17"/>
    <w:rsid w:val="002A1188"/>
    <w:rsid w:val="002A3433"/>
    <w:rsid w:val="002A7522"/>
    <w:rsid w:val="002B0A8B"/>
    <w:rsid w:val="002B1CA4"/>
    <w:rsid w:val="002B2BCE"/>
    <w:rsid w:val="002B3844"/>
    <w:rsid w:val="002C2453"/>
    <w:rsid w:val="002D43B9"/>
    <w:rsid w:val="002D49BD"/>
    <w:rsid w:val="002D58F9"/>
    <w:rsid w:val="002E0B59"/>
    <w:rsid w:val="002F24D5"/>
    <w:rsid w:val="002F3A1D"/>
    <w:rsid w:val="002F4F95"/>
    <w:rsid w:val="002F56F3"/>
    <w:rsid w:val="002F666F"/>
    <w:rsid w:val="002F78EB"/>
    <w:rsid w:val="003010EC"/>
    <w:rsid w:val="003012D5"/>
    <w:rsid w:val="0030230D"/>
    <w:rsid w:val="0030520C"/>
    <w:rsid w:val="00321067"/>
    <w:rsid w:val="00322499"/>
    <w:rsid w:val="00324D65"/>
    <w:rsid w:val="003254B5"/>
    <w:rsid w:val="003303F5"/>
    <w:rsid w:val="003311F2"/>
    <w:rsid w:val="0033211D"/>
    <w:rsid w:val="003348D4"/>
    <w:rsid w:val="00336409"/>
    <w:rsid w:val="00336A4A"/>
    <w:rsid w:val="0034021F"/>
    <w:rsid w:val="00342C8B"/>
    <w:rsid w:val="00350A5D"/>
    <w:rsid w:val="00351434"/>
    <w:rsid w:val="003548EB"/>
    <w:rsid w:val="00356DEC"/>
    <w:rsid w:val="00362F0B"/>
    <w:rsid w:val="00365C75"/>
    <w:rsid w:val="00366322"/>
    <w:rsid w:val="00371667"/>
    <w:rsid w:val="00377BC9"/>
    <w:rsid w:val="003823A4"/>
    <w:rsid w:val="00383A47"/>
    <w:rsid w:val="00387556"/>
    <w:rsid w:val="00390288"/>
    <w:rsid w:val="00392528"/>
    <w:rsid w:val="00393978"/>
    <w:rsid w:val="003A15D0"/>
    <w:rsid w:val="003A2E7C"/>
    <w:rsid w:val="003A2F74"/>
    <w:rsid w:val="003A495A"/>
    <w:rsid w:val="003B1040"/>
    <w:rsid w:val="003C1BAA"/>
    <w:rsid w:val="003D039F"/>
    <w:rsid w:val="003D3859"/>
    <w:rsid w:val="003D693A"/>
    <w:rsid w:val="003E2310"/>
    <w:rsid w:val="003F053F"/>
    <w:rsid w:val="003F7678"/>
    <w:rsid w:val="003F7842"/>
    <w:rsid w:val="00401485"/>
    <w:rsid w:val="00401C52"/>
    <w:rsid w:val="004123B0"/>
    <w:rsid w:val="00412B36"/>
    <w:rsid w:val="00412BB9"/>
    <w:rsid w:val="00412C6A"/>
    <w:rsid w:val="00421F8B"/>
    <w:rsid w:val="00426C36"/>
    <w:rsid w:val="00426EB6"/>
    <w:rsid w:val="00432A56"/>
    <w:rsid w:val="00442934"/>
    <w:rsid w:val="004431C2"/>
    <w:rsid w:val="00456E7D"/>
    <w:rsid w:val="004710E4"/>
    <w:rsid w:val="00474DE4"/>
    <w:rsid w:val="00480241"/>
    <w:rsid w:val="00485BBC"/>
    <w:rsid w:val="00487276"/>
    <w:rsid w:val="004878C7"/>
    <w:rsid w:val="00495014"/>
    <w:rsid w:val="00496D68"/>
    <w:rsid w:val="004A221B"/>
    <w:rsid w:val="004A2A82"/>
    <w:rsid w:val="004A63CA"/>
    <w:rsid w:val="004A6870"/>
    <w:rsid w:val="004A79CB"/>
    <w:rsid w:val="004B2E82"/>
    <w:rsid w:val="004B3BEB"/>
    <w:rsid w:val="004B5745"/>
    <w:rsid w:val="004C007F"/>
    <w:rsid w:val="004C0F07"/>
    <w:rsid w:val="004C28ED"/>
    <w:rsid w:val="004C3DDE"/>
    <w:rsid w:val="004C5593"/>
    <w:rsid w:val="004D0686"/>
    <w:rsid w:val="004D1EB7"/>
    <w:rsid w:val="004D4108"/>
    <w:rsid w:val="004D453E"/>
    <w:rsid w:val="004D4B4D"/>
    <w:rsid w:val="004D66E7"/>
    <w:rsid w:val="004E2730"/>
    <w:rsid w:val="004F1154"/>
    <w:rsid w:val="004F1754"/>
    <w:rsid w:val="004F7454"/>
    <w:rsid w:val="004F768A"/>
    <w:rsid w:val="004F7D14"/>
    <w:rsid w:val="00503045"/>
    <w:rsid w:val="0051200C"/>
    <w:rsid w:val="0051405B"/>
    <w:rsid w:val="00514FA6"/>
    <w:rsid w:val="00516AF8"/>
    <w:rsid w:val="00534C48"/>
    <w:rsid w:val="00535064"/>
    <w:rsid w:val="00536BDE"/>
    <w:rsid w:val="005371C5"/>
    <w:rsid w:val="00541AE2"/>
    <w:rsid w:val="005502DD"/>
    <w:rsid w:val="0055770D"/>
    <w:rsid w:val="00563594"/>
    <w:rsid w:val="00566D8A"/>
    <w:rsid w:val="00571501"/>
    <w:rsid w:val="00574253"/>
    <w:rsid w:val="005771E4"/>
    <w:rsid w:val="00587D2B"/>
    <w:rsid w:val="00595E2B"/>
    <w:rsid w:val="005A14CF"/>
    <w:rsid w:val="005A4EE4"/>
    <w:rsid w:val="005B1491"/>
    <w:rsid w:val="005B1507"/>
    <w:rsid w:val="005B1DC5"/>
    <w:rsid w:val="005B411F"/>
    <w:rsid w:val="005B6379"/>
    <w:rsid w:val="005B70C2"/>
    <w:rsid w:val="005B7B03"/>
    <w:rsid w:val="005C3C08"/>
    <w:rsid w:val="005C4955"/>
    <w:rsid w:val="005C7A4A"/>
    <w:rsid w:val="005C7D2A"/>
    <w:rsid w:val="005D062F"/>
    <w:rsid w:val="005D0FE4"/>
    <w:rsid w:val="005D1C2F"/>
    <w:rsid w:val="005D2ADE"/>
    <w:rsid w:val="005D3A98"/>
    <w:rsid w:val="005E0AB6"/>
    <w:rsid w:val="005E1906"/>
    <w:rsid w:val="005F11DA"/>
    <w:rsid w:val="006019F9"/>
    <w:rsid w:val="0060310B"/>
    <w:rsid w:val="00610EF0"/>
    <w:rsid w:val="006120A9"/>
    <w:rsid w:val="006167DB"/>
    <w:rsid w:val="00617D14"/>
    <w:rsid w:val="0063004D"/>
    <w:rsid w:val="00630E98"/>
    <w:rsid w:val="00631054"/>
    <w:rsid w:val="006333BF"/>
    <w:rsid w:val="00636E9D"/>
    <w:rsid w:val="00642167"/>
    <w:rsid w:val="00656F01"/>
    <w:rsid w:val="00657764"/>
    <w:rsid w:val="00660A20"/>
    <w:rsid w:val="00660B6C"/>
    <w:rsid w:val="006631EC"/>
    <w:rsid w:val="006706A2"/>
    <w:rsid w:val="0067227E"/>
    <w:rsid w:val="006760EB"/>
    <w:rsid w:val="006775E5"/>
    <w:rsid w:val="00677A9F"/>
    <w:rsid w:val="00694E71"/>
    <w:rsid w:val="006B1196"/>
    <w:rsid w:val="006B16B3"/>
    <w:rsid w:val="006B40B6"/>
    <w:rsid w:val="006B5ACF"/>
    <w:rsid w:val="006C075D"/>
    <w:rsid w:val="006C0E2F"/>
    <w:rsid w:val="006C7997"/>
    <w:rsid w:val="006D11B7"/>
    <w:rsid w:val="006D17FE"/>
    <w:rsid w:val="006D3EAA"/>
    <w:rsid w:val="006E0C81"/>
    <w:rsid w:val="006E15A1"/>
    <w:rsid w:val="006E46E6"/>
    <w:rsid w:val="006F1303"/>
    <w:rsid w:val="006F7A10"/>
    <w:rsid w:val="00703BFA"/>
    <w:rsid w:val="0070693E"/>
    <w:rsid w:val="00711A4E"/>
    <w:rsid w:val="00712A43"/>
    <w:rsid w:val="007132CA"/>
    <w:rsid w:val="0072054F"/>
    <w:rsid w:val="00722D0C"/>
    <w:rsid w:val="00725F73"/>
    <w:rsid w:val="00726523"/>
    <w:rsid w:val="00731721"/>
    <w:rsid w:val="007410BC"/>
    <w:rsid w:val="00741490"/>
    <w:rsid w:val="00742861"/>
    <w:rsid w:val="00751D51"/>
    <w:rsid w:val="00765342"/>
    <w:rsid w:val="00766DF5"/>
    <w:rsid w:val="00773094"/>
    <w:rsid w:val="007744A7"/>
    <w:rsid w:val="007768BB"/>
    <w:rsid w:val="00787CC0"/>
    <w:rsid w:val="00790B79"/>
    <w:rsid w:val="007918FE"/>
    <w:rsid w:val="00792613"/>
    <w:rsid w:val="00795807"/>
    <w:rsid w:val="007964E3"/>
    <w:rsid w:val="00797FBC"/>
    <w:rsid w:val="007B2179"/>
    <w:rsid w:val="007C3050"/>
    <w:rsid w:val="007C4AEA"/>
    <w:rsid w:val="007D0E80"/>
    <w:rsid w:val="007D6744"/>
    <w:rsid w:val="007D6F95"/>
    <w:rsid w:val="007E03ED"/>
    <w:rsid w:val="007E1BBD"/>
    <w:rsid w:val="007E7E82"/>
    <w:rsid w:val="00804BD9"/>
    <w:rsid w:val="00805A56"/>
    <w:rsid w:val="00806D42"/>
    <w:rsid w:val="008101D6"/>
    <w:rsid w:val="00812AE2"/>
    <w:rsid w:val="008148D3"/>
    <w:rsid w:val="008250BE"/>
    <w:rsid w:val="0083343F"/>
    <w:rsid w:val="00837127"/>
    <w:rsid w:val="00841D63"/>
    <w:rsid w:val="00846ABB"/>
    <w:rsid w:val="00853FEE"/>
    <w:rsid w:val="00861062"/>
    <w:rsid w:val="008618AB"/>
    <w:rsid w:val="00870E09"/>
    <w:rsid w:val="008713BC"/>
    <w:rsid w:val="008728B7"/>
    <w:rsid w:val="0087429B"/>
    <w:rsid w:val="00876D5F"/>
    <w:rsid w:val="008847EA"/>
    <w:rsid w:val="0089260F"/>
    <w:rsid w:val="00892FA1"/>
    <w:rsid w:val="008963A5"/>
    <w:rsid w:val="00896CB7"/>
    <w:rsid w:val="008A0FEA"/>
    <w:rsid w:val="008A2A45"/>
    <w:rsid w:val="008A6021"/>
    <w:rsid w:val="008A7A92"/>
    <w:rsid w:val="008B6D24"/>
    <w:rsid w:val="008C072B"/>
    <w:rsid w:val="008C47A7"/>
    <w:rsid w:val="008C5274"/>
    <w:rsid w:val="008C5A7C"/>
    <w:rsid w:val="008C620E"/>
    <w:rsid w:val="008C6C67"/>
    <w:rsid w:val="008C707C"/>
    <w:rsid w:val="008D361F"/>
    <w:rsid w:val="008D5DCE"/>
    <w:rsid w:val="008E0B48"/>
    <w:rsid w:val="008E4AE0"/>
    <w:rsid w:val="008F120E"/>
    <w:rsid w:val="008F1ACE"/>
    <w:rsid w:val="008F52C9"/>
    <w:rsid w:val="008F6110"/>
    <w:rsid w:val="00901C7F"/>
    <w:rsid w:val="009046A7"/>
    <w:rsid w:val="00912F98"/>
    <w:rsid w:val="00920531"/>
    <w:rsid w:val="00922B99"/>
    <w:rsid w:val="00931C3B"/>
    <w:rsid w:val="009320E6"/>
    <w:rsid w:val="009339AA"/>
    <w:rsid w:val="00936CAA"/>
    <w:rsid w:val="0093744E"/>
    <w:rsid w:val="00940CD5"/>
    <w:rsid w:val="00941CBC"/>
    <w:rsid w:val="00945BDA"/>
    <w:rsid w:val="00955AF2"/>
    <w:rsid w:val="009672DA"/>
    <w:rsid w:val="00974FC7"/>
    <w:rsid w:val="009807E4"/>
    <w:rsid w:val="00984DE7"/>
    <w:rsid w:val="00990259"/>
    <w:rsid w:val="009959C4"/>
    <w:rsid w:val="009A2EDD"/>
    <w:rsid w:val="009A410B"/>
    <w:rsid w:val="009A5518"/>
    <w:rsid w:val="009B16DE"/>
    <w:rsid w:val="009B42CC"/>
    <w:rsid w:val="009B5112"/>
    <w:rsid w:val="009B5C54"/>
    <w:rsid w:val="009B7D7D"/>
    <w:rsid w:val="009C0057"/>
    <w:rsid w:val="009C5192"/>
    <w:rsid w:val="009D1320"/>
    <w:rsid w:val="009E7553"/>
    <w:rsid w:val="00A002AC"/>
    <w:rsid w:val="00A0224B"/>
    <w:rsid w:val="00A10B3C"/>
    <w:rsid w:val="00A10F1F"/>
    <w:rsid w:val="00A11976"/>
    <w:rsid w:val="00A131D7"/>
    <w:rsid w:val="00A1455F"/>
    <w:rsid w:val="00A204B0"/>
    <w:rsid w:val="00A219AD"/>
    <w:rsid w:val="00A25915"/>
    <w:rsid w:val="00A27AAD"/>
    <w:rsid w:val="00A35AF5"/>
    <w:rsid w:val="00A407C0"/>
    <w:rsid w:val="00A415E4"/>
    <w:rsid w:val="00A52A8E"/>
    <w:rsid w:val="00A66BE4"/>
    <w:rsid w:val="00A67A77"/>
    <w:rsid w:val="00A7174B"/>
    <w:rsid w:val="00A71806"/>
    <w:rsid w:val="00A72130"/>
    <w:rsid w:val="00A7265B"/>
    <w:rsid w:val="00A72697"/>
    <w:rsid w:val="00A741FE"/>
    <w:rsid w:val="00A806A8"/>
    <w:rsid w:val="00A90F10"/>
    <w:rsid w:val="00A930C1"/>
    <w:rsid w:val="00AA0245"/>
    <w:rsid w:val="00AA35F6"/>
    <w:rsid w:val="00AA55FC"/>
    <w:rsid w:val="00AB00F9"/>
    <w:rsid w:val="00AB012C"/>
    <w:rsid w:val="00AB4442"/>
    <w:rsid w:val="00AB4926"/>
    <w:rsid w:val="00AB4B6F"/>
    <w:rsid w:val="00AB56C0"/>
    <w:rsid w:val="00AD2502"/>
    <w:rsid w:val="00AD3CCD"/>
    <w:rsid w:val="00AE6199"/>
    <w:rsid w:val="00AF6C6B"/>
    <w:rsid w:val="00B05805"/>
    <w:rsid w:val="00B05AA2"/>
    <w:rsid w:val="00B145DF"/>
    <w:rsid w:val="00B22166"/>
    <w:rsid w:val="00B24720"/>
    <w:rsid w:val="00B27AC4"/>
    <w:rsid w:val="00B36254"/>
    <w:rsid w:val="00B413F5"/>
    <w:rsid w:val="00B420F0"/>
    <w:rsid w:val="00B42FD8"/>
    <w:rsid w:val="00B4341D"/>
    <w:rsid w:val="00B434A1"/>
    <w:rsid w:val="00B44AB3"/>
    <w:rsid w:val="00B46986"/>
    <w:rsid w:val="00B50708"/>
    <w:rsid w:val="00B523E1"/>
    <w:rsid w:val="00B61756"/>
    <w:rsid w:val="00B6406F"/>
    <w:rsid w:val="00B6414B"/>
    <w:rsid w:val="00B65386"/>
    <w:rsid w:val="00B675A3"/>
    <w:rsid w:val="00B6768D"/>
    <w:rsid w:val="00B71601"/>
    <w:rsid w:val="00B727B2"/>
    <w:rsid w:val="00B730AE"/>
    <w:rsid w:val="00B73900"/>
    <w:rsid w:val="00B757BA"/>
    <w:rsid w:val="00B76F58"/>
    <w:rsid w:val="00B77346"/>
    <w:rsid w:val="00B84CAD"/>
    <w:rsid w:val="00B87563"/>
    <w:rsid w:val="00B9116D"/>
    <w:rsid w:val="00B92762"/>
    <w:rsid w:val="00B92D90"/>
    <w:rsid w:val="00B93C32"/>
    <w:rsid w:val="00BA1F8B"/>
    <w:rsid w:val="00BA3326"/>
    <w:rsid w:val="00BA683B"/>
    <w:rsid w:val="00BB0F11"/>
    <w:rsid w:val="00BB5E91"/>
    <w:rsid w:val="00BC65CB"/>
    <w:rsid w:val="00BD3E32"/>
    <w:rsid w:val="00BE0760"/>
    <w:rsid w:val="00BE12DE"/>
    <w:rsid w:val="00BF12BA"/>
    <w:rsid w:val="00BF6E73"/>
    <w:rsid w:val="00BF7117"/>
    <w:rsid w:val="00C00256"/>
    <w:rsid w:val="00C00E20"/>
    <w:rsid w:val="00C13ECC"/>
    <w:rsid w:val="00C23E84"/>
    <w:rsid w:val="00C31F31"/>
    <w:rsid w:val="00C32362"/>
    <w:rsid w:val="00C34FC1"/>
    <w:rsid w:val="00C44B72"/>
    <w:rsid w:val="00C44D95"/>
    <w:rsid w:val="00C45549"/>
    <w:rsid w:val="00C47708"/>
    <w:rsid w:val="00C50CA8"/>
    <w:rsid w:val="00C524D8"/>
    <w:rsid w:val="00C5362F"/>
    <w:rsid w:val="00C5407E"/>
    <w:rsid w:val="00C56F38"/>
    <w:rsid w:val="00C57B52"/>
    <w:rsid w:val="00C60ABE"/>
    <w:rsid w:val="00C60C4B"/>
    <w:rsid w:val="00C62891"/>
    <w:rsid w:val="00C64540"/>
    <w:rsid w:val="00C64F1E"/>
    <w:rsid w:val="00C65FBC"/>
    <w:rsid w:val="00C71E87"/>
    <w:rsid w:val="00C731B1"/>
    <w:rsid w:val="00C74BCC"/>
    <w:rsid w:val="00C77B0A"/>
    <w:rsid w:val="00C81F38"/>
    <w:rsid w:val="00C94D25"/>
    <w:rsid w:val="00CA6643"/>
    <w:rsid w:val="00CB0C06"/>
    <w:rsid w:val="00CC0C3B"/>
    <w:rsid w:val="00CD11D4"/>
    <w:rsid w:val="00CD2C35"/>
    <w:rsid w:val="00CD72E6"/>
    <w:rsid w:val="00CD7A52"/>
    <w:rsid w:val="00CE699E"/>
    <w:rsid w:val="00CF3C15"/>
    <w:rsid w:val="00CF7913"/>
    <w:rsid w:val="00D03EA3"/>
    <w:rsid w:val="00D04F9C"/>
    <w:rsid w:val="00D05D8D"/>
    <w:rsid w:val="00D068A3"/>
    <w:rsid w:val="00D0763A"/>
    <w:rsid w:val="00D20171"/>
    <w:rsid w:val="00D21D79"/>
    <w:rsid w:val="00D25379"/>
    <w:rsid w:val="00D37768"/>
    <w:rsid w:val="00D42433"/>
    <w:rsid w:val="00D43C29"/>
    <w:rsid w:val="00D4694D"/>
    <w:rsid w:val="00D47B30"/>
    <w:rsid w:val="00D50FE6"/>
    <w:rsid w:val="00D51F1A"/>
    <w:rsid w:val="00D60951"/>
    <w:rsid w:val="00D62047"/>
    <w:rsid w:val="00D62E9E"/>
    <w:rsid w:val="00D63808"/>
    <w:rsid w:val="00D639C5"/>
    <w:rsid w:val="00D65448"/>
    <w:rsid w:val="00D661E3"/>
    <w:rsid w:val="00D729C5"/>
    <w:rsid w:val="00D75152"/>
    <w:rsid w:val="00D84438"/>
    <w:rsid w:val="00D84C70"/>
    <w:rsid w:val="00D91599"/>
    <w:rsid w:val="00D93CB2"/>
    <w:rsid w:val="00DA3B2D"/>
    <w:rsid w:val="00DA71DF"/>
    <w:rsid w:val="00DA72E8"/>
    <w:rsid w:val="00DB332C"/>
    <w:rsid w:val="00DB404C"/>
    <w:rsid w:val="00DB58BC"/>
    <w:rsid w:val="00DB72CA"/>
    <w:rsid w:val="00DB7349"/>
    <w:rsid w:val="00DC055D"/>
    <w:rsid w:val="00DC36CA"/>
    <w:rsid w:val="00DD032D"/>
    <w:rsid w:val="00DD140E"/>
    <w:rsid w:val="00DD3E2D"/>
    <w:rsid w:val="00DE2004"/>
    <w:rsid w:val="00DE5EE4"/>
    <w:rsid w:val="00DE7345"/>
    <w:rsid w:val="00DF1A19"/>
    <w:rsid w:val="00DF3E37"/>
    <w:rsid w:val="00E00BD2"/>
    <w:rsid w:val="00E11A40"/>
    <w:rsid w:val="00E1587F"/>
    <w:rsid w:val="00E174DC"/>
    <w:rsid w:val="00E23BDC"/>
    <w:rsid w:val="00E26460"/>
    <w:rsid w:val="00E31708"/>
    <w:rsid w:val="00E31D8A"/>
    <w:rsid w:val="00E37732"/>
    <w:rsid w:val="00E40E5F"/>
    <w:rsid w:val="00E422E2"/>
    <w:rsid w:val="00E458A6"/>
    <w:rsid w:val="00E51CFE"/>
    <w:rsid w:val="00E53182"/>
    <w:rsid w:val="00E53FF8"/>
    <w:rsid w:val="00E55002"/>
    <w:rsid w:val="00E65A91"/>
    <w:rsid w:val="00E7037D"/>
    <w:rsid w:val="00E77329"/>
    <w:rsid w:val="00E779FC"/>
    <w:rsid w:val="00E904AA"/>
    <w:rsid w:val="00E90C1E"/>
    <w:rsid w:val="00E92ECD"/>
    <w:rsid w:val="00E94A86"/>
    <w:rsid w:val="00E963FF"/>
    <w:rsid w:val="00E972E8"/>
    <w:rsid w:val="00EA07AF"/>
    <w:rsid w:val="00EA0F90"/>
    <w:rsid w:val="00EA25C7"/>
    <w:rsid w:val="00EA2D4D"/>
    <w:rsid w:val="00EA7A83"/>
    <w:rsid w:val="00EB06BF"/>
    <w:rsid w:val="00EB6EA8"/>
    <w:rsid w:val="00EC1A54"/>
    <w:rsid w:val="00EC3A5F"/>
    <w:rsid w:val="00EC4EB5"/>
    <w:rsid w:val="00ED5066"/>
    <w:rsid w:val="00ED5C88"/>
    <w:rsid w:val="00ED6F17"/>
    <w:rsid w:val="00ED7511"/>
    <w:rsid w:val="00EE796F"/>
    <w:rsid w:val="00EF0B4E"/>
    <w:rsid w:val="00EF50A5"/>
    <w:rsid w:val="00EF7B36"/>
    <w:rsid w:val="00F03029"/>
    <w:rsid w:val="00F03118"/>
    <w:rsid w:val="00F10C14"/>
    <w:rsid w:val="00F1299B"/>
    <w:rsid w:val="00F156DA"/>
    <w:rsid w:val="00F22DCC"/>
    <w:rsid w:val="00F27192"/>
    <w:rsid w:val="00F42BDD"/>
    <w:rsid w:val="00F46AA3"/>
    <w:rsid w:val="00F50228"/>
    <w:rsid w:val="00F531E9"/>
    <w:rsid w:val="00F549C9"/>
    <w:rsid w:val="00F61D26"/>
    <w:rsid w:val="00F6250D"/>
    <w:rsid w:val="00F630F8"/>
    <w:rsid w:val="00F63C21"/>
    <w:rsid w:val="00F658B2"/>
    <w:rsid w:val="00F67577"/>
    <w:rsid w:val="00F70080"/>
    <w:rsid w:val="00F72919"/>
    <w:rsid w:val="00F733E9"/>
    <w:rsid w:val="00F76536"/>
    <w:rsid w:val="00F76C3A"/>
    <w:rsid w:val="00F8160B"/>
    <w:rsid w:val="00F85735"/>
    <w:rsid w:val="00FA0655"/>
    <w:rsid w:val="00FA2822"/>
    <w:rsid w:val="00FA2DC8"/>
    <w:rsid w:val="00FA5BF8"/>
    <w:rsid w:val="00FB10C5"/>
    <w:rsid w:val="00FB3A4B"/>
    <w:rsid w:val="00FC42D1"/>
    <w:rsid w:val="00FC503D"/>
    <w:rsid w:val="00FC7C4C"/>
    <w:rsid w:val="00FD6930"/>
    <w:rsid w:val="00FE6557"/>
    <w:rsid w:val="00FE6930"/>
    <w:rsid w:val="00FF0B88"/>
    <w:rsid w:val="00FF766E"/>
    <w:rsid w:val="00FF7D96"/>
    <w:rsid w:val="0346690B"/>
    <w:rsid w:val="05CB7E2E"/>
    <w:rsid w:val="05CD4BBF"/>
    <w:rsid w:val="094863D9"/>
    <w:rsid w:val="0A8156A2"/>
    <w:rsid w:val="0C6B41DF"/>
    <w:rsid w:val="12074D58"/>
    <w:rsid w:val="128922E2"/>
    <w:rsid w:val="14064846"/>
    <w:rsid w:val="14CC7B6E"/>
    <w:rsid w:val="152D53B4"/>
    <w:rsid w:val="158E379E"/>
    <w:rsid w:val="19980D4E"/>
    <w:rsid w:val="1B4459E3"/>
    <w:rsid w:val="1C916E0E"/>
    <w:rsid w:val="1D934170"/>
    <w:rsid w:val="1E9242EB"/>
    <w:rsid w:val="218C1896"/>
    <w:rsid w:val="22F123FE"/>
    <w:rsid w:val="26A07B8B"/>
    <w:rsid w:val="28DC3DD1"/>
    <w:rsid w:val="29FF0355"/>
    <w:rsid w:val="2AD748D7"/>
    <w:rsid w:val="2B2D7429"/>
    <w:rsid w:val="2B8338DE"/>
    <w:rsid w:val="2BA66DD7"/>
    <w:rsid w:val="2C1D1C6F"/>
    <w:rsid w:val="2D5311D9"/>
    <w:rsid w:val="2D822078"/>
    <w:rsid w:val="31861CE6"/>
    <w:rsid w:val="34FF768C"/>
    <w:rsid w:val="368A11AB"/>
    <w:rsid w:val="3D374189"/>
    <w:rsid w:val="3D4452CB"/>
    <w:rsid w:val="408F7C26"/>
    <w:rsid w:val="40E90185"/>
    <w:rsid w:val="413F70E6"/>
    <w:rsid w:val="41BA014F"/>
    <w:rsid w:val="42547044"/>
    <w:rsid w:val="48FF1EE8"/>
    <w:rsid w:val="4AEC4916"/>
    <w:rsid w:val="4E5A5EE3"/>
    <w:rsid w:val="4F0249FA"/>
    <w:rsid w:val="51990092"/>
    <w:rsid w:val="51A4098C"/>
    <w:rsid w:val="53856878"/>
    <w:rsid w:val="55B9291A"/>
    <w:rsid w:val="561E4C05"/>
    <w:rsid w:val="56A129E8"/>
    <w:rsid w:val="57210881"/>
    <w:rsid w:val="59CE6F90"/>
    <w:rsid w:val="5CA92E3D"/>
    <w:rsid w:val="5D844E53"/>
    <w:rsid w:val="635976C3"/>
    <w:rsid w:val="66DD2F42"/>
    <w:rsid w:val="6ADD5365"/>
    <w:rsid w:val="6BB33C25"/>
    <w:rsid w:val="6CAD5ED1"/>
    <w:rsid w:val="6D264B40"/>
    <w:rsid w:val="6DDC668D"/>
    <w:rsid w:val="702B1AA5"/>
    <w:rsid w:val="7287468B"/>
    <w:rsid w:val="73851B6C"/>
    <w:rsid w:val="76A544C6"/>
    <w:rsid w:val="77B03685"/>
    <w:rsid w:val="7DF830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3"/>
    <w:qFormat/>
    <w:uiPriority w:val="0"/>
    <w:pPr>
      <w:keepNext/>
      <w:keepLines/>
      <w:spacing w:before="480" w:after="120"/>
      <w:jc w:val="center"/>
      <w:outlineLvl w:val="0"/>
    </w:pPr>
    <w:rPr>
      <w:rFonts w:ascii="Times New Roman" w:hAnsi="Times New Roman" w:eastAsiaTheme="minorEastAsia"/>
      <w:b/>
      <w:sz w:val="24"/>
      <w:szCs w:val="48"/>
    </w:rPr>
  </w:style>
  <w:style w:type="paragraph" w:styleId="3">
    <w:name w:val="heading 2"/>
    <w:basedOn w:val="1"/>
    <w:next w:val="1"/>
    <w:link w:val="53"/>
    <w:unhideWhenUsed/>
    <w:qFormat/>
    <w:uiPriority w:val="9"/>
    <w:pPr>
      <w:keepNext/>
      <w:keepLines/>
      <w:spacing w:before="40" w:after="0" w:line="480" w:lineRule="auto"/>
      <w:jc w:val="both"/>
      <w:outlineLvl w:val="1"/>
    </w:pPr>
    <w:rPr>
      <w:rFonts w:ascii="Times New Roman" w:hAnsi="Times New Roman" w:eastAsiaTheme="majorEastAsia" w:cstheme="majorBidi"/>
      <w:b/>
      <w:sz w:val="24"/>
      <w:szCs w:val="26"/>
    </w:rPr>
  </w:style>
  <w:style w:type="paragraph" w:styleId="4">
    <w:name w:val="heading 3"/>
    <w:basedOn w:val="1"/>
    <w:next w:val="1"/>
    <w:qFormat/>
    <w:uiPriority w:val="0"/>
    <w:pPr>
      <w:keepNext/>
      <w:keepLines/>
      <w:spacing w:before="280" w:after="80"/>
      <w:jc w:val="both"/>
      <w:outlineLvl w:val="2"/>
    </w:pPr>
    <w:rPr>
      <w:rFonts w:ascii="Times New Roman" w:hAnsi="Times New Roman" w:eastAsiaTheme="minorEastAsia"/>
      <w:b/>
      <w:sz w:val="24"/>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link w:val="38"/>
    <w:unhideWhenUsed/>
    <w:qFormat/>
    <w:uiPriority w:val="0"/>
    <w:pPr>
      <w:keepNext/>
      <w:keepLines/>
      <w:spacing w:before="200" w:after="0"/>
      <w:outlineLvl w:val="4"/>
    </w:pPr>
    <w:rPr>
      <w:rFonts w:asciiTheme="majorHAnsi" w:hAnsiTheme="majorHAnsi" w:eastAsiaTheme="majorEastAsia" w:cstheme="majorBidi"/>
      <w:color w:val="1F4E79" w:themeColor="accent1" w:themeShade="80"/>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6"/>
    <w:qFormat/>
    <w:uiPriority w:val="0"/>
    <w:pPr>
      <w:spacing w:after="0" w:line="240" w:lineRule="auto"/>
    </w:pPr>
    <w:rPr>
      <w:rFonts w:ascii="Segoe UI" w:hAnsi="Segoe UI" w:cs="Segoe UI"/>
      <w:sz w:val="18"/>
      <w:szCs w:val="18"/>
    </w:rPr>
  </w:style>
  <w:style w:type="paragraph" w:styleId="11">
    <w:name w:val="caption"/>
    <w:basedOn w:val="1"/>
    <w:next w:val="1"/>
    <w:unhideWhenUsed/>
    <w:qFormat/>
    <w:uiPriority w:val="0"/>
    <w:rPr>
      <w:rFonts w:ascii="Arial" w:hAnsi="Arial" w:eastAsia="SimHei" w:cs="Arial"/>
      <w:sz w:val="20"/>
    </w:rPr>
  </w:style>
  <w:style w:type="character" w:styleId="12">
    <w:name w:val="annotation reference"/>
    <w:basedOn w:val="8"/>
    <w:qFormat/>
    <w:uiPriority w:val="0"/>
    <w:rPr>
      <w:sz w:val="16"/>
      <w:szCs w:val="16"/>
    </w:rPr>
  </w:style>
  <w:style w:type="paragraph" w:styleId="13">
    <w:name w:val="annotation text"/>
    <w:basedOn w:val="1"/>
    <w:link w:val="34"/>
    <w:unhideWhenUsed/>
    <w:qFormat/>
    <w:uiPriority w:val="99"/>
    <w:pPr>
      <w:spacing w:line="240" w:lineRule="auto"/>
    </w:pPr>
    <w:rPr>
      <w:sz w:val="20"/>
      <w:szCs w:val="20"/>
    </w:rPr>
  </w:style>
  <w:style w:type="paragraph" w:styleId="14">
    <w:name w:val="annotation subject"/>
    <w:basedOn w:val="13"/>
    <w:next w:val="13"/>
    <w:link w:val="35"/>
    <w:qFormat/>
    <w:uiPriority w:val="0"/>
    <w:rPr>
      <w:b/>
      <w:bCs/>
    </w:rPr>
  </w:style>
  <w:style w:type="character" w:styleId="15">
    <w:name w:val="Emphasis"/>
    <w:basedOn w:val="8"/>
    <w:qFormat/>
    <w:uiPriority w:val="20"/>
    <w:rPr>
      <w:i/>
      <w:iCs/>
    </w:rPr>
  </w:style>
  <w:style w:type="paragraph" w:styleId="16">
    <w:name w:val="footer"/>
    <w:basedOn w:val="1"/>
    <w:link w:val="43"/>
    <w:qFormat/>
    <w:uiPriority w:val="99"/>
    <w:pPr>
      <w:tabs>
        <w:tab w:val="center" w:pos="4513"/>
        <w:tab w:val="right" w:pos="9026"/>
      </w:tabs>
      <w:spacing w:after="0" w:line="240" w:lineRule="auto"/>
    </w:pPr>
  </w:style>
  <w:style w:type="paragraph" w:styleId="17">
    <w:name w:val="header"/>
    <w:basedOn w:val="1"/>
    <w:link w:val="42"/>
    <w:qFormat/>
    <w:uiPriority w:val="0"/>
    <w:pPr>
      <w:tabs>
        <w:tab w:val="center" w:pos="4513"/>
        <w:tab w:val="right" w:pos="9026"/>
      </w:tabs>
      <w:spacing w:after="0" w:line="240" w:lineRule="auto"/>
    </w:pPr>
  </w:style>
  <w:style w:type="character" w:styleId="18">
    <w:name w:val="Hyperlink"/>
    <w:basedOn w:val="8"/>
    <w:unhideWhenUsed/>
    <w:qFormat/>
    <w:uiPriority w:val="99"/>
    <w:rPr>
      <w:color w:val="0563C1" w:themeColor="hyperlink"/>
      <w:u w:val="single"/>
      <w14:textFill>
        <w14:solidFill>
          <w14:schemeClr w14:val="hlink"/>
        </w14:solidFill>
      </w14:textFill>
    </w:rPr>
  </w:style>
  <w:style w:type="paragraph" w:styleId="1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0">
    <w:name w:val="Strong"/>
    <w:basedOn w:val="8"/>
    <w:qFormat/>
    <w:uiPriority w:val="22"/>
    <w:rPr>
      <w:b/>
      <w:bCs/>
    </w:rPr>
  </w:style>
  <w:style w:type="paragraph" w:styleId="21">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22">
    <w:name w:val="Table Grid"/>
    <w:basedOn w:val="23"/>
    <w:unhideWhenUsed/>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
  </w:style>
  <w:style w:type="table" w:customStyle="1" w:styleId="23">
    <w:name w:val="Table Normal1"/>
    <w:qFormat/>
    <w:uiPriority w:val="0"/>
    <w:tblPr>
      <w:tblCellMar>
        <w:top w:w="0" w:type="dxa"/>
        <w:left w:w="0" w:type="dxa"/>
        <w:bottom w:w="0" w:type="dxa"/>
        <w:right w:w="0" w:type="dxa"/>
      </w:tblCellMar>
    </w:tblPr>
  </w:style>
  <w:style w:type="paragraph" w:styleId="24">
    <w:name w:val="table of figures"/>
    <w:basedOn w:val="1"/>
    <w:next w:val="1"/>
    <w:qFormat/>
    <w:uiPriority w:val="0"/>
    <w:pPr>
      <w:ind w:left="200" w:leftChars="200" w:hanging="200" w:hangingChars="200"/>
    </w:pPr>
  </w:style>
  <w:style w:type="paragraph" w:styleId="25">
    <w:name w:val="Title"/>
    <w:basedOn w:val="1"/>
    <w:next w:val="2"/>
    <w:link w:val="52"/>
    <w:qFormat/>
    <w:uiPriority w:val="0"/>
    <w:pPr>
      <w:keepNext/>
      <w:keepLines/>
      <w:spacing w:before="480" w:after="120"/>
      <w:jc w:val="center"/>
    </w:pPr>
    <w:rPr>
      <w:rFonts w:ascii="Times New Roman" w:hAnsi="Times New Roman" w:eastAsiaTheme="minorEastAsia"/>
      <w:b/>
      <w:sz w:val="28"/>
      <w:szCs w:val="72"/>
    </w:rPr>
  </w:style>
  <w:style w:type="paragraph" w:styleId="26">
    <w:name w:val="toc 1"/>
    <w:basedOn w:val="1"/>
    <w:next w:val="1"/>
    <w:qFormat/>
    <w:uiPriority w:val="39"/>
    <w:pPr>
      <w:jc w:val="center"/>
    </w:pPr>
    <w:rPr>
      <w:rFonts w:ascii="Times New Roman" w:hAnsi="Times New Roman" w:eastAsiaTheme="minorEastAsia"/>
      <w:sz w:val="24"/>
    </w:rPr>
  </w:style>
  <w:style w:type="paragraph" w:styleId="27">
    <w:name w:val="toc 2"/>
    <w:basedOn w:val="1"/>
    <w:next w:val="1"/>
    <w:qFormat/>
    <w:uiPriority w:val="39"/>
    <w:pPr>
      <w:ind w:left="420" w:leftChars="200"/>
    </w:pPr>
  </w:style>
  <w:style w:type="paragraph" w:styleId="28">
    <w:name w:val="toc 3"/>
    <w:basedOn w:val="1"/>
    <w:next w:val="1"/>
    <w:qFormat/>
    <w:uiPriority w:val="39"/>
    <w:pPr>
      <w:ind w:left="840" w:leftChars="400"/>
    </w:pPr>
  </w:style>
  <w:style w:type="table" w:customStyle="1" w:styleId="29">
    <w:name w:val="Table Normal112"/>
    <w:qFormat/>
    <w:uiPriority w:val="0"/>
    <w:tblPr>
      <w:tblCellMar>
        <w:top w:w="0" w:type="dxa"/>
        <w:left w:w="0" w:type="dxa"/>
        <w:bottom w:w="0" w:type="dxa"/>
        <w:right w:w="0" w:type="dxa"/>
      </w:tblCellMar>
    </w:tblPr>
  </w:style>
  <w:style w:type="table" w:customStyle="1" w:styleId="30">
    <w:name w:val="Table Normal111"/>
    <w:qFormat/>
    <w:uiPriority w:val="0"/>
    <w:tblPr>
      <w:tblCellMar>
        <w:top w:w="0" w:type="dxa"/>
        <w:left w:w="0" w:type="dxa"/>
        <w:bottom w:w="0" w:type="dxa"/>
        <w:right w:w="0" w:type="dxa"/>
      </w:tblCellMar>
    </w:tblPr>
  </w:style>
  <w:style w:type="table" w:customStyle="1" w:styleId="31">
    <w:name w:val="Table Normal11"/>
    <w:qFormat/>
    <w:uiPriority w:val="0"/>
    <w:tblPr>
      <w:tblCellMar>
        <w:top w:w="0" w:type="dxa"/>
        <w:left w:w="0" w:type="dxa"/>
        <w:bottom w:w="0" w:type="dxa"/>
        <w:right w:w="0" w:type="dxa"/>
      </w:tblCellMar>
    </w:tblPr>
  </w:style>
  <w:style w:type="table" w:customStyle="1" w:styleId="32">
    <w:name w:val="Table Normal2"/>
    <w:qFormat/>
    <w:uiPriority w:val="0"/>
    <w:tblPr>
      <w:tblCellMar>
        <w:top w:w="0" w:type="dxa"/>
        <w:left w:w="0" w:type="dxa"/>
        <w:bottom w:w="0" w:type="dxa"/>
        <w:right w:w="0" w:type="dxa"/>
      </w:tblCellMar>
    </w:tblPr>
  </w:style>
  <w:style w:type="paragraph" w:customStyle="1" w:styleId="33">
    <w:name w:val="Default"/>
    <w:qFormat/>
    <w:uiPriority w:val="0"/>
    <w:pPr>
      <w:autoSpaceDE w:val="0"/>
      <w:autoSpaceDN w:val="0"/>
      <w:adjustRightInd w:val="0"/>
      <w:spacing w:after="160" w:line="259" w:lineRule="auto"/>
    </w:pPr>
    <w:rPr>
      <w:rFonts w:ascii="Calibri" w:hAnsi="Calibri" w:eastAsia="Calibri" w:cs="Calibri"/>
      <w:color w:val="000000"/>
      <w:sz w:val="24"/>
      <w:szCs w:val="24"/>
      <w:lang w:val="en-US" w:eastAsia="en-US" w:bidi="ar-SA"/>
    </w:rPr>
  </w:style>
  <w:style w:type="character" w:customStyle="1" w:styleId="34">
    <w:name w:val="Comment Text Char"/>
    <w:basedOn w:val="8"/>
    <w:link w:val="13"/>
    <w:semiHidden/>
    <w:qFormat/>
    <w:uiPriority w:val="99"/>
    <w:rPr>
      <w:rFonts w:asciiTheme="minorHAnsi" w:hAnsiTheme="minorHAnsi" w:eastAsiaTheme="minorHAnsi" w:cstheme="minorBidi"/>
    </w:rPr>
  </w:style>
  <w:style w:type="character" w:customStyle="1" w:styleId="35">
    <w:name w:val="Comment Subject Char"/>
    <w:basedOn w:val="34"/>
    <w:link w:val="14"/>
    <w:qFormat/>
    <w:uiPriority w:val="0"/>
    <w:rPr>
      <w:rFonts w:asciiTheme="minorHAnsi" w:hAnsiTheme="minorHAnsi" w:eastAsiaTheme="minorHAnsi" w:cstheme="minorBidi"/>
      <w:b/>
      <w:bCs/>
    </w:rPr>
  </w:style>
  <w:style w:type="character" w:customStyle="1" w:styleId="36">
    <w:name w:val="Balloon Text Char"/>
    <w:basedOn w:val="8"/>
    <w:link w:val="10"/>
    <w:qFormat/>
    <w:uiPriority w:val="0"/>
    <w:rPr>
      <w:rFonts w:ascii="Segoe UI" w:hAnsi="Segoe UI" w:cs="Segoe UI" w:eastAsiaTheme="minorHAnsi"/>
      <w:sz w:val="18"/>
      <w:szCs w:val="18"/>
    </w:rPr>
  </w:style>
  <w:style w:type="paragraph" w:customStyle="1" w:styleId="37">
    <w:name w:val="List Paragraph1"/>
    <w:basedOn w:val="1"/>
    <w:qFormat/>
    <w:uiPriority w:val="99"/>
    <w:pPr>
      <w:ind w:left="720"/>
      <w:contextualSpacing/>
    </w:pPr>
  </w:style>
  <w:style w:type="character" w:customStyle="1" w:styleId="38">
    <w:name w:val="Heading 5 Char"/>
    <w:basedOn w:val="8"/>
    <w:link w:val="6"/>
    <w:semiHidden/>
    <w:qFormat/>
    <w:uiPriority w:val="0"/>
    <w:rPr>
      <w:rFonts w:asciiTheme="majorHAnsi" w:hAnsiTheme="majorHAnsi" w:eastAsiaTheme="majorEastAsia" w:cstheme="majorBidi"/>
      <w:color w:val="1F4E79" w:themeColor="accent1" w:themeShade="80"/>
      <w:sz w:val="22"/>
      <w:szCs w:val="22"/>
    </w:rPr>
  </w:style>
  <w:style w:type="paragraph" w:customStyle="1" w:styleId="39">
    <w:name w:val="root-block-node"/>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customStyle="1" w:styleId="40">
    <w:name w:val="_Style 40"/>
    <w:basedOn w:val="23"/>
    <w:qFormat/>
    <w:uiPriority w:val="0"/>
    <w:tblPr>
      <w:tblCellMar>
        <w:top w:w="0" w:type="dxa"/>
        <w:left w:w="108" w:type="dxa"/>
        <w:bottom w:w="0" w:type="dxa"/>
        <w:right w:w="108" w:type="dxa"/>
      </w:tblCellMar>
    </w:tblPr>
  </w:style>
  <w:style w:type="table" w:customStyle="1" w:styleId="41">
    <w:name w:val="_Style 42"/>
    <w:qFormat/>
    <w:uiPriority w:val="0"/>
    <w:tblPr>
      <w:tblCellMar>
        <w:top w:w="0" w:type="dxa"/>
        <w:left w:w="108" w:type="dxa"/>
        <w:bottom w:w="0" w:type="dxa"/>
        <w:right w:w="108" w:type="dxa"/>
      </w:tblCellMar>
    </w:tblPr>
  </w:style>
  <w:style w:type="character" w:customStyle="1" w:styleId="42">
    <w:name w:val="Header Char"/>
    <w:basedOn w:val="8"/>
    <w:link w:val="17"/>
    <w:qFormat/>
    <w:uiPriority w:val="0"/>
    <w:rPr>
      <w:rFonts w:asciiTheme="minorHAnsi" w:hAnsiTheme="minorHAnsi" w:eastAsiaTheme="minorHAnsi" w:cstheme="minorBidi"/>
      <w:sz w:val="22"/>
      <w:szCs w:val="22"/>
      <w:lang w:val="en-US"/>
    </w:rPr>
  </w:style>
  <w:style w:type="character" w:customStyle="1" w:styleId="43">
    <w:name w:val="Footer Char"/>
    <w:basedOn w:val="8"/>
    <w:link w:val="16"/>
    <w:qFormat/>
    <w:uiPriority w:val="99"/>
    <w:rPr>
      <w:rFonts w:asciiTheme="minorHAnsi" w:hAnsiTheme="minorHAnsi" w:eastAsiaTheme="minorHAnsi" w:cstheme="minorBidi"/>
      <w:sz w:val="22"/>
      <w:szCs w:val="22"/>
      <w:lang w:val="en-US"/>
    </w:rPr>
  </w:style>
  <w:style w:type="table" w:customStyle="1" w:styleId="44">
    <w:name w:val="_Style 45"/>
    <w:basedOn w:val="31"/>
    <w:qFormat/>
    <w:uiPriority w:val="0"/>
    <w:tblPr>
      <w:tblCellMar>
        <w:top w:w="0" w:type="dxa"/>
        <w:left w:w="108" w:type="dxa"/>
        <w:bottom w:w="0" w:type="dxa"/>
        <w:right w:w="108" w:type="dxa"/>
      </w:tblCellMar>
    </w:tblPr>
  </w:style>
  <w:style w:type="paragraph" w:customStyle="1" w:styleId="45">
    <w:name w:val="Revision1"/>
    <w:hidden/>
    <w:semiHidden/>
    <w:qFormat/>
    <w:uiPriority w:val="99"/>
    <w:pPr>
      <w:spacing w:after="160" w:line="259" w:lineRule="auto"/>
    </w:pPr>
    <w:rPr>
      <w:rFonts w:asciiTheme="minorHAnsi" w:hAnsiTheme="minorHAnsi" w:eastAsiaTheme="minorHAnsi" w:cstheme="minorBidi"/>
      <w:sz w:val="22"/>
      <w:szCs w:val="22"/>
      <w:lang w:val="en-US" w:eastAsia="en-US" w:bidi="ar-SA"/>
    </w:rPr>
  </w:style>
  <w:style w:type="table" w:customStyle="1" w:styleId="46">
    <w:name w:val="_Style 48"/>
    <w:basedOn w:val="30"/>
    <w:qFormat/>
    <w:uiPriority w:val="0"/>
    <w:tblPr>
      <w:tblCellMar>
        <w:top w:w="0" w:type="dxa"/>
        <w:left w:w="108" w:type="dxa"/>
        <w:bottom w:w="0" w:type="dxa"/>
        <w:right w:w="108" w:type="dxa"/>
      </w:tblCellMar>
    </w:tblPr>
  </w:style>
  <w:style w:type="table" w:customStyle="1" w:styleId="47">
    <w:name w:val="_Style 50"/>
    <w:basedOn w:val="29"/>
    <w:qFormat/>
    <w:uiPriority w:val="0"/>
    <w:tblPr>
      <w:tblCellMar>
        <w:top w:w="0" w:type="dxa"/>
        <w:left w:w="108" w:type="dxa"/>
        <w:bottom w:w="0" w:type="dxa"/>
        <w:right w:w="108" w:type="dxa"/>
      </w:tblCellMar>
    </w:tblPr>
  </w:style>
  <w:style w:type="table" w:customStyle="1" w:styleId="48">
    <w:name w:val="_Style 54"/>
    <w:basedOn w:val="9"/>
    <w:qFormat/>
    <w:uiPriority w:val="0"/>
    <w:pPr>
      <w:widowControl w:val="0"/>
      <w:jc w:val="both"/>
    </w:pPr>
    <w:tblPr>
      <w:tblCellMar>
        <w:top w:w="0" w:type="dxa"/>
        <w:left w:w="108" w:type="dxa"/>
        <w:bottom w:w="0" w:type="dxa"/>
        <w:right w:w="108" w:type="dxa"/>
      </w:tblCellMar>
    </w:tblPr>
  </w:style>
  <w:style w:type="table" w:customStyle="1" w:styleId="49">
    <w:name w:val="_Style 53"/>
    <w:basedOn w:val="9"/>
    <w:qFormat/>
    <w:uiPriority w:val="0"/>
    <w:pPr>
      <w:widowControl w:val="0"/>
      <w:jc w:val="both"/>
    </w:pPr>
    <w:tblPr>
      <w:tblCellMar>
        <w:top w:w="0" w:type="dxa"/>
        <w:left w:w="108" w:type="dxa"/>
        <w:bottom w:w="0" w:type="dxa"/>
        <w:right w:w="108" w:type="dxa"/>
      </w:tblCellMar>
    </w:tblPr>
  </w:style>
  <w:style w:type="character" w:customStyle="1" w:styleId="50">
    <w:name w:val="fontstyle21"/>
    <w:basedOn w:val="8"/>
    <w:qFormat/>
    <w:uiPriority w:val="0"/>
    <w:rPr>
      <w:rFonts w:hint="default" w:ascii="EuclidSymbol" w:hAnsi="EuclidSymbol"/>
      <w:color w:val="000000"/>
      <w:sz w:val="18"/>
      <w:szCs w:val="18"/>
    </w:rPr>
  </w:style>
  <w:style w:type="character" w:customStyle="1" w:styleId="51">
    <w:name w:val="fontstyle01"/>
    <w:basedOn w:val="8"/>
    <w:qFormat/>
    <w:uiPriority w:val="0"/>
    <w:rPr>
      <w:rFonts w:hint="default" w:ascii="MinionPro-Regular" w:hAnsi="MinionPro-Regular"/>
      <w:color w:val="000000"/>
      <w:sz w:val="18"/>
      <w:szCs w:val="18"/>
    </w:rPr>
  </w:style>
  <w:style w:type="character" w:customStyle="1" w:styleId="52">
    <w:name w:val="Title Char"/>
    <w:link w:val="25"/>
    <w:qFormat/>
    <w:uiPriority w:val="0"/>
    <w:rPr>
      <w:rFonts w:ascii="Times New Roman" w:hAnsi="Times New Roman" w:eastAsiaTheme="minorEastAsia"/>
      <w:b/>
      <w:sz w:val="28"/>
      <w:szCs w:val="72"/>
    </w:rPr>
  </w:style>
  <w:style w:type="character" w:customStyle="1" w:styleId="53">
    <w:name w:val="Heading 2 Char"/>
    <w:link w:val="3"/>
    <w:qFormat/>
    <w:uiPriority w:val="9"/>
    <w:rPr>
      <w:rFonts w:ascii="Times New Roman" w:hAnsi="Times New Roman" w:eastAsiaTheme="majorEastAsia" w:cstheme="majorBidi"/>
      <w:b/>
      <w:sz w:val="24"/>
      <w:szCs w:val="26"/>
    </w:rPr>
  </w:style>
  <w:style w:type="table" w:customStyle="1" w:styleId="54">
    <w:name w:val="_Style 14"/>
    <w:basedOn w:val="23"/>
    <w:qFormat/>
    <w:uiPriority w:val="0"/>
    <w:tblPr>
      <w:tblCellMar>
        <w:top w:w="0" w:type="dxa"/>
        <w:left w:w="0" w:type="dxa"/>
        <w:bottom w:w="0" w:type="dxa"/>
        <w:right w:w="0" w:type="dxa"/>
      </w:tblCellMar>
    </w:tblPr>
  </w:style>
  <w:style w:type="character" w:styleId="55">
    <w:name w:val="Placeholder Text"/>
    <w:basedOn w:val="8"/>
    <w:semiHidden/>
    <w:qFormat/>
    <w:uiPriority w:val="99"/>
    <w:rPr>
      <w:color w:val="808080"/>
    </w:rPr>
  </w:style>
  <w:style w:type="paragraph" w:customStyle="1" w:styleId="56">
    <w:name w:val="Revision2"/>
    <w:hidden/>
    <w:semiHidden/>
    <w:qFormat/>
    <w:uiPriority w:val="99"/>
    <w:rPr>
      <w:rFonts w:asciiTheme="minorHAnsi" w:hAnsiTheme="minorHAnsi" w:eastAsiaTheme="minorHAnsi" w:cstheme="minorBidi"/>
      <w:sz w:val="22"/>
      <w:szCs w:val="22"/>
      <w:lang w:val="en-US" w:eastAsia="en-US" w:bidi="ar-SA"/>
    </w:rPr>
  </w:style>
  <w:style w:type="paragraph" w:customStyle="1" w:styleId="57">
    <w:name w:val="WPSOffice手动目录 1"/>
    <w:qFormat/>
    <w:uiPriority w:val="0"/>
    <w:rPr>
      <w:rFonts w:ascii="Times New Roman" w:hAnsi="Times New Roman" w:eastAsia="SimSun" w:cs="Times New Roman"/>
      <w:lang w:val="en-US" w:eastAsia="en-US" w:bidi="ar-SA"/>
    </w:rPr>
  </w:style>
  <w:style w:type="paragraph" w:customStyle="1" w:styleId="58">
    <w:name w:val="WPSOffice手动目录 2"/>
    <w:qFormat/>
    <w:uiPriority w:val="0"/>
    <w:pPr>
      <w:ind w:left="200" w:leftChars="200"/>
    </w:pPr>
    <w:rPr>
      <w:rFonts w:ascii="Times New Roman" w:hAnsi="Times New Roman" w:eastAsia="SimSu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jon%20afolayan\Downloads\new%20raw%20data.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jon%20afolayan\Downloads\minerals%20(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jon%20afolayan\Downloads\minerals%20(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jon%20afolayan\Downloads\minerals%20(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jon%20afolayan\Downloads\minerals%20(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jon%20afolayan\Documents\WPS%20Cloud%20Files\89845833\viamin%20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54374215152784"/>
          <c:y val="0.145283451916456"/>
          <c:w val="0.900376726663876"/>
          <c:h val="0.654211613495524"/>
        </c:manualLayout>
      </c:layout>
      <c:barChart>
        <c:barDir val="col"/>
        <c:grouping val="clustered"/>
        <c:varyColors val="0"/>
        <c:ser>
          <c:idx val="0"/>
          <c:order val="0"/>
          <c:tx>
            <c:strRef>
              <c:f>'[new raw data.xlsx]shelf life'!$S$67</c:f>
              <c:strCache>
                <c:ptCount val="1"/>
                <c:pt idx="0">
                  <c:v>Efia</c:v>
                </c:pt>
              </c:strCache>
            </c:strRef>
          </c:tx>
          <c:spPr>
            <a:pattFill prst="lgCheck">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'[new raw data.xlsx]shelf life'!$R$68:$R$72</c:f>
              <c:strCache>
                <c:ptCount val="5"/>
                <c:pt idx="0">
                  <c:v>PM</c:v>
                </c:pt>
                <c:pt idx="1">
                  <c:v>TD</c:v>
                </c:pt>
                <c:pt idx="2">
                  <c:v>CM</c:v>
                </c:pt>
                <c:pt idx="3">
                  <c:v>NPK</c:v>
                </c:pt>
                <c:pt idx="4">
                  <c:v>CTRL</c:v>
                </c:pt>
              </c:strCache>
            </c:strRef>
          </c:cat>
          <c:val>
            <c:numRef>
              <c:f>'[new raw data.xlsx]shelf life'!$S$68:$S$72</c:f>
              <c:numCache>
                <c:formatCode>0.00_ </c:formatCode>
                <c:ptCount val="5"/>
                <c:pt idx="0">
                  <c:v>9.83333333333333</c:v>
                </c:pt>
                <c:pt idx="1">
                  <c:v>8.25</c:v>
                </c:pt>
                <c:pt idx="2">
                  <c:v>8.33333333333333</c:v>
                </c:pt>
                <c:pt idx="3">
                  <c:v>2.91666666666667</c:v>
                </c:pt>
                <c:pt idx="4">
                  <c:v>3.91666666666667</c:v>
                </c:pt>
              </c:numCache>
            </c:numRef>
          </c:val>
        </c:ser>
        <c:ser>
          <c:idx val="1"/>
          <c:order val="1"/>
          <c:tx>
            <c:strRef>
              <c:f>'[new raw data.xlsx]shelf life'!$T$67</c:f>
              <c:strCache>
                <c:ptCount val="1"/>
                <c:pt idx="0">
                  <c:v>Caribbean red</c:v>
                </c:pt>
              </c:strCache>
            </c:strRef>
          </c:tx>
          <c:spPr>
            <a:pattFill prst="dashUpDiag">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50000"/>
                    <a:lumOff val="50000"/>
                  </a:schemeClr>
                </a:solidFill>
                <a:round/>
              </a:ln>
              <a:effectLst/>
            </c:spPr>
          </c:errBars>
          <c:cat>
            <c:strRef>
              <c:f>'[new raw data.xlsx]shelf life'!$R$68:$R$72</c:f>
              <c:strCache>
                <c:ptCount val="5"/>
                <c:pt idx="0">
                  <c:v>PM</c:v>
                </c:pt>
                <c:pt idx="1">
                  <c:v>TD</c:v>
                </c:pt>
                <c:pt idx="2">
                  <c:v>CM</c:v>
                </c:pt>
                <c:pt idx="3">
                  <c:v>NPK</c:v>
                </c:pt>
                <c:pt idx="4">
                  <c:v>CTRL</c:v>
                </c:pt>
              </c:strCache>
            </c:strRef>
          </c:cat>
          <c:val>
            <c:numRef>
              <c:f>'[new raw data.xlsx]shelf life'!$T$68:$T$72</c:f>
              <c:numCache>
                <c:formatCode>0.00_ </c:formatCode>
                <c:ptCount val="5"/>
                <c:pt idx="0">
                  <c:v>12.3333333333333</c:v>
                </c:pt>
                <c:pt idx="1">
                  <c:v>13.25</c:v>
                </c:pt>
                <c:pt idx="2">
                  <c:v>9.31666666666667</c:v>
                </c:pt>
                <c:pt idx="3">
                  <c:v>4.83333333333333</c:v>
                </c:pt>
                <c:pt idx="4">
                  <c:v>6.5</c:v>
                </c:pt>
              </c:numCache>
            </c:numRef>
          </c:val>
        </c:ser>
        <c:dLbls>
          <c:showLegendKey val="0"/>
          <c:showVal val="0"/>
          <c:showCatName val="0"/>
          <c:showSerName val="0"/>
          <c:showPercent val="0"/>
          <c:showBubbleSize val="0"/>
        </c:dLbls>
        <c:gapWidth val="164"/>
        <c:overlap val="-22"/>
        <c:axId val="-824975600"/>
        <c:axId val="-824972880"/>
      </c:barChart>
      <c:catAx>
        <c:axId val="-824975600"/>
        <c:scaling>
          <c:orientation val="minMax"/>
        </c:scaling>
        <c:delete val="0"/>
        <c:axPos val="b"/>
        <c:title>
          <c:tx>
            <c:rich>
              <a:bodyPr rot="0" spcFirstLastPara="0" vertOverflow="ellipsis" vert="horz" wrap="square" anchor="ctr" anchorCtr="1"/>
              <a:lstStyle/>
              <a:p>
                <a:pPr defTabSz="914400">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TREATMENTS</a:t>
                </a:r>
                <a:endParaRPr lang="en-US">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0"/>
        <c:majorTickMark val="out"/>
        <c:minorTickMark val="none"/>
        <c:tickLblPos val="nextTo"/>
        <c:spPr>
          <a:noFill/>
          <a:ln w="19050">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24972880"/>
        <c:crosses val="autoZero"/>
        <c:auto val="1"/>
        <c:lblAlgn val="ctr"/>
        <c:lblOffset val="100"/>
        <c:noMultiLvlLbl val="0"/>
      </c:catAx>
      <c:valAx>
        <c:axId val="-824972880"/>
        <c:scaling>
          <c:orientation val="minMax"/>
        </c:scaling>
        <c:delete val="0"/>
        <c:axPos val="l"/>
        <c:title>
          <c:tx>
            <c:rich>
              <a:bodyPr rot="-5400000" spcFirstLastPara="0" vertOverflow="ellipsis" vert="horz" wrap="square" anchor="ctr" anchorCtr="1"/>
              <a:lstStyle/>
              <a:p>
                <a:pPr defTabSz="914400">
                  <a:defRPr lang="en-US" sz="9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No of days</a:t>
                </a:r>
                <a:endParaRPr lang="en-US">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00_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24975600"/>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Sheet1!$D$4</c:f>
              <c:strCache>
                <c:ptCount val="1"/>
                <c:pt idx="0">
                  <c:v>Efia</c:v>
                </c:pt>
              </c:strCache>
            </c:strRef>
          </c:tx>
          <c:spPr>
            <a:pattFill prst="lgCheck">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Sheet1!$C$5:$C$9</c:f>
              <c:strCache>
                <c:ptCount val="5"/>
                <c:pt idx="0">
                  <c:v>PM</c:v>
                </c:pt>
                <c:pt idx="1">
                  <c:v>TD</c:v>
                </c:pt>
                <c:pt idx="2">
                  <c:v>CM</c:v>
                </c:pt>
                <c:pt idx="3">
                  <c:v>NPK</c:v>
                </c:pt>
                <c:pt idx="4">
                  <c:v>CTRL</c:v>
                </c:pt>
              </c:strCache>
            </c:strRef>
          </c:cat>
          <c:val>
            <c:numRef>
              <c:f>Sheet1!$D$5:$D$9</c:f>
              <c:numCache>
                <c:formatCode>General</c:formatCode>
                <c:ptCount val="5"/>
                <c:pt idx="0">
                  <c:v>0.075</c:v>
                </c:pt>
                <c:pt idx="1">
                  <c:v>0.07</c:v>
                </c:pt>
                <c:pt idx="2">
                  <c:v>0.055</c:v>
                </c:pt>
                <c:pt idx="3">
                  <c:v>0.045</c:v>
                </c:pt>
                <c:pt idx="4">
                  <c:v>0.04</c:v>
                </c:pt>
              </c:numCache>
            </c:numRef>
          </c:val>
        </c:ser>
        <c:ser>
          <c:idx val="1"/>
          <c:order val="1"/>
          <c:tx>
            <c:strRef>
              <c:f>Sheet1!$E$4</c:f>
              <c:strCache>
                <c:ptCount val="1"/>
                <c:pt idx="0">
                  <c:v>Caribbean red</c:v>
                </c:pt>
              </c:strCache>
            </c:strRef>
          </c:tx>
          <c:spPr>
            <a:pattFill prst="dashUpDiag">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Sheet1!$C$5:$C$9</c:f>
              <c:strCache>
                <c:ptCount val="5"/>
                <c:pt idx="0">
                  <c:v>PM</c:v>
                </c:pt>
                <c:pt idx="1">
                  <c:v>TD</c:v>
                </c:pt>
                <c:pt idx="2">
                  <c:v>CM</c:v>
                </c:pt>
                <c:pt idx="3">
                  <c:v>NPK</c:v>
                </c:pt>
                <c:pt idx="4">
                  <c:v>CTRL</c:v>
                </c:pt>
              </c:strCache>
            </c:strRef>
          </c:cat>
          <c:val>
            <c:numRef>
              <c:f>Sheet1!$E$5:$E$9</c:f>
              <c:numCache>
                <c:formatCode>General</c:formatCode>
                <c:ptCount val="5"/>
                <c:pt idx="0">
                  <c:v>0.075</c:v>
                </c:pt>
                <c:pt idx="1">
                  <c:v>0.07</c:v>
                </c:pt>
                <c:pt idx="2">
                  <c:v>0.055</c:v>
                </c:pt>
                <c:pt idx="3">
                  <c:v>0.045</c:v>
                </c:pt>
                <c:pt idx="4">
                  <c:v>0.04</c:v>
                </c:pt>
              </c:numCache>
            </c:numRef>
          </c:val>
        </c:ser>
        <c:dLbls>
          <c:showLegendKey val="0"/>
          <c:showVal val="0"/>
          <c:showCatName val="0"/>
          <c:showSerName val="0"/>
          <c:showPercent val="0"/>
          <c:showBubbleSize val="0"/>
        </c:dLbls>
        <c:gapWidth val="219"/>
        <c:overlap val="-27"/>
        <c:axId val="-824973424"/>
        <c:axId val="-787749664"/>
      </c:barChart>
      <c:catAx>
        <c:axId val="-824973424"/>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TREATMENTS</a:t>
                </a:r>
                <a:endPar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0"/>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49664"/>
        <c:crosses val="autoZero"/>
        <c:auto val="1"/>
        <c:lblAlgn val="ctr"/>
        <c:lblOffset val="100"/>
        <c:noMultiLvlLbl val="0"/>
      </c:catAx>
      <c:valAx>
        <c:axId val="-787749664"/>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CALCUIM</a:t>
                </a:r>
                <a:endPar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824973424"/>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'[minerals (1).xlsx]Sheet1'!$G$4</c:f>
              <c:strCache>
                <c:ptCount val="1"/>
                <c:pt idx="0">
                  <c:v>Efia</c:v>
                </c:pt>
              </c:strCache>
            </c:strRef>
          </c:tx>
          <c:spPr>
            <a:pattFill prst="lgCheck">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'[minerals (1).xlsx]Sheet1'!$F$5:$F$9</c:f>
              <c:strCache>
                <c:ptCount val="5"/>
                <c:pt idx="0">
                  <c:v>PM</c:v>
                </c:pt>
                <c:pt idx="1">
                  <c:v>TD</c:v>
                </c:pt>
                <c:pt idx="2">
                  <c:v>CM</c:v>
                </c:pt>
                <c:pt idx="3">
                  <c:v>NPK</c:v>
                </c:pt>
                <c:pt idx="4">
                  <c:v>CTRL</c:v>
                </c:pt>
              </c:strCache>
            </c:strRef>
          </c:cat>
          <c:val>
            <c:numRef>
              <c:f>'[minerals (1).xlsx]Sheet1'!$G$5:$G$9</c:f>
              <c:numCache>
                <c:formatCode>0.0000_ </c:formatCode>
                <c:ptCount val="5"/>
                <c:pt idx="0">
                  <c:v>0.0015</c:v>
                </c:pt>
                <c:pt idx="1">
                  <c:v>0.0014</c:v>
                </c:pt>
                <c:pt idx="2">
                  <c:v>0.0014</c:v>
                </c:pt>
                <c:pt idx="3">
                  <c:v>0.0012</c:v>
                </c:pt>
                <c:pt idx="4">
                  <c:v>0.001</c:v>
                </c:pt>
              </c:numCache>
            </c:numRef>
          </c:val>
        </c:ser>
        <c:ser>
          <c:idx val="1"/>
          <c:order val="1"/>
          <c:tx>
            <c:strRef>
              <c:f>'[minerals (1).xlsx]Sheet1'!$H$4</c:f>
              <c:strCache>
                <c:ptCount val="1"/>
                <c:pt idx="0">
                  <c:v>Caribbean red</c:v>
                </c:pt>
              </c:strCache>
            </c:strRef>
          </c:tx>
          <c:spPr>
            <a:pattFill prst="dashUpDiag">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'[minerals (1).xlsx]Sheet1'!$F$5:$F$9</c:f>
              <c:strCache>
                <c:ptCount val="5"/>
                <c:pt idx="0">
                  <c:v>PM</c:v>
                </c:pt>
                <c:pt idx="1">
                  <c:v>TD</c:v>
                </c:pt>
                <c:pt idx="2">
                  <c:v>CM</c:v>
                </c:pt>
                <c:pt idx="3">
                  <c:v>NPK</c:v>
                </c:pt>
                <c:pt idx="4">
                  <c:v>CTRL</c:v>
                </c:pt>
              </c:strCache>
            </c:strRef>
          </c:cat>
          <c:val>
            <c:numRef>
              <c:f>'[minerals (1).xlsx]Sheet1'!$H$5:$H$9</c:f>
              <c:numCache>
                <c:formatCode>0.0000_ </c:formatCode>
                <c:ptCount val="5"/>
                <c:pt idx="0">
                  <c:v>0.0017</c:v>
                </c:pt>
                <c:pt idx="1">
                  <c:v>0.0017</c:v>
                </c:pt>
                <c:pt idx="2">
                  <c:v>0.0017</c:v>
                </c:pt>
                <c:pt idx="3">
                  <c:v>0.0013</c:v>
                </c:pt>
                <c:pt idx="4">
                  <c:v>0.00105</c:v>
                </c:pt>
              </c:numCache>
            </c:numRef>
          </c:val>
        </c:ser>
        <c:dLbls>
          <c:showLegendKey val="0"/>
          <c:showVal val="0"/>
          <c:showCatName val="0"/>
          <c:showSerName val="0"/>
          <c:showPercent val="0"/>
          <c:showBubbleSize val="0"/>
        </c:dLbls>
        <c:gapWidth val="219"/>
        <c:overlap val="-27"/>
        <c:axId val="-787753472"/>
        <c:axId val="-787747488"/>
      </c:barChart>
      <c:catAx>
        <c:axId val="-78775347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latin typeface="Times New Roman" panose="02020603050405020304" charset="0"/>
                    <a:ea typeface="Times New Roman" panose="02020603050405020304" charset="0"/>
                    <a:cs typeface="Times New Roman" panose="02020603050405020304" charset="0"/>
                    <a:sym typeface="Times New Roman" panose="02020603050405020304" charset="0"/>
                  </a:rPr>
                  <a:t>TREATMENTS</a:t>
                </a:r>
                <a:endParaRPr 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0"/>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47488"/>
        <c:crosses val="autoZero"/>
        <c:auto val="1"/>
        <c:lblAlgn val="ctr"/>
        <c:lblOffset val="100"/>
        <c:noMultiLvlLbl val="0"/>
      </c:catAx>
      <c:valAx>
        <c:axId val="-78774748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latin typeface="Times New Roman" panose="02020603050405020304" charset="0"/>
                    <a:ea typeface="Times New Roman" panose="02020603050405020304" charset="0"/>
                    <a:cs typeface="Times New Roman" panose="02020603050405020304" charset="0"/>
                    <a:sym typeface="Times New Roman" panose="02020603050405020304" charset="0"/>
                  </a:rPr>
                  <a:t>COPPER</a:t>
                </a:r>
                <a:endParaRPr lang="en-US" b="1">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0000_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53472"/>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'[minerals (1).xlsx]Sheet1'!$J$4</c:f>
              <c:strCache>
                <c:ptCount val="1"/>
                <c:pt idx="0">
                  <c:v>Efia</c:v>
                </c:pt>
              </c:strCache>
            </c:strRef>
          </c:tx>
          <c:spPr>
            <a:pattFill prst="lgCheck">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'[minerals (1).xlsx]Sheet1'!$I$5:$I$9</c:f>
              <c:strCache>
                <c:ptCount val="5"/>
                <c:pt idx="0">
                  <c:v>PM</c:v>
                </c:pt>
                <c:pt idx="1">
                  <c:v>TD</c:v>
                </c:pt>
                <c:pt idx="2">
                  <c:v>CM</c:v>
                </c:pt>
                <c:pt idx="3">
                  <c:v>NPK</c:v>
                </c:pt>
                <c:pt idx="4">
                  <c:v>CTRL</c:v>
                </c:pt>
              </c:strCache>
            </c:strRef>
          </c:cat>
          <c:val>
            <c:numRef>
              <c:f>'[minerals (1).xlsx]Sheet1'!$J$5:$J$9</c:f>
              <c:numCache>
                <c:formatCode>0.0000_ </c:formatCode>
                <c:ptCount val="5"/>
                <c:pt idx="0">
                  <c:v>0.02575</c:v>
                </c:pt>
                <c:pt idx="1">
                  <c:v>0.0354</c:v>
                </c:pt>
                <c:pt idx="2">
                  <c:v>0.03525</c:v>
                </c:pt>
                <c:pt idx="3">
                  <c:v>0.01815</c:v>
                </c:pt>
                <c:pt idx="4">
                  <c:v>0.01295</c:v>
                </c:pt>
              </c:numCache>
            </c:numRef>
          </c:val>
        </c:ser>
        <c:ser>
          <c:idx val="1"/>
          <c:order val="1"/>
          <c:tx>
            <c:strRef>
              <c:f>'[minerals (1).xlsx]Sheet1'!$K$4</c:f>
              <c:strCache>
                <c:ptCount val="1"/>
                <c:pt idx="0">
                  <c:v>Caribbean red</c:v>
                </c:pt>
              </c:strCache>
            </c:strRef>
          </c:tx>
          <c:spPr>
            <a:pattFill prst="dashUpDiag">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'[minerals (1).xlsx]Sheet1'!$I$5:$I$9</c:f>
              <c:strCache>
                <c:ptCount val="5"/>
                <c:pt idx="0">
                  <c:v>PM</c:v>
                </c:pt>
                <c:pt idx="1">
                  <c:v>TD</c:v>
                </c:pt>
                <c:pt idx="2">
                  <c:v>CM</c:v>
                </c:pt>
                <c:pt idx="3">
                  <c:v>NPK</c:v>
                </c:pt>
                <c:pt idx="4">
                  <c:v>CTRL</c:v>
                </c:pt>
              </c:strCache>
            </c:strRef>
          </c:cat>
          <c:val>
            <c:numRef>
              <c:f>'[minerals (1).xlsx]Sheet1'!$K$5:$K$9</c:f>
              <c:numCache>
                <c:formatCode>0.0000_ </c:formatCode>
                <c:ptCount val="5"/>
                <c:pt idx="0">
                  <c:v>0.017</c:v>
                </c:pt>
                <c:pt idx="1">
                  <c:v>0.0184</c:v>
                </c:pt>
                <c:pt idx="2">
                  <c:v>0.01485</c:v>
                </c:pt>
                <c:pt idx="3">
                  <c:v>0.01205</c:v>
                </c:pt>
                <c:pt idx="4">
                  <c:v>0.0108</c:v>
                </c:pt>
              </c:numCache>
            </c:numRef>
          </c:val>
        </c:ser>
        <c:dLbls>
          <c:showLegendKey val="0"/>
          <c:showVal val="0"/>
          <c:showCatName val="0"/>
          <c:showSerName val="0"/>
          <c:showPercent val="0"/>
          <c:showBubbleSize val="0"/>
        </c:dLbls>
        <c:gapWidth val="219"/>
        <c:overlap val="-27"/>
        <c:axId val="-787750752"/>
        <c:axId val="-787748576"/>
      </c:barChart>
      <c:catAx>
        <c:axId val="-78775075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TREATMENTS</a:t>
                </a:r>
                <a:endPar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0"/>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48576"/>
        <c:crosses val="autoZero"/>
        <c:auto val="1"/>
        <c:lblAlgn val="ctr"/>
        <c:lblOffset val="100"/>
        <c:noMultiLvlLbl val="0"/>
      </c:catAx>
      <c:valAx>
        <c:axId val="-78774857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ZINC</a:t>
                </a:r>
                <a:endPar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0000_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50752"/>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ysClr val="window" lastClr="FFFFFF"/>
    </a:solidFill>
    <a:ln w="9525">
      <a:solidFill>
        <a:schemeClr val="tx1">
          <a:lumMod val="15000"/>
          <a:lumOff val="85000"/>
        </a:schemeClr>
      </a:solidFill>
      <a:round/>
    </a:ln>
    <a:effectLst/>
  </c:spPr>
  <c:txPr>
    <a:bodyPr/>
    <a:lstStyle/>
    <a:p>
      <a:pPr>
        <a:def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'[minerals (1).xlsx]Sheet1'!$M$4</c:f>
              <c:strCache>
                <c:ptCount val="1"/>
                <c:pt idx="0">
                  <c:v>Efia</c:v>
                </c:pt>
              </c:strCache>
            </c:strRef>
          </c:tx>
          <c:spPr>
            <a:pattFill prst="lgCheck">
              <a:fgClr>
                <a:schemeClr val="tx1"/>
              </a:fgClr>
              <a:bgClr>
                <a:schemeClr val="bg1"/>
              </a:bgClr>
            </a:pattFill>
            <a:ln>
              <a:noFill/>
            </a:ln>
            <a:effectLst>
              <a:outerShdw blurRad="50800" dist="38100" dir="16200000" rotWithShape="0">
                <a:prstClr val="black">
                  <a:alpha val="40000"/>
                </a:prstClr>
              </a:outerShdw>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'[minerals (1).xlsx]Sheet1'!$L$5:$L$9</c:f>
              <c:strCache>
                <c:ptCount val="5"/>
                <c:pt idx="0">
                  <c:v>PM</c:v>
                </c:pt>
                <c:pt idx="1">
                  <c:v>TD</c:v>
                </c:pt>
                <c:pt idx="2">
                  <c:v>CM</c:v>
                </c:pt>
                <c:pt idx="3">
                  <c:v>NPK</c:v>
                </c:pt>
                <c:pt idx="4">
                  <c:v>CTRL</c:v>
                </c:pt>
              </c:strCache>
            </c:strRef>
          </c:cat>
          <c:val>
            <c:numRef>
              <c:f>'[minerals (1).xlsx]Sheet1'!$M$5:$M$9</c:f>
              <c:numCache>
                <c:formatCode>0.00_ </c:formatCode>
                <c:ptCount val="5"/>
                <c:pt idx="0">
                  <c:v>0.38</c:v>
                </c:pt>
                <c:pt idx="1">
                  <c:v>0.27</c:v>
                </c:pt>
                <c:pt idx="2">
                  <c:v>0.275</c:v>
                </c:pt>
                <c:pt idx="3">
                  <c:v>0.19</c:v>
                </c:pt>
                <c:pt idx="4">
                  <c:v>0.145</c:v>
                </c:pt>
              </c:numCache>
            </c:numRef>
          </c:val>
        </c:ser>
        <c:ser>
          <c:idx val="1"/>
          <c:order val="1"/>
          <c:tx>
            <c:strRef>
              <c:f>'[minerals (1).xlsx]Sheet1'!$N$4</c:f>
              <c:strCache>
                <c:ptCount val="1"/>
                <c:pt idx="0">
                  <c:v>Caribbean red</c:v>
                </c:pt>
              </c:strCache>
            </c:strRef>
          </c:tx>
          <c:spPr>
            <a:pattFill prst="dashUpDiag">
              <a:fgClr>
                <a:schemeClr val="tx1"/>
              </a:fgClr>
              <a:bgClr>
                <a:schemeClr val="bg1"/>
              </a:bgClr>
            </a:pattFill>
            <a:ln>
              <a:noFill/>
            </a:ln>
            <a:effectLst/>
          </c:spPr>
          <c:invertIfNegative val="0"/>
          <c:dPt>
            <c:idx val="2"/>
            <c:invertIfNegative val="0"/>
            <c:bubble3D val="0"/>
            <c:spPr>
              <a:pattFill prst="dashUpDiag">
                <a:fgClr>
                  <a:schemeClr val="tx1"/>
                </a:fgClr>
                <a:bgClr>
                  <a:schemeClr val="bg1"/>
                </a:bgClr>
              </a:pattFill>
              <a:ln>
                <a:noFill/>
              </a:ln>
              <a:effectLst>
                <a:outerShdw blurRad="50800" dist="38100" dir="16200000" rotWithShape="0">
                  <a:prstClr val="black">
                    <a:alpha val="40000"/>
                  </a:prstClr>
                </a:outerShdw>
              </a:effectLst>
            </c:spPr>
          </c:dPt>
          <c:dLbls>
            <c:delete val="1"/>
          </c:dLbls>
          <c:errBars>
            <c:errBarType val="both"/>
            <c:errValType val="stdErr"/>
            <c:noEndCap val="0"/>
            <c:spPr>
              <a:noFill/>
              <a:ln w="9525">
                <a:solidFill>
                  <a:schemeClr val="tx1">
                    <a:lumMod val="65000"/>
                    <a:lumOff val="35000"/>
                  </a:schemeClr>
                </a:solidFill>
                <a:round/>
              </a:ln>
              <a:effectLst/>
            </c:spPr>
          </c:errBars>
          <c:cat>
            <c:strRef>
              <c:f>'[minerals (1).xlsx]Sheet1'!$L$5:$L$9</c:f>
              <c:strCache>
                <c:ptCount val="5"/>
                <c:pt idx="0">
                  <c:v>PM</c:v>
                </c:pt>
                <c:pt idx="1">
                  <c:v>TD</c:v>
                </c:pt>
                <c:pt idx="2">
                  <c:v>CM</c:v>
                </c:pt>
                <c:pt idx="3">
                  <c:v>NPK</c:v>
                </c:pt>
                <c:pt idx="4">
                  <c:v>CTRL</c:v>
                </c:pt>
              </c:strCache>
            </c:strRef>
          </c:cat>
          <c:val>
            <c:numRef>
              <c:f>'[minerals (1).xlsx]Sheet1'!$N$5:$N$9</c:f>
              <c:numCache>
                <c:formatCode>0.00_ </c:formatCode>
                <c:ptCount val="5"/>
                <c:pt idx="0">
                  <c:v>0.375</c:v>
                </c:pt>
                <c:pt idx="1">
                  <c:v>0.28</c:v>
                </c:pt>
                <c:pt idx="2">
                  <c:v>0.31</c:v>
                </c:pt>
                <c:pt idx="3">
                  <c:v>0.155</c:v>
                </c:pt>
                <c:pt idx="4">
                  <c:v>0.11</c:v>
                </c:pt>
              </c:numCache>
            </c:numRef>
          </c:val>
        </c:ser>
        <c:dLbls>
          <c:showLegendKey val="0"/>
          <c:showVal val="0"/>
          <c:showCatName val="0"/>
          <c:showSerName val="0"/>
          <c:showPercent val="0"/>
          <c:showBubbleSize val="0"/>
        </c:dLbls>
        <c:gapWidth val="219"/>
        <c:overlap val="-27"/>
        <c:axId val="-787760544"/>
        <c:axId val="-787746944"/>
      </c:barChart>
      <c:catAx>
        <c:axId val="-78776054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TREATMENTS</a:t>
                </a:r>
                <a:endPar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0"/>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46944"/>
        <c:crosses val="autoZero"/>
        <c:auto val="1"/>
        <c:lblAlgn val="ctr"/>
        <c:lblOffset val="100"/>
        <c:noMultiLvlLbl val="0"/>
      </c:catAx>
      <c:valAx>
        <c:axId val="-78774694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MAGNESIUM</a:t>
                </a:r>
                <a:endParaRPr lang="en-US"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00_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60544"/>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Sheet1!$V$24</c:f>
              <c:strCache>
                <c:ptCount val="1"/>
                <c:pt idx="0">
                  <c:v>SEASON 1</c:v>
                </c:pt>
              </c:strCache>
            </c:strRef>
          </c:tx>
          <c:spPr>
            <a:pattFill prst="lgCheck">
              <a:fgClr>
                <a:schemeClr val="tx1"/>
              </a:fgClr>
              <a:bgClr>
                <a:schemeClr val="bg1"/>
              </a:bgClr>
            </a:pattFill>
            <a:ln>
              <a:noFill/>
            </a:ln>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Sheet1!$U$25:$U$34</c:f>
              <c:strCache>
                <c:ptCount val="10"/>
                <c:pt idx="0">
                  <c:v>V1PM</c:v>
                </c:pt>
                <c:pt idx="1">
                  <c:v>V1TD</c:v>
                </c:pt>
                <c:pt idx="2">
                  <c:v>V1CM</c:v>
                </c:pt>
                <c:pt idx="3">
                  <c:v>V1NPK</c:v>
                </c:pt>
                <c:pt idx="4">
                  <c:v>V1CTRL</c:v>
                </c:pt>
                <c:pt idx="5">
                  <c:v>V2PM</c:v>
                </c:pt>
                <c:pt idx="6">
                  <c:v>V2TD</c:v>
                </c:pt>
                <c:pt idx="7">
                  <c:v>V2CM</c:v>
                </c:pt>
                <c:pt idx="8">
                  <c:v>V2NPK</c:v>
                </c:pt>
                <c:pt idx="9">
                  <c:v>V2CTRL</c:v>
                </c:pt>
              </c:strCache>
            </c:strRef>
          </c:cat>
          <c:val>
            <c:numRef>
              <c:f>Sheet1!$V$25:$V$34</c:f>
              <c:numCache>
                <c:formatCode>0.00_ </c:formatCode>
                <c:ptCount val="10"/>
                <c:pt idx="0">
                  <c:v>4880.625</c:v>
                </c:pt>
                <c:pt idx="1">
                  <c:v>4344.375</c:v>
                </c:pt>
                <c:pt idx="2">
                  <c:v>3178.125</c:v>
                </c:pt>
                <c:pt idx="3">
                  <c:v>1812.1875</c:v>
                </c:pt>
                <c:pt idx="4">
                  <c:v>1474.6875</c:v>
                </c:pt>
                <c:pt idx="5">
                  <c:v>4706.25</c:v>
                </c:pt>
                <c:pt idx="6">
                  <c:v>4305</c:v>
                </c:pt>
                <c:pt idx="7">
                  <c:v>3816.5625</c:v>
                </c:pt>
                <c:pt idx="8">
                  <c:v>1905.9375</c:v>
                </c:pt>
                <c:pt idx="9">
                  <c:v>1573.125</c:v>
                </c:pt>
              </c:numCache>
            </c:numRef>
          </c:val>
        </c:ser>
        <c:ser>
          <c:idx val="1"/>
          <c:order val="1"/>
          <c:tx>
            <c:strRef>
              <c:f>Sheet1!$W$24</c:f>
              <c:strCache>
                <c:ptCount val="1"/>
                <c:pt idx="0">
                  <c:v>SEASON 2</c:v>
                </c:pt>
              </c:strCache>
            </c:strRef>
          </c:tx>
          <c:spPr>
            <a:pattFill prst="dashUpDiag">
              <a:fgClr>
                <a:schemeClr val="tx1"/>
              </a:fgClr>
              <a:bgClr>
                <a:schemeClr val="bg1"/>
              </a:bgClr>
            </a:pattFill>
            <a:ln>
              <a:noFill/>
            </a:ln>
            <a:effectLst/>
          </c:spPr>
          <c:invertIfNegative val="0"/>
          <c:dLbls>
            <c:delete val="1"/>
          </c:dLbls>
          <c:errBars>
            <c:errBarType val="both"/>
            <c:errValType val="stdErr"/>
            <c:noEndCap val="0"/>
            <c:spPr>
              <a:noFill/>
              <a:ln w="9525">
                <a:solidFill>
                  <a:schemeClr val="tx1">
                    <a:lumMod val="65000"/>
                    <a:lumOff val="35000"/>
                  </a:schemeClr>
                </a:solidFill>
                <a:round/>
              </a:ln>
              <a:effectLst/>
            </c:spPr>
          </c:errBars>
          <c:cat>
            <c:strRef>
              <c:f>Sheet1!$U$25:$U$34</c:f>
              <c:strCache>
                <c:ptCount val="10"/>
                <c:pt idx="0">
                  <c:v>V1PM</c:v>
                </c:pt>
                <c:pt idx="1">
                  <c:v>V1TD</c:v>
                </c:pt>
                <c:pt idx="2">
                  <c:v>V1CM</c:v>
                </c:pt>
                <c:pt idx="3">
                  <c:v>V1NPK</c:v>
                </c:pt>
                <c:pt idx="4">
                  <c:v>V1CTRL</c:v>
                </c:pt>
                <c:pt idx="5">
                  <c:v>V2PM</c:v>
                </c:pt>
                <c:pt idx="6">
                  <c:v>V2TD</c:v>
                </c:pt>
                <c:pt idx="7">
                  <c:v>V2CM</c:v>
                </c:pt>
                <c:pt idx="8">
                  <c:v>V2NPK</c:v>
                </c:pt>
                <c:pt idx="9">
                  <c:v>V2CTRL</c:v>
                </c:pt>
              </c:strCache>
            </c:strRef>
          </c:cat>
          <c:val>
            <c:numRef>
              <c:f>Sheet1!$W$25:$W$34</c:f>
              <c:numCache>
                <c:formatCode>0.00_ </c:formatCode>
                <c:ptCount val="10"/>
                <c:pt idx="0">
                  <c:v>5539.6875</c:v>
                </c:pt>
                <c:pt idx="1">
                  <c:v>5131.875</c:v>
                </c:pt>
                <c:pt idx="2">
                  <c:v>3510</c:v>
                </c:pt>
                <c:pt idx="3">
                  <c:v>2299.6875</c:v>
                </c:pt>
                <c:pt idx="4">
                  <c:v>2102.8125</c:v>
                </c:pt>
                <c:pt idx="5">
                  <c:v>5106.5625</c:v>
                </c:pt>
                <c:pt idx="6">
                  <c:v>4668.75</c:v>
                </c:pt>
                <c:pt idx="7">
                  <c:v>4126.875</c:v>
                </c:pt>
                <c:pt idx="8">
                  <c:v>2775.9375</c:v>
                </c:pt>
                <c:pt idx="9">
                  <c:v>2038.125</c:v>
                </c:pt>
              </c:numCache>
            </c:numRef>
          </c:val>
        </c:ser>
        <c:dLbls>
          <c:showLegendKey val="0"/>
          <c:showVal val="0"/>
          <c:showCatName val="0"/>
          <c:showSerName val="0"/>
          <c:showPercent val="0"/>
          <c:showBubbleSize val="0"/>
        </c:dLbls>
        <c:gapWidth val="219"/>
        <c:overlap val="-27"/>
        <c:axId val="-787758368"/>
        <c:axId val="-787746400"/>
      </c:barChart>
      <c:catAx>
        <c:axId val="-78775836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TREATMENTS</a:t>
                </a:r>
                <a:endParaRPr lang="en-US"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General" sourceLinked="0"/>
        <c:majorTickMark val="none"/>
        <c:minorTickMark val="none"/>
        <c:tickLblPos val="nextTo"/>
        <c:spPr>
          <a:noFill/>
          <a:ln w="9525">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46400"/>
        <c:crosses val="autoZero"/>
        <c:auto val="1"/>
        <c:lblAlgn val="ctr"/>
        <c:lblOffset val="100"/>
        <c:noMultiLvlLbl val="0"/>
      </c:catAx>
      <c:valAx>
        <c:axId val="-787746400"/>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rPr>
                  <a:t>Vitamin C</a:t>
                </a:r>
                <a:endParaRPr lang="en-US" b="1">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layout/>
          <c:overlay val="0"/>
          <c:spPr>
            <a:noFill/>
            <a:ln>
              <a:noFill/>
            </a:ln>
            <a:effectLst/>
          </c:spPr>
        </c:title>
        <c:numFmt formatCode="0.00_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787758368"/>
        <c:crosses val="autoZero"/>
        <c:crossBetween val="between"/>
      </c:valAx>
      <c:spPr>
        <a:noFill/>
        <a:ln>
          <a:noFill/>
        </a:ln>
        <a:effectLst/>
      </c:spPr>
    </c:plotArea>
    <c:legend>
      <c:legendPos val="t"/>
      <c:legendEntry>
        <c:idx val="0"/>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egendEntry>
        <c:idx val="1"/>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en-US">
          <a:solidFill>
            <a:schemeClr val="tx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0B8D0-C3C3-42C5-B6DD-2746A0F54DA8}">
  <ds:schemaRefs/>
</ds:datastoreItem>
</file>

<file path=docProps/app.xml><?xml version="1.0" encoding="utf-8"?>
<Properties xmlns="http://schemas.openxmlformats.org/officeDocument/2006/extended-properties" xmlns:vt="http://schemas.openxmlformats.org/officeDocument/2006/docPropsVTypes">
  <Template>Normal</Template>
  <Pages>74</Pages>
  <Words>14172</Words>
  <Characters>80783</Characters>
  <Lines>673</Lines>
  <Paragraphs>189</Paragraphs>
  <TotalTime>68</TotalTime>
  <ScaleCrop>false</ScaleCrop>
  <LinksUpToDate>false</LinksUpToDate>
  <CharactersWithSpaces>94766</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2022-07-31T20:12:00Z</dcterms:created>
  <dc:creator>google1559769245</dc:creator>
  <cp:lastModifiedBy>Jonakintom</cp:lastModifiedBy>
  <cp:lastPrinted>2022-06-30T17:08:00Z</cp:lastPrinted>
  <dcterms:modified xsi:type="dcterms:W3CDTF">2022-11-25T07:08:31Z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198E6D31EC1847ED9D2E4AE0888C897A</vt:lpwstr>
  </property>
  <property fmtid="{D5CDD505-2E9C-101B-9397-08002B2CF9AE}" pid="3" name="KSOProductBuildVer">
    <vt:lpwstr>1033-11.2.0.11380</vt:lpwstr>
  </property>
  <property fmtid="{D5CDD505-2E9C-101B-9397-08002B2CF9AE}" pid="4" name="GrammarlyDocumentId">
    <vt:lpwstr>1841a6ee70d08c42b9934114f88a1734bc5d2bdec041dec45e497b72bdc4e555</vt:lpwstr>
  </property>
</Properties>
</file>