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7E5" w:rsidRPr="001A07F7" w:rsidRDefault="005B0A1A" w:rsidP="00432B0B">
      <w:pPr>
        <w:pStyle w:val="NoSpacing"/>
        <w:spacing w:before="100" w:beforeAutospacing="1"/>
        <w:jc w:val="center"/>
        <w:rPr>
          <w:rFonts w:ascii="Times New Roman" w:hAnsi="Times New Roman" w:cs="Times New Roman"/>
          <w:b/>
          <w:sz w:val="24"/>
          <w:szCs w:val="24"/>
        </w:rPr>
      </w:pPr>
      <w:bookmarkStart w:id="0" w:name="_Hlk103583375"/>
      <w:bookmarkStart w:id="1" w:name="_Hlk107054832"/>
      <w:bookmarkStart w:id="2" w:name="_GoBack"/>
      <w:bookmarkEnd w:id="2"/>
      <w:r w:rsidRPr="001A07F7">
        <w:rPr>
          <w:rFonts w:ascii="Times New Roman" w:hAnsi="Times New Roman" w:cs="Times New Roman"/>
          <w:b/>
          <w:sz w:val="24"/>
          <w:szCs w:val="24"/>
        </w:rPr>
        <w:t xml:space="preserve">INSECT </w:t>
      </w:r>
      <w:r w:rsidR="0018697A" w:rsidRPr="001A07F7">
        <w:rPr>
          <w:rFonts w:ascii="Times New Roman" w:hAnsi="Times New Roman" w:cs="Times New Roman"/>
          <w:b/>
          <w:sz w:val="24"/>
          <w:szCs w:val="24"/>
        </w:rPr>
        <w:t xml:space="preserve">PEST </w:t>
      </w:r>
      <w:r w:rsidR="00F1573F" w:rsidRPr="001A07F7">
        <w:rPr>
          <w:rFonts w:ascii="Times New Roman" w:hAnsi="Times New Roman" w:cs="Times New Roman"/>
          <w:b/>
          <w:sz w:val="24"/>
          <w:szCs w:val="24"/>
        </w:rPr>
        <w:t>CONTROL METHODS AMONG</w:t>
      </w:r>
      <w:r w:rsidR="00E57786" w:rsidRPr="001A07F7">
        <w:rPr>
          <w:rFonts w:ascii="Times New Roman" w:hAnsi="Times New Roman" w:cs="Times New Roman"/>
          <w:b/>
          <w:sz w:val="24"/>
          <w:szCs w:val="24"/>
        </w:rPr>
        <w:t xml:space="preserve"> </w:t>
      </w:r>
      <w:r w:rsidR="002913E2" w:rsidRPr="001A07F7">
        <w:rPr>
          <w:rFonts w:ascii="Times New Roman" w:eastAsia="Times New Roman" w:hAnsi="Times New Roman" w:cs="Times New Roman"/>
          <w:b/>
          <w:sz w:val="24"/>
          <w:szCs w:val="24"/>
        </w:rPr>
        <w:t xml:space="preserve">COWPEA </w:t>
      </w:r>
      <w:r w:rsidR="00F1573F" w:rsidRPr="001A07F7">
        <w:rPr>
          <w:rFonts w:ascii="Times New Roman" w:eastAsia="Times New Roman" w:hAnsi="Times New Roman" w:cs="Times New Roman"/>
          <w:b/>
          <w:sz w:val="24"/>
          <w:szCs w:val="24"/>
        </w:rPr>
        <w:t>FARMERS</w:t>
      </w:r>
      <w:r w:rsidR="001B5662" w:rsidRPr="001A07F7">
        <w:rPr>
          <w:rFonts w:ascii="Times New Roman" w:eastAsia="Times New Roman" w:hAnsi="Times New Roman" w:cs="Times New Roman"/>
          <w:b/>
          <w:sz w:val="24"/>
          <w:szCs w:val="24"/>
        </w:rPr>
        <w:t xml:space="preserve"> </w:t>
      </w:r>
      <w:r w:rsidR="00C675C1">
        <w:rPr>
          <w:rFonts w:ascii="Times New Roman" w:eastAsia="Times New Roman" w:hAnsi="Times New Roman" w:cs="Times New Roman"/>
          <w:b/>
          <w:sz w:val="24"/>
          <w:szCs w:val="24"/>
        </w:rPr>
        <w:t>IN SELECTED STATES IN NORTH CENTRAL</w:t>
      </w:r>
      <w:r w:rsidR="002913E2" w:rsidRPr="001A07F7">
        <w:rPr>
          <w:rFonts w:ascii="Times New Roman" w:eastAsia="Times New Roman" w:hAnsi="Times New Roman" w:cs="Times New Roman"/>
          <w:b/>
          <w:sz w:val="24"/>
          <w:szCs w:val="24"/>
        </w:rPr>
        <w:t xml:space="preserve"> NIGERIA</w:t>
      </w:r>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8207E5" w:rsidRPr="001A07F7" w:rsidRDefault="008207E5" w:rsidP="00432B0B">
      <w:pPr>
        <w:spacing w:before="100" w:beforeAutospacing="1" w:after="0" w:line="240" w:lineRule="auto"/>
        <w:rPr>
          <w:rFonts w:ascii="Times New Roman" w:hAnsi="Times New Roman" w:cs="Times New Roman"/>
          <w:sz w:val="24"/>
          <w:szCs w:val="24"/>
        </w:rPr>
      </w:pPr>
    </w:p>
    <w:p w:rsidR="00432B0B" w:rsidRPr="001A07F7" w:rsidRDefault="00432B0B" w:rsidP="00432B0B">
      <w:pPr>
        <w:spacing w:before="100" w:beforeAutospacing="1" w:after="0" w:line="240" w:lineRule="auto"/>
        <w:rPr>
          <w:rFonts w:ascii="Times New Roman" w:hAnsi="Times New Roman" w:cs="Times New Roman"/>
          <w:sz w:val="24"/>
          <w:szCs w:val="24"/>
        </w:rPr>
      </w:pPr>
    </w:p>
    <w:p w:rsidR="00432B0B" w:rsidRPr="001A07F7" w:rsidRDefault="00432B0B" w:rsidP="00432B0B">
      <w:pPr>
        <w:spacing w:before="100" w:beforeAutospacing="1" w:after="0" w:line="240" w:lineRule="auto"/>
        <w:rPr>
          <w:rFonts w:ascii="Times New Roman" w:hAnsi="Times New Roman" w:cs="Times New Roman"/>
          <w:sz w:val="24"/>
          <w:szCs w:val="24"/>
        </w:rPr>
      </w:pPr>
    </w:p>
    <w:p w:rsidR="00432B0B" w:rsidRPr="001A07F7" w:rsidRDefault="00432B0B" w:rsidP="00432B0B">
      <w:pPr>
        <w:spacing w:before="100" w:beforeAutospacing="1" w:after="0" w:line="240" w:lineRule="auto"/>
        <w:rPr>
          <w:rFonts w:ascii="Times New Roman" w:hAnsi="Times New Roman" w:cs="Times New Roman"/>
          <w:sz w:val="24"/>
          <w:szCs w:val="24"/>
        </w:rPr>
      </w:pPr>
    </w:p>
    <w:p w:rsidR="008207E5" w:rsidRPr="001A07F7" w:rsidRDefault="002913E2" w:rsidP="00432B0B">
      <w:pPr>
        <w:spacing w:before="100" w:beforeAutospacing="1" w:after="0" w:line="240" w:lineRule="auto"/>
        <w:jc w:val="center"/>
        <w:rPr>
          <w:rFonts w:ascii="Times New Roman" w:hAnsi="Times New Roman" w:cs="Times New Roman"/>
          <w:b/>
          <w:sz w:val="24"/>
          <w:szCs w:val="24"/>
        </w:rPr>
      </w:pPr>
      <w:r w:rsidRPr="001A07F7">
        <w:rPr>
          <w:rFonts w:ascii="Times New Roman" w:hAnsi="Times New Roman" w:cs="Times New Roman"/>
          <w:b/>
          <w:sz w:val="24"/>
          <w:szCs w:val="24"/>
        </w:rPr>
        <w:t>OLUWASANJO BIODUN OWOJAIYE</w:t>
      </w:r>
    </w:p>
    <w:p w:rsidR="008207E5" w:rsidRPr="001A07F7" w:rsidRDefault="0018697A" w:rsidP="00432B0B">
      <w:pPr>
        <w:spacing w:before="100" w:beforeAutospacing="1" w:after="0" w:line="240" w:lineRule="auto"/>
        <w:jc w:val="center"/>
        <w:rPr>
          <w:rFonts w:ascii="Times New Roman" w:hAnsi="Times New Roman" w:cs="Times New Roman"/>
          <w:b/>
          <w:sz w:val="24"/>
          <w:szCs w:val="24"/>
        </w:rPr>
      </w:pPr>
      <w:r w:rsidRPr="001A07F7">
        <w:rPr>
          <w:rFonts w:ascii="Times New Roman" w:hAnsi="Times New Roman" w:cs="Times New Roman"/>
          <w:b/>
          <w:sz w:val="24"/>
          <w:szCs w:val="24"/>
        </w:rPr>
        <w:t>(</w:t>
      </w:r>
      <w:r w:rsidR="002913E2" w:rsidRPr="001A07F7">
        <w:rPr>
          <w:rFonts w:ascii="Times New Roman" w:hAnsi="Times New Roman" w:cs="Times New Roman"/>
          <w:b/>
          <w:sz w:val="24"/>
          <w:szCs w:val="24"/>
        </w:rPr>
        <w:t>19PGAB000045</w:t>
      </w:r>
      <w:r w:rsidRPr="001A07F7">
        <w:rPr>
          <w:rFonts w:ascii="Times New Roman" w:hAnsi="Times New Roman" w:cs="Times New Roman"/>
          <w:b/>
          <w:sz w:val="24"/>
          <w:szCs w:val="24"/>
        </w:rPr>
        <w:t>)</w:t>
      </w:r>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8207E5" w:rsidRPr="001A07F7" w:rsidRDefault="00FA476E" w:rsidP="00432B0B">
      <w:pPr>
        <w:pStyle w:val="Heading1"/>
        <w:spacing w:before="100" w:beforeAutospacing="1" w:line="240" w:lineRule="auto"/>
        <w:rPr>
          <w:rFonts w:cs="Times New Roman"/>
          <w:color w:val="FFFFFF" w:themeColor="background1"/>
          <w:sz w:val="24"/>
          <w:szCs w:val="24"/>
        </w:rPr>
      </w:pPr>
      <w:bookmarkStart w:id="3" w:name="_Toc128125758"/>
      <w:r w:rsidRPr="001A07F7">
        <w:rPr>
          <w:rFonts w:cs="Times New Roman"/>
          <w:color w:val="FFFFFF" w:themeColor="background1"/>
          <w:sz w:val="24"/>
          <w:szCs w:val="24"/>
        </w:rPr>
        <w:t>TITLE PAGE</w:t>
      </w:r>
      <w:bookmarkEnd w:id="3"/>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8207E5" w:rsidRPr="001A07F7" w:rsidRDefault="008207E5" w:rsidP="00432B0B">
      <w:pPr>
        <w:spacing w:before="100" w:beforeAutospacing="1" w:after="0" w:line="240" w:lineRule="auto"/>
        <w:rPr>
          <w:rFonts w:ascii="Times New Roman" w:hAnsi="Times New Roman" w:cs="Times New Roman"/>
          <w:sz w:val="24"/>
          <w:szCs w:val="24"/>
        </w:rPr>
      </w:pPr>
    </w:p>
    <w:p w:rsidR="008207E5" w:rsidRPr="001A07F7" w:rsidRDefault="008207E5" w:rsidP="00432B0B">
      <w:pPr>
        <w:spacing w:before="100" w:beforeAutospacing="1" w:after="0" w:line="240" w:lineRule="auto"/>
        <w:jc w:val="center"/>
        <w:rPr>
          <w:rFonts w:ascii="Times New Roman" w:hAnsi="Times New Roman" w:cs="Times New Roman"/>
          <w:sz w:val="24"/>
          <w:szCs w:val="24"/>
        </w:rPr>
      </w:pPr>
    </w:p>
    <w:p w:rsidR="0018697A" w:rsidRPr="001A07F7" w:rsidRDefault="0018697A" w:rsidP="00432B0B">
      <w:pPr>
        <w:spacing w:before="100" w:beforeAutospacing="1" w:after="0" w:line="240" w:lineRule="auto"/>
        <w:jc w:val="center"/>
        <w:rPr>
          <w:rFonts w:ascii="Times New Roman" w:hAnsi="Times New Roman" w:cs="Times New Roman"/>
          <w:b/>
          <w:bCs/>
          <w:sz w:val="24"/>
          <w:szCs w:val="24"/>
        </w:rPr>
      </w:pPr>
    </w:p>
    <w:p w:rsidR="008207E5" w:rsidRPr="001A07F7" w:rsidRDefault="0018697A" w:rsidP="00432B0B">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b/>
          <w:bCs/>
          <w:sz w:val="24"/>
          <w:szCs w:val="24"/>
        </w:rPr>
        <w:t>DEPARTMENT OF AGRICULTURAL EXTENSION</w:t>
      </w:r>
      <w:r w:rsidR="00150BDB">
        <w:rPr>
          <w:rFonts w:ascii="Times New Roman" w:hAnsi="Times New Roman" w:cs="Times New Roman"/>
          <w:b/>
          <w:bCs/>
          <w:sz w:val="24"/>
          <w:szCs w:val="24"/>
        </w:rPr>
        <w:t xml:space="preserve"> </w:t>
      </w:r>
      <w:r w:rsidR="00150BDB" w:rsidRPr="001A07F7">
        <w:rPr>
          <w:rFonts w:ascii="Times New Roman" w:hAnsi="Times New Roman" w:cs="Times New Roman"/>
          <w:b/>
          <w:bCs/>
          <w:sz w:val="24"/>
          <w:szCs w:val="24"/>
        </w:rPr>
        <w:t>AND</w:t>
      </w:r>
      <w:r w:rsidR="00150BDB">
        <w:rPr>
          <w:rFonts w:ascii="Times New Roman" w:hAnsi="Times New Roman" w:cs="Times New Roman"/>
          <w:b/>
          <w:bCs/>
          <w:sz w:val="24"/>
          <w:szCs w:val="24"/>
        </w:rPr>
        <w:t xml:space="preserve"> RURAL DEVELOPMENT</w:t>
      </w:r>
      <w:r w:rsidRPr="001A07F7">
        <w:rPr>
          <w:rFonts w:ascii="Times New Roman" w:hAnsi="Times New Roman" w:cs="Times New Roman"/>
          <w:b/>
          <w:bCs/>
          <w:sz w:val="24"/>
          <w:szCs w:val="24"/>
        </w:rPr>
        <w:t>,</w:t>
      </w:r>
    </w:p>
    <w:p w:rsidR="008207E5" w:rsidRPr="001A07F7" w:rsidRDefault="0018697A" w:rsidP="00432B0B">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b/>
          <w:bCs/>
          <w:sz w:val="24"/>
          <w:szCs w:val="24"/>
        </w:rPr>
        <w:t>COLLEGE OF AGRICULTURAL SCIENCES,</w:t>
      </w:r>
    </w:p>
    <w:p w:rsidR="008207E5" w:rsidRPr="001A07F7" w:rsidRDefault="0018697A" w:rsidP="00432B0B">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b/>
          <w:bCs/>
          <w:sz w:val="24"/>
          <w:szCs w:val="24"/>
        </w:rPr>
        <w:t>LANDMARK UNIVERSITY, OMU ARAN, KWARA STATE</w:t>
      </w:r>
    </w:p>
    <w:bookmarkEnd w:id="0"/>
    <w:p w:rsidR="008207E5" w:rsidRPr="001A07F7" w:rsidRDefault="008207E5" w:rsidP="00432B0B">
      <w:pPr>
        <w:spacing w:before="100" w:beforeAutospacing="1" w:after="0" w:line="240" w:lineRule="auto"/>
        <w:jc w:val="both"/>
        <w:rPr>
          <w:rFonts w:ascii="Times New Roman" w:eastAsia="Times New Roman" w:hAnsi="Times New Roman" w:cs="Times New Roman"/>
          <w:b/>
          <w:sz w:val="24"/>
          <w:szCs w:val="24"/>
        </w:rPr>
      </w:pPr>
    </w:p>
    <w:p w:rsidR="0018697A" w:rsidRPr="001A07F7" w:rsidRDefault="0018697A" w:rsidP="00432B0B">
      <w:pPr>
        <w:tabs>
          <w:tab w:val="left" w:pos="4230"/>
        </w:tabs>
        <w:spacing w:before="100" w:beforeAutospacing="1" w:after="0" w:line="240" w:lineRule="auto"/>
        <w:jc w:val="center"/>
        <w:rPr>
          <w:rFonts w:ascii="Times New Roman" w:eastAsia="Times New Roman" w:hAnsi="Times New Roman" w:cs="Times New Roman"/>
          <w:b/>
          <w:sz w:val="24"/>
          <w:szCs w:val="24"/>
        </w:rPr>
      </w:pPr>
    </w:p>
    <w:p w:rsidR="00432B0B" w:rsidRPr="001A07F7" w:rsidRDefault="00432B0B" w:rsidP="00432B0B">
      <w:pPr>
        <w:tabs>
          <w:tab w:val="left" w:pos="4230"/>
        </w:tabs>
        <w:spacing w:before="100" w:beforeAutospacing="1" w:after="0" w:line="240" w:lineRule="auto"/>
        <w:jc w:val="center"/>
        <w:rPr>
          <w:rFonts w:ascii="Times New Roman" w:eastAsia="Times New Roman" w:hAnsi="Times New Roman" w:cs="Times New Roman"/>
          <w:b/>
          <w:sz w:val="24"/>
          <w:szCs w:val="24"/>
        </w:rPr>
      </w:pPr>
    </w:p>
    <w:p w:rsidR="008528C5" w:rsidRPr="001A07F7" w:rsidRDefault="00782F05" w:rsidP="00432B0B">
      <w:pPr>
        <w:tabs>
          <w:tab w:val="left" w:pos="4230"/>
        </w:tabs>
        <w:spacing w:before="100" w:beforeAutospacing="1" w:after="0" w:line="240" w:lineRule="auto"/>
        <w:jc w:val="center"/>
        <w:rPr>
          <w:rFonts w:ascii="Times New Roman" w:hAnsi="Times New Roman" w:cs="Times New Roman"/>
          <w:b/>
          <w:color w:val="000000"/>
          <w:sz w:val="24"/>
          <w:szCs w:val="24"/>
        </w:rPr>
        <w:sectPr w:rsidR="008528C5" w:rsidRPr="001A07F7" w:rsidSect="00A54DBA">
          <w:footerReference w:type="default" r:id="rId8"/>
          <w:pgSz w:w="11909" w:h="16834" w:code="9"/>
          <w:pgMar w:top="1440" w:right="1440" w:bottom="1440" w:left="1440" w:header="706" w:footer="706" w:gutter="0"/>
          <w:pgNumType w:fmt="lowerRoman" w:start="1"/>
          <w:cols w:space="708"/>
          <w:docGrid w:linePitch="360"/>
        </w:sectPr>
      </w:pPr>
      <w:r>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2637790</wp:posOffset>
                </wp:positionH>
                <wp:positionV relativeFrom="paragraph">
                  <wp:posOffset>657225</wp:posOffset>
                </wp:positionV>
                <wp:extent cx="439420" cy="4927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31FA" id="Rectangle 21" o:spid="_x0000_s1026" style="position:absolute;margin-left:207.7pt;margin-top:51.75pt;width:34.6pt;height: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" stroked="f"/>
            </w:pict>
          </mc:Fallback>
        </mc:AlternateContent>
      </w:r>
      <w:r w:rsidR="009206A1" w:rsidRPr="001A07F7">
        <w:rPr>
          <w:rFonts w:ascii="Times New Roman" w:eastAsia="Times New Roman" w:hAnsi="Times New Roman" w:cs="Times New Roman"/>
          <w:b/>
          <w:sz w:val="24"/>
          <w:szCs w:val="24"/>
        </w:rPr>
        <w:t>AUGUST</w:t>
      </w:r>
      <w:r w:rsidR="0018697A" w:rsidRPr="001A07F7">
        <w:rPr>
          <w:rFonts w:ascii="Times New Roman" w:eastAsia="Times New Roman" w:hAnsi="Times New Roman" w:cs="Times New Roman"/>
          <w:b/>
          <w:sz w:val="24"/>
          <w:szCs w:val="24"/>
        </w:rPr>
        <w:t xml:space="preserve"> 2022</w:t>
      </w:r>
      <w:bookmarkEnd w:id="1"/>
      <w:r w:rsidR="00454B0F" w:rsidRPr="001A07F7">
        <w:rPr>
          <w:rFonts w:ascii="Times New Roman" w:hAnsi="Times New Roman" w:cs="Times New Roman"/>
          <w:b/>
          <w:color w:val="000000"/>
          <w:sz w:val="24"/>
          <w:szCs w:val="24"/>
        </w:rPr>
        <w:br w:type="page"/>
      </w:r>
    </w:p>
    <w:p w:rsidR="00BE2511" w:rsidRPr="001A07F7" w:rsidRDefault="00BE2511" w:rsidP="00432B0B">
      <w:pPr>
        <w:pStyle w:val="Heading1"/>
        <w:spacing w:before="0" w:line="480" w:lineRule="auto"/>
        <w:jc w:val="center"/>
        <w:rPr>
          <w:rFonts w:cs="Times New Roman"/>
          <w:sz w:val="24"/>
          <w:szCs w:val="24"/>
        </w:rPr>
      </w:pPr>
      <w:bookmarkStart w:id="4" w:name="_Toc128125759"/>
      <w:r w:rsidRPr="001A07F7">
        <w:rPr>
          <w:rFonts w:cs="Times New Roman"/>
          <w:sz w:val="24"/>
          <w:szCs w:val="24"/>
        </w:rPr>
        <w:lastRenderedPageBreak/>
        <w:t>DECLARATION</w:t>
      </w:r>
      <w:bookmarkEnd w:id="4"/>
    </w:p>
    <w:p w:rsidR="00BE2511" w:rsidRPr="001A07F7" w:rsidRDefault="00BE2511" w:rsidP="00432B0B">
      <w:pPr>
        <w:spacing w:after="0" w:line="480" w:lineRule="auto"/>
        <w:jc w:val="both"/>
        <w:rPr>
          <w:rFonts w:ascii="Times New Roman" w:hAnsi="Times New Roman" w:cs="Times New Roman"/>
          <w:b/>
          <w:sz w:val="24"/>
          <w:szCs w:val="24"/>
        </w:rPr>
      </w:pPr>
      <w:r w:rsidRPr="001A07F7">
        <w:rPr>
          <w:rFonts w:ascii="Times New Roman" w:hAnsi="Times New Roman" w:cs="Times New Roman"/>
          <w:sz w:val="24"/>
          <w:szCs w:val="24"/>
        </w:rPr>
        <w:t>I, Oluwasanjo, Biodun OWOJAIYE, a Doctor of Philosophy</w:t>
      </w:r>
      <w:r w:rsidR="002E41F7" w:rsidRPr="001A07F7">
        <w:rPr>
          <w:rFonts w:ascii="Times New Roman" w:hAnsi="Times New Roman" w:cs="Times New Roman"/>
          <w:sz w:val="24"/>
          <w:szCs w:val="24"/>
        </w:rPr>
        <w:t xml:space="preserve"> candidate</w:t>
      </w:r>
      <w:r w:rsidRPr="001A07F7">
        <w:rPr>
          <w:rFonts w:ascii="Times New Roman" w:hAnsi="Times New Roman" w:cs="Times New Roman"/>
          <w:sz w:val="24"/>
          <w:szCs w:val="24"/>
        </w:rPr>
        <w:t xml:space="preserve"> in Agricultural Extension </w:t>
      </w:r>
      <w:r w:rsidR="002E41F7" w:rsidRPr="001A07F7">
        <w:rPr>
          <w:rFonts w:ascii="Times New Roman" w:hAnsi="Times New Roman" w:cs="Times New Roman"/>
          <w:sz w:val="24"/>
          <w:szCs w:val="24"/>
        </w:rPr>
        <w:t xml:space="preserve">and Rural Development </w:t>
      </w:r>
      <w:r w:rsidRPr="001A07F7">
        <w:rPr>
          <w:rFonts w:ascii="Times New Roman" w:hAnsi="Times New Roman" w:cs="Times New Roman"/>
          <w:sz w:val="24"/>
          <w:szCs w:val="24"/>
        </w:rPr>
        <w:t xml:space="preserve">in the Department of Agricultural Economics and Extension, Landmark University, Omu-Aran, hereby </w:t>
      </w:r>
      <w:r w:rsidR="00782F05" w:rsidRPr="001A07F7">
        <w:rPr>
          <w:rFonts w:ascii="Times New Roman" w:hAnsi="Times New Roman" w:cs="Times New Roman"/>
          <w:sz w:val="24"/>
          <w:szCs w:val="24"/>
        </w:rPr>
        <w:t>affirm</w:t>
      </w:r>
      <w:r w:rsidR="00782F05">
        <w:rPr>
          <w:rFonts w:ascii="Times New Roman" w:hAnsi="Times New Roman" w:cs="Times New Roman"/>
          <w:sz w:val="24"/>
          <w:szCs w:val="24"/>
        </w:rPr>
        <w:t xml:space="preserve"> that this thesis </w:t>
      </w:r>
      <w:r w:rsidRPr="001A07F7">
        <w:rPr>
          <w:rFonts w:ascii="Times New Roman" w:hAnsi="Times New Roman" w:cs="Times New Roman"/>
          <w:sz w:val="24"/>
          <w:szCs w:val="24"/>
        </w:rPr>
        <w:t xml:space="preserve">titled </w:t>
      </w:r>
      <w:r w:rsidR="00C675C1" w:rsidRPr="00C675C1">
        <w:rPr>
          <w:rFonts w:ascii="Times New Roman" w:hAnsi="Times New Roman" w:cs="Times New Roman"/>
          <w:sz w:val="24"/>
          <w:szCs w:val="24"/>
        </w:rPr>
        <w:t xml:space="preserve">Insect Pest Control Methods </w:t>
      </w:r>
      <w:r w:rsidR="00C675C1">
        <w:rPr>
          <w:rFonts w:ascii="Times New Roman" w:hAnsi="Times New Roman" w:cs="Times New Roman"/>
          <w:sz w:val="24"/>
          <w:szCs w:val="24"/>
        </w:rPr>
        <w:t>among Cowpea Farmers i</w:t>
      </w:r>
      <w:r w:rsidR="00C675C1" w:rsidRPr="00C675C1">
        <w:rPr>
          <w:rFonts w:ascii="Times New Roman" w:hAnsi="Times New Roman" w:cs="Times New Roman"/>
          <w:sz w:val="24"/>
          <w:szCs w:val="24"/>
        </w:rPr>
        <w:t>n Selected Sta</w:t>
      </w:r>
      <w:r w:rsidR="00C675C1">
        <w:rPr>
          <w:rFonts w:ascii="Times New Roman" w:hAnsi="Times New Roman" w:cs="Times New Roman"/>
          <w:sz w:val="24"/>
          <w:szCs w:val="24"/>
        </w:rPr>
        <w:t>tes i</w:t>
      </w:r>
      <w:r w:rsidR="00C675C1" w:rsidRPr="00C675C1">
        <w:rPr>
          <w:rFonts w:ascii="Times New Roman" w:hAnsi="Times New Roman" w:cs="Times New Roman"/>
          <w:sz w:val="24"/>
          <w:szCs w:val="24"/>
        </w:rPr>
        <w:t>n North Central Nigeria</w:t>
      </w:r>
      <w:r w:rsidRPr="001A07F7">
        <w:rPr>
          <w:rFonts w:ascii="Times New Roman" w:hAnsi="Times New Roman" w:cs="Times New Roman"/>
          <w:sz w:val="24"/>
          <w:szCs w:val="24"/>
        </w:rPr>
        <w:t xml:space="preserve"> is based on my original work. Any material(s) obtained from other sources or work done by any other persons or institutions have been duly acknowledged. </w:t>
      </w:r>
    </w:p>
    <w:p w:rsidR="00BE2511" w:rsidRPr="001A07F7" w:rsidRDefault="00BE2511" w:rsidP="00432B0B">
      <w:pPr>
        <w:spacing w:before="100" w:beforeAutospacing="1" w:after="0" w:line="480" w:lineRule="auto"/>
        <w:rPr>
          <w:rFonts w:ascii="Times New Roman" w:hAnsi="Times New Roman" w:cs="Times New Roman"/>
          <w:sz w:val="24"/>
          <w:szCs w:val="24"/>
        </w:rPr>
      </w:pPr>
    </w:p>
    <w:p w:rsidR="00BE2511" w:rsidRPr="001A07F7" w:rsidRDefault="00BE2511"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sz w:val="24"/>
          <w:szCs w:val="24"/>
        </w:rPr>
        <w:t>Oluwasanjo Biodun OWOJAIYE</w:t>
      </w:r>
    </w:p>
    <w:p w:rsidR="00BE2511" w:rsidRPr="004B57C2" w:rsidRDefault="00BE2511"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sz w:val="24"/>
          <w:szCs w:val="24"/>
        </w:rPr>
        <w:t>19PGAB000045</w:t>
      </w:r>
    </w:p>
    <w:p w:rsidR="00BE2511" w:rsidRPr="001A07F7" w:rsidRDefault="00BE2511" w:rsidP="00432B0B">
      <w:pPr>
        <w:spacing w:before="100" w:beforeAutospacing="1" w:after="0" w:line="240" w:lineRule="auto"/>
        <w:rPr>
          <w:rFonts w:ascii="Times New Roman" w:hAnsi="Times New Roman" w:cs="Times New Roman"/>
          <w:sz w:val="24"/>
          <w:szCs w:val="24"/>
        </w:rPr>
      </w:pPr>
    </w:p>
    <w:p w:rsidR="00BE2511" w:rsidRPr="001A07F7" w:rsidRDefault="00BE2511" w:rsidP="00432B0B">
      <w:pPr>
        <w:pStyle w:val="Heading1"/>
        <w:spacing w:before="100" w:beforeAutospacing="1" w:line="480" w:lineRule="auto"/>
        <w:jc w:val="center"/>
        <w:rPr>
          <w:rFonts w:cs="Times New Roman"/>
          <w:sz w:val="24"/>
          <w:szCs w:val="24"/>
        </w:rPr>
      </w:pPr>
      <w:r w:rsidRPr="001A07F7">
        <w:rPr>
          <w:rFonts w:cs="Times New Roman"/>
          <w:sz w:val="24"/>
          <w:szCs w:val="24"/>
        </w:rPr>
        <w:br w:type="page"/>
      </w:r>
      <w:bookmarkStart w:id="5" w:name="_Toc128125760"/>
      <w:r w:rsidRPr="001A07F7">
        <w:rPr>
          <w:rFonts w:cs="Times New Roman"/>
          <w:sz w:val="24"/>
          <w:szCs w:val="24"/>
        </w:rPr>
        <w:lastRenderedPageBreak/>
        <w:t>CERTIFICATION</w:t>
      </w:r>
      <w:bookmarkEnd w:id="5"/>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is to certify that this thesis has been read and approved as meeting the requirements of the Department of Agricultural Economics and Extension, Landmark University, Omu-Aran, Nigeria, for the Award of a Doctor of Philosophy Degree in Agricultural Extension and Rural Development. </w:t>
      </w:r>
    </w:p>
    <w:p w:rsidR="00432B0B" w:rsidRPr="001A07F7" w:rsidRDefault="00432B0B" w:rsidP="00432B0B">
      <w:pPr>
        <w:spacing w:after="0" w:line="480" w:lineRule="auto"/>
        <w:jc w:val="both"/>
        <w:rPr>
          <w:rFonts w:ascii="Times New Roman" w:hAnsi="Times New Roman" w:cs="Times New Roman"/>
          <w:sz w:val="24"/>
          <w:szCs w:val="24"/>
        </w:rPr>
      </w:pPr>
    </w:p>
    <w:p w:rsidR="00432B0B" w:rsidRPr="001A07F7" w:rsidRDefault="00432B0B" w:rsidP="00432B0B">
      <w:pPr>
        <w:spacing w:after="0" w:line="480" w:lineRule="auto"/>
        <w:jc w:val="both"/>
        <w:rPr>
          <w:rFonts w:ascii="Times New Roman" w:hAnsi="Times New Roman" w:cs="Times New Roman"/>
          <w:sz w:val="24"/>
          <w:szCs w:val="24"/>
        </w:rPr>
      </w:pPr>
    </w:p>
    <w:p w:rsidR="00BE2511" w:rsidRPr="001A07F7" w:rsidRDefault="00BE1DE0"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___________________</w:t>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00BE2511" w:rsidRPr="001A07F7">
        <w:rPr>
          <w:rFonts w:ascii="Times New Roman" w:hAnsi="Times New Roman" w:cs="Times New Roman"/>
          <w:sz w:val="24"/>
          <w:szCs w:val="24"/>
        </w:rPr>
        <w:t xml:space="preserve">_______________ </w:t>
      </w:r>
    </w:p>
    <w:p w:rsidR="00BE2511" w:rsidRPr="001A07F7" w:rsidRDefault="00BE2511"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Dr E</w:t>
      </w:r>
      <w:r w:rsidR="00BE1DE0" w:rsidRPr="001A07F7">
        <w:rPr>
          <w:rFonts w:ascii="Times New Roman" w:hAnsi="Times New Roman" w:cs="Times New Roman"/>
          <w:sz w:val="24"/>
          <w:szCs w:val="24"/>
        </w:rPr>
        <w:t>. A. Kolawole (Supervisor)</w:t>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Pr="001A07F7">
        <w:rPr>
          <w:rFonts w:ascii="Times New Roman" w:hAnsi="Times New Roman" w:cs="Times New Roman"/>
          <w:sz w:val="24"/>
          <w:szCs w:val="24"/>
        </w:rPr>
        <w:tab/>
        <w:t>Date</w:t>
      </w: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BE2511" w:rsidRPr="001A07F7" w:rsidRDefault="00BE1DE0"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______________________ </w:t>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00BE2511" w:rsidRPr="001A07F7">
        <w:rPr>
          <w:rFonts w:ascii="Times New Roman" w:hAnsi="Times New Roman" w:cs="Times New Roman"/>
          <w:sz w:val="24"/>
          <w:szCs w:val="24"/>
        </w:rPr>
        <w:t xml:space="preserve">________________ </w:t>
      </w:r>
    </w:p>
    <w:p w:rsidR="00BE2511" w:rsidRPr="001A07F7" w:rsidRDefault="00BE2511"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Prof. J.</w:t>
      </w:r>
      <w:r w:rsidR="00BE1DE0" w:rsidRPr="001A07F7">
        <w:rPr>
          <w:rFonts w:ascii="Times New Roman" w:hAnsi="Times New Roman" w:cs="Times New Roman"/>
          <w:sz w:val="24"/>
          <w:szCs w:val="24"/>
        </w:rPr>
        <w:t xml:space="preserve"> A. Akangbe (Co-Supervisor)</w:t>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t>Date</w:t>
      </w: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BE2511" w:rsidRPr="001A07F7" w:rsidRDefault="00BE1DE0"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_______________________ </w:t>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00BE2511" w:rsidRPr="001A07F7">
        <w:rPr>
          <w:rFonts w:ascii="Times New Roman" w:hAnsi="Times New Roman" w:cs="Times New Roman"/>
          <w:sz w:val="24"/>
          <w:szCs w:val="24"/>
        </w:rPr>
        <w:tab/>
        <w:t>________________</w:t>
      </w:r>
    </w:p>
    <w:p w:rsidR="00BE2511" w:rsidRPr="001A07F7" w:rsidRDefault="004B57C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Dr O</w:t>
      </w:r>
      <w:r w:rsidR="00BE2511" w:rsidRPr="001A07F7">
        <w:rPr>
          <w:rFonts w:ascii="Times New Roman" w:hAnsi="Times New Roman" w:cs="Times New Roman"/>
          <w:sz w:val="24"/>
          <w:szCs w:val="24"/>
        </w:rPr>
        <w:t xml:space="preserve">. O. </w:t>
      </w:r>
      <w:r>
        <w:rPr>
          <w:rFonts w:ascii="Times New Roman" w:hAnsi="Times New Roman" w:cs="Times New Roman"/>
          <w:sz w:val="24"/>
          <w:szCs w:val="24"/>
        </w:rPr>
        <w:t>Al</w:t>
      </w:r>
      <w:r w:rsidR="00BE1DE0" w:rsidRPr="001A07F7">
        <w:rPr>
          <w:rFonts w:ascii="Times New Roman" w:hAnsi="Times New Roman" w:cs="Times New Roman"/>
          <w:sz w:val="24"/>
          <w:szCs w:val="24"/>
        </w:rPr>
        <w:t>a</w:t>
      </w:r>
      <w:r>
        <w:rPr>
          <w:rFonts w:ascii="Times New Roman" w:hAnsi="Times New Roman" w:cs="Times New Roman"/>
          <w:sz w:val="24"/>
          <w:szCs w:val="24"/>
        </w:rPr>
        <w:t>bi</w:t>
      </w:r>
      <w:r w:rsidR="00BE1DE0" w:rsidRPr="001A07F7">
        <w:rPr>
          <w:rFonts w:ascii="Times New Roman" w:hAnsi="Times New Roman" w:cs="Times New Roman"/>
          <w:sz w:val="24"/>
          <w:szCs w:val="24"/>
        </w:rPr>
        <w:t xml:space="preserve"> (Head of Department) </w:t>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2511" w:rsidRPr="001A07F7">
        <w:rPr>
          <w:rFonts w:ascii="Times New Roman" w:hAnsi="Times New Roman" w:cs="Times New Roman"/>
          <w:sz w:val="24"/>
          <w:szCs w:val="24"/>
        </w:rPr>
        <w:tab/>
      </w:r>
      <w:r w:rsidR="00BE2511" w:rsidRPr="001A07F7">
        <w:rPr>
          <w:rFonts w:ascii="Times New Roman" w:hAnsi="Times New Roman" w:cs="Times New Roman"/>
          <w:sz w:val="24"/>
          <w:szCs w:val="24"/>
        </w:rPr>
        <w:tab/>
      </w:r>
      <w:r w:rsidR="00BE2511" w:rsidRPr="001A07F7">
        <w:rPr>
          <w:rFonts w:ascii="Times New Roman" w:hAnsi="Times New Roman" w:cs="Times New Roman"/>
          <w:sz w:val="24"/>
          <w:szCs w:val="24"/>
        </w:rPr>
        <w:tab/>
        <w:t>Date</w:t>
      </w: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432B0B" w:rsidRPr="001A07F7" w:rsidRDefault="00432B0B" w:rsidP="00432B0B">
      <w:pPr>
        <w:spacing w:after="0" w:line="240" w:lineRule="auto"/>
        <w:rPr>
          <w:rFonts w:ascii="Times New Roman" w:hAnsi="Times New Roman" w:cs="Times New Roman"/>
          <w:sz w:val="24"/>
          <w:szCs w:val="24"/>
        </w:rPr>
      </w:pPr>
    </w:p>
    <w:p w:rsidR="00BE2511" w:rsidRPr="001A07F7" w:rsidRDefault="00BE2511"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____________________</w:t>
      </w:r>
      <w:r w:rsidR="00BE1DE0" w:rsidRPr="001A07F7">
        <w:rPr>
          <w:rFonts w:ascii="Times New Roman" w:hAnsi="Times New Roman" w:cs="Times New Roman"/>
          <w:sz w:val="24"/>
          <w:szCs w:val="24"/>
        </w:rPr>
        <w:t xml:space="preserve">___ </w:t>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00BE1DE0"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t>________________</w:t>
      </w:r>
    </w:p>
    <w:p w:rsidR="00BE2511" w:rsidRPr="001A07F7" w:rsidRDefault="00BE1DE0"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 External Examiner </w:t>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sz w:val="24"/>
          <w:szCs w:val="24"/>
        </w:rPr>
        <w:tab/>
      </w:r>
      <w:r w:rsidR="00BE2511" w:rsidRPr="001A07F7">
        <w:rPr>
          <w:rFonts w:ascii="Times New Roman" w:hAnsi="Times New Roman" w:cs="Times New Roman"/>
          <w:sz w:val="24"/>
          <w:szCs w:val="24"/>
        </w:rPr>
        <w:tab/>
      </w:r>
      <w:r w:rsidR="00BE2511" w:rsidRPr="001A07F7">
        <w:rPr>
          <w:rFonts w:ascii="Times New Roman" w:hAnsi="Times New Roman" w:cs="Times New Roman"/>
          <w:sz w:val="24"/>
          <w:szCs w:val="24"/>
        </w:rPr>
        <w:tab/>
      </w:r>
      <w:r w:rsidR="00BE2511" w:rsidRPr="001A07F7">
        <w:rPr>
          <w:rFonts w:ascii="Times New Roman" w:hAnsi="Times New Roman" w:cs="Times New Roman"/>
          <w:sz w:val="24"/>
          <w:szCs w:val="24"/>
        </w:rPr>
        <w:tab/>
      </w:r>
      <w:r w:rsidR="00BE2511" w:rsidRPr="001A07F7">
        <w:rPr>
          <w:rFonts w:ascii="Times New Roman" w:hAnsi="Times New Roman" w:cs="Times New Roman"/>
          <w:sz w:val="24"/>
          <w:szCs w:val="24"/>
        </w:rPr>
        <w:tab/>
      </w:r>
      <w:r w:rsidR="00BE2511" w:rsidRPr="001A07F7">
        <w:rPr>
          <w:rFonts w:ascii="Times New Roman" w:hAnsi="Times New Roman" w:cs="Times New Roman"/>
          <w:sz w:val="24"/>
          <w:szCs w:val="24"/>
        </w:rPr>
        <w:tab/>
        <w:t>Date</w:t>
      </w:r>
    </w:p>
    <w:p w:rsidR="00BE2511" w:rsidRPr="001A07F7" w:rsidRDefault="00BE2511" w:rsidP="00432B0B">
      <w:pPr>
        <w:spacing w:before="100" w:beforeAutospacing="1" w:after="0" w:line="480" w:lineRule="auto"/>
        <w:rPr>
          <w:rFonts w:ascii="Times New Roman" w:hAnsi="Times New Roman" w:cs="Times New Roman"/>
          <w:sz w:val="24"/>
          <w:szCs w:val="24"/>
        </w:rPr>
      </w:pPr>
    </w:p>
    <w:p w:rsidR="00BE2511" w:rsidRPr="001A07F7" w:rsidRDefault="00BE2511" w:rsidP="00432B0B">
      <w:pPr>
        <w:pStyle w:val="Heading1"/>
        <w:spacing w:before="0" w:line="480" w:lineRule="auto"/>
        <w:jc w:val="center"/>
        <w:rPr>
          <w:rFonts w:cs="Times New Roman"/>
          <w:sz w:val="24"/>
          <w:szCs w:val="24"/>
        </w:rPr>
      </w:pPr>
      <w:r w:rsidRPr="001A07F7">
        <w:rPr>
          <w:rFonts w:cs="Times New Roman"/>
          <w:sz w:val="24"/>
          <w:szCs w:val="24"/>
        </w:rPr>
        <w:br w:type="page"/>
      </w:r>
      <w:bookmarkStart w:id="6" w:name="_Toc128125761"/>
      <w:r w:rsidRPr="001A07F7">
        <w:rPr>
          <w:rFonts w:cs="Times New Roman"/>
          <w:sz w:val="24"/>
          <w:szCs w:val="24"/>
        </w:rPr>
        <w:t>DEDICATION</w:t>
      </w:r>
      <w:bookmarkEnd w:id="6"/>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For the gift of life, the privilege of advancement and the countless kindnesses, </w:t>
      </w:r>
      <w:r w:rsidR="00782F05">
        <w:rPr>
          <w:rFonts w:ascii="Times New Roman" w:hAnsi="Times New Roman" w:cs="Times New Roman"/>
          <w:sz w:val="24"/>
          <w:szCs w:val="24"/>
        </w:rPr>
        <w:t xml:space="preserve">I dedicate this thesis </w:t>
      </w:r>
      <w:r w:rsidRPr="001A07F7">
        <w:rPr>
          <w:rFonts w:ascii="Times New Roman" w:hAnsi="Times New Roman" w:cs="Times New Roman"/>
          <w:sz w:val="24"/>
          <w:szCs w:val="24"/>
        </w:rPr>
        <w:t xml:space="preserve">to God, the Father of our Lord Jesus Christ. </w:t>
      </w:r>
    </w:p>
    <w:p w:rsidR="00BE2511" w:rsidRPr="001A07F7" w:rsidRDefault="00BE2511" w:rsidP="00432B0B">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It is also dedicated to my parents, </w:t>
      </w:r>
      <w:r w:rsidRPr="001A07F7">
        <w:rPr>
          <w:rFonts w:ascii="Times New Roman" w:eastAsia="SimSun" w:hAnsi="Times New Roman" w:cs="Times New Roman"/>
          <w:bCs/>
          <w:sz w:val="24"/>
          <w:szCs w:val="24"/>
        </w:rPr>
        <w:t>High Chief Engr. &amp; Mrs B. I. Owojaiye</w:t>
      </w:r>
      <w:r w:rsidRPr="001A07F7">
        <w:rPr>
          <w:rFonts w:ascii="Times New Roman" w:hAnsi="Times New Roman" w:cs="Times New Roman"/>
          <w:sz w:val="24"/>
          <w:szCs w:val="24"/>
        </w:rPr>
        <w:t>, for their unflinching and immeasurable support over time.</w:t>
      </w:r>
    </w:p>
    <w:p w:rsidR="00BE2511" w:rsidRPr="001A07F7" w:rsidRDefault="00BE2511" w:rsidP="00432B0B">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br w:type="page"/>
      </w:r>
    </w:p>
    <w:p w:rsidR="00BE2511" w:rsidRPr="001A07F7" w:rsidRDefault="00BE2511" w:rsidP="00432B0B">
      <w:pPr>
        <w:pStyle w:val="Heading1"/>
        <w:spacing w:before="100" w:beforeAutospacing="1" w:line="480" w:lineRule="auto"/>
        <w:jc w:val="center"/>
        <w:rPr>
          <w:rFonts w:cs="Times New Roman"/>
          <w:sz w:val="24"/>
          <w:szCs w:val="24"/>
        </w:rPr>
      </w:pPr>
      <w:bookmarkStart w:id="7" w:name="_Toc128125762"/>
      <w:r w:rsidRPr="001A07F7">
        <w:rPr>
          <w:rFonts w:cs="Times New Roman"/>
          <w:sz w:val="24"/>
          <w:szCs w:val="24"/>
        </w:rPr>
        <w:t>ACKNOWLEDGEMENT</w:t>
      </w:r>
      <w:bookmarkEnd w:id="7"/>
    </w:p>
    <w:p w:rsidR="00BE2511" w:rsidRPr="001A07F7" w:rsidRDefault="00BE2511" w:rsidP="00432B0B">
      <w:pPr>
        <w:spacing w:after="0" w:line="480" w:lineRule="auto"/>
        <w:jc w:val="both"/>
        <w:rPr>
          <w:rFonts w:ascii="Times New Roman" w:eastAsia="SimSun" w:hAnsi="Times New Roman" w:cs="Times New Roman"/>
          <w:bCs/>
          <w:sz w:val="24"/>
          <w:szCs w:val="24"/>
        </w:rPr>
      </w:pPr>
      <w:r w:rsidRPr="001A07F7">
        <w:rPr>
          <w:rFonts w:ascii="Times New Roman" w:eastAsia="SimSun" w:hAnsi="Times New Roman" w:cs="Times New Roman"/>
          <w:bCs/>
          <w:sz w:val="24"/>
          <w:szCs w:val="24"/>
        </w:rPr>
        <w:t xml:space="preserve">The voyage to a doctoral degree is personal on a cognitive level but is also a shared journey in many respects. A number of people have been part of this journey and it is only fair that their input is duly recognized. </w:t>
      </w:r>
    </w:p>
    <w:p w:rsidR="00BE2511" w:rsidRPr="001A07F7" w:rsidRDefault="00BE2511" w:rsidP="00432B0B">
      <w:pPr>
        <w:spacing w:before="100" w:beforeAutospacing="1" w:after="0" w:line="480" w:lineRule="auto"/>
        <w:jc w:val="both"/>
        <w:rPr>
          <w:rFonts w:ascii="Times New Roman" w:eastAsia="SimSun" w:hAnsi="Times New Roman" w:cs="Times New Roman"/>
          <w:bCs/>
          <w:sz w:val="24"/>
          <w:szCs w:val="24"/>
        </w:rPr>
      </w:pPr>
      <w:r w:rsidRPr="001A07F7">
        <w:rPr>
          <w:rFonts w:ascii="Times New Roman" w:eastAsia="SimSun" w:hAnsi="Times New Roman" w:cs="Times New Roman"/>
          <w:bCs/>
          <w:sz w:val="24"/>
          <w:szCs w:val="24"/>
        </w:rPr>
        <w:t xml:space="preserve">First and foremost, I wish to </w:t>
      </w:r>
      <w:r w:rsidR="00876E09" w:rsidRPr="001A07F7">
        <w:rPr>
          <w:rFonts w:ascii="Times New Roman" w:eastAsia="SimSun" w:hAnsi="Times New Roman" w:cs="Times New Roman"/>
          <w:bCs/>
          <w:sz w:val="24"/>
          <w:szCs w:val="24"/>
        </w:rPr>
        <w:t>convey</w:t>
      </w:r>
      <w:r w:rsidRPr="001A07F7">
        <w:rPr>
          <w:rFonts w:ascii="Times New Roman" w:eastAsia="SimSun" w:hAnsi="Times New Roman" w:cs="Times New Roman"/>
          <w:bCs/>
          <w:sz w:val="24"/>
          <w:szCs w:val="24"/>
        </w:rPr>
        <w:t xml:space="preserve"> my sincere and profound </w:t>
      </w:r>
      <w:r w:rsidR="00876E09" w:rsidRPr="001A07F7">
        <w:rPr>
          <w:rFonts w:ascii="Times New Roman" w:eastAsia="SimSun" w:hAnsi="Times New Roman" w:cs="Times New Roman"/>
          <w:bCs/>
          <w:sz w:val="24"/>
          <w:szCs w:val="24"/>
        </w:rPr>
        <w:t>thankfulness</w:t>
      </w:r>
      <w:r w:rsidRPr="001A07F7">
        <w:rPr>
          <w:rFonts w:ascii="Times New Roman" w:eastAsia="SimSun" w:hAnsi="Times New Roman" w:cs="Times New Roman"/>
          <w:bCs/>
          <w:sz w:val="24"/>
          <w:szCs w:val="24"/>
        </w:rPr>
        <w:t xml:space="preserve"> to my vibrant supervisor, Dr E. A. Kolawole, for his </w:t>
      </w:r>
      <w:r w:rsidR="009109F8">
        <w:rPr>
          <w:rFonts w:ascii="Times New Roman" w:eastAsia="SimSun" w:hAnsi="Times New Roman" w:cs="Times New Roman"/>
          <w:bCs/>
          <w:sz w:val="24"/>
          <w:szCs w:val="24"/>
        </w:rPr>
        <w:t xml:space="preserve">dedication, </w:t>
      </w:r>
      <w:r w:rsidRPr="001A07F7">
        <w:rPr>
          <w:rFonts w:ascii="Times New Roman" w:eastAsia="SimSun" w:hAnsi="Times New Roman" w:cs="Times New Roman"/>
          <w:bCs/>
          <w:sz w:val="24"/>
          <w:szCs w:val="24"/>
        </w:rPr>
        <w:t xml:space="preserve">consistency, scholarly and fatherly counsel, and mentoring </w:t>
      </w:r>
      <w:r w:rsidR="00876E09" w:rsidRPr="001A07F7">
        <w:rPr>
          <w:rFonts w:ascii="Times New Roman" w:eastAsia="SimSun" w:hAnsi="Times New Roman" w:cs="Times New Roman"/>
          <w:bCs/>
          <w:sz w:val="24"/>
          <w:szCs w:val="24"/>
        </w:rPr>
        <w:t>all the way through</w:t>
      </w:r>
      <w:r w:rsidRPr="001A07F7">
        <w:rPr>
          <w:rFonts w:ascii="Times New Roman" w:eastAsia="SimSun" w:hAnsi="Times New Roman" w:cs="Times New Roman"/>
          <w:bCs/>
          <w:sz w:val="24"/>
          <w:szCs w:val="24"/>
        </w:rPr>
        <w:t xml:space="preserve"> the duration of this study.</w:t>
      </w:r>
      <w:r w:rsidR="00876E09" w:rsidRPr="001A07F7">
        <w:rPr>
          <w:rFonts w:ascii="Times New Roman" w:eastAsia="SimSun" w:hAnsi="Times New Roman" w:cs="Times New Roman"/>
          <w:bCs/>
          <w:sz w:val="24"/>
          <w:szCs w:val="24"/>
        </w:rPr>
        <w:t xml:space="preserve"> I also appreciate the </w:t>
      </w:r>
      <w:r w:rsidR="009109F8">
        <w:rPr>
          <w:rFonts w:ascii="Times New Roman" w:eastAsia="SimSun" w:hAnsi="Times New Roman" w:cs="Times New Roman"/>
          <w:bCs/>
          <w:sz w:val="24"/>
          <w:szCs w:val="24"/>
        </w:rPr>
        <w:t>dedication, guidance, contribution,</w:t>
      </w:r>
      <w:r w:rsidR="00876E09" w:rsidRPr="001A07F7">
        <w:rPr>
          <w:rFonts w:ascii="Times New Roman" w:eastAsia="SimSun" w:hAnsi="Times New Roman" w:cs="Times New Roman"/>
          <w:bCs/>
          <w:sz w:val="24"/>
          <w:szCs w:val="24"/>
        </w:rPr>
        <w:t xml:space="preserve"> efforts</w:t>
      </w:r>
      <w:r w:rsidR="009109F8">
        <w:rPr>
          <w:rFonts w:ascii="Times New Roman" w:eastAsia="SimSun" w:hAnsi="Times New Roman" w:cs="Times New Roman"/>
          <w:bCs/>
          <w:sz w:val="24"/>
          <w:szCs w:val="24"/>
        </w:rPr>
        <w:t xml:space="preserve"> and </w:t>
      </w:r>
      <w:r w:rsidR="009109F8" w:rsidRPr="001A07F7">
        <w:rPr>
          <w:rFonts w:ascii="Times New Roman" w:eastAsia="SimSun" w:hAnsi="Times New Roman" w:cs="Times New Roman"/>
          <w:bCs/>
          <w:sz w:val="24"/>
          <w:szCs w:val="24"/>
        </w:rPr>
        <w:t>uncommon sense of duty</w:t>
      </w:r>
      <w:r w:rsidR="00876E09" w:rsidRPr="001A07F7">
        <w:rPr>
          <w:rFonts w:ascii="Times New Roman" w:eastAsia="SimSun" w:hAnsi="Times New Roman" w:cs="Times New Roman"/>
          <w:bCs/>
          <w:sz w:val="24"/>
          <w:szCs w:val="24"/>
        </w:rPr>
        <w:t xml:space="preserve"> of my co-supervisor, Prof. J. A. Akangbe. I greatly treasure the prompt responses that have hallmarked this period from both supervisors.</w:t>
      </w:r>
      <w:r w:rsidRPr="001A07F7">
        <w:rPr>
          <w:rFonts w:ascii="Times New Roman" w:eastAsia="SimSun" w:hAnsi="Times New Roman" w:cs="Times New Roman"/>
          <w:bCs/>
          <w:sz w:val="24"/>
          <w:szCs w:val="24"/>
        </w:rPr>
        <w:t xml:space="preserve"> I cannot but thank Prof. O. M. Bamiro,</w:t>
      </w:r>
      <w:r w:rsidR="00876E09" w:rsidRPr="001A07F7">
        <w:rPr>
          <w:rFonts w:ascii="Times New Roman" w:eastAsia="SimSun" w:hAnsi="Times New Roman" w:cs="Times New Roman"/>
          <w:bCs/>
          <w:sz w:val="24"/>
          <w:szCs w:val="24"/>
        </w:rPr>
        <w:t xml:space="preserve"> Dr. A. Joseph,</w:t>
      </w:r>
      <w:r w:rsidRPr="001A07F7">
        <w:rPr>
          <w:rFonts w:ascii="Times New Roman" w:eastAsia="SimSun" w:hAnsi="Times New Roman" w:cs="Times New Roman"/>
          <w:bCs/>
          <w:sz w:val="24"/>
          <w:szCs w:val="24"/>
        </w:rPr>
        <w:t xml:space="preserve"> Mr Solaja Sodipe, Dr. (Mrs) I. Olayiwola, Mrs Victoria Adeniyi, Dr O.A.C. Ologbon, and the postgraduate programme coordinator, Dr. (Mrs) A. Owolabi as well as other faculty </w:t>
      </w:r>
      <w:r w:rsidR="00D62B8B">
        <w:rPr>
          <w:rFonts w:ascii="Times New Roman" w:eastAsia="SimSun" w:hAnsi="Times New Roman" w:cs="Times New Roman"/>
          <w:bCs/>
          <w:sz w:val="24"/>
          <w:szCs w:val="24"/>
        </w:rPr>
        <w:t>in</w:t>
      </w:r>
      <w:r w:rsidRPr="001A07F7">
        <w:rPr>
          <w:rFonts w:ascii="Times New Roman" w:eastAsia="SimSun" w:hAnsi="Times New Roman" w:cs="Times New Roman"/>
          <w:bCs/>
          <w:sz w:val="24"/>
          <w:szCs w:val="24"/>
        </w:rPr>
        <w:t xml:space="preserve"> the </w:t>
      </w:r>
      <w:r w:rsidR="00D62B8B">
        <w:rPr>
          <w:rFonts w:ascii="Times New Roman" w:eastAsia="SimSun" w:hAnsi="Times New Roman" w:cs="Times New Roman"/>
          <w:bCs/>
          <w:sz w:val="24"/>
          <w:szCs w:val="24"/>
        </w:rPr>
        <w:t>College</w:t>
      </w:r>
      <w:r w:rsidRPr="001A07F7">
        <w:rPr>
          <w:rFonts w:ascii="Times New Roman" w:eastAsia="SimSun" w:hAnsi="Times New Roman" w:cs="Times New Roman"/>
          <w:bCs/>
          <w:sz w:val="24"/>
          <w:szCs w:val="24"/>
        </w:rPr>
        <w:t xml:space="preserve"> of Agricultural </w:t>
      </w:r>
      <w:r w:rsidR="00D62B8B">
        <w:rPr>
          <w:rFonts w:ascii="Times New Roman" w:eastAsia="SimSun" w:hAnsi="Times New Roman" w:cs="Times New Roman"/>
          <w:bCs/>
          <w:sz w:val="24"/>
          <w:szCs w:val="24"/>
        </w:rPr>
        <w:t>Sciences</w:t>
      </w:r>
      <w:r w:rsidRPr="001A07F7">
        <w:rPr>
          <w:rFonts w:ascii="Times New Roman" w:eastAsia="SimSun" w:hAnsi="Times New Roman" w:cs="Times New Roman"/>
          <w:bCs/>
          <w:sz w:val="24"/>
          <w:szCs w:val="24"/>
        </w:rPr>
        <w:t xml:space="preserve"> for their worthwhile contributions</w:t>
      </w:r>
      <w:r w:rsidR="00324746">
        <w:rPr>
          <w:rFonts w:ascii="Times New Roman" w:eastAsia="SimSun" w:hAnsi="Times New Roman" w:cs="Times New Roman"/>
          <w:bCs/>
          <w:sz w:val="24"/>
          <w:szCs w:val="24"/>
        </w:rPr>
        <w:t>.</w:t>
      </w:r>
      <w:r w:rsidRPr="001A07F7">
        <w:rPr>
          <w:rFonts w:ascii="Times New Roman" w:eastAsia="SimSun" w:hAnsi="Times New Roman" w:cs="Times New Roman"/>
          <w:bCs/>
          <w:sz w:val="24"/>
          <w:szCs w:val="24"/>
        </w:rPr>
        <w:t xml:space="preserve"> I am grateful also for the approval granted me to proceed on this study by the Management of the Nigerian Stored Products Research Institute (NSPRI).</w:t>
      </w:r>
    </w:p>
    <w:p w:rsidR="00BE2511" w:rsidRPr="001A07F7" w:rsidRDefault="00BE2511" w:rsidP="00432B0B">
      <w:pPr>
        <w:spacing w:before="100" w:beforeAutospacing="1" w:after="0" w:line="480" w:lineRule="auto"/>
        <w:jc w:val="both"/>
        <w:rPr>
          <w:rFonts w:ascii="Times New Roman" w:eastAsia="SimSun" w:hAnsi="Times New Roman" w:cs="Times New Roman"/>
          <w:bCs/>
          <w:sz w:val="24"/>
          <w:szCs w:val="24"/>
        </w:rPr>
      </w:pPr>
      <w:r w:rsidRPr="001A07F7">
        <w:rPr>
          <w:rFonts w:ascii="Times New Roman" w:eastAsia="SimSun" w:hAnsi="Times New Roman" w:cs="Times New Roman"/>
          <w:bCs/>
          <w:sz w:val="24"/>
          <w:szCs w:val="24"/>
        </w:rPr>
        <w:t xml:space="preserve">I appreciate my parents, High Chief Engr. &amp; Mrs B. I. Owojaiye for their unconditional support, love and prayers over the years. I am eternally grateful for the foundation </w:t>
      </w:r>
      <w:r w:rsidR="0090358B" w:rsidRPr="001A07F7">
        <w:rPr>
          <w:rFonts w:ascii="Times New Roman" w:eastAsia="SimSun" w:hAnsi="Times New Roman" w:cs="Times New Roman"/>
          <w:bCs/>
          <w:sz w:val="24"/>
          <w:szCs w:val="24"/>
        </w:rPr>
        <w:t>they</w:t>
      </w:r>
      <w:r w:rsidRPr="001A07F7">
        <w:rPr>
          <w:rFonts w:ascii="Times New Roman" w:eastAsia="SimSun" w:hAnsi="Times New Roman" w:cs="Times New Roman"/>
          <w:bCs/>
          <w:sz w:val="24"/>
          <w:szCs w:val="24"/>
        </w:rPr>
        <w:t xml:space="preserve"> laid in those early years, the advantages bestowed and for the continuing pieces of advice. </w:t>
      </w:r>
      <w:r w:rsidR="0090358B" w:rsidRPr="001A07F7">
        <w:rPr>
          <w:rFonts w:ascii="Times New Roman" w:eastAsia="SimSun" w:hAnsi="Times New Roman" w:cs="Times New Roman"/>
          <w:bCs/>
          <w:sz w:val="24"/>
          <w:szCs w:val="24"/>
        </w:rPr>
        <w:t>Their</w:t>
      </w:r>
      <w:r w:rsidRPr="001A07F7">
        <w:rPr>
          <w:rFonts w:ascii="Times New Roman" w:eastAsia="SimSun" w:hAnsi="Times New Roman" w:cs="Times New Roman"/>
          <w:bCs/>
          <w:sz w:val="24"/>
          <w:szCs w:val="24"/>
        </w:rPr>
        <w:t xml:space="preserve"> input is immeasurable even as </w:t>
      </w:r>
      <w:r w:rsidR="0090358B" w:rsidRPr="001A07F7">
        <w:rPr>
          <w:rFonts w:ascii="Times New Roman" w:eastAsia="SimSun" w:hAnsi="Times New Roman" w:cs="Times New Roman"/>
          <w:bCs/>
          <w:sz w:val="24"/>
          <w:szCs w:val="24"/>
        </w:rPr>
        <w:t>they</w:t>
      </w:r>
      <w:r w:rsidRPr="001A07F7">
        <w:rPr>
          <w:rFonts w:ascii="Times New Roman" w:eastAsia="SimSun" w:hAnsi="Times New Roman" w:cs="Times New Roman"/>
          <w:bCs/>
          <w:sz w:val="24"/>
          <w:szCs w:val="24"/>
        </w:rPr>
        <w:t xml:space="preserve"> remain exemplary models till date. I also acknowledge the encouragement and prayers of my parent-in</w:t>
      </w:r>
      <w:r w:rsidR="009109F8">
        <w:rPr>
          <w:rFonts w:ascii="Times New Roman" w:eastAsia="SimSun" w:hAnsi="Times New Roman" w:cs="Times New Roman"/>
          <w:bCs/>
          <w:sz w:val="24"/>
          <w:szCs w:val="24"/>
        </w:rPr>
        <w:t>-law, Hon. Mrs. V.B. Afolayan; t</w:t>
      </w:r>
      <w:r w:rsidRPr="001A07F7">
        <w:rPr>
          <w:rFonts w:ascii="Times New Roman" w:eastAsia="SimSun" w:hAnsi="Times New Roman" w:cs="Times New Roman"/>
          <w:bCs/>
          <w:sz w:val="24"/>
          <w:szCs w:val="24"/>
        </w:rPr>
        <w:t>he love and confidence reposed in me is otherworldly. I acknowledge with tha</w:t>
      </w:r>
      <w:r w:rsidR="005D494E" w:rsidRPr="001A07F7">
        <w:rPr>
          <w:rFonts w:ascii="Times New Roman" w:eastAsia="SimSun" w:hAnsi="Times New Roman" w:cs="Times New Roman"/>
          <w:bCs/>
          <w:sz w:val="24"/>
          <w:szCs w:val="24"/>
        </w:rPr>
        <w:t>nks the support and help of my u</w:t>
      </w:r>
      <w:r w:rsidRPr="001A07F7">
        <w:rPr>
          <w:rFonts w:ascii="Times New Roman" w:eastAsia="SimSun" w:hAnsi="Times New Roman" w:cs="Times New Roman"/>
          <w:bCs/>
          <w:sz w:val="24"/>
          <w:szCs w:val="24"/>
        </w:rPr>
        <w:t xml:space="preserve">ncle, Mr Bamidele Edward. I equally appreciate the </w:t>
      </w:r>
      <w:r w:rsidR="0090358B" w:rsidRPr="001A07F7">
        <w:rPr>
          <w:rFonts w:ascii="Times New Roman" w:eastAsia="SimSun" w:hAnsi="Times New Roman" w:cs="Times New Roman"/>
          <w:bCs/>
          <w:sz w:val="24"/>
          <w:szCs w:val="24"/>
        </w:rPr>
        <w:t>goodwill</w:t>
      </w:r>
      <w:r w:rsidRPr="001A07F7">
        <w:rPr>
          <w:rFonts w:ascii="Times New Roman" w:eastAsia="SimSun" w:hAnsi="Times New Roman" w:cs="Times New Roman"/>
          <w:bCs/>
          <w:sz w:val="24"/>
          <w:szCs w:val="24"/>
        </w:rPr>
        <w:t xml:space="preserve"> and encouragement of Engr. Dr. F. F. Olayemi. </w:t>
      </w:r>
    </w:p>
    <w:p w:rsidR="00BE2511" w:rsidRPr="001A07F7" w:rsidRDefault="00BE2511" w:rsidP="00432B0B">
      <w:pPr>
        <w:spacing w:before="100" w:beforeAutospacing="1" w:after="0" w:line="480" w:lineRule="auto"/>
        <w:jc w:val="both"/>
        <w:rPr>
          <w:rFonts w:ascii="Times New Roman" w:eastAsia="SimSun" w:hAnsi="Times New Roman" w:cs="Times New Roman"/>
          <w:bCs/>
          <w:sz w:val="24"/>
          <w:szCs w:val="24"/>
        </w:rPr>
      </w:pPr>
      <w:r w:rsidRPr="001A07F7">
        <w:rPr>
          <w:rFonts w:ascii="Times New Roman" w:eastAsia="SimSun" w:hAnsi="Times New Roman" w:cs="Times New Roman"/>
          <w:bCs/>
          <w:sz w:val="24"/>
          <w:szCs w:val="24"/>
        </w:rPr>
        <w:t>I treasure the unwavering support and camaraderie of my siblings, Babafemi,</w:t>
      </w:r>
      <w:r w:rsidR="0090358B" w:rsidRPr="001A07F7">
        <w:rPr>
          <w:rFonts w:ascii="Times New Roman" w:eastAsia="SimSun" w:hAnsi="Times New Roman" w:cs="Times New Roman"/>
          <w:bCs/>
          <w:sz w:val="24"/>
          <w:szCs w:val="24"/>
        </w:rPr>
        <w:t xml:space="preserve"> Adebimpe, Timilehin as well as </w:t>
      </w:r>
      <w:r w:rsidRPr="001A07F7">
        <w:rPr>
          <w:rFonts w:ascii="Times New Roman" w:eastAsia="SimSun" w:hAnsi="Times New Roman" w:cs="Times New Roman"/>
          <w:bCs/>
          <w:sz w:val="24"/>
          <w:szCs w:val="24"/>
        </w:rPr>
        <w:t xml:space="preserve">Ifewumi, Ifedamola, Ifedayo, and Muyiwa. I am thankful for my brother and friend, Dr. O. A. Ojumoola for his friendship and the useful contribution to this research. I acknowledge my colleagues at </w:t>
      </w:r>
      <w:r w:rsidR="00ED3AF0">
        <w:rPr>
          <w:rFonts w:ascii="Times New Roman" w:eastAsia="SimSun" w:hAnsi="Times New Roman" w:cs="Times New Roman"/>
          <w:bCs/>
          <w:sz w:val="24"/>
          <w:szCs w:val="24"/>
        </w:rPr>
        <w:t xml:space="preserve">NSPRI </w:t>
      </w:r>
      <w:r w:rsidRPr="001A07F7">
        <w:rPr>
          <w:rFonts w:ascii="Times New Roman" w:eastAsia="SimSun" w:hAnsi="Times New Roman" w:cs="Times New Roman"/>
          <w:bCs/>
          <w:sz w:val="24"/>
          <w:szCs w:val="24"/>
        </w:rPr>
        <w:t>who have contribu</w:t>
      </w:r>
      <w:r w:rsidR="007D622E" w:rsidRPr="001A07F7">
        <w:rPr>
          <w:rFonts w:ascii="Times New Roman" w:eastAsia="SimSun" w:hAnsi="Times New Roman" w:cs="Times New Roman"/>
          <w:bCs/>
          <w:sz w:val="24"/>
          <w:szCs w:val="24"/>
        </w:rPr>
        <w:t>ted in a plethora of ways</w:t>
      </w:r>
      <w:r w:rsidRPr="001A07F7">
        <w:rPr>
          <w:rFonts w:ascii="Times New Roman" w:eastAsia="SimSun" w:hAnsi="Times New Roman" w:cs="Times New Roman"/>
          <w:bCs/>
          <w:sz w:val="24"/>
          <w:szCs w:val="24"/>
        </w:rPr>
        <w:t xml:space="preserve"> to the successful </w:t>
      </w:r>
      <w:r w:rsidR="00ED3AF0" w:rsidRPr="001A07F7">
        <w:rPr>
          <w:rFonts w:ascii="Times New Roman" w:eastAsia="SimSun" w:hAnsi="Times New Roman" w:cs="Times New Roman"/>
          <w:bCs/>
          <w:sz w:val="24"/>
          <w:szCs w:val="24"/>
        </w:rPr>
        <w:t>conclusion</w:t>
      </w:r>
      <w:r w:rsidRPr="001A07F7">
        <w:rPr>
          <w:rFonts w:ascii="Times New Roman" w:eastAsia="SimSun" w:hAnsi="Times New Roman" w:cs="Times New Roman"/>
          <w:bCs/>
          <w:sz w:val="24"/>
          <w:szCs w:val="24"/>
        </w:rPr>
        <w:t xml:space="preserve"> of this study. In particul</w:t>
      </w:r>
      <w:r w:rsidR="008F3CA2">
        <w:rPr>
          <w:rFonts w:ascii="Times New Roman" w:eastAsia="SimSun" w:hAnsi="Times New Roman" w:cs="Times New Roman"/>
          <w:bCs/>
          <w:sz w:val="24"/>
          <w:szCs w:val="24"/>
        </w:rPr>
        <w:t xml:space="preserve">ar, I salute Mr Moses Ogundare whose </w:t>
      </w:r>
      <w:r w:rsidRPr="001A07F7">
        <w:rPr>
          <w:rFonts w:ascii="Times New Roman" w:eastAsia="SimSun" w:hAnsi="Times New Roman" w:cs="Times New Roman"/>
          <w:bCs/>
          <w:sz w:val="24"/>
          <w:szCs w:val="24"/>
        </w:rPr>
        <w:t xml:space="preserve">support and friendship has been immense and timely. I equally value the spiritual contribution and counsel of the brethren at Foursquare Gospel Church, Fate, Ilorin, particularly Rev. Dr. S.O. Obaniyi, Mrs F. M. Awolaran and Dr. O. O. Faremi. </w:t>
      </w:r>
    </w:p>
    <w:p w:rsidR="00BE2511" w:rsidRPr="001A07F7" w:rsidRDefault="00BE2511" w:rsidP="00432B0B">
      <w:pPr>
        <w:spacing w:before="100" w:beforeAutospacing="1" w:after="0" w:line="480" w:lineRule="auto"/>
        <w:jc w:val="both"/>
        <w:rPr>
          <w:rFonts w:ascii="Times New Roman" w:eastAsia="SimSun" w:hAnsi="Times New Roman" w:cs="Times New Roman"/>
          <w:bCs/>
          <w:sz w:val="24"/>
          <w:szCs w:val="24"/>
        </w:rPr>
      </w:pPr>
      <w:r w:rsidRPr="001A07F7">
        <w:rPr>
          <w:rFonts w:ascii="Times New Roman" w:eastAsia="SimSun" w:hAnsi="Times New Roman" w:cs="Times New Roman"/>
          <w:bCs/>
          <w:sz w:val="24"/>
          <w:szCs w:val="24"/>
        </w:rPr>
        <w:t>I owe a ton</w:t>
      </w:r>
      <w:r w:rsidR="000D441B" w:rsidRPr="001A07F7">
        <w:rPr>
          <w:rFonts w:ascii="Times New Roman" w:eastAsia="SimSun" w:hAnsi="Times New Roman" w:cs="Times New Roman"/>
          <w:bCs/>
          <w:sz w:val="24"/>
          <w:szCs w:val="24"/>
        </w:rPr>
        <w:t>n</w:t>
      </w:r>
      <w:r w:rsidRPr="001A07F7">
        <w:rPr>
          <w:rFonts w:ascii="Times New Roman" w:eastAsia="SimSun" w:hAnsi="Times New Roman" w:cs="Times New Roman"/>
          <w:bCs/>
          <w:sz w:val="24"/>
          <w:szCs w:val="24"/>
        </w:rPr>
        <w:t xml:space="preserve">e of gratitude to my wife, Ifeseyi Ayomide Owojaiye, for her love, </w:t>
      </w:r>
      <w:r w:rsidR="00ED3AF0">
        <w:rPr>
          <w:rFonts w:ascii="Times New Roman" w:eastAsia="SimSun" w:hAnsi="Times New Roman" w:cs="Times New Roman"/>
          <w:bCs/>
          <w:sz w:val="24"/>
          <w:szCs w:val="24"/>
        </w:rPr>
        <w:t xml:space="preserve">pleasant </w:t>
      </w:r>
      <w:r w:rsidR="00ED3AF0" w:rsidRPr="001A07F7">
        <w:rPr>
          <w:rFonts w:ascii="Times New Roman" w:eastAsia="SimSun" w:hAnsi="Times New Roman" w:cs="Times New Roman"/>
          <w:bCs/>
          <w:sz w:val="24"/>
          <w:szCs w:val="24"/>
        </w:rPr>
        <w:t>support</w:t>
      </w:r>
      <w:r w:rsidRPr="001A07F7">
        <w:rPr>
          <w:rFonts w:ascii="Times New Roman" w:eastAsia="SimSun" w:hAnsi="Times New Roman" w:cs="Times New Roman"/>
          <w:bCs/>
          <w:sz w:val="24"/>
          <w:szCs w:val="24"/>
        </w:rPr>
        <w:t>,</w:t>
      </w:r>
      <w:r w:rsidR="009109F8">
        <w:rPr>
          <w:rFonts w:ascii="Times New Roman" w:eastAsia="SimSun" w:hAnsi="Times New Roman" w:cs="Times New Roman"/>
          <w:bCs/>
          <w:sz w:val="24"/>
          <w:szCs w:val="24"/>
        </w:rPr>
        <w:t xml:space="preserve"> </w:t>
      </w:r>
      <w:r w:rsidR="009109F8" w:rsidRPr="001A07F7">
        <w:rPr>
          <w:rFonts w:ascii="Times New Roman" w:eastAsia="SimSun" w:hAnsi="Times New Roman" w:cs="Times New Roman"/>
          <w:bCs/>
          <w:sz w:val="24"/>
          <w:szCs w:val="24"/>
        </w:rPr>
        <w:t>cooperation</w:t>
      </w:r>
      <w:r w:rsidR="009109F8">
        <w:rPr>
          <w:rFonts w:ascii="Times New Roman" w:eastAsia="SimSun" w:hAnsi="Times New Roman" w:cs="Times New Roman"/>
          <w:bCs/>
          <w:sz w:val="24"/>
          <w:szCs w:val="24"/>
        </w:rPr>
        <w:t xml:space="preserve">, </w:t>
      </w:r>
      <w:r w:rsidR="00ED3AF0">
        <w:rPr>
          <w:rFonts w:ascii="Times New Roman" w:eastAsia="SimSun" w:hAnsi="Times New Roman" w:cs="Times New Roman"/>
          <w:bCs/>
          <w:sz w:val="24"/>
          <w:szCs w:val="24"/>
        </w:rPr>
        <w:t>thoughtfulness</w:t>
      </w:r>
      <w:r w:rsidR="009109F8">
        <w:rPr>
          <w:rFonts w:ascii="Times New Roman" w:eastAsia="SimSun" w:hAnsi="Times New Roman" w:cs="Times New Roman"/>
          <w:bCs/>
          <w:sz w:val="24"/>
          <w:szCs w:val="24"/>
        </w:rPr>
        <w:t xml:space="preserve"> and prayers </w:t>
      </w:r>
      <w:r w:rsidRPr="001A07F7">
        <w:rPr>
          <w:rFonts w:ascii="Times New Roman" w:eastAsia="SimSun" w:hAnsi="Times New Roman" w:cs="Times New Roman"/>
          <w:bCs/>
          <w:sz w:val="24"/>
          <w:szCs w:val="24"/>
        </w:rPr>
        <w:t xml:space="preserve">towards the successful completion of this programme. </w:t>
      </w:r>
      <w:r w:rsidR="003344A2">
        <w:rPr>
          <w:rFonts w:ascii="Times New Roman" w:eastAsia="SimSun" w:hAnsi="Times New Roman" w:cs="Times New Roman"/>
          <w:bCs/>
          <w:sz w:val="24"/>
          <w:szCs w:val="24"/>
        </w:rPr>
        <w:t>I appreciate my beloved daughters</w:t>
      </w:r>
      <w:r w:rsidRPr="001A07F7">
        <w:rPr>
          <w:rFonts w:ascii="Times New Roman" w:eastAsia="SimSun" w:hAnsi="Times New Roman" w:cs="Times New Roman"/>
          <w:bCs/>
          <w:sz w:val="24"/>
          <w:szCs w:val="24"/>
        </w:rPr>
        <w:t xml:space="preserve">, Oluwadunni Ireayo and Oluwaseni Kikiope for their boundless energy and enthusiasm. Together, </w:t>
      </w:r>
      <w:r w:rsidR="00E01867">
        <w:rPr>
          <w:rFonts w:ascii="Times New Roman" w:eastAsia="SimSun" w:hAnsi="Times New Roman" w:cs="Times New Roman"/>
          <w:bCs/>
          <w:sz w:val="24"/>
          <w:szCs w:val="24"/>
        </w:rPr>
        <w:t>they</w:t>
      </w:r>
      <w:r w:rsidRPr="001A07F7">
        <w:rPr>
          <w:rFonts w:ascii="Times New Roman" w:eastAsia="SimSun" w:hAnsi="Times New Roman" w:cs="Times New Roman"/>
          <w:bCs/>
          <w:sz w:val="24"/>
          <w:szCs w:val="24"/>
        </w:rPr>
        <w:t xml:space="preserve"> have been a refreshing source of joy and comfort.</w:t>
      </w:r>
    </w:p>
    <w:p w:rsidR="00BE2511" w:rsidRPr="001A07F7" w:rsidRDefault="00BE2511" w:rsidP="00432B0B">
      <w:pPr>
        <w:spacing w:before="100" w:beforeAutospacing="1" w:after="0" w:line="480" w:lineRule="auto"/>
        <w:jc w:val="both"/>
        <w:rPr>
          <w:rFonts w:ascii="Times New Roman" w:eastAsia="SimSun" w:hAnsi="Times New Roman" w:cs="Times New Roman"/>
          <w:bCs/>
          <w:sz w:val="24"/>
          <w:szCs w:val="24"/>
        </w:rPr>
      </w:pPr>
      <w:r w:rsidRPr="001A07F7">
        <w:rPr>
          <w:rFonts w:ascii="Times New Roman" w:eastAsia="SimSun" w:hAnsi="Times New Roman" w:cs="Times New Roman"/>
          <w:bCs/>
          <w:sz w:val="24"/>
          <w:szCs w:val="24"/>
        </w:rPr>
        <w:t>Finally, my gratitude goes to the amazing friends and associates whose names do no</w:t>
      </w:r>
      <w:r w:rsidR="00D62B8B">
        <w:rPr>
          <w:rFonts w:ascii="Times New Roman" w:eastAsia="SimSun" w:hAnsi="Times New Roman" w:cs="Times New Roman"/>
          <w:bCs/>
          <w:sz w:val="24"/>
          <w:szCs w:val="24"/>
        </w:rPr>
        <w:t>t appear here.</w:t>
      </w:r>
      <w:r w:rsidRPr="001A07F7">
        <w:rPr>
          <w:rFonts w:ascii="Times New Roman" w:eastAsia="SimSun" w:hAnsi="Times New Roman" w:cs="Times New Roman"/>
          <w:bCs/>
          <w:sz w:val="24"/>
          <w:szCs w:val="24"/>
        </w:rPr>
        <w:t xml:space="preserve">. </w:t>
      </w:r>
      <w:r w:rsidRPr="001A07F7">
        <w:rPr>
          <w:rFonts w:ascii="Times New Roman" w:hAnsi="Times New Roman" w:cs="Times New Roman"/>
          <w:sz w:val="24"/>
          <w:szCs w:val="24"/>
        </w:rPr>
        <w:br w:type="page"/>
      </w:r>
    </w:p>
    <w:bookmarkStart w:id="8" w:name="_Toc128125763" w:displacedByCustomXml="next"/>
    <w:bookmarkStart w:id="9" w:name="_Hlk107048876" w:displacedByCustomXml="next"/>
    <w:sdt>
      <w:sdtPr>
        <w:rPr>
          <w:rFonts w:ascii="Calibri" w:eastAsia="Calibri" w:hAnsi="Calibri" w:cs="Times New Roman"/>
          <w:b w:val="0"/>
          <w:bCs w:val="0"/>
          <w:sz w:val="24"/>
          <w:szCs w:val="24"/>
        </w:rPr>
        <w:id w:val="1689792684"/>
        <w:docPartObj>
          <w:docPartGallery w:val="Table of Contents"/>
          <w:docPartUnique/>
        </w:docPartObj>
      </w:sdtPr>
      <w:sdtEndPr>
        <w:rPr>
          <w:noProof/>
        </w:rPr>
      </w:sdtEndPr>
      <w:sdtContent>
        <w:p w:rsidR="00432B0B" w:rsidRPr="001A07F7" w:rsidRDefault="00432B0B" w:rsidP="00432B0B">
          <w:pPr>
            <w:pStyle w:val="Heading1"/>
            <w:spacing w:before="100" w:beforeAutospacing="1" w:line="240" w:lineRule="auto"/>
            <w:ind w:left="1620" w:hanging="1620"/>
            <w:jc w:val="center"/>
            <w:rPr>
              <w:rFonts w:cs="Times New Roman"/>
              <w:sz w:val="24"/>
              <w:szCs w:val="24"/>
            </w:rPr>
          </w:pPr>
          <w:r w:rsidRPr="001A07F7">
            <w:rPr>
              <w:rFonts w:cs="Times New Roman"/>
              <w:sz w:val="24"/>
              <w:szCs w:val="24"/>
            </w:rPr>
            <w:t>TABLE OF CONTENTS</w:t>
          </w:r>
          <w:bookmarkEnd w:id="8"/>
        </w:p>
        <w:p w:rsidR="00333C6B" w:rsidRPr="00333C6B" w:rsidRDefault="005B4DB2">
          <w:pPr>
            <w:pStyle w:val="TOC1"/>
            <w:tabs>
              <w:tab w:val="right" w:leader="dot" w:pos="9019"/>
            </w:tabs>
            <w:rPr>
              <w:rFonts w:ascii="Times New Roman" w:eastAsiaTheme="minorEastAsia" w:hAnsi="Times New Roman" w:cs="Times New Roman"/>
              <w:noProof/>
              <w:sz w:val="24"/>
              <w:szCs w:val="24"/>
            </w:rPr>
          </w:pPr>
          <w:r w:rsidRPr="001A07F7">
            <w:rPr>
              <w:rFonts w:ascii="Times New Roman" w:hAnsi="Times New Roman" w:cs="Times New Roman"/>
              <w:sz w:val="24"/>
              <w:szCs w:val="24"/>
            </w:rPr>
            <w:fldChar w:fldCharType="begin"/>
          </w:r>
          <w:r w:rsidR="00432B0B" w:rsidRPr="001A07F7">
            <w:rPr>
              <w:rFonts w:ascii="Times New Roman" w:hAnsi="Times New Roman" w:cs="Times New Roman"/>
              <w:sz w:val="24"/>
              <w:szCs w:val="24"/>
            </w:rPr>
            <w:instrText xml:space="preserve"> TOC \o "1-3" \h \z \u </w:instrText>
          </w:r>
          <w:r w:rsidRPr="001A07F7">
            <w:rPr>
              <w:rFonts w:ascii="Times New Roman" w:hAnsi="Times New Roman" w:cs="Times New Roman"/>
              <w:sz w:val="24"/>
              <w:szCs w:val="24"/>
            </w:rPr>
            <w:fldChar w:fldCharType="separate"/>
          </w:r>
          <w:hyperlink w:anchor="_Toc128125758" w:history="1">
            <w:r w:rsidR="00333C6B" w:rsidRPr="00333C6B">
              <w:rPr>
                <w:rStyle w:val="Hyperlink"/>
                <w:rFonts w:ascii="Times New Roman" w:hAnsi="Times New Roman" w:cs="Times New Roman"/>
                <w:noProof/>
                <w:sz w:val="24"/>
                <w:szCs w:val="24"/>
              </w:rPr>
              <w:t>TITLE PAGE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_Toc128125758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59" w:history="1">
            <w:r w:rsidR="00333C6B" w:rsidRPr="00333C6B">
              <w:rPr>
                <w:rStyle w:val="Hyperlink"/>
                <w:rFonts w:ascii="Times New Roman" w:hAnsi="Times New Roman" w:cs="Times New Roman"/>
                <w:noProof/>
                <w:sz w:val="24"/>
                <w:szCs w:val="24"/>
              </w:rPr>
              <w:t>DECLARATION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_Toc128125759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0" w:history="1">
            <w:r w:rsidR="00333C6B" w:rsidRPr="00333C6B">
              <w:rPr>
                <w:rStyle w:val="Hyperlink"/>
                <w:rFonts w:ascii="Times New Roman" w:hAnsi="Times New Roman" w:cs="Times New Roman"/>
                <w:noProof/>
                <w:sz w:val="24"/>
                <w:szCs w:val="24"/>
              </w:rPr>
              <w:t>CERTIFICATION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ii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1" w:history="1">
            <w:r w:rsidR="00333C6B" w:rsidRPr="00333C6B">
              <w:rPr>
                <w:rStyle w:val="Hyperlink"/>
                <w:rFonts w:ascii="Times New Roman" w:hAnsi="Times New Roman" w:cs="Times New Roman"/>
                <w:noProof/>
                <w:sz w:val="24"/>
                <w:szCs w:val="24"/>
              </w:rPr>
              <w:t>DEDICATION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iii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2" w:history="1">
            <w:r w:rsidR="00333C6B" w:rsidRPr="00333C6B">
              <w:rPr>
                <w:rStyle w:val="Hyperlink"/>
                <w:rFonts w:ascii="Times New Roman" w:hAnsi="Times New Roman" w:cs="Times New Roman"/>
                <w:noProof/>
                <w:sz w:val="24"/>
                <w:szCs w:val="24"/>
              </w:rPr>
              <w:t>ACKNOWLEDGEMENT</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iv</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3" w:history="1">
            <w:r w:rsidR="00333C6B" w:rsidRPr="00333C6B">
              <w:rPr>
                <w:rStyle w:val="Hyperlink"/>
                <w:rFonts w:ascii="Times New Roman" w:hAnsi="Times New Roman" w:cs="Times New Roman"/>
                <w:noProof/>
                <w:sz w:val="24"/>
                <w:szCs w:val="24"/>
              </w:rPr>
              <w:t>TABLE OF CONTENTS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vi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4" w:history="1">
            <w:r w:rsidR="00333C6B" w:rsidRPr="00333C6B">
              <w:rPr>
                <w:rStyle w:val="Hyperlink"/>
                <w:rFonts w:ascii="Times New Roman" w:hAnsi="Times New Roman" w:cs="Times New Roman"/>
                <w:noProof/>
                <w:sz w:val="24"/>
                <w:szCs w:val="24"/>
              </w:rPr>
              <w:t>LIST OF TABLES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x</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5" w:history="1">
            <w:r w:rsidR="00333C6B" w:rsidRPr="00333C6B">
              <w:rPr>
                <w:rStyle w:val="Hyperlink"/>
                <w:rFonts w:ascii="Times New Roman" w:hAnsi="Times New Roman" w:cs="Times New Roman"/>
                <w:noProof/>
                <w:sz w:val="24"/>
                <w:szCs w:val="24"/>
              </w:rPr>
              <w:t>LIST OF FIGURES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xii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6" w:history="1">
            <w:r w:rsidR="00333C6B" w:rsidRPr="00333C6B">
              <w:rPr>
                <w:rStyle w:val="Hyperlink"/>
                <w:rFonts w:ascii="Times New Roman" w:hAnsi="Times New Roman" w:cs="Times New Roman"/>
                <w:noProof/>
                <w:sz w:val="24"/>
                <w:szCs w:val="24"/>
              </w:rPr>
              <w:t>LIST OF ACRONYMS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xiii</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7" w:history="1">
            <w:r w:rsidR="00333C6B" w:rsidRPr="00333C6B">
              <w:rPr>
                <w:rStyle w:val="Hyperlink"/>
                <w:rFonts w:ascii="Times New Roman" w:hAnsi="Times New Roman" w:cs="Times New Roman"/>
                <w:noProof/>
                <w:sz w:val="24"/>
                <w:szCs w:val="24"/>
              </w:rPr>
              <w:t>ABSTRACT</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xiv</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8" w:history="1">
            <w:r w:rsidR="00333C6B" w:rsidRPr="00333C6B">
              <w:rPr>
                <w:rStyle w:val="Hyperlink"/>
                <w:rFonts w:ascii="Times New Roman" w:hAnsi="Times New Roman" w:cs="Times New Roman"/>
                <w:noProof/>
                <w:sz w:val="24"/>
                <w:szCs w:val="24"/>
              </w:rPr>
              <w:t>CHAPTER ONE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69" w:history="1">
            <w:r w:rsidR="00333C6B" w:rsidRPr="00333C6B">
              <w:rPr>
                <w:rStyle w:val="Hyperlink"/>
                <w:rFonts w:ascii="Times New Roman" w:hAnsi="Times New Roman" w:cs="Times New Roman"/>
                <w:noProof/>
                <w:sz w:val="24"/>
                <w:szCs w:val="24"/>
              </w:rPr>
              <w:t>INTRODUCTION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_Toc128125769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0" w:history="1">
            <w:r w:rsidR="00333C6B" w:rsidRPr="00333C6B">
              <w:rPr>
                <w:rStyle w:val="Hyperlink"/>
                <w:rFonts w:ascii="Times New Roman" w:hAnsi="Times New Roman" w:cs="Times New Roman"/>
                <w:noProof/>
                <w:sz w:val="24"/>
                <w:szCs w:val="24"/>
              </w:rPr>
              <w:t xml:space="preserve">1.1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Background to the Study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1" w:history="1">
            <w:r w:rsidR="00333C6B" w:rsidRPr="00333C6B">
              <w:rPr>
                <w:rStyle w:val="Hyperlink"/>
                <w:rFonts w:ascii="Times New Roman" w:hAnsi="Times New Roman" w:cs="Times New Roman"/>
                <w:noProof/>
                <w:sz w:val="24"/>
                <w:szCs w:val="24"/>
              </w:rPr>
              <w:t xml:space="preserve">1.2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Statement of the Problem</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2" w:history="1">
            <w:r w:rsidR="00333C6B" w:rsidRPr="00333C6B">
              <w:rPr>
                <w:rStyle w:val="Hyperlink"/>
                <w:rFonts w:ascii="Times New Roman" w:hAnsi="Times New Roman" w:cs="Times New Roman"/>
                <w:noProof/>
                <w:sz w:val="24"/>
                <w:szCs w:val="24"/>
              </w:rPr>
              <w:t xml:space="preserve">1.3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Research Questions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3" w:history="1">
            <w:r w:rsidR="00333C6B" w:rsidRPr="00333C6B">
              <w:rPr>
                <w:rStyle w:val="Hyperlink"/>
                <w:rFonts w:ascii="Times New Roman" w:hAnsi="Times New Roman" w:cs="Times New Roman"/>
                <w:noProof/>
                <w:sz w:val="24"/>
                <w:szCs w:val="24"/>
              </w:rPr>
              <w:t xml:space="preserve">1.4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Objectives of the Study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4" w:history="1">
            <w:r w:rsidR="00333C6B" w:rsidRPr="00333C6B">
              <w:rPr>
                <w:rStyle w:val="Hyperlink"/>
                <w:rFonts w:ascii="Times New Roman" w:hAnsi="Times New Roman" w:cs="Times New Roman"/>
                <w:noProof/>
                <w:sz w:val="24"/>
                <w:szCs w:val="24"/>
              </w:rPr>
              <w:t xml:space="preserve">1.5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Research Hypotheses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10</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5" w:history="1">
            <w:r w:rsidR="00333C6B" w:rsidRPr="00333C6B">
              <w:rPr>
                <w:rStyle w:val="Hyperlink"/>
                <w:rFonts w:ascii="Times New Roman" w:hAnsi="Times New Roman" w:cs="Times New Roman"/>
                <w:noProof/>
                <w:sz w:val="24"/>
                <w:szCs w:val="24"/>
              </w:rPr>
              <w:t xml:space="preserve">1.6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Significance of the Study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6" w:history="1">
            <w:r w:rsidR="00333C6B" w:rsidRPr="00333C6B">
              <w:rPr>
                <w:rStyle w:val="Hyperlink"/>
                <w:rFonts w:ascii="Times New Roman" w:hAnsi="Times New Roman" w:cs="Times New Roman"/>
                <w:noProof/>
                <w:sz w:val="24"/>
                <w:szCs w:val="24"/>
              </w:rPr>
              <w:t xml:space="preserve">1.7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Scope and Limitation of the Study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77" w:history="1">
            <w:r w:rsidR="00333C6B" w:rsidRPr="00333C6B">
              <w:rPr>
                <w:rStyle w:val="Hyperlink"/>
                <w:rFonts w:ascii="Times New Roman" w:hAnsi="Times New Roman" w:cs="Times New Roman"/>
                <w:noProof/>
                <w:sz w:val="24"/>
                <w:szCs w:val="24"/>
              </w:rPr>
              <w:t xml:space="preserve">1.8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Definition of Terms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78" w:history="1">
            <w:r w:rsidR="00333C6B" w:rsidRPr="00333C6B">
              <w:rPr>
                <w:rStyle w:val="Hyperlink"/>
                <w:rFonts w:ascii="Times New Roman" w:hAnsi="Times New Roman" w:cs="Times New Roman"/>
                <w:noProof/>
                <w:sz w:val="24"/>
                <w:szCs w:val="24"/>
              </w:rPr>
              <w:t>CHAPTER TWO</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779" w:history="1">
            <w:r w:rsidR="00333C6B" w:rsidRPr="00333C6B">
              <w:rPr>
                <w:rStyle w:val="Hyperlink"/>
                <w:rFonts w:ascii="Times New Roman" w:hAnsi="Times New Roman" w:cs="Times New Roman"/>
                <w:noProof/>
                <w:sz w:val="24"/>
                <w:szCs w:val="24"/>
              </w:rPr>
              <w:t>LITERATURE REVIEW</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_Toc128125779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0" w:history="1">
            <w:r w:rsidR="00333C6B" w:rsidRPr="00333C6B">
              <w:rPr>
                <w:rStyle w:val="Hyperlink"/>
                <w:rFonts w:ascii="Times New Roman" w:hAnsi="Times New Roman" w:cs="Times New Roman"/>
                <w:noProof/>
                <w:sz w:val="24"/>
                <w:szCs w:val="24"/>
              </w:rPr>
              <w:t xml:space="preserve">2.1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Conceptual Clarifications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1" w:history="1">
            <w:r w:rsidR="00333C6B" w:rsidRPr="00333C6B">
              <w:rPr>
                <w:rStyle w:val="Hyperlink"/>
                <w:rFonts w:ascii="Times New Roman" w:hAnsi="Times New Roman" w:cs="Times New Roman"/>
                <w:noProof/>
                <w:sz w:val="24"/>
                <w:szCs w:val="24"/>
              </w:rPr>
              <w:t xml:space="preserve">2.2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Knowledge and Perception Studies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2" w:history="1">
            <w:r w:rsidR="00333C6B" w:rsidRPr="00333C6B">
              <w:rPr>
                <w:rStyle w:val="Hyperlink"/>
                <w:rFonts w:ascii="Times New Roman" w:hAnsi="Times New Roman" w:cs="Times New Roman"/>
                <w:noProof/>
                <w:sz w:val="24"/>
                <w:szCs w:val="24"/>
              </w:rPr>
              <w:t xml:space="preserve">2.3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Concept of Knowledge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3" w:history="1">
            <w:r w:rsidR="00333C6B" w:rsidRPr="00333C6B">
              <w:rPr>
                <w:rStyle w:val="Hyperlink"/>
                <w:rFonts w:ascii="Times New Roman" w:hAnsi="Times New Roman" w:cs="Times New Roman"/>
                <w:noProof/>
                <w:sz w:val="24"/>
                <w:szCs w:val="24"/>
              </w:rPr>
              <w:t xml:space="preserve">2.4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Concept of Perception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4" w:history="1">
            <w:r w:rsidR="00333C6B" w:rsidRPr="00333C6B">
              <w:rPr>
                <w:rStyle w:val="Hyperlink"/>
                <w:rFonts w:ascii="Times New Roman" w:hAnsi="Times New Roman" w:cs="Times New Roman"/>
                <w:noProof/>
                <w:sz w:val="24"/>
                <w:szCs w:val="24"/>
              </w:rPr>
              <w:t xml:space="preserve">2.5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Human Behaviour and Perception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5" w:history="1">
            <w:r w:rsidR="00333C6B" w:rsidRPr="00333C6B">
              <w:rPr>
                <w:rStyle w:val="Hyperlink"/>
                <w:rFonts w:ascii="Times New Roman" w:hAnsi="Times New Roman" w:cs="Times New Roman"/>
                <w:noProof/>
                <w:sz w:val="24"/>
                <w:szCs w:val="24"/>
              </w:rPr>
              <w:t xml:space="preserve">2.6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Cowpea Production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20</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6" w:history="1">
            <w:r w:rsidR="00333C6B" w:rsidRPr="00333C6B">
              <w:rPr>
                <w:rStyle w:val="Hyperlink"/>
                <w:rFonts w:ascii="Times New Roman" w:hAnsi="Times New Roman" w:cs="Times New Roman"/>
                <w:noProof/>
                <w:sz w:val="24"/>
                <w:szCs w:val="24"/>
              </w:rPr>
              <w:t xml:space="preserve">2.7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Cowpea Production in Nigeria</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7" w:history="1">
            <w:r w:rsidR="00333C6B" w:rsidRPr="00333C6B">
              <w:rPr>
                <w:rStyle w:val="Hyperlink"/>
                <w:rFonts w:ascii="Times New Roman" w:hAnsi="Times New Roman" w:cs="Times New Roman"/>
                <w:noProof/>
                <w:sz w:val="24"/>
                <w:szCs w:val="24"/>
              </w:rPr>
              <w:t xml:space="preserve">2.8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Economic Importance of Cowpea</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788" w:history="1">
            <w:r w:rsidR="00333C6B" w:rsidRPr="00333C6B">
              <w:rPr>
                <w:rStyle w:val="Hyperlink"/>
                <w:rFonts w:ascii="Times New Roman" w:hAnsi="Times New Roman" w:cs="Times New Roman"/>
                <w:noProof/>
                <w:sz w:val="24"/>
                <w:szCs w:val="24"/>
              </w:rPr>
              <w:t xml:space="preserve">2.9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Cowpea Production and Food Security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89" w:history="1">
            <w:r w:rsidR="00333C6B" w:rsidRPr="00333C6B">
              <w:rPr>
                <w:rStyle w:val="Hyperlink"/>
                <w:rFonts w:ascii="Times New Roman" w:hAnsi="Times New Roman" w:cs="Times New Roman"/>
                <w:noProof/>
                <w:sz w:val="24"/>
                <w:szCs w:val="24"/>
              </w:rPr>
              <w:t xml:space="preserve">2.10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Pests of Cowpea Production and Storage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_Toc128125789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0" w:history="1">
            <w:r w:rsidR="00333C6B" w:rsidRPr="00333C6B">
              <w:rPr>
                <w:rStyle w:val="Hyperlink"/>
                <w:rFonts w:ascii="Times New Roman" w:hAnsi="Times New Roman" w:cs="Times New Roman"/>
                <w:noProof/>
                <w:sz w:val="24"/>
                <w:szCs w:val="24"/>
              </w:rPr>
              <w:t xml:space="preserve">2.11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Developments in Pest Control</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1" w:history="1">
            <w:r w:rsidR="00333C6B" w:rsidRPr="00333C6B">
              <w:rPr>
                <w:rStyle w:val="Hyperlink"/>
                <w:rFonts w:ascii="Times New Roman" w:hAnsi="Times New Roman" w:cs="Times New Roman"/>
                <w:noProof/>
                <w:sz w:val="24"/>
                <w:szCs w:val="24"/>
              </w:rPr>
              <w:t xml:space="preserve">2.12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Losses and Damage in Cowpea Production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2" w:history="1">
            <w:r w:rsidR="00333C6B" w:rsidRPr="00333C6B">
              <w:rPr>
                <w:rStyle w:val="Hyperlink"/>
                <w:rFonts w:ascii="Times New Roman" w:hAnsi="Times New Roman" w:cs="Times New Roman"/>
                <w:noProof/>
                <w:sz w:val="24"/>
                <w:szCs w:val="24"/>
              </w:rPr>
              <w:t xml:space="preserve">2.13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Pest Control Practices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28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3" w:history="1">
            <w:r w:rsidR="00333C6B" w:rsidRPr="00333C6B">
              <w:rPr>
                <w:rStyle w:val="Hyperlink"/>
                <w:rFonts w:ascii="Times New Roman" w:hAnsi="Times New Roman" w:cs="Times New Roman"/>
                <w:noProof/>
                <w:sz w:val="24"/>
                <w:szCs w:val="24"/>
              </w:rPr>
              <w:t xml:space="preserve">2.14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Sources of Information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4" w:history="1">
            <w:r w:rsidR="00333C6B" w:rsidRPr="00333C6B">
              <w:rPr>
                <w:rStyle w:val="Hyperlink"/>
                <w:rFonts w:ascii="Times New Roman" w:hAnsi="Times New Roman" w:cs="Times New Roman"/>
                <w:noProof/>
                <w:sz w:val="24"/>
                <w:szCs w:val="24"/>
              </w:rPr>
              <w:t xml:space="preserve">2.15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Conventional Pest Control</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5" w:history="1">
            <w:r w:rsidR="00333C6B" w:rsidRPr="00333C6B">
              <w:rPr>
                <w:rStyle w:val="Hyperlink"/>
                <w:rFonts w:ascii="Times New Roman" w:hAnsi="Times New Roman" w:cs="Times New Roman"/>
                <w:noProof/>
                <w:sz w:val="24"/>
                <w:szCs w:val="24"/>
              </w:rPr>
              <w:t xml:space="preserve">2.16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The Importance of the Conventional Method</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6" w:history="1">
            <w:r w:rsidR="00333C6B" w:rsidRPr="00333C6B">
              <w:rPr>
                <w:rStyle w:val="Hyperlink"/>
                <w:rFonts w:ascii="Times New Roman" w:hAnsi="Times New Roman" w:cs="Times New Roman"/>
                <w:noProof/>
                <w:sz w:val="24"/>
                <w:szCs w:val="24"/>
              </w:rPr>
              <w:t xml:space="preserve">2.17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Theoretical Framework</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7" w:history="1">
            <w:r w:rsidR="00333C6B" w:rsidRPr="00333C6B">
              <w:rPr>
                <w:rStyle w:val="Hyperlink"/>
                <w:rFonts w:ascii="Times New Roman" w:hAnsi="Times New Roman" w:cs="Times New Roman"/>
                <w:noProof/>
                <w:sz w:val="24"/>
                <w:szCs w:val="24"/>
              </w:rPr>
              <w:t xml:space="preserve">2.17.1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Theory of Reasoned Action (TRA)</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8" w:history="1">
            <w:r w:rsidR="00333C6B" w:rsidRPr="00333C6B">
              <w:rPr>
                <w:rStyle w:val="Hyperlink"/>
                <w:rFonts w:ascii="Times New Roman" w:hAnsi="Times New Roman" w:cs="Times New Roman"/>
                <w:noProof/>
                <w:sz w:val="24"/>
                <w:szCs w:val="24"/>
              </w:rPr>
              <w:t xml:space="preserve">2.17.2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Theory of Planned Behaviour (TPB)</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35</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799" w:history="1">
            <w:r w:rsidR="00333C6B" w:rsidRPr="00333C6B">
              <w:rPr>
                <w:rStyle w:val="Hyperlink"/>
                <w:rFonts w:ascii="Times New Roman" w:hAnsi="Times New Roman" w:cs="Times New Roman"/>
                <w:noProof/>
                <w:sz w:val="24"/>
                <w:szCs w:val="24"/>
              </w:rPr>
              <w:t>2.17.3</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Diffusion of Innovation Theory (DOI)</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_Toc128125799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00" w:history="1">
            <w:r w:rsidR="00333C6B" w:rsidRPr="00333C6B">
              <w:rPr>
                <w:rStyle w:val="Hyperlink"/>
                <w:rFonts w:ascii="Times New Roman" w:hAnsi="Times New Roman" w:cs="Times New Roman"/>
                <w:noProof/>
                <w:sz w:val="24"/>
                <w:szCs w:val="24"/>
              </w:rPr>
              <w:t>2.17.4 Theory of Perception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01" w:history="1">
            <w:r w:rsidR="00333C6B" w:rsidRPr="00333C6B">
              <w:rPr>
                <w:rStyle w:val="Hyperlink"/>
                <w:rFonts w:ascii="Times New Roman" w:hAnsi="Times New Roman" w:cs="Times New Roman"/>
                <w:noProof/>
                <w:sz w:val="24"/>
                <w:szCs w:val="24"/>
              </w:rPr>
              <w:t xml:space="preserve">2.18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Related Gaps in Literature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02" w:history="1">
            <w:r w:rsidR="00333C6B" w:rsidRPr="00333C6B">
              <w:rPr>
                <w:rStyle w:val="Hyperlink"/>
                <w:rFonts w:ascii="Times New Roman" w:hAnsi="Times New Roman" w:cs="Times New Roman"/>
                <w:noProof/>
                <w:sz w:val="24"/>
                <w:szCs w:val="24"/>
              </w:rPr>
              <w:t xml:space="preserve">2.19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Conceptual framework</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03" w:history="1">
            <w:r w:rsidR="00333C6B" w:rsidRPr="00333C6B">
              <w:rPr>
                <w:rStyle w:val="Hyperlink"/>
                <w:rFonts w:ascii="Times New Roman" w:hAnsi="Times New Roman" w:cs="Times New Roman"/>
                <w:noProof/>
                <w:sz w:val="24"/>
                <w:szCs w:val="24"/>
              </w:rPr>
              <w:t>CHAPTER THREE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04" w:history="1">
            <w:r w:rsidR="00333C6B" w:rsidRPr="00333C6B">
              <w:rPr>
                <w:rStyle w:val="Hyperlink"/>
                <w:rFonts w:ascii="Times New Roman" w:hAnsi="Times New Roman" w:cs="Times New Roman"/>
                <w:noProof/>
                <w:sz w:val="24"/>
                <w:szCs w:val="24"/>
              </w:rPr>
              <w:t>METHODOLOGY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05" w:history="1">
            <w:r w:rsidR="00333C6B" w:rsidRPr="00333C6B">
              <w:rPr>
                <w:rStyle w:val="Hyperlink"/>
                <w:rFonts w:ascii="Times New Roman" w:hAnsi="Times New Roman" w:cs="Times New Roman"/>
                <w:noProof/>
                <w:sz w:val="24"/>
                <w:szCs w:val="24"/>
              </w:rPr>
              <w:t xml:space="preserve">3.2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Study Area</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06" w:history="1">
            <w:r w:rsidR="00333C6B" w:rsidRPr="00333C6B">
              <w:rPr>
                <w:rStyle w:val="Hyperlink"/>
                <w:rFonts w:ascii="Times New Roman" w:hAnsi="Times New Roman" w:cs="Times New Roman"/>
                <w:noProof/>
                <w:sz w:val="24"/>
                <w:szCs w:val="24"/>
              </w:rPr>
              <w:t>3.2.1</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Kwara State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07" w:history="1">
            <w:r w:rsidR="00333C6B" w:rsidRPr="00333C6B">
              <w:rPr>
                <w:rStyle w:val="Hyperlink"/>
                <w:rFonts w:ascii="Times New Roman" w:hAnsi="Times New Roman" w:cs="Times New Roman"/>
                <w:noProof/>
                <w:sz w:val="24"/>
                <w:szCs w:val="24"/>
              </w:rPr>
              <w:t>3.2.2</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Niger State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08" w:history="1">
            <w:r w:rsidR="00333C6B" w:rsidRPr="00333C6B">
              <w:rPr>
                <w:rStyle w:val="Hyperlink"/>
                <w:rFonts w:ascii="Times New Roman" w:hAnsi="Times New Roman" w:cs="Times New Roman"/>
                <w:noProof/>
                <w:sz w:val="24"/>
                <w:szCs w:val="24"/>
              </w:rPr>
              <w:t>3.3</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Population of the study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49</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09" w:history="1">
            <w:r w:rsidR="00333C6B" w:rsidRPr="00333C6B">
              <w:rPr>
                <w:rStyle w:val="Hyperlink"/>
                <w:rFonts w:ascii="Times New Roman" w:hAnsi="Times New Roman" w:cs="Times New Roman"/>
                <w:noProof/>
                <w:sz w:val="24"/>
                <w:szCs w:val="24"/>
              </w:rPr>
              <w:t>3.4</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Sampling Technique and Sample Size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_Toc128125809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49</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10" w:history="1">
            <w:r w:rsidR="00333C6B" w:rsidRPr="00333C6B">
              <w:rPr>
                <w:rStyle w:val="Hyperlink"/>
                <w:rFonts w:ascii="Times New Roman" w:hAnsi="Times New Roman" w:cs="Times New Roman"/>
                <w:noProof/>
                <w:sz w:val="24"/>
                <w:szCs w:val="24"/>
              </w:rPr>
              <w:t>3.5</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Sampling Procedure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11" w:history="1">
            <w:r w:rsidR="00333C6B" w:rsidRPr="00333C6B">
              <w:rPr>
                <w:rStyle w:val="Hyperlink"/>
                <w:rFonts w:ascii="Times New Roman" w:hAnsi="Times New Roman" w:cs="Times New Roman"/>
                <w:noProof/>
                <w:sz w:val="24"/>
                <w:szCs w:val="24"/>
              </w:rPr>
              <w:t>3.6</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Method of Data Collection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12" w:history="1">
            <w:r w:rsidR="00333C6B" w:rsidRPr="00333C6B">
              <w:rPr>
                <w:rStyle w:val="Hyperlink"/>
                <w:rFonts w:ascii="Times New Roman" w:hAnsi="Times New Roman" w:cs="Times New Roman"/>
                <w:noProof/>
                <w:sz w:val="24"/>
                <w:szCs w:val="24"/>
              </w:rPr>
              <w:t>3.7</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Data Collection Tool</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13" w:history="1">
            <w:r w:rsidR="00333C6B" w:rsidRPr="00333C6B">
              <w:rPr>
                <w:rStyle w:val="Hyperlink"/>
                <w:rFonts w:ascii="Times New Roman" w:hAnsi="Times New Roman" w:cs="Times New Roman"/>
                <w:noProof/>
                <w:sz w:val="24"/>
                <w:szCs w:val="24"/>
              </w:rPr>
              <w:t>3.10</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Pilot Testing</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14" w:history="1">
            <w:r w:rsidR="00333C6B" w:rsidRPr="00333C6B">
              <w:rPr>
                <w:rStyle w:val="Hyperlink"/>
                <w:rFonts w:ascii="Times New Roman" w:hAnsi="Times New Roman" w:cs="Times New Roman"/>
                <w:noProof/>
                <w:sz w:val="24"/>
                <w:szCs w:val="24"/>
              </w:rPr>
              <w:t>3.11</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Reliability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15" w:history="1">
            <w:r w:rsidR="00333C6B" w:rsidRPr="00333C6B">
              <w:rPr>
                <w:rStyle w:val="Hyperlink"/>
                <w:rFonts w:ascii="Times New Roman" w:hAnsi="Times New Roman" w:cs="Times New Roman"/>
                <w:noProof/>
                <w:sz w:val="24"/>
                <w:szCs w:val="24"/>
              </w:rPr>
              <w:t>3.12</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Techniques of Data Analysis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16" w:history="1">
            <w:r w:rsidR="00333C6B" w:rsidRPr="00333C6B">
              <w:rPr>
                <w:rStyle w:val="Hyperlink"/>
                <w:rFonts w:ascii="Times New Roman" w:hAnsi="Times New Roman" w:cs="Times New Roman"/>
                <w:noProof/>
                <w:sz w:val="24"/>
                <w:szCs w:val="24"/>
              </w:rPr>
              <w:t xml:space="preserve">3.12.1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Principal Component Analysis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17" w:history="1">
            <w:r w:rsidR="00333C6B" w:rsidRPr="00333C6B">
              <w:rPr>
                <w:rStyle w:val="Hyperlink"/>
                <w:rFonts w:ascii="Times New Roman" w:hAnsi="Times New Roman" w:cs="Times New Roman"/>
                <w:noProof/>
                <w:sz w:val="24"/>
                <w:szCs w:val="24"/>
              </w:rPr>
              <w:t xml:space="preserve">3.12.2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Probit Regression Model</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18" w:history="1">
            <w:r w:rsidR="00333C6B" w:rsidRPr="00333C6B">
              <w:rPr>
                <w:rStyle w:val="Hyperlink"/>
                <w:rFonts w:ascii="Times New Roman" w:hAnsi="Times New Roman" w:cs="Times New Roman"/>
                <w:noProof/>
                <w:sz w:val="24"/>
                <w:szCs w:val="24"/>
              </w:rPr>
              <w:t xml:space="preserve">3.12.3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Ordinary Least Square Regression Model</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58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19" w:history="1">
            <w:r w:rsidR="00333C6B" w:rsidRPr="00333C6B">
              <w:rPr>
                <w:rStyle w:val="Hyperlink"/>
                <w:rFonts w:ascii="Times New Roman" w:hAnsi="Times New Roman" w:cs="Times New Roman"/>
                <w:noProof/>
                <w:sz w:val="24"/>
                <w:szCs w:val="24"/>
              </w:rPr>
              <w:t xml:space="preserve">3.12.4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Analysis of Variance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_Toc128125819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60</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20" w:history="1">
            <w:r w:rsidR="00333C6B" w:rsidRPr="00333C6B">
              <w:rPr>
                <w:rStyle w:val="Hyperlink"/>
                <w:rFonts w:ascii="Times New Roman" w:hAnsi="Times New Roman" w:cs="Times New Roman"/>
                <w:noProof/>
                <w:sz w:val="24"/>
                <w:szCs w:val="24"/>
              </w:rPr>
              <w:t>CHAPTER FOUR</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21" w:history="1">
            <w:r w:rsidR="00333C6B" w:rsidRPr="00333C6B">
              <w:rPr>
                <w:rStyle w:val="Hyperlink"/>
                <w:rFonts w:ascii="Times New Roman" w:hAnsi="Times New Roman" w:cs="Times New Roman"/>
                <w:noProof/>
                <w:sz w:val="24"/>
                <w:szCs w:val="24"/>
              </w:rPr>
              <w:t>RESULTS AND DISCUSSION OF FINDINGS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22" w:history="1">
            <w:r w:rsidR="00333C6B" w:rsidRPr="00333C6B">
              <w:rPr>
                <w:rStyle w:val="Hyperlink"/>
                <w:rFonts w:ascii="Times New Roman" w:hAnsi="Times New Roman" w:cs="Times New Roman"/>
                <w:noProof/>
                <w:sz w:val="24"/>
                <w:szCs w:val="24"/>
              </w:rPr>
              <w:t xml:space="preserve">4.1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Introduction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23" w:history="1">
            <w:r w:rsidR="00333C6B" w:rsidRPr="00333C6B">
              <w:rPr>
                <w:rStyle w:val="Hyperlink"/>
                <w:rFonts w:ascii="Times New Roman" w:hAnsi="Times New Roman" w:cs="Times New Roman"/>
                <w:noProof/>
                <w:sz w:val="24"/>
                <w:szCs w:val="24"/>
              </w:rPr>
              <w:t>4.2</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Socio-Economic Characteristics of Respondents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24" w:history="1">
            <w:r w:rsidR="00333C6B" w:rsidRPr="00333C6B">
              <w:rPr>
                <w:rStyle w:val="Hyperlink"/>
                <w:rFonts w:ascii="Times New Roman" w:hAnsi="Times New Roman" w:cs="Times New Roman"/>
                <w:noProof/>
                <w:sz w:val="24"/>
                <w:szCs w:val="24"/>
              </w:rPr>
              <w:t>4.2.1</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Social Characteristics of Respondents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25" w:history="1">
            <w:r w:rsidR="00333C6B" w:rsidRPr="00333C6B">
              <w:rPr>
                <w:rStyle w:val="Hyperlink"/>
                <w:rFonts w:ascii="Times New Roman" w:hAnsi="Times New Roman" w:cs="Times New Roman"/>
                <w:noProof/>
                <w:sz w:val="24"/>
                <w:szCs w:val="24"/>
              </w:rPr>
              <w:t>4.2.1.1 Sex</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26" w:history="1">
            <w:r w:rsidR="00333C6B" w:rsidRPr="00333C6B">
              <w:rPr>
                <w:rStyle w:val="Hyperlink"/>
                <w:rFonts w:ascii="Times New Roman" w:hAnsi="Times New Roman" w:cs="Times New Roman"/>
                <w:noProof/>
                <w:sz w:val="24"/>
                <w:szCs w:val="24"/>
              </w:rPr>
              <w:t>4.2.1.3 Marital Status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27" w:history="1">
            <w:r w:rsidR="00333C6B" w:rsidRPr="00333C6B">
              <w:rPr>
                <w:rStyle w:val="Hyperlink"/>
                <w:rFonts w:ascii="Times New Roman" w:hAnsi="Times New Roman" w:cs="Times New Roman"/>
                <w:noProof/>
                <w:sz w:val="24"/>
                <w:szCs w:val="24"/>
              </w:rPr>
              <w:t>4.2.1.4 Education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28" w:history="1">
            <w:r w:rsidR="00333C6B" w:rsidRPr="00333C6B">
              <w:rPr>
                <w:rStyle w:val="Hyperlink"/>
                <w:rFonts w:ascii="Times New Roman" w:hAnsi="Times New Roman" w:cs="Times New Roman"/>
                <w:noProof/>
                <w:sz w:val="24"/>
                <w:szCs w:val="24"/>
              </w:rPr>
              <w:t>4.2.1.5 Household Size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29" w:history="1">
            <w:r w:rsidR="00333C6B" w:rsidRPr="00333C6B">
              <w:rPr>
                <w:rStyle w:val="Hyperlink"/>
                <w:rFonts w:ascii="Times New Roman" w:hAnsi="Times New Roman" w:cs="Times New Roman"/>
                <w:noProof/>
                <w:sz w:val="24"/>
                <w:szCs w:val="24"/>
              </w:rPr>
              <w:t xml:space="preserve">4.2.2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Economic Characteristics of Respondents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_Toc128125829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0" w:history="1">
            <w:r w:rsidR="00333C6B" w:rsidRPr="00333C6B">
              <w:rPr>
                <w:rStyle w:val="Hyperlink"/>
                <w:rFonts w:ascii="Times New Roman" w:hAnsi="Times New Roman" w:cs="Times New Roman"/>
                <w:noProof/>
                <w:sz w:val="24"/>
                <w:szCs w:val="24"/>
              </w:rPr>
              <w:t>4.2.2.1 Farm Size and Quantity Stored</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1" w:history="1">
            <w:r w:rsidR="00333C6B" w:rsidRPr="00333C6B">
              <w:rPr>
                <w:rStyle w:val="Hyperlink"/>
                <w:rFonts w:ascii="Times New Roman" w:hAnsi="Times New Roman" w:cs="Times New Roman"/>
                <w:noProof/>
                <w:sz w:val="24"/>
                <w:szCs w:val="24"/>
              </w:rPr>
              <w:t>4.2.2.2 Income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66</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32" w:history="1">
            <w:r w:rsidR="00333C6B" w:rsidRPr="00333C6B">
              <w:rPr>
                <w:rStyle w:val="Hyperlink"/>
                <w:rFonts w:ascii="Times New Roman" w:hAnsi="Times New Roman" w:cs="Times New Roman"/>
                <w:noProof/>
                <w:sz w:val="24"/>
                <w:szCs w:val="24"/>
              </w:rPr>
              <w:t>4.2.3</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Experience, Land Ownership and Type of Cowpea Variety Grown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3" w:history="1">
            <w:r w:rsidR="00333C6B" w:rsidRPr="00333C6B">
              <w:rPr>
                <w:rStyle w:val="Hyperlink"/>
                <w:rFonts w:ascii="Times New Roman" w:hAnsi="Times New Roman" w:cs="Times New Roman"/>
                <w:noProof/>
                <w:sz w:val="24"/>
                <w:szCs w:val="24"/>
              </w:rPr>
              <w:t>4.2.3.1 Experience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4" w:history="1">
            <w:r w:rsidR="00333C6B" w:rsidRPr="00333C6B">
              <w:rPr>
                <w:rStyle w:val="Hyperlink"/>
                <w:rFonts w:ascii="Times New Roman" w:hAnsi="Times New Roman" w:cs="Times New Roman"/>
                <w:noProof/>
                <w:sz w:val="24"/>
                <w:szCs w:val="24"/>
              </w:rPr>
              <w:t>4.2.3.2 Land ownership</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5" w:history="1">
            <w:r w:rsidR="00333C6B" w:rsidRPr="00333C6B">
              <w:rPr>
                <w:rStyle w:val="Hyperlink"/>
                <w:rFonts w:ascii="Times New Roman" w:hAnsi="Times New Roman" w:cs="Times New Roman"/>
                <w:noProof/>
                <w:sz w:val="24"/>
                <w:szCs w:val="24"/>
              </w:rPr>
              <w:t>4.2.3.3 Type of Cowpea Variety Grown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6" w:history="1">
            <w:r w:rsidR="00333C6B" w:rsidRPr="00333C6B">
              <w:rPr>
                <w:rStyle w:val="Hyperlink"/>
                <w:rFonts w:ascii="Times New Roman" w:hAnsi="Times New Roman" w:cs="Times New Roman"/>
                <w:noProof/>
                <w:sz w:val="24"/>
                <w:szCs w:val="24"/>
              </w:rPr>
              <w:t>4.2.3.4 Cropping System</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69</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37" w:history="1">
            <w:r w:rsidR="00333C6B" w:rsidRPr="00333C6B">
              <w:rPr>
                <w:rStyle w:val="Hyperlink"/>
                <w:rFonts w:ascii="Times New Roman" w:hAnsi="Times New Roman" w:cs="Times New Roman"/>
                <w:noProof/>
                <w:sz w:val="24"/>
                <w:szCs w:val="24"/>
              </w:rPr>
              <w:t xml:space="preserve">4.2.4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Respondents’ Access to Social Contact</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8" w:history="1">
            <w:r w:rsidR="00333C6B" w:rsidRPr="00333C6B">
              <w:rPr>
                <w:rStyle w:val="Hyperlink"/>
                <w:rFonts w:ascii="Times New Roman" w:hAnsi="Times New Roman" w:cs="Times New Roman"/>
                <w:noProof/>
                <w:sz w:val="24"/>
                <w:szCs w:val="24"/>
              </w:rPr>
              <w:t>4.2.4.1 Contact with Extension Agents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39" w:history="1">
            <w:r w:rsidR="00333C6B" w:rsidRPr="00333C6B">
              <w:rPr>
                <w:rStyle w:val="Hyperlink"/>
                <w:rFonts w:ascii="Times New Roman" w:hAnsi="Times New Roman" w:cs="Times New Roman"/>
                <w:noProof/>
                <w:sz w:val="24"/>
                <w:szCs w:val="24"/>
              </w:rPr>
              <w:t>4.2.4.2 Group Membership</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_Toc128125839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40" w:history="1">
            <w:r w:rsidR="00333C6B" w:rsidRPr="00333C6B">
              <w:rPr>
                <w:rStyle w:val="Hyperlink"/>
                <w:rFonts w:ascii="Times New Roman" w:hAnsi="Times New Roman" w:cs="Times New Roman"/>
                <w:noProof/>
                <w:sz w:val="24"/>
                <w:szCs w:val="24"/>
                <w:lang w:val="en-CA"/>
              </w:rPr>
              <w:t>4.2.4.3 Source of Pesticides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41" w:history="1">
            <w:r w:rsidR="00333C6B" w:rsidRPr="00333C6B">
              <w:rPr>
                <w:rStyle w:val="Hyperlink"/>
                <w:rFonts w:ascii="Times New Roman" w:hAnsi="Times New Roman" w:cs="Times New Roman"/>
                <w:noProof/>
                <w:sz w:val="24"/>
                <w:szCs w:val="24"/>
              </w:rPr>
              <w:t>4.3</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Insect Pest Control Methods Used by Respondents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42" w:history="1">
            <w:r w:rsidR="00333C6B" w:rsidRPr="00333C6B">
              <w:rPr>
                <w:rStyle w:val="Hyperlink"/>
                <w:rFonts w:ascii="Times New Roman" w:hAnsi="Times New Roman" w:cs="Times New Roman"/>
                <w:noProof/>
                <w:sz w:val="24"/>
                <w:szCs w:val="24"/>
              </w:rPr>
              <w:t xml:space="preserve">4.3.1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Awareness of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43" w:history="1">
            <w:r w:rsidR="00333C6B" w:rsidRPr="00333C6B">
              <w:rPr>
                <w:rStyle w:val="Hyperlink"/>
                <w:rFonts w:ascii="Times New Roman" w:hAnsi="Times New Roman" w:cs="Times New Roman"/>
                <w:noProof/>
                <w:sz w:val="24"/>
                <w:szCs w:val="24"/>
              </w:rPr>
              <w:t>4.3.2   Availability of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77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44" w:history="1">
            <w:r w:rsidR="00333C6B" w:rsidRPr="00333C6B">
              <w:rPr>
                <w:rStyle w:val="Hyperlink"/>
                <w:rFonts w:ascii="Times New Roman" w:hAnsi="Times New Roman" w:cs="Times New Roman"/>
                <w:noProof/>
                <w:sz w:val="24"/>
                <w:szCs w:val="24"/>
              </w:rPr>
              <w:t xml:space="preserve">4.3.3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Use of Insect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80</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45" w:history="1">
            <w:r w:rsidR="00333C6B" w:rsidRPr="00333C6B">
              <w:rPr>
                <w:rStyle w:val="Hyperlink"/>
                <w:rFonts w:ascii="Times New Roman" w:hAnsi="Times New Roman" w:cs="Times New Roman"/>
                <w:noProof/>
                <w:sz w:val="24"/>
                <w:szCs w:val="24"/>
              </w:rPr>
              <w:t xml:space="preserve">4.3.4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Frequency of Use of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85</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46" w:history="1">
            <w:r w:rsidR="00333C6B" w:rsidRPr="00333C6B">
              <w:rPr>
                <w:rStyle w:val="Hyperlink"/>
                <w:rFonts w:ascii="Times New Roman" w:hAnsi="Times New Roman" w:cs="Times New Roman"/>
                <w:noProof/>
                <w:sz w:val="24"/>
                <w:szCs w:val="24"/>
              </w:rPr>
              <w:t xml:space="preserve">4.4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Preference for Insect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88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47" w:history="1">
            <w:r w:rsidR="00333C6B" w:rsidRPr="00333C6B">
              <w:rPr>
                <w:rStyle w:val="Hyperlink"/>
                <w:rFonts w:ascii="Times New Roman" w:hAnsi="Times New Roman" w:cs="Times New Roman"/>
                <w:noProof/>
                <w:sz w:val="24"/>
                <w:szCs w:val="24"/>
              </w:rPr>
              <w:t>4.5</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Factors Influencing Pest Control Decisions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90</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48" w:history="1">
            <w:r w:rsidR="00333C6B" w:rsidRPr="00333C6B">
              <w:rPr>
                <w:rStyle w:val="Hyperlink"/>
                <w:rFonts w:ascii="Times New Roman" w:hAnsi="Times New Roman" w:cs="Times New Roman"/>
                <w:noProof/>
                <w:sz w:val="24"/>
                <w:szCs w:val="24"/>
              </w:rPr>
              <w:t xml:space="preserve">4.5.1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Factors Considered for Cowpea Field Insect Pest Control</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90</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49" w:history="1">
            <w:r w:rsidR="00333C6B" w:rsidRPr="00333C6B">
              <w:rPr>
                <w:rStyle w:val="Hyperlink"/>
                <w:rFonts w:ascii="Times New Roman" w:hAnsi="Times New Roman" w:cs="Times New Roman"/>
                <w:noProof/>
                <w:sz w:val="24"/>
                <w:szCs w:val="24"/>
              </w:rPr>
              <w:t xml:space="preserve">4.5.2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Factors considered for insect pest control methods in store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_Toc128125849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92</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50" w:history="1">
            <w:r w:rsidR="00333C6B" w:rsidRPr="00333C6B">
              <w:rPr>
                <w:rStyle w:val="Hyperlink"/>
                <w:rFonts w:ascii="Times New Roman" w:hAnsi="Times New Roman" w:cs="Times New Roman"/>
                <w:noProof/>
                <w:sz w:val="24"/>
                <w:szCs w:val="24"/>
              </w:rPr>
              <w:t xml:space="preserve">4.5.3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Component structure of factors considered for insect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51" w:history="1">
            <w:r w:rsidR="00333C6B" w:rsidRPr="00333C6B">
              <w:rPr>
                <w:rStyle w:val="Hyperlink"/>
                <w:rFonts w:ascii="Times New Roman" w:hAnsi="Times New Roman" w:cs="Times New Roman"/>
                <w:noProof/>
                <w:sz w:val="24"/>
                <w:szCs w:val="24"/>
              </w:rPr>
              <w:t xml:space="preserve">4.6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Cowpea farmers’ information sources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52" w:history="1">
            <w:r w:rsidR="00333C6B" w:rsidRPr="00333C6B">
              <w:rPr>
                <w:rStyle w:val="Hyperlink"/>
                <w:rFonts w:ascii="Times New Roman" w:hAnsi="Times New Roman" w:cs="Times New Roman"/>
                <w:noProof/>
                <w:sz w:val="24"/>
                <w:szCs w:val="24"/>
              </w:rPr>
              <w:t>4.7</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Farmers’ perceptions of insect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99</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53" w:history="1">
            <w:r w:rsidR="00333C6B" w:rsidRPr="00333C6B">
              <w:rPr>
                <w:rStyle w:val="Hyperlink"/>
                <w:rFonts w:ascii="Times New Roman" w:hAnsi="Times New Roman" w:cs="Times New Roman"/>
                <w:noProof/>
                <w:sz w:val="24"/>
                <w:szCs w:val="24"/>
              </w:rPr>
              <w:t>4.8</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Farmers’ knowledge of insect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104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54" w:history="1">
            <w:r w:rsidR="00333C6B" w:rsidRPr="00333C6B">
              <w:rPr>
                <w:rStyle w:val="Hyperlink"/>
                <w:rFonts w:ascii="Times New Roman" w:hAnsi="Times New Roman" w:cs="Times New Roman"/>
                <w:noProof/>
                <w:sz w:val="24"/>
                <w:szCs w:val="24"/>
              </w:rPr>
              <w:t xml:space="preserve">4.9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Constraints to the choice of insect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108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55" w:history="1">
            <w:r w:rsidR="00333C6B" w:rsidRPr="00333C6B">
              <w:rPr>
                <w:rStyle w:val="Hyperlink"/>
                <w:rFonts w:ascii="Times New Roman" w:hAnsi="Times New Roman" w:cs="Times New Roman"/>
                <w:noProof/>
                <w:sz w:val="24"/>
                <w:szCs w:val="24"/>
              </w:rPr>
              <w:t xml:space="preserve">4.10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Hypotheses of the Study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111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56" w:history="1">
            <w:r w:rsidR="00333C6B" w:rsidRPr="00333C6B">
              <w:rPr>
                <w:rStyle w:val="Hyperlink"/>
                <w:rFonts w:ascii="Times New Roman" w:hAnsi="Times New Roman" w:cs="Times New Roman"/>
                <w:noProof/>
                <w:sz w:val="24"/>
                <w:szCs w:val="24"/>
              </w:rPr>
              <w:t xml:space="preserve">4.10.1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Factors Influencing Use of Conventional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111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7615"/>
              <w:tab w:val="right" w:leader="dot" w:pos="9019"/>
            </w:tabs>
            <w:rPr>
              <w:rFonts w:ascii="Times New Roman" w:eastAsiaTheme="minorEastAsia" w:hAnsi="Times New Roman" w:cs="Times New Roman"/>
              <w:noProof/>
              <w:sz w:val="24"/>
              <w:szCs w:val="24"/>
            </w:rPr>
          </w:pPr>
          <w:hyperlink w:anchor="_Toc128125857" w:history="1">
            <w:r w:rsidR="00333C6B" w:rsidRPr="00333C6B">
              <w:rPr>
                <w:rStyle w:val="Hyperlink"/>
                <w:rFonts w:ascii="Times New Roman" w:hAnsi="Times New Roman" w:cs="Times New Roman"/>
                <w:noProof/>
                <w:sz w:val="24"/>
                <w:szCs w:val="24"/>
              </w:rPr>
              <w:t xml:space="preserve">4.10.2   Determinants of Frequency (intensity) of Use of Conventional Pest Control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 xml:space="preserve"> Methods using Ordinary Least Square Regression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114</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58" w:history="1">
            <w:r w:rsidR="00333C6B" w:rsidRPr="00333C6B">
              <w:rPr>
                <w:rStyle w:val="Hyperlink"/>
                <w:rFonts w:ascii="Times New Roman" w:hAnsi="Times New Roman" w:cs="Times New Roman"/>
                <w:noProof/>
                <w:sz w:val="24"/>
                <w:szCs w:val="24"/>
              </w:rPr>
              <w:t>4.10.3</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Statistical Difference in the Use of Indigenous, Conventional and Alternative  Method</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_Toc128125858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117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880"/>
              <w:tab w:val="right" w:leader="dot" w:pos="9019"/>
            </w:tabs>
            <w:rPr>
              <w:rFonts w:ascii="Times New Roman" w:eastAsiaTheme="minorEastAsia" w:hAnsi="Times New Roman" w:cs="Times New Roman"/>
              <w:noProof/>
              <w:sz w:val="24"/>
              <w:szCs w:val="24"/>
            </w:rPr>
          </w:pPr>
          <w:hyperlink w:anchor="_Toc128125859" w:history="1">
            <w:r w:rsidR="00333C6B" w:rsidRPr="00333C6B">
              <w:rPr>
                <w:rStyle w:val="Hyperlink"/>
                <w:rFonts w:ascii="Times New Roman" w:hAnsi="Times New Roman" w:cs="Times New Roman"/>
                <w:noProof/>
                <w:sz w:val="24"/>
                <w:szCs w:val="24"/>
              </w:rPr>
              <w:t xml:space="preserve">4.10.4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Influence of Knowledge on the Use of Pest Control Methods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_Toc128125859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119</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60" w:history="1">
            <w:r w:rsidR="00333C6B" w:rsidRPr="00333C6B">
              <w:rPr>
                <w:rStyle w:val="Hyperlink"/>
                <w:rFonts w:ascii="Times New Roman" w:hAnsi="Times New Roman" w:cs="Times New Roman"/>
                <w:noProof/>
                <w:sz w:val="24"/>
                <w:szCs w:val="24"/>
              </w:rPr>
              <w:t>CHAPTER FIVE</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_Toc128125860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123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61" w:history="1">
            <w:r w:rsidR="00333C6B" w:rsidRPr="00333C6B">
              <w:rPr>
                <w:rStyle w:val="Hyperlink"/>
                <w:rFonts w:ascii="Times New Roman" w:hAnsi="Times New Roman" w:cs="Times New Roman"/>
                <w:noProof/>
                <w:sz w:val="24"/>
                <w:szCs w:val="24"/>
              </w:rPr>
              <w:t>SUMMARY, CONCLUSION AND RECOMMENDATIONS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_Toc128125861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123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62" w:history="1">
            <w:r w:rsidR="00333C6B" w:rsidRPr="00333C6B">
              <w:rPr>
                <w:rStyle w:val="Hyperlink"/>
                <w:rFonts w:ascii="Times New Roman" w:hAnsi="Times New Roman" w:cs="Times New Roman"/>
                <w:noProof/>
                <w:sz w:val="24"/>
                <w:szCs w:val="24"/>
              </w:rPr>
              <w:t xml:space="preserve">5.1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Summary</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_Toc128125862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123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63" w:history="1">
            <w:r w:rsidR="00333C6B" w:rsidRPr="00333C6B">
              <w:rPr>
                <w:rStyle w:val="Hyperlink"/>
                <w:rFonts w:ascii="Times New Roman" w:hAnsi="Times New Roman" w:cs="Times New Roman"/>
                <w:noProof/>
                <w:sz w:val="24"/>
                <w:szCs w:val="24"/>
              </w:rPr>
              <w:t xml:space="preserve">5.2.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Conclusion</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_Toc128125863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127</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660"/>
              <w:tab w:val="right" w:leader="dot" w:pos="9019"/>
            </w:tabs>
            <w:rPr>
              <w:rFonts w:ascii="Times New Roman" w:eastAsiaTheme="minorEastAsia" w:hAnsi="Times New Roman" w:cs="Times New Roman"/>
              <w:noProof/>
              <w:sz w:val="24"/>
              <w:szCs w:val="24"/>
            </w:rPr>
          </w:pPr>
          <w:hyperlink w:anchor="_Toc128125864" w:history="1">
            <w:r w:rsidR="00333C6B" w:rsidRPr="00333C6B">
              <w:rPr>
                <w:rStyle w:val="Hyperlink"/>
                <w:rFonts w:ascii="Times New Roman" w:hAnsi="Times New Roman" w:cs="Times New Roman"/>
                <w:noProof/>
                <w:sz w:val="24"/>
                <w:szCs w:val="24"/>
              </w:rPr>
              <w:t xml:space="preserve">5.3 </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Recommendations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_Toc128125864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128</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right" w:leader="dot" w:pos="9019"/>
            </w:tabs>
            <w:rPr>
              <w:rFonts w:ascii="Times New Roman" w:eastAsiaTheme="minorEastAsia" w:hAnsi="Times New Roman" w:cs="Times New Roman"/>
              <w:noProof/>
              <w:sz w:val="24"/>
              <w:szCs w:val="24"/>
            </w:rPr>
          </w:pPr>
          <w:hyperlink w:anchor="_Toc128125865" w:history="1">
            <w:r w:rsidR="00333C6B" w:rsidRPr="00333C6B">
              <w:rPr>
                <w:rStyle w:val="Hyperlink"/>
                <w:rFonts w:ascii="Times New Roman" w:hAnsi="Times New Roman" w:cs="Times New Roman"/>
                <w:noProof/>
                <w:sz w:val="24"/>
                <w:szCs w:val="24"/>
              </w:rPr>
              <w:t>REFERENCES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_Toc128125865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131</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1320"/>
              <w:tab w:val="right" w:leader="dot" w:pos="9019"/>
            </w:tabs>
            <w:rPr>
              <w:rFonts w:ascii="Times New Roman" w:eastAsiaTheme="minorEastAsia" w:hAnsi="Times New Roman" w:cs="Times New Roman"/>
              <w:noProof/>
              <w:sz w:val="24"/>
              <w:szCs w:val="24"/>
            </w:rPr>
          </w:pPr>
          <w:hyperlink w:anchor="_Toc128125866" w:history="1">
            <w:r w:rsidR="00333C6B" w:rsidRPr="00333C6B">
              <w:rPr>
                <w:rStyle w:val="Hyperlink"/>
                <w:rFonts w:ascii="Times New Roman" w:hAnsi="Times New Roman" w:cs="Times New Roman"/>
                <w:noProof/>
                <w:sz w:val="24"/>
                <w:szCs w:val="24"/>
              </w:rPr>
              <w:t>APPENDIX I:</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iCs/>
                <w:noProof/>
                <w:sz w:val="24"/>
                <w:szCs w:val="24"/>
              </w:rPr>
              <w:t>RESEARCH INSTRUMENT</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_Toc128125866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153</w:t>
            </w:r>
            <w:r w:rsidR="00333C6B" w:rsidRPr="00333C6B">
              <w:rPr>
                <w:rFonts w:ascii="Times New Roman" w:hAnsi="Times New Roman" w:cs="Times New Roman"/>
                <w:noProof/>
                <w:webHidden/>
                <w:sz w:val="24"/>
                <w:szCs w:val="24"/>
              </w:rPr>
              <w:fldChar w:fldCharType="end"/>
            </w:r>
          </w:hyperlink>
        </w:p>
        <w:p w:rsidR="00333C6B" w:rsidRPr="00333C6B" w:rsidRDefault="00700466">
          <w:pPr>
            <w:pStyle w:val="TOC1"/>
            <w:tabs>
              <w:tab w:val="left" w:pos="1540"/>
              <w:tab w:val="right" w:leader="dot" w:pos="9019"/>
            </w:tabs>
            <w:rPr>
              <w:rFonts w:ascii="Times New Roman" w:eastAsiaTheme="minorEastAsia" w:hAnsi="Times New Roman" w:cs="Times New Roman"/>
              <w:noProof/>
              <w:sz w:val="24"/>
              <w:szCs w:val="24"/>
            </w:rPr>
          </w:pPr>
          <w:hyperlink w:anchor="_Toc128125867" w:history="1">
            <w:r w:rsidR="00333C6B" w:rsidRPr="00333C6B">
              <w:rPr>
                <w:rStyle w:val="Hyperlink"/>
                <w:rFonts w:ascii="Times New Roman" w:hAnsi="Times New Roman" w:cs="Times New Roman"/>
                <w:noProof/>
                <w:sz w:val="24"/>
                <w:szCs w:val="24"/>
              </w:rPr>
              <w:t>APPENDIX II:</w:t>
            </w:r>
            <w:r w:rsidR="00333C6B" w:rsidRPr="00333C6B">
              <w:rPr>
                <w:rFonts w:ascii="Times New Roman" w:eastAsiaTheme="minorEastAsia" w:hAnsi="Times New Roman" w:cs="Times New Roman"/>
                <w:noProof/>
                <w:sz w:val="24"/>
                <w:szCs w:val="24"/>
              </w:rPr>
              <w:tab/>
            </w:r>
            <w:r w:rsidR="00333C6B" w:rsidRPr="00333C6B">
              <w:rPr>
                <w:rStyle w:val="Hyperlink"/>
                <w:rFonts w:ascii="Times New Roman" w:hAnsi="Times New Roman" w:cs="Times New Roman"/>
                <w:noProof/>
                <w:sz w:val="24"/>
                <w:szCs w:val="24"/>
              </w:rPr>
              <w:t>DATA SHEETS</w:t>
            </w:r>
            <w:r w:rsidR="00333C6B" w:rsidRPr="00333C6B">
              <w:rPr>
                <w:rFonts w:ascii="Times New Roman" w:hAnsi="Times New Roman" w:cs="Times New Roman"/>
                <w:noProof/>
                <w:webHidden/>
                <w:sz w:val="24"/>
                <w:szCs w:val="24"/>
              </w:rPr>
              <w:tab/>
            </w:r>
            <w:r w:rsidR="00333C6B" w:rsidRPr="00333C6B">
              <w:rPr>
                <w:rFonts w:ascii="Times New Roman" w:hAnsi="Times New Roman" w:cs="Times New Roman"/>
                <w:noProof/>
                <w:webHidden/>
                <w:sz w:val="24"/>
                <w:szCs w:val="24"/>
              </w:rPr>
              <w:fldChar w:fldCharType="begin"/>
            </w:r>
            <w:r w:rsidR="00333C6B" w:rsidRPr="00333C6B">
              <w:rPr>
                <w:rFonts w:ascii="Times New Roman" w:hAnsi="Times New Roman" w:cs="Times New Roman"/>
                <w:noProof/>
                <w:webHidden/>
                <w:sz w:val="24"/>
                <w:szCs w:val="24"/>
              </w:rPr>
              <w:instrText xml:space="preserve"> PAGEREF _Toc128125867 \h </w:instrText>
            </w:r>
            <w:r w:rsidR="00333C6B" w:rsidRPr="00333C6B">
              <w:rPr>
                <w:rFonts w:ascii="Times New Roman" w:hAnsi="Times New Roman" w:cs="Times New Roman"/>
                <w:noProof/>
                <w:webHidden/>
                <w:sz w:val="24"/>
                <w:szCs w:val="24"/>
              </w:rPr>
            </w:r>
            <w:r w:rsidR="00333C6B" w:rsidRPr="00333C6B">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166</w:t>
            </w:r>
            <w:r w:rsidR="00333C6B" w:rsidRPr="00333C6B">
              <w:rPr>
                <w:rFonts w:ascii="Times New Roman" w:hAnsi="Times New Roman" w:cs="Times New Roman"/>
                <w:noProof/>
                <w:webHidden/>
                <w:sz w:val="24"/>
                <w:szCs w:val="24"/>
              </w:rPr>
              <w:fldChar w:fldCharType="end"/>
            </w:r>
          </w:hyperlink>
        </w:p>
        <w:p w:rsidR="00432B0B" w:rsidRPr="001A07F7" w:rsidRDefault="005B4DB2" w:rsidP="00432B0B">
          <w:pPr>
            <w:spacing w:before="100" w:beforeAutospacing="1" w:after="0" w:line="240" w:lineRule="auto"/>
            <w:ind w:left="1620" w:hanging="1620"/>
            <w:rPr>
              <w:rFonts w:ascii="Times New Roman" w:hAnsi="Times New Roman" w:cs="Times New Roman"/>
              <w:sz w:val="24"/>
              <w:szCs w:val="24"/>
            </w:rPr>
          </w:pPr>
          <w:r w:rsidRPr="001A07F7">
            <w:rPr>
              <w:rFonts w:ascii="Times New Roman" w:hAnsi="Times New Roman" w:cs="Times New Roman"/>
              <w:b/>
              <w:bCs/>
              <w:noProof/>
              <w:sz w:val="24"/>
              <w:szCs w:val="24"/>
            </w:rPr>
            <w:fldChar w:fldCharType="end"/>
          </w:r>
        </w:p>
      </w:sdtContent>
    </w:sdt>
    <w:p w:rsidR="00F31982" w:rsidRPr="001A07F7" w:rsidRDefault="00F31982" w:rsidP="00432B0B">
      <w:pPr>
        <w:spacing w:before="100" w:beforeAutospacing="1" w:after="0" w:line="240" w:lineRule="auto"/>
        <w:ind w:left="1620" w:hanging="1620"/>
        <w:rPr>
          <w:rFonts w:ascii="Times New Roman" w:hAnsi="Times New Roman" w:cs="Times New Roman"/>
          <w:sz w:val="24"/>
          <w:szCs w:val="24"/>
        </w:rPr>
      </w:pPr>
    </w:p>
    <w:p w:rsidR="00F31982" w:rsidRPr="001A07F7" w:rsidRDefault="00F31982" w:rsidP="00432B0B">
      <w:pPr>
        <w:spacing w:before="100" w:beforeAutospacing="1" w:after="0" w:line="240" w:lineRule="auto"/>
        <w:ind w:left="1620" w:hanging="1620"/>
        <w:rPr>
          <w:rFonts w:ascii="Times New Roman" w:hAnsi="Times New Roman" w:cs="Times New Roman"/>
          <w:sz w:val="24"/>
          <w:szCs w:val="24"/>
        </w:rPr>
      </w:pPr>
    </w:p>
    <w:p w:rsidR="00F31982" w:rsidRPr="001A07F7" w:rsidRDefault="00F31982" w:rsidP="00432B0B">
      <w:pPr>
        <w:spacing w:before="100" w:beforeAutospacing="1" w:after="0" w:line="240" w:lineRule="auto"/>
        <w:ind w:left="1620" w:hanging="1620"/>
        <w:rPr>
          <w:rFonts w:ascii="Times New Roman" w:hAnsi="Times New Roman" w:cs="Times New Roman"/>
          <w:sz w:val="24"/>
          <w:szCs w:val="24"/>
        </w:rPr>
      </w:pPr>
    </w:p>
    <w:p w:rsidR="00432B0B" w:rsidRPr="001A07F7" w:rsidRDefault="00432B0B" w:rsidP="00432B0B">
      <w:pPr>
        <w:spacing w:before="100" w:beforeAutospacing="1" w:after="0" w:line="240" w:lineRule="auto"/>
        <w:ind w:left="1620" w:hanging="1620"/>
        <w:rPr>
          <w:rFonts w:ascii="Times New Roman" w:hAnsi="Times New Roman" w:cs="Times New Roman"/>
          <w:sz w:val="24"/>
          <w:szCs w:val="24"/>
        </w:rPr>
      </w:pPr>
    </w:p>
    <w:p w:rsidR="00432B0B" w:rsidRPr="001A07F7" w:rsidRDefault="00432B0B" w:rsidP="00432B0B">
      <w:pPr>
        <w:spacing w:before="100" w:beforeAutospacing="1" w:after="0" w:line="240" w:lineRule="auto"/>
        <w:ind w:left="1620" w:hanging="1620"/>
        <w:rPr>
          <w:rFonts w:ascii="Times New Roman" w:hAnsi="Times New Roman" w:cs="Times New Roman"/>
          <w:sz w:val="24"/>
          <w:szCs w:val="24"/>
        </w:rPr>
      </w:pPr>
    </w:p>
    <w:p w:rsidR="00432B0B" w:rsidRPr="001A07F7" w:rsidRDefault="00432B0B" w:rsidP="00432B0B">
      <w:pPr>
        <w:spacing w:before="100" w:beforeAutospacing="1" w:after="0" w:line="240" w:lineRule="auto"/>
        <w:ind w:left="1620" w:hanging="1620"/>
        <w:rPr>
          <w:rFonts w:ascii="Times New Roman" w:hAnsi="Times New Roman" w:cs="Times New Roman"/>
          <w:sz w:val="24"/>
          <w:szCs w:val="24"/>
        </w:rPr>
      </w:pPr>
    </w:p>
    <w:p w:rsidR="00432B0B" w:rsidRPr="001A07F7" w:rsidRDefault="00432B0B" w:rsidP="00432B0B">
      <w:pPr>
        <w:spacing w:before="100" w:beforeAutospacing="1" w:after="0" w:line="240" w:lineRule="auto"/>
        <w:ind w:left="1620" w:hanging="1620"/>
        <w:rPr>
          <w:rFonts w:ascii="Times New Roman" w:hAnsi="Times New Roman" w:cs="Times New Roman"/>
          <w:sz w:val="24"/>
          <w:szCs w:val="24"/>
        </w:rPr>
      </w:pPr>
    </w:p>
    <w:p w:rsidR="00F31982" w:rsidRPr="001A07F7" w:rsidRDefault="00F31982" w:rsidP="00432B0B">
      <w:pPr>
        <w:spacing w:before="100" w:beforeAutospacing="1" w:after="0" w:line="480" w:lineRule="auto"/>
        <w:rPr>
          <w:rFonts w:ascii="Times New Roman" w:hAnsi="Times New Roman" w:cs="Times New Roman"/>
          <w:sz w:val="24"/>
          <w:szCs w:val="24"/>
        </w:rPr>
      </w:pPr>
    </w:p>
    <w:p w:rsidR="00F31982" w:rsidRPr="001A07F7" w:rsidRDefault="00F31982" w:rsidP="00432B0B">
      <w:pPr>
        <w:spacing w:before="100" w:beforeAutospacing="1" w:after="0" w:line="480" w:lineRule="auto"/>
        <w:rPr>
          <w:rFonts w:ascii="Times New Roman" w:hAnsi="Times New Roman" w:cs="Times New Roman"/>
          <w:sz w:val="24"/>
          <w:szCs w:val="24"/>
        </w:rPr>
      </w:pPr>
    </w:p>
    <w:p w:rsidR="00F31982" w:rsidRPr="001A07F7" w:rsidRDefault="00F31982" w:rsidP="00432B0B">
      <w:pPr>
        <w:spacing w:before="100" w:beforeAutospacing="1" w:after="0" w:line="480" w:lineRule="auto"/>
        <w:rPr>
          <w:rFonts w:ascii="Times New Roman" w:hAnsi="Times New Roman" w:cs="Times New Roman"/>
          <w:sz w:val="24"/>
          <w:szCs w:val="24"/>
        </w:rPr>
      </w:pPr>
    </w:p>
    <w:bookmarkEnd w:id="9"/>
    <w:p w:rsidR="00290B20" w:rsidRDefault="00290B20">
      <w:pPr>
        <w:spacing w:after="200" w:line="276" w:lineRule="auto"/>
        <w:rPr>
          <w:rFonts w:ascii="Times New Roman" w:eastAsia="SimSun" w:hAnsi="Times New Roman" w:cs="Times New Roman"/>
          <w:b/>
          <w:bCs/>
          <w:sz w:val="24"/>
          <w:szCs w:val="24"/>
        </w:rPr>
      </w:pPr>
      <w:r>
        <w:rPr>
          <w:rFonts w:cs="Times New Roman"/>
          <w:sz w:val="24"/>
          <w:szCs w:val="24"/>
        </w:rPr>
        <w:br w:type="page"/>
      </w:r>
    </w:p>
    <w:p w:rsidR="00BE2511" w:rsidRPr="001A07F7" w:rsidRDefault="00BE2511" w:rsidP="00432B0B">
      <w:pPr>
        <w:pStyle w:val="Heading1"/>
        <w:spacing w:before="100" w:beforeAutospacing="1" w:line="240" w:lineRule="auto"/>
        <w:jc w:val="center"/>
        <w:rPr>
          <w:rFonts w:cs="Times New Roman"/>
          <w:sz w:val="24"/>
          <w:szCs w:val="24"/>
        </w:rPr>
      </w:pPr>
      <w:bookmarkStart w:id="10" w:name="_Toc128125764"/>
      <w:r w:rsidRPr="001A07F7">
        <w:rPr>
          <w:rFonts w:cs="Times New Roman"/>
          <w:sz w:val="24"/>
          <w:szCs w:val="24"/>
        </w:rPr>
        <w:t>LIST OF TABLES</w:t>
      </w:r>
      <w:bookmarkEnd w:id="10"/>
    </w:p>
    <w:p w:rsidR="00432B0B" w:rsidRPr="001A07F7" w:rsidRDefault="005B4DB2"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r w:rsidRPr="001A07F7">
        <w:rPr>
          <w:rFonts w:ascii="Times New Roman" w:hAnsi="Times New Roman" w:cs="Times New Roman"/>
          <w:bCs/>
          <w:sz w:val="24"/>
          <w:szCs w:val="24"/>
        </w:rPr>
        <w:fldChar w:fldCharType="begin"/>
      </w:r>
      <w:r w:rsidR="00432B0B" w:rsidRPr="001A07F7">
        <w:rPr>
          <w:rFonts w:ascii="Times New Roman" w:hAnsi="Times New Roman" w:cs="Times New Roman"/>
          <w:bCs/>
          <w:sz w:val="24"/>
          <w:szCs w:val="24"/>
        </w:rPr>
        <w:instrText xml:space="preserve"> TOC \h \z \c "Table" </w:instrText>
      </w:r>
      <w:r w:rsidRPr="001A07F7">
        <w:rPr>
          <w:rFonts w:ascii="Times New Roman" w:hAnsi="Times New Roman" w:cs="Times New Roman"/>
          <w:bCs/>
          <w:sz w:val="24"/>
          <w:szCs w:val="24"/>
        </w:rPr>
        <w:fldChar w:fldCharType="separate"/>
      </w:r>
      <w:hyperlink w:anchor="_Toc107051749" w:history="1">
        <w:r w:rsidR="00432B0B" w:rsidRPr="001A07F7">
          <w:rPr>
            <w:rStyle w:val="Hyperlink"/>
            <w:rFonts w:ascii="Times New Roman" w:hAnsi="Times New Roman" w:cs="Times New Roman"/>
            <w:bCs/>
            <w:noProof/>
            <w:sz w:val="24"/>
            <w:szCs w:val="24"/>
          </w:rPr>
          <w:t>Table 1:</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Sampling Procedure</w:t>
        </w:r>
        <w:r w:rsidR="00432B0B" w:rsidRPr="001A07F7">
          <w:rPr>
            <w:rFonts w:ascii="Times New Roman" w:hAnsi="Times New Roman" w:cs="Times New Roman"/>
            <w:bCs/>
            <w:noProof/>
            <w:webHidden/>
            <w:sz w:val="24"/>
            <w:szCs w:val="24"/>
          </w:rPr>
          <w:tab/>
        </w:r>
        <w:r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_Toc107051749 \h </w:instrText>
        </w:r>
        <w:r w:rsidRPr="001A07F7">
          <w:rPr>
            <w:rFonts w:ascii="Times New Roman" w:hAnsi="Times New Roman" w:cs="Times New Roman"/>
            <w:bCs/>
            <w:noProof/>
            <w:webHidden/>
            <w:sz w:val="24"/>
            <w:szCs w:val="24"/>
          </w:rPr>
        </w:r>
        <w:r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52</w:t>
        </w:r>
        <w:r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0" w:history="1">
        <w:r w:rsidR="00432B0B" w:rsidRPr="001A07F7">
          <w:rPr>
            <w:rStyle w:val="Hyperlink"/>
            <w:rFonts w:ascii="Times New Roman" w:hAnsi="Times New Roman" w:cs="Times New Roman"/>
            <w:bCs/>
            <w:noProof/>
            <w:sz w:val="24"/>
            <w:szCs w:val="24"/>
          </w:rPr>
          <w:t>Table 2:</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CA3A97">
          <w:rPr>
            <w:rStyle w:val="Hyperlink"/>
            <w:rFonts w:ascii="Times New Roman" w:hAnsi="Times New Roman" w:cs="Times New Roman"/>
            <w:bCs/>
            <w:noProof/>
            <w:sz w:val="24"/>
            <w:szCs w:val="24"/>
          </w:rPr>
          <w:t>Description of</w:t>
        </w:r>
        <w:r w:rsidR="00F31C76">
          <w:rPr>
            <w:rStyle w:val="Hyperlink"/>
            <w:rFonts w:ascii="Times New Roman" w:hAnsi="Times New Roman" w:cs="Times New Roman"/>
            <w:bCs/>
            <w:noProof/>
            <w:sz w:val="24"/>
            <w:szCs w:val="24"/>
          </w:rPr>
          <w:t xml:space="preserve"> Variables </w:t>
        </w:r>
        <w:r w:rsidR="00CA3A97">
          <w:rPr>
            <w:rStyle w:val="Hyperlink"/>
            <w:rFonts w:ascii="Times New Roman" w:hAnsi="Times New Roman" w:cs="Times New Roman"/>
            <w:bCs/>
            <w:noProof/>
            <w:sz w:val="24"/>
            <w:szCs w:val="24"/>
          </w:rPr>
          <w:t>Employed in</w:t>
        </w:r>
        <w:r w:rsidR="00432B0B" w:rsidRPr="001A07F7">
          <w:rPr>
            <w:rStyle w:val="Hyperlink"/>
            <w:rFonts w:ascii="Times New Roman" w:hAnsi="Times New Roman" w:cs="Times New Roman"/>
            <w:bCs/>
            <w:noProof/>
            <w:sz w:val="24"/>
            <w:szCs w:val="24"/>
          </w:rPr>
          <w:t xml:space="preserve"> Regression Analysis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_Toc107051750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59</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1" w:history="1">
        <w:r w:rsidR="00432B0B" w:rsidRPr="001A07F7">
          <w:rPr>
            <w:rStyle w:val="Hyperlink"/>
            <w:rFonts w:ascii="Times New Roman" w:hAnsi="Times New Roman" w:cs="Times New Roman"/>
            <w:bCs/>
            <w:noProof/>
            <w:sz w:val="24"/>
            <w:szCs w:val="24"/>
          </w:rPr>
          <w:t>Table 3:</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Social Characteristics of Farmers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_Toc107051751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65</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2" w:history="1">
        <w:r w:rsidR="00432B0B" w:rsidRPr="001A07F7">
          <w:rPr>
            <w:rStyle w:val="Hyperlink"/>
            <w:rFonts w:ascii="Times New Roman" w:hAnsi="Times New Roman" w:cs="Times New Roman"/>
            <w:bCs/>
            <w:noProof/>
            <w:sz w:val="24"/>
            <w:szCs w:val="24"/>
          </w:rPr>
          <w:t>Table 4:</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Economic Characteristics of Respondents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_Toc107051752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67</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3" w:history="1">
        <w:r w:rsidR="00432B0B" w:rsidRPr="001A07F7">
          <w:rPr>
            <w:rStyle w:val="Hyperlink"/>
            <w:rFonts w:ascii="Times New Roman" w:hAnsi="Times New Roman" w:cs="Times New Roman"/>
            <w:bCs/>
            <w:noProof/>
            <w:sz w:val="24"/>
            <w:szCs w:val="24"/>
          </w:rPr>
          <w:t>Table 5:</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Experience, Land Ownership and Type of Cowpea Variety Grown</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_Toc107051753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70</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4" w:history="1">
        <w:r w:rsidR="00432B0B" w:rsidRPr="001A07F7">
          <w:rPr>
            <w:rStyle w:val="Hyperlink"/>
            <w:rFonts w:ascii="Times New Roman" w:hAnsi="Times New Roman" w:cs="Times New Roman"/>
            <w:bCs/>
            <w:noProof/>
            <w:sz w:val="24"/>
            <w:szCs w:val="24"/>
          </w:rPr>
          <w:t>Table 6:</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Access to Social Contact</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_Toc107051754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72</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5" w:history="1">
        <w:r w:rsidR="00432B0B" w:rsidRPr="001A07F7">
          <w:rPr>
            <w:rStyle w:val="Hyperlink"/>
            <w:rFonts w:ascii="Times New Roman" w:hAnsi="Times New Roman" w:cs="Times New Roman"/>
            <w:bCs/>
            <w:noProof/>
            <w:sz w:val="24"/>
            <w:szCs w:val="24"/>
          </w:rPr>
          <w:t>Table 7:</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Awar</w:t>
        </w:r>
        <w:r w:rsidR="00EC36E1">
          <w:rPr>
            <w:rStyle w:val="Hyperlink"/>
            <w:rFonts w:ascii="Times New Roman" w:hAnsi="Times New Roman" w:cs="Times New Roman"/>
            <w:bCs/>
            <w:noProof/>
            <w:sz w:val="24"/>
            <w:szCs w:val="24"/>
          </w:rPr>
          <w:t xml:space="preserve">eness of the Use of </w:t>
        </w:r>
        <w:r w:rsidR="00432B0B" w:rsidRPr="001A07F7">
          <w:rPr>
            <w:rStyle w:val="Hyperlink"/>
            <w:rFonts w:ascii="Times New Roman" w:hAnsi="Times New Roman" w:cs="Times New Roman"/>
            <w:bCs/>
            <w:noProof/>
            <w:sz w:val="24"/>
            <w:szCs w:val="24"/>
          </w:rPr>
          <w:t>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_Toc107051755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76</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6" w:history="1">
        <w:r w:rsidR="00432B0B" w:rsidRPr="001A07F7">
          <w:rPr>
            <w:rStyle w:val="Hyperlink"/>
            <w:rFonts w:ascii="Times New Roman" w:hAnsi="Times New Roman" w:cs="Times New Roman"/>
            <w:bCs/>
            <w:noProof/>
            <w:sz w:val="24"/>
            <w:szCs w:val="24"/>
          </w:rPr>
          <w:t>Table 8:</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Av</w:t>
        </w:r>
        <w:r w:rsidR="00EC36E1">
          <w:rPr>
            <w:rStyle w:val="Hyperlink"/>
            <w:rFonts w:ascii="Times New Roman" w:hAnsi="Times New Roman" w:cs="Times New Roman"/>
            <w:bCs/>
            <w:noProof/>
            <w:sz w:val="24"/>
            <w:szCs w:val="24"/>
          </w:rPr>
          <w:t xml:space="preserve">ailability of </w:t>
        </w:r>
        <w:r w:rsidR="00432B0B" w:rsidRPr="001A07F7">
          <w:rPr>
            <w:rStyle w:val="Hyperlink"/>
            <w:rFonts w:ascii="Times New Roman" w:hAnsi="Times New Roman" w:cs="Times New Roman"/>
            <w:bCs/>
            <w:noProof/>
            <w:sz w:val="24"/>
            <w:szCs w:val="24"/>
          </w:rPr>
          <w:t>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_Toc107051756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79</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7" w:history="1">
        <w:r w:rsidR="00432B0B" w:rsidRPr="001A07F7">
          <w:rPr>
            <w:rStyle w:val="Hyperlink"/>
            <w:rFonts w:ascii="Times New Roman" w:hAnsi="Times New Roman" w:cs="Times New Roman"/>
            <w:bCs/>
            <w:noProof/>
            <w:sz w:val="24"/>
            <w:szCs w:val="24"/>
          </w:rPr>
          <w:t>Table 9:</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EC36E1">
          <w:rPr>
            <w:rStyle w:val="Hyperlink"/>
            <w:rFonts w:ascii="Times New Roman" w:hAnsi="Times New Roman" w:cs="Times New Roman"/>
            <w:bCs/>
            <w:noProof/>
            <w:sz w:val="24"/>
            <w:szCs w:val="24"/>
          </w:rPr>
          <w:t xml:space="preserve">Use of </w:t>
        </w:r>
        <w:r w:rsidR="00432B0B" w:rsidRPr="001A07F7">
          <w:rPr>
            <w:rStyle w:val="Hyperlink"/>
            <w:rFonts w:ascii="Times New Roman" w:hAnsi="Times New Roman" w:cs="Times New Roman"/>
            <w:bCs/>
            <w:noProof/>
            <w:sz w:val="24"/>
            <w:szCs w:val="24"/>
          </w:rPr>
          <w:t>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_Toc107051757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82</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8" w:history="1">
        <w:r w:rsidR="00432B0B" w:rsidRPr="001A07F7">
          <w:rPr>
            <w:rStyle w:val="Hyperlink"/>
            <w:rFonts w:ascii="Times New Roman" w:hAnsi="Times New Roman" w:cs="Times New Roman"/>
            <w:bCs/>
            <w:noProof/>
            <w:sz w:val="24"/>
            <w:szCs w:val="24"/>
          </w:rPr>
          <w:t>Table 10:</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EC36E1">
          <w:rPr>
            <w:rStyle w:val="Hyperlink"/>
            <w:rFonts w:ascii="Times New Roman" w:hAnsi="Times New Roman" w:cs="Times New Roman"/>
            <w:bCs/>
            <w:noProof/>
            <w:sz w:val="24"/>
            <w:szCs w:val="24"/>
          </w:rPr>
          <w:t xml:space="preserve">Level of Use of </w:t>
        </w:r>
        <w:r w:rsidR="00432B0B" w:rsidRPr="001A07F7">
          <w:rPr>
            <w:rStyle w:val="Hyperlink"/>
            <w:rFonts w:ascii="Times New Roman" w:hAnsi="Times New Roman" w:cs="Times New Roman"/>
            <w:bCs/>
            <w:noProof/>
            <w:sz w:val="24"/>
            <w:szCs w:val="24"/>
          </w:rPr>
          <w:t>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_Toc107051758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84</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59" w:history="1">
        <w:r w:rsidR="00432B0B" w:rsidRPr="001A07F7">
          <w:rPr>
            <w:rStyle w:val="Hyperlink"/>
            <w:rFonts w:ascii="Times New Roman" w:hAnsi="Times New Roman" w:cs="Times New Roman"/>
            <w:bCs/>
            <w:noProof/>
            <w:sz w:val="24"/>
            <w:szCs w:val="24"/>
          </w:rPr>
          <w:t>Table 11:</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EC36E1">
          <w:rPr>
            <w:rStyle w:val="Hyperlink"/>
            <w:rFonts w:ascii="Times New Roman" w:hAnsi="Times New Roman" w:cs="Times New Roman"/>
            <w:bCs/>
            <w:noProof/>
            <w:sz w:val="24"/>
            <w:szCs w:val="24"/>
          </w:rPr>
          <w:t>Frequency of Use of</w:t>
        </w:r>
        <w:r w:rsidR="00432B0B" w:rsidRPr="001A07F7">
          <w:rPr>
            <w:rStyle w:val="Hyperlink"/>
            <w:rFonts w:ascii="Times New Roman" w:hAnsi="Times New Roman" w:cs="Times New Roman"/>
            <w:bCs/>
            <w:noProof/>
            <w:sz w:val="24"/>
            <w:szCs w:val="24"/>
          </w:rPr>
          <w:t xml:space="preserve">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_Toc107051759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86</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0" w:history="1">
        <w:r w:rsidR="00432B0B" w:rsidRPr="001A07F7">
          <w:rPr>
            <w:rStyle w:val="Hyperlink"/>
            <w:rFonts w:ascii="Times New Roman" w:hAnsi="Times New Roman" w:cs="Times New Roman"/>
            <w:bCs/>
            <w:noProof/>
            <w:sz w:val="24"/>
            <w:szCs w:val="24"/>
          </w:rPr>
          <w:t>Table 12:</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EC36E1">
          <w:rPr>
            <w:rStyle w:val="Hyperlink"/>
            <w:rFonts w:ascii="Times New Roman" w:hAnsi="Times New Roman" w:cs="Times New Roman"/>
            <w:bCs/>
            <w:noProof/>
            <w:sz w:val="24"/>
            <w:szCs w:val="24"/>
          </w:rPr>
          <w:t xml:space="preserve">Preference for </w:t>
        </w:r>
        <w:r w:rsidR="00432B0B" w:rsidRPr="001A07F7">
          <w:rPr>
            <w:rStyle w:val="Hyperlink"/>
            <w:rFonts w:ascii="Times New Roman" w:hAnsi="Times New Roman" w:cs="Times New Roman"/>
            <w:bCs/>
            <w:noProof/>
            <w:sz w:val="24"/>
            <w:szCs w:val="24"/>
          </w:rPr>
          <w:t>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_Toc107051760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89</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1" w:history="1">
        <w:r w:rsidR="00432B0B" w:rsidRPr="001A07F7">
          <w:rPr>
            <w:rStyle w:val="Hyperlink"/>
            <w:rFonts w:ascii="Times New Roman" w:hAnsi="Times New Roman" w:cs="Times New Roman"/>
            <w:bCs/>
            <w:noProof/>
            <w:sz w:val="24"/>
            <w:szCs w:val="24"/>
          </w:rPr>
          <w:t>Table 13:</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Important Factors Co</w:t>
        </w:r>
        <w:r w:rsidR="00EC36E1">
          <w:rPr>
            <w:rStyle w:val="Hyperlink"/>
            <w:rFonts w:ascii="Times New Roman" w:hAnsi="Times New Roman" w:cs="Times New Roman"/>
            <w:bCs/>
            <w:noProof/>
            <w:sz w:val="24"/>
            <w:szCs w:val="24"/>
          </w:rPr>
          <w:t>nsidered for</w:t>
        </w:r>
        <w:r w:rsidR="00432B0B" w:rsidRPr="001A07F7">
          <w:rPr>
            <w:rStyle w:val="Hyperlink"/>
            <w:rFonts w:ascii="Times New Roman" w:hAnsi="Times New Roman" w:cs="Times New Roman"/>
            <w:bCs/>
            <w:noProof/>
            <w:sz w:val="24"/>
            <w:szCs w:val="24"/>
          </w:rPr>
          <w:t xml:space="preserve"> Pest Control</w:t>
        </w:r>
        <w:r w:rsidR="00EC36E1">
          <w:rPr>
            <w:rStyle w:val="Hyperlink"/>
            <w:rFonts w:ascii="Times New Roman" w:hAnsi="Times New Roman" w:cs="Times New Roman"/>
            <w:bCs/>
            <w:noProof/>
            <w:sz w:val="24"/>
            <w:szCs w:val="24"/>
          </w:rPr>
          <w:t xml:space="preserve"> on Field</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_Toc107051761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91</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2" w:history="1">
        <w:r w:rsidR="00432B0B" w:rsidRPr="001A07F7">
          <w:rPr>
            <w:rStyle w:val="Hyperlink"/>
            <w:rFonts w:ascii="Times New Roman" w:hAnsi="Times New Roman" w:cs="Times New Roman"/>
            <w:bCs/>
            <w:noProof/>
            <w:sz w:val="24"/>
            <w:szCs w:val="24"/>
          </w:rPr>
          <w:t>Table 14:</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Important Factors Considered for Pest Control</w:t>
        </w:r>
        <w:r w:rsidR="00EC36E1">
          <w:rPr>
            <w:rStyle w:val="Hyperlink"/>
            <w:rFonts w:ascii="Times New Roman" w:hAnsi="Times New Roman" w:cs="Times New Roman"/>
            <w:bCs/>
            <w:noProof/>
            <w:sz w:val="24"/>
            <w:szCs w:val="24"/>
          </w:rPr>
          <w:t xml:space="preserve"> in </w:t>
        </w:r>
        <w:r w:rsidR="00EC36E1" w:rsidRPr="00EC36E1">
          <w:rPr>
            <w:rStyle w:val="Hyperlink"/>
            <w:rFonts w:ascii="Times New Roman" w:hAnsi="Times New Roman" w:cs="Times New Roman"/>
            <w:bCs/>
            <w:noProof/>
            <w:sz w:val="24"/>
            <w:szCs w:val="24"/>
          </w:rPr>
          <w:t>Store</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_Toc107051762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93</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3" w:history="1">
        <w:r w:rsidR="00432B0B" w:rsidRPr="001A07F7">
          <w:rPr>
            <w:rStyle w:val="Hyperlink"/>
            <w:rFonts w:ascii="Times New Roman" w:hAnsi="Times New Roman" w:cs="Times New Roman"/>
            <w:bCs/>
            <w:noProof/>
            <w:sz w:val="24"/>
            <w:szCs w:val="24"/>
          </w:rPr>
          <w:t>Table 15:</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 xml:space="preserve">Principal Component Analysis (PCA) of Factors Considered in    </w:t>
        </w:r>
        <w:r w:rsidR="00432B0B" w:rsidRPr="001A07F7">
          <w:rPr>
            <w:rStyle w:val="Hyperlink"/>
            <w:rFonts w:ascii="Times New Roman" w:hAnsi="Times New Roman" w:cs="Times New Roman"/>
            <w:bCs/>
            <w:noProof/>
            <w:color w:val="FFFFFF" w:themeColor="background1"/>
            <w:sz w:val="24"/>
            <w:szCs w:val="24"/>
          </w:rPr>
          <w:tab/>
        </w:r>
        <w:r w:rsidR="00432B0B" w:rsidRPr="001A07F7">
          <w:rPr>
            <w:rStyle w:val="Hyperlink"/>
            <w:rFonts w:ascii="Times New Roman" w:hAnsi="Times New Roman" w:cs="Times New Roman"/>
            <w:bCs/>
            <w:noProof/>
            <w:sz w:val="24"/>
            <w:szCs w:val="24"/>
          </w:rPr>
          <w:t>Selection of Cowpea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_Toc107051763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96</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4" w:history="1">
        <w:r w:rsidR="00432B0B" w:rsidRPr="001A07F7">
          <w:rPr>
            <w:rStyle w:val="Hyperlink"/>
            <w:rFonts w:ascii="Times New Roman" w:hAnsi="Times New Roman" w:cs="Times New Roman"/>
            <w:bCs/>
            <w:noProof/>
            <w:sz w:val="24"/>
            <w:szCs w:val="24"/>
          </w:rPr>
          <w:t>Table 16:</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Frequency of Use of Sources of Information</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_Toc107051764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98</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5" w:history="1">
        <w:r w:rsidR="00432B0B" w:rsidRPr="001A07F7">
          <w:rPr>
            <w:rStyle w:val="Hyperlink"/>
            <w:rFonts w:ascii="Times New Roman" w:hAnsi="Times New Roman" w:cs="Times New Roman"/>
            <w:bCs/>
            <w:noProof/>
            <w:sz w:val="24"/>
            <w:szCs w:val="24"/>
          </w:rPr>
          <w:t>Table 17:</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Respondents’ Perceptions on Insect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_Toc107051765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101</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6" w:history="1">
        <w:r w:rsidR="00432B0B" w:rsidRPr="001A07F7">
          <w:rPr>
            <w:rStyle w:val="Hyperlink"/>
            <w:rFonts w:ascii="Times New Roman" w:hAnsi="Times New Roman" w:cs="Times New Roman"/>
            <w:bCs/>
            <w:noProof/>
            <w:sz w:val="24"/>
            <w:szCs w:val="24"/>
          </w:rPr>
          <w:t>Table 18:</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Knowledge on Insect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_Toc107051766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105</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7" w:history="1">
        <w:r w:rsidR="00432B0B" w:rsidRPr="001A07F7">
          <w:rPr>
            <w:rStyle w:val="Hyperlink"/>
            <w:rFonts w:ascii="Times New Roman" w:hAnsi="Times New Roman" w:cs="Times New Roman"/>
            <w:bCs/>
            <w:noProof/>
            <w:sz w:val="24"/>
            <w:szCs w:val="24"/>
          </w:rPr>
          <w:t>Table 19:</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 xml:space="preserve">Respondents’ Knowledge Level of Cowpea Insect Pest </w:t>
        </w:r>
        <w:r w:rsidR="00432B0B" w:rsidRPr="001A07F7">
          <w:rPr>
            <w:rStyle w:val="Hyperlink"/>
            <w:rFonts w:ascii="Times New Roman" w:hAnsi="Times New Roman" w:cs="Times New Roman"/>
            <w:bCs/>
            <w:noProof/>
            <w:color w:val="FFFFFF" w:themeColor="background1"/>
            <w:sz w:val="24"/>
            <w:szCs w:val="24"/>
          </w:rPr>
          <w:tab/>
        </w:r>
        <w:r w:rsidR="00432B0B" w:rsidRPr="001A07F7">
          <w:rPr>
            <w:rStyle w:val="Hyperlink"/>
            <w:rFonts w:ascii="Times New Roman" w:hAnsi="Times New Roman" w:cs="Times New Roman"/>
            <w:bCs/>
            <w:noProof/>
            <w:sz w:val="24"/>
            <w:szCs w:val="24"/>
          </w:rPr>
          <w:t>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_Toc107051767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107</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68" w:history="1">
        <w:r w:rsidR="00432B0B" w:rsidRPr="001A07F7">
          <w:rPr>
            <w:rStyle w:val="Hyperlink"/>
            <w:rFonts w:ascii="Times New Roman" w:hAnsi="Times New Roman" w:cs="Times New Roman"/>
            <w:bCs/>
            <w:noProof/>
            <w:sz w:val="24"/>
            <w:szCs w:val="24"/>
          </w:rPr>
          <w:t>Table 20:</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Constraints Limiting Choice of Insect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_Toc107051768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110</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70" w:history="1">
        <w:r w:rsidR="00290B20">
          <w:rPr>
            <w:rStyle w:val="Hyperlink"/>
            <w:rFonts w:ascii="Times New Roman" w:hAnsi="Times New Roman" w:cs="Times New Roman"/>
            <w:bCs/>
            <w:noProof/>
            <w:sz w:val="24"/>
            <w:szCs w:val="24"/>
          </w:rPr>
          <w:t>Table 21</w:t>
        </w:r>
        <w:r w:rsidR="00432B0B" w:rsidRPr="001A07F7">
          <w:rPr>
            <w:rStyle w:val="Hyperlink"/>
            <w:rFonts w:ascii="Times New Roman" w:hAnsi="Times New Roman" w:cs="Times New Roman"/>
            <w:bCs/>
            <w:noProof/>
            <w:sz w:val="24"/>
            <w:szCs w:val="24"/>
          </w:rPr>
          <w:t>:</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Parameter estimates of probit regression analysis showing factors    influencing the</w:t>
        </w:r>
        <w:r w:rsidR="00F31C76">
          <w:rPr>
            <w:rStyle w:val="Hyperlink"/>
            <w:rFonts w:ascii="Times New Roman" w:hAnsi="Times New Roman" w:cs="Times New Roman"/>
            <w:bCs/>
            <w:noProof/>
            <w:sz w:val="24"/>
            <w:szCs w:val="24"/>
          </w:rPr>
          <w:t xml:space="preserve"> </w:t>
        </w:r>
        <w:r w:rsidR="00432B0B" w:rsidRPr="001A07F7">
          <w:rPr>
            <w:rStyle w:val="Hyperlink"/>
            <w:rFonts w:ascii="Times New Roman" w:hAnsi="Times New Roman" w:cs="Times New Roman"/>
            <w:bCs/>
            <w:noProof/>
            <w:sz w:val="24"/>
            <w:szCs w:val="24"/>
          </w:rPr>
          <w:t>respondents’use of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_Toc107051770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113</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71" w:history="1">
        <w:r w:rsidR="00290B20">
          <w:rPr>
            <w:rStyle w:val="Hyperlink"/>
            <w:rFonts w:ascii="Times New Roman" w:hAnsi="Times New Roman" w:cs="Times New Roman"/>
            <w:bCs/>
            <w:noProof/>
            <w:sz w:val="24"/>
            <w:szCs w:val="24"/>
          </w:rPr>
          <w:t>Table 22</w:t>
        </w:r>
        <w:r w:rsidR="00432B0B" w:rsidRPr="001A07F7">
          <w:rPr>
            <w:rStyle w:val="Hyperlink"/>
            <w:rFonts w:ascii="Times New Roman" w:hAnsi="Times New Roman" w:cs="Times New Roman"/>
            <w:bCs/>
            <w:noProof/>
            <w:sz w:val="24"/>
            <w:szCs w:val="24"/>
          </w:rPr>
          <w:t>:</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8D3C96">
          <w:rPr>
            <w:rStyle w:val="Hyperlink"/>
            <w:rFonts w:ascii="Times New Roman" w:hAnsi="Times New Roman" w:cs="Times New Roman"/>
            <w:bCs/>
            <w:noProof/>
            <w:sz w:val="24"/>
            <w:szCs w:val="24"/>
          </w:rPr>
          <w:t>E</w:t>
        </w:r>
        <w:r w:rsidR="00432B0B" w:rsidRPr="001A07F7">
          <w:rPr>
            <w:rStyle w:val="Hyperlink"/>
            <w:rFonts w:ascii="Times New Roman" w:hAnsi="Times New Roman" w:cs="Times New Roman"/>
            <w:bCs/>
            <w:noProof/>
            <w:sz w:val="24"/>
            <w:szCs w:val="24"/>
          </w:rPr>
          <w:t xml:space="preserve">stimates of the determinants of </w:t>
        </w:r>
        <w:r w:rsidR="00432B0B" w:rsidRPr="001A07F7">
          <w:rPr>
            <w:rStyle w:val="Hyperlink"/>
            <w:rFonts w:ascii="Times New Roman" w:hAnsi="Times New Roman" w:cs="Times New Roman"/>
            <w:bCs/>
            <w:noProof/>
            <w:color w:val="FFFFFF" w:themeColor="background1"/>
            <w:sz w:val="24"/>
            <w:szCs w:val="24"/>
          </w:rPr>
          <w:tab/>
        </w:r>
        <w:r w:rsidR="00432B0B" w:rsidRPr="001A07F7">
          <w:rPr>
            <w:rStyle w:val="Hyperlink"/>
            <w:rFonts w:ascii="Times New Roman" w:hAnsi="Times New Roman" w:cs="Times New Roman"/>
            <w:bCs/>
            <w:noProof/>
            <w:sz w:val="24"/>
            <w:szCs w:val="24"/>
          </w:rPr>
          <w:t>frequency of use   of conventional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_Toc107051771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116</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72" w:history="1">
        <w:r w:rsidR="00290B20">
          <w:rPr>
            <w:rStyle w:val="Hyperlink"/>
            <w:rFonts w:ascii="Times New Roman" w:hAnsi="Times New Roman" w:cs="Times New Roman"/>
            <w:bCs/>
            <w:noProof/>
            <w:sz w:val="24"/>
            <w:szCs w:val="24"/>
          </w:rPr>
          <w:t>Table 23</w:t>
        </w:r>
        <w:r w:rsidR="00432B0B" w:rsidRPr="001A07F7">
          <w:rPr>
            <w:rStyle w:val="Hyperlink"/>
            <w:rFonts w:ascii="Times New Roman" w:hAnsi="Times New Roman" w:cs="Times New Roman"/>
            <w:bCs/>
            <w:noProof/>
            <w:sz w:val="24"/>
            <w:szCs w:val="24"/>
          </w:rPr>
          <w:t>:</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ANOVA showing statistical difference in the use of indigenous,    conventional and alternative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_Toc107051772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118</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73" w:history="1">
        <w:r w:rsidR="00290B20">
          <w:rPr>
            <w:rStyle w:val="Hyperlink"/>
            <w:rFonts w:ascii="Times New Roman" w:hAnsi="Times New Roman" w:cs="Times New Roman"/>
            <w:bCs/>
            <w:noProof/>
            <w:sz w:val="24"/>
            <w:szCs w:val="24"/>
          </w:rPr>
          <w:t>Table 24</w:t>
        </w:r>
        <w:r w:rsidR="00432B0B" w:rsidRPr="001A07F7">
          <w:rPr>
            <w:rStyle w:val="Hyperlink"/>
            <w:rFonts w:ascii="Times New Roman" w:hAnsi="Times New Roman" w:cs="Times New Roman"/>
            <w:bCs/>
            <w:noProof/>
            <w:sz w:val="24"/>
            <w:szCs w:val="24"/>
          </w:rPr>
          <w:t>:</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EC36E1">
          <w:rPr>
            <w:rStyle w:val="Hyperlink"/>
            <w:rFonts w:ascii="Times New Roman" w:hAnsi="Times New Roman" w:cs="Times New Roman"/>
            <w:bCs/>
            <w:noProof/>
            <w:sz w:val="24"/>
            <w:szCs w:val="24"/>
          </w:rPr>
          <w:t>Chi-Square Test: A</w:t>
        </w:r>
        <w:r w:rsidR="00432B0B" w:rsidRPr="001A07F7">
          <w:rPr>
            <w:rStyle w:val="Hyperlink"/>
            <w:rFonts w:ascii="Times New Roman" w:hAnsi="Times New Roman" w:cs="Times New Roman"/>
            <w:bCs/>
            <w:noProof/>
            <w:sz w:val="24"/>
            <w:szCs w:val="24"/>
          </w:rPr>
          <w:t xml:space="preserve">ssociation between knowledge </w:t>
        </w:r>
        <w:r w:rsidR="00432B0B" w:rsidRPr="001A07F7">
          <w:rPr>
            <w:rStyle w:val="Hyperlink"/>
            <w:rFonts w:ascii="Times New Roman" w:hAnsi="Times New Roman" w:cs="Times New Roman"/>
            <w:bCs/>
            <w:noProof/>
            <w:color w:val="FFFFFF" w:themeColor="background1"/>
            <w:sz w:val="24"/>
            <w:szCs w:val="24"/>
          </w:rPr>
          <w:tab/>
        </w:r>
        <w:r w:rsidR="00EC36E1">
          <w:rPr>
            <w:rStyle w:val="Hyperlink"/>
            <w:rFonts w:ascii="Times New Roman" w:hAnsi="Times New Roman" w:cs="Times New Roman"/>
            <w:bCs/>
            <w:noProof/>
            <w:sz w:val="24"/>
            <w:szCs w:val="24"/>
          </w:rPr>
          <w:t>and use of</w:t>
        </w:r>
        <w:r w:rsidR="00432B0B" w:rsidRPr="001A07F7">
          <w:rPr>
            <w:rStyle w:val="Hyperlink"/>
            <w:rFonts w:ascii="Times New Roman" w:hAnsi="Times New Roman" w:cs="Times New Roman"/>
            <w:bCs/>
            <w:noProof/>
            <w:sz w:val="24"/>
            <w:szCs w:val="24"/>
          </w:rPr>
          <w:t xml:space="preserve">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_Toc107051773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119</w:t>
        </w:r>
        <w:r w:rsidR="005B4DB2" w:rsidRPr="001A07F7">
          <w:rPr>
            <w:rFonts w:ascii="Times New Roman" w:hAnsi="Times New Roman" w:cs="Times New Roman"/>
            <w:bCs/>
            <w:noProof/>
            <w:webHidden/>
            <w:sz w:val="24"/>
            <w:szCs w:val="24"/>
          </w:rPr>
          <w:fldChar w:fldCharType="end"/>
        </w:r>
      </w:hyperlink>
    </w:p>
    <w:p w:rsidR="00432B0B" w:rsidRPr="001A07F7" w:rsidRDefault="00700466" w:rsidP="00432B0B">
      <w:pPr>
        <w:pStyle w:val="TableofFigures"/>
        <w:tabs>
          <w:tab w:val="left" w:pos="1320"/>
          <w:tab w:val="right" w:leader="dot" w:pos="9019"/>
        </w:tabs>
        <w:spacing w:before="100" w:beforeAutospacing="1" w:line="240" w:lineRule="auto"/>
        <w:ind w:left="1710" w:hanging="1710"/>
        <w:rPr>
          <w:rFonts w:ascii="Times New Roman" w:eastAsiaTheme="minorEastAsia" w:hAnsi="Times New Roman" w:cs="Times New Roman"/>
          <w:bCs/>
          <w:noProof/>
          <w:sz w:val="24"/>
          <w:szCs w:val="24"/>
        </w:rPr>
      </w:pPr>
      <w:hyperlink w:anchor="_Toc107051774" w:history="1">
        <w:r w:rsidR="00290B20">
          <w:rPr>
            <w:rStyle w:val="Hyperlink"/>
            <w:rFonts w:ascii="Times New Roman" w:hAnsi="Times New Roman" w:cs="Times New Roman"/>
            <w:bCs/>
            <w:noProof/>
            <w:sz w:val="24"/>
            <w:szCs w:val="24"/>
          </w:rPr>
          <w:t>Table 25</w:t>
        </w:r>
        <w:r w:rsidR="00432B0B" w:rsidRPr="001A07F7">
          <w:rPr>
            <w:rStyle w:val="Hyperlink"/>
            <w:rFonts w:ascii="Times New Roman" w:hAnsi="Times New Roman" w:cs="Times New Roman"/>
            <w:bCs/>
            <w:noProof/>
            <w:sz w:val="24"/>
            <w:szCs w:val="24"/>
          </w:rPr>
          <w:t>:</w:t>
        </w:r>
        <w:r w:rsidR="00432B0B" w:rsidRPr="001A07F7">
          <w:rPr>
            <w:rFonts w:ascii="Times New Roman" w:eastAsiaTheme="minorEastAsia" w:hAnsi="Times New Roman" w:cs="Times New Roman"/>
            <w:bCs/>
            <w:noProof/>
            <w:sz w:val="24"/>
            <w:szCs w:val="24"/>
          </w:rPr>
          <w:tab/>
        </w:r>
        <w:r w:rsidR="00432B0B" w:rsidRPr="001A07F7">
          <w:rPr>
            <w:rFonts w:ascii="Times New Roman" w:eastAsiaTheme="minorEastAsia" w:hAnsi="Times New Roman" w:cs="Times New Roman"/>
            <w:bCs/>
            <w:noProof/>
            <w:sz w:val="24"/>
            <w:szCs w:val="24"/>
          </w:rPr>
          <w:tab/>
        </w:r>
        <w:r w:rsidR="00432B0B" w:rsidRPr="001A07F7">
          <w:rPr>
            <w:rStyle w:val="Hyperlink"/>
            <w:rFonts w:ascii="Times New Roman" w:hAnsi="Times New Roman" w:cs="Times New Roman"/>
            <w:bCs/>
            <w:noProof/>
            <w:sz w:val="24"/>
            <w:szCs w:val="24"/>
          </w:rPr>
          <w:t xml:space="preserve">Symmetric Measures of the association between knowledge </w:t>
        </w:r>
        <w:r w:rsidR="00432B0B" w:rsidRPr="001A07F7">
          <w:rPr>
            <w:rStyle w:val="Hyperlink"/>
            <w:rFonts w:ascii="Times New Roman" w:hAnsi="Times New Roman" w:cs="Times New Roman"/>
            <w:bCs/>
            <w:noProof/>
            <w:color w:val="FFFFFF" w:themeColor="background1"/>
            <w:sz w:val="24"/>
            <w:szCs w:val="24"/>
          </w:rPr>
          <w:tab/>
        </w:r>
        <w:r w:rsidR="00432B0B" w:rsidRPr="001A07F7">
          <w:rPr>
            <w:rStyle w:val="Hyperlink"/>
            <w:rFonts w:ascii="Times New Roman" w:hAnsi="Times New Roman" w:cs="Times New Roman"/>
            <w:bCs/>
            <w:noProof/>
            <w:sz w:val="24"/>
            <w:szCs w:val="24"/>
          </w:rPr>
          <w:t>on the use of   pest control methods</w:t>
        </w:r>
        <w:r w:rsidR="00432B0B" w:rsidRPr="001A07F7">
          <w:rPr>
            <w:rFonts w:ascii="Times New Roman" w:hAnsi="Times New Roman" w:cs="Times New Roman"/>
            <w:bCs/>
            <w:noProof/>
            <w:webHidden/>
            <w:sz w:val="24"/>
            <w:szCs w:val="24"/>
          </w:rPr>
          <w:tab/>
        </w:r>
        <w:r w:rsidR="005B4DB2" w:rsidRPr="001A07F7">
          <w:rPr>
            <w:rFonts w:ascii="Times New Roman" w:hAnsi="Times New Roman" w:cs="Times New Roman"/>
            <w:bCs/>
            <w:noProof/>
            <w:webHidden/>
            <w:sz w:val="24"/>
            <w:szCs w:val="24"/>
          </w:rPr>
          <w:fldChar w:fldCharType="begin"/>
        </w:r>
        <w:r w:rsidR="00432B0B" w:rsidRPr="001A07F7">
          <w:rPr>
            <w:rFonts w:ascii="Times New Roman" w:hAnsi="Times New Roman" w:cs="Times New Roman"/>
            <w:bCs/>
            <w:noProof/>
            <w:webHidden/>
            <w:sz w:val="24"/>
            <w:szCs w:val="24"/>
          </w:rPr>
          <w:instrText xml:space="preserve"> PAGEREF _Toc107051774 \h </w:instrText>
        </w:r>
        <w:r w:rsidR="005B4DB2" w:rsidRPr="001A07F7">
          <w:rPr>
            <w:rFonts w:ascii="Times New Roman" w:hAnsi="Times New Roman" w:cs="Times New Roman"/>
            <w:bCs/>
            <w:noProof/>
            <w:webHidden/>
            <w:sz w:val="24"/>
            <w:szCs w:val="24"/>
          </w:rPr>
        </w:r>
        <w:r w:rsidR="005B4DB2" w:rsidRPr="001A07F7">
          <w:rPr>
            <w:rFonts w:ascii="Times New Roman" w:hAnsi="Times New Roman" w:cs="Times New Roman"/>
            <w:bCs/>
            <w:noProof/>
            <w:webHidden/>
            <w:sz w:val="24"/>
            <w:szCs w:val="24"/>
          </w:rPr>
          <w:fldChar w:fldCharType="separate"/>
        </w:r>
        <w:r w:rsidR="00404445">
          <w:rPr>
            <w:rFonts w:ascii="Times New Roman" w:hAnsi="Times New Roman" w:cs="Times New Roman"/>
            <w:bCs/>
            <w:noProof/>
            <w:webHidden/>
            <w:sz w:val="24"/>
            <w:szCs w:val="24"/>
          </w:rPr>
          <w:t>122</w:t>
        </w:r>
        <w:r w:rsidR="005B4DB2" w:rsidRPr="001A07F7">
          <w:rPr>
            <w:rFonts w:ascii="Times New Roman" w:hAnsi="Times New Roman" w:cs="Times New Roman"/>
            <w:bCs/>
            <w:noProof/>
            <w:webHidden/>
            <w:sz w:val="24"/>
            <w:szCs w:val="24"/>
          </w:rPr>
          <w:fldChar w:fldCharType="end"/>
        </w:r>
      </w:hyperlink>
    </w:p>
    <w:p w:rsidR="00F31982" w:rsidRPr="001A07F7" w:rsidRDefault="005B4DB2" w:rsidP="00432B0B">
      <w:pPr>
        <w:spacing w:before="100" w:beforeAutospacing="1" w:after="0" w:line="240" w:lineRule="auto"/>
        <w:ind w:left="1710" w:hanging="1710"/>
        <w:rPr>
          <w:rFonts w:ascii="Times New Roman" w:hAnsi="Times New Roman" w:cs="Times New Roman"/>
          <w:bCs/>
          <w:sz w:val="24"/>
          <w:szCs w:val="24"/>
        </w:rPr>
      </w:pPr>
      <w:r w:rsidRPr="001A07F7">
        <w:rPr>
          <w:rFonts w:ascii="Times New Roman" w:hAnsi="Times New Roman" w:cs="Times New Roman"/>
          <w:bCs/>
          <w:sz w:val="24"/>
          <w:szCs w:val="24"/>
        </w:rPr>
        <w:fldChar w:fldCharType="end"/>
      </w:r>
    </w:p>
    <w:p w:rsidR="00F31982" w:rsidRPr="001A07F7" w:rsidRDefault="00F31982" w:rsidP="00432B0B">
      <w:pPr>
        <w:spacing w:before="100" w:beforeAutospacing="1" w:after="0" w:line="480" w:lineRule="auto"/>
        <w:jc w:val="center"/>
        <w:rPr>
          <w:rFonts w:ascii="Times New Roman" w:hAnsi="Times New Roman" w:cs="Times New Roman"/>
          <w:bCs/>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F31982" w:rsidRPr="001A07F7" w:rsidRDefault="00F31982" w:rsidP="00432B0B">
      <w:pPr>
        <w:spacing w:before="100" w:beforeAutospacing="1" w:after="0" w:line="480" w:lineRule="auto"/>
        <w:jc w:val="center"/>
        <w:rPr>
          <w:rFonts w:ascii="Times New Roman" w:hAnsi="Times New Roman" w:cs="Times New Roman"/>
          <w:b/>
          <w:sz w:val="24"/>
          <w:szCs w:val="24"/>
        </w:rPr>
      </w:pPr>
    </w:p>
    <w:p w:rsidR="00290B20" w:rsidRDefault="00290B20">
      <w:pPr>
        <w:spacing w:after="200" w:line="276" w:lineRule="auto"/>
        <w:rPr>
          <w:rFonts w:ascii="Times New Roman" w:eastAsia="SimSun" w:hAnsi="Times New Roman" w:cs="Times New Roman"/>
          <w:b/>
          <w:bCs/>
          <w:sz w:val="24"/>
          <w:szCs w:val="24"/>
        </w:rPr>
      </w:pPr>
      <w:r>
        <w:rPr>
          <w:rFonts w:cs="Times New Roman"/>
          <w:sz w:val="24"/>
          <w:szCs w:val="24"/>
        </w:rPr>
        <w:br w:type="page"/>
      </w:r>
    </w:p>
    <w:p w:rsidR="00BE2511" w:rsidRPr="001A07F7" w:rsidRDefault="00BE2511" w:rsidP="00432B0B">
      <w:pPr>
        <w:pStyle w:val="Heading1"/>
        <w:spacing w:before="100" w:beforeAutospacing="1" w:line="240" w:lineRule="auto"/>
        <w:jc w:val="center"/>
        <w:rPr>
          <w:rFonts w:cs="Times New Roman"/>
          <w:sz w:val="24"/>
          <w:szCs w:val="24"/>
        </w:rPr>
      </w:pPr>
      <w:bookmarkStart w:id="11" w:name="_Toc128125765"/>
      <w:r w:rsidRPr="001A07F7">
        <w:rPr>
          <w:rFonts w:cs="Times New Roman"/>
          <w:sz w:val="24"/>
          <w:szCs w:val="24"/>
        </w:rPr>
        <w:t>LIST OF FIGURES</w:t>
      </w:r>
      <w:bookmarkEnd w:id="11"/>
    </w:p>
    <w:p w:rsidR="00432B0B" w:rsidRPr="001A07F7" w:rsidRDefault="005B4DB2" w:rsidP="00432B0B">
      <w:pPr>
        <w:pStyle w:val="TableofFigures"/>
        <w:tabs>
          <w:tab w:val="left" w:pos="1100"/>
          <w:tab w:val="right" w:leader="dot" w:pos="9019"/>
        </w:tabs>
        <w:spacing w:before="100" w:beforeAutospacing="1" w:line="240" w:lineRule="auto"/>
        <w:rPr>
          <w:rFonts w:ascii="Times New Roman" w:eastAsiaTheme="minorEastAsia" w:hAnsi="Times New Roman" w:cs="Times New Roman"/>
          <w:noProof/>
          <w:sz w:val="24"/>
          <w:szCs w:val="24"/>
        </w:rPr>
      </w:pPr>
      <w:r w:rsidRPr="001A07F7">
        <w:rPr>
          <w:rFonts w:ascii="Times New Roman" w:hAnsi="Times New Roman" w:cs="Times New Roman"/>
          <w:sz w:val="24"/>
          <w:szCs w:val="24"/>
        </w:rPr>
        <w:fldChar w:fldCharType="begin"/>
      </w:r>
      <w:r w:rsidR="00432B0B" w:rsidRPr="001A07F7">
        <w:rPr>
          <w:rFonts w:ascii="Times New Roman" w:hAnsi="Times New Roman" w:cs="Times New Roman"/>
          <w:sz w:val="24"/>
          <w:szCs w:val="24"/>
        </w:rPr>
        <w:instrText xml:space="preserve"> TOC \h \z \c "Figure" </w:instrText>
      </w:r>
      <w:r w:rsidRPr="001A07F7">
        <w:rPr>
          <w:rFonts w:ascii="Times New Roman" w:hAnsi="Times New Roman" w:cs="Times New Roman"/>
          <w:sz w:val="24"/>
          <w:szCs w:val="24"/>
        </w:rPr>
        <w:fldChar w:fldCharType="separate"/>
      </w:r>
      <w:hyperlink w:anchor="_Toc107051799" w:history="1">
        <w:r w:rsidR="00432B0B" w:rsidRPr="001A07F7">
          <w:rPr>
            <w:rStyle w:val="Hyperlink"/>
            <w:rFonts w:ascii="Times New Roman" w:hAnsi="Times New Roman" w:cs="Times New Roman"/>
            <w:noProof/>
            <w:sz w:val="24"/>
            <w:szCs w:val="24"/>
          </w:rPr>
          <w:t>Figure 1:</w:t>
        </w:r>
        <w:r w:rsidR="00432B0B" w:rsidRPr="001A07F7">
          <w:rPr>
            <w:rFonts w:ascii="Times New Roman" w:eastAsiaTheme="minorEastAsia" w:hAnsi="Times New Roman" w:cs="Times New Roman"/>
            <w:noProof/>
            <w:sz w:val="24"/>
            <w:szCs w:val="24"/>
          </w:rPr>
          <w:tab/>
        </w:r>
        <w:r w:rsidR="00432B0B" w:rsidRPr="001A07F7">
          <w:rPr>
            <w:rStyle w:val="Hyperlink"/>
            <w:rFonts w:ascii="Times New Roman" w:hAnsi="Times New Roman" w:cs="Times New Roman"/>
            <w:noProof/>
            <w:sz w:val="24"/>
            <w:szCs w:val="24"/>
          </w:rPr>
          <w:t>Theory of Planned Behaviour</w:t>
        </w:r>
        <w:r w:rsidR="00432B0B" w:rsidRPr="001A07F7">
          <w:rPr>
            <w:rFonts w:ascii="Times New Roman" w:hAnsi="Times New Roman" w:cs="Times New Roman"/>
            <w:noProof/>
            <w:webHidden/>
            <w:sz w:val="24"/>
            <w:szCs w:val="24"/>
          </w:rPr>
          <w:tab/>
        </w:r>
        <w:r w:rsidRPr="001A07F7">
          <w:rPr>
            <w:rFonts w:ascii="Times New Roman" w:hAnsi="Times New Roman" w:cs="Times New Roman"/>
            <w:noProof/>
            <w:webHidden/>
            <w:sz w:val="24"/>
            <w:szCs w:val="24"/>
          </w:rPr>
          <w:fldChar w:fldCharType="begin"/>
        </w:r>
        <w:r w:rsidR="00432B0B" w:rsidRPr="001A07F7">
          <w:rPr>
            <w:rFonts w:ascii="Times New Roman" w:hAnsi="Times New Roman" w:cs="Times New Roman"/>
            <w:noProof/>
            <w:webHidden/>
            <w:sz w:val="24"/>
            <w:szCs w:val="24"/>
          </w:rPr>
          <w:instrText xml:space="preserve"> PAGEREF _Toc107051799 \h </w:instrText>
        </w:r>
        <w:r w:rsidRPr="001A07F7">
          <w:rPr>
            <w:rFonts w:ascii="Times New Roman" w:hAnsi="Times New Roman" w:cs="Times New Roman"/>
            <w:noProof/>
            <w:webHidden/>
            <w:sz w:val="24"/>
            <w:szCs w:val="24"/>
          </w:rPr>
        </w:r>
        <w:r w:rsidRPr="001A07F7">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36</w:t>
        </w:r>
        <w:r w:rsidRPr="001A07F7">
          <w:rPr>
            <w:rFonts w:ascii="Times New Roman" w:hAnsi="Times New Roman" w:cs="Times New Roman"/>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rPr>
          <w:rFonts w:ascii="Times New Roman" w:eastAsiaTheme="minorEastAsia" w:hAnsi="Times New Roman" w:cs="Times New Roman"/>
          <w:noProof/>
          <w:sz w:val="24"/>
          <w:szCs w:val="24"/>
        </w:rPr>
      </w:pPr>
      <w:hyperlink w:anchor="_Toc107051800" w:history="1">
        <w:r w:rsidR="00432B0B" w:rsidRPr="001A07F7">
          <w:rPr>
            <w:rStyle w:val="Hyperlink"/>
            <w:rFonts w:ascii="Times New Roman" w:hAnsi="Times New Roman" w:cs="Times New Roman"/>
            <w:noProof/>
            <w:sz w:val="24"/>
            <w:szCs w:val="24"/>
          </w:rPr>
          <w:t>Figure 2:</w:t>
        </w:r>
        <w:r w:rsidR="00432B0B" w:rsidRPr="001A07F7">
          <w:rPr>
            <w:rFonts w:ascii="Times New Roman" w:eastAsiaTheme="minorEastAsia" w:hAnsi="Times New Roman" w:cs="Times New Roman"/>
            <w:noProof/>
            <w:sz w:val="24"/>
            <w:szCs w:val="24"/>
          </w:rPr>
          <w:tab/>
        </w:r>
        <w:r w:rsidR="00432B0B" w:rsidRPr="001A07F7">
          <w:rPr>
            <w:rStyle w:val="Hyperlink"/>
            <w:rFonts w:ascii="Times New Roman" w:hAnsi="Times New Roman" w:cs="Times New Roman"/>
            <w:noProof/>
            <w:sz w:val="24"/>
            <w:szCs w:val="24"/>
          </w:rPr>
          <w:t>Diffusion of Innovation Theory</w:t>
        </w:r>
        <w:r w:rsidR="00432B0B" w:rsidRPr="001A07F7">
          <w:rPr>
            <w:rFonts w:ascii="Times New Roman" w:hAnsi="Times New Roman" w:cs="Times New Roman"/>
            <w:noProof/>
            <w:webHidden/>
            <w:sz w:val="24"/>
            <w:szCs w:val="24"/>
          </w:rPr>
          <w:tab/>
        </w:r>
        <w:r w:rsidR="005B4DB2" w:rsidRPr="001A07F7">
          <w:rPr>
            <w:rFonts w:ascii="Times New Roman" w:hAnsi="Times New Roman" w:cs="Times New Roman"/>
            <w:noProof/>
            <w:webHidden/>
            <w:sz w:val="24"/>
            <w:szCs w:val="24"/>
          </w:rPr>
          <w:fldChar w:fldCharType="begin"/>
        </w:r>
        <w:r w:rsidR="00432B0B" w:rsidRPr="001A07F7">
          <w:rPr>
            <w:rFonts w:ascii="Times New Roman" w:hAnsi="Times New Roman" w:cs="Times New Roman"/>
            <w:noProof/>
            <w:webHidden/>
            <w:sz w:val="24"/>
            <w:szCs w:val="24"/>
          </w:rPr>
          <w:instrText xml:space="preserve"> PAGEREF _Toc107051800 \h </w:instrText>
        </w:r>
        <w:r w:rsidR="005B4DB2" w:rsidRPr="001A07F7">
          <w:rPr>
            <w:rFonts w:ascii="Times New Roman" w:hAnsi="Times New Roman" w:cs="Times New Roman"/>
            <w:noProof/>
            <w:webHidden/>
            <w:sz w:val="24"/>
            <w:szCs w:val="24"/>
          </w:rPr>
        </w:r>
        <w:r w:rsidR="005B4DB2" w:rsidRPr="001A07F7">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37</w:t>
        </w:r>
        <w:r w:rsidR="005B4DB2" w:rsidRPr="001A07F7">
          <w:rPr>
            <w:rFonts w:ascii="Times New Roman" w:hAnsi="Times New Roman" w:cs="Times New Roman"/>
            <w:noProof/>
            <w:webHidden/>
            <w:sz w:val="24"/>
            <w:szCs w:val="24"/>
          </w:rPr>
          <w:fldChar w:fldCharType="end"/>
        </w:r>
      </w:hyperlink>
    </w:p>
    <w:p w:rsidR="00432B0B" w:rsidRPr="001A07F7" w:rsidRDefault="00700466" w:rsidP="00432B0B">
      <w:pPr>
        <w:pStyle w:val="TableofFigures"/>
        <w:tabs>
          <w:tab w:val="left" w:pos="1100"/>
          <w:tab w:val="right" w:leader="dot" w:pos="9019"/>
        </w:tabs>
        <w:spacing w:before="100" w:beforeAutospacing="1" w:line="240" w:lineRule="auto"/>
        <w:rPr>
          <w:rFonts w:ascii="Times New Roman" w:eastAsiaTheme="minorEastAsia" w:hAnsi="Times New Roman" w:cs="Times New Roman"/>
          <w:noProof/>
          <w:sz w:val="24"/>
          <w:szCs w:val="24"/>
        </w:rPr>
      </w:pPr>
      <w:hyperlink w:anchor="_Toc107051801" w:history="1">
        <w:r w:rsidR="00432B0B" w:rsidRPr="001A07F7">
          <w:rPr>
            <w:rStyle w:val="Hyperlink"/>
            <w:rFonts w:ascii="Times New Roman" w:hAnsi="Times New Roman" w:cs="Times New Roman"/>
            <w:noProof/>
            <w:sz w:val="24"/>
            <w:szCs w:val="24"/>
          </w:rPr>
          <w:t>Figure 3:</w:t>
        </w:r>
        <w:r w:rsidR="00432B0B" w:rsidRPr="001A07F7">
          <w:rPr>
            <w:rFonts w:ascii="Times New Roman" w:eastAsiaTheme="minorEastAsia" w:hAnsi="Times New Roman" w:cs="Times New Roman"/>
            <w:noProof/>
            <w:sz w:val="24"/>
            <w:szCs w:val="24"/>
          </w:rPr>
          <w:tab/>
        </w:r>
        <w:r w:rsidR="00432B0B" w:rsidRPr="001A07F7">
          <w:rPr>
            <w:rStyle w:val="Hyperlink"/>
            <w:rFonts w:ascii="Times New Roman" w:hAnsi="Times New Roman" w:cs="Times New Roman"/>
            <w:noProof/>
            <w:sz w:val="24"/>
            <w:szCs w:val="24"/>
          </w:rPr>
          <w:t>Conceptual framework</w:t>
        </w:r>
        <w:r w:rsidR="00432B0B" w:rsidRPr="001A07F7">
          <w:rPr>
            <w:rFonts w:ascii="Times New Roman" w:hAnsi="Times New Roman" w:cs="Times New Roman"/>
            <w:noProof/>
            <w:webHidden/>
            <w:sz w:val="24"/>
            <w:szCs w:val="24"/>
          </w:rPr>
          <w:tab/>
        </w:r>
        <w:r w:rsidR="005B4DB2" w:rsidRPr="001A07F7">
          <w:rPr>
            <w:rFonts w:ascii="Times New Roman" w:hAnsi="Times New Roman" w:cs="Times New Roman"/>
            <w:noProof/>
            <w:webHidden/>
            <w:sz w:val="24"/>
            <w:szCs w:val="24"/>
          </w:rPr>
          <w:fldChar w:fldCharType="begin"/>
        </w:r>
        <w:r w:rsidR="00432B0B" w:rsidRPr="001A07F7">
          <w:rPr>
            <w:rFonts w:ascii="Times New Roman" w:hAnsi="Times New Roman" w:cs="Times New Roman"/>
            <w:noProof/>
            <w:webHidden/>
            <w:sz w:val="24"/>
            <w:szCs w:val="24"/>
          </w:rPr>
          <w:instrText xml:space="preserve"> PAGEREF _Toc107051801 \h </w:instrText>
        </w:r>
        <w:r w:rsidR="005B4DB2" w:rsidRPr="001A07F7">
          <w:rPr>
            <w:rFonts w:ascii="Times New Roman" w:hAnsi="Times New Roman" w:cs="Times New Roman"/>
            <w:noProof/>
            <w:webHidden/>
            <w:sz w:val="24"/>
            <w:szCs w:val="24"/>
          </w:rPr>
        </w:r>
        <w:r w:rsidR="005B4DB2" w:rsidRPr="001A07F7">
          <w:rPr>
            <w:rFonts w:ascii="Times New Roman" w:hAnsi="Times New Roman" w:cs="Times New Roman"/>
            <w:noProof/>
            <w:webHidden/>
            <w:sz w:val="24"/>
            <w:szCs w:val="24"/>
          </w:rPr>
          <w:fldChar w:fldCharType="separate"/>
        </w:r>
        <w:r w:rsidR="00404445">
          <w:rPr>
            <w:rFonts w:ascii="Times New Roman" w:hAnsi="Times New Roman" w:cs="Times New Roman"/>
            <w:noProof/>
            <w:webHidden/>
            <w:sz w:val="24"/>
            <w:szCs w:val="24"/>
          </w:rPr>
          <w:t>45</w:t>
        </w:r>
        <w:r w:rsidR="005B4DB2" w:rsidRPr="001A07F7">
          <w:rPr>
            <w:rFonts w:ascii="Times New Roman" w:hAnsi="Times New Roman" w:cs="Times New Roman"/>
            <w:noProof/>
            <w:webHidden/>
            <w:sz w:val="24"/>
            <w:szCs w:val="24"/>
          </w:rPr>
          <w:fldChar w:fldCharType="end"/>
        </w:r>
      </w:hyperlink>
    </w:p>
    <w:p w:rsidR="00BE2511" w:rsidRPr="001A07F7" w:rsidRDefault="005B4DB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fldChar w:fldCharType="end"/>
      </w:r>
    </w:p>
    <w:p w:rsidR="00BE2511" w:rsidRPr="001A07F7" w:rsidRDefault="00BE2511" w:rsidP="00432B0B">
      <w:pPr>
        <w:spacing w:before="100" w:beforeAutospacing="1" w:after="0" w:line="480" w:lineRule="auto"/>
        <w:rPr>
          <w:rFonts w:ascii="Times New Roman" w:hAnsi="Times New Roman" w:cs="Times New Roman"/>
          <w:sz w:val="24"/>
          <w:szCs w:val="24"/>
        </w:rPr>
      </w:pPr>
    </w:p>
    <w:p w:rsidR="00BE2511" w:rsidRPr="001A07F7" w:rsidRDefault="00BE2511" w:rsidP="00432B0B">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br w:type="page"/>
      </w:r>
    </w:p>
    <w:p w:rsidR="00BE2511" w:rsidRPr="001A07F7" w:rsidRDefault="00BE2511" w:rsidP="00432B0B">
      <w:pPr>
        <w:pStyle w:val="Heading1"/>
        <w:spacing w:before="100" w:beforeAutospacing="1" w:line="480" w:lineRule="auto"/>
        <w:jc w:val="center"/>
        <w:rPr>
          <w:rFonts w:cs="Times New Roman"/>
          <w:sz w:val="24"/>
          <w:szCs w:val="24"/>
        </w:rPr>
      </w:pPr>
      <w:bookmarkStart w:id="12" w:name="_Toc128125766"/>
      <w:r w:rsidRPr="001A07F7">
        <w:rPr>
          <w:rFonts w:cs="Times New Roman"/>
          <w:sz w:val="24"/>
          <w:szCs w:val="24"/>
        </w:rPr>
        <w:t>LIST OF ACRONYMS</w:t>
      </w:r>
      <w:bookmarkEnd w:id="12"/>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ADP: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Agricultural Development Project</w:t>
      </w:r>
      <w:r w:rsidR="006D6FD5" w:rsidRPr="001A07F7">
        <w:rPr>
          <w:rFonts w:ascii="Times New Roman" w:hAnsi="Times New Roman" w:cs="Times New Roman"/>
          <w:sz w:val="24"/>
          <w:szCs w:val="24"/>
        </w:rPr>
        <w:t>/Agricultural Development Programme</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DOI: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Diffusion of Innovation</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FAO: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Food and Agriculture Organization</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FAOSTAT: </w:t>
      </w:r>
      <w:r w:rsidR="00432B0B" w:rsidRPr="001A07F7">
        <w:rPr>
          <w:rFonts w:ascii="Times New Roman" w:hAnsi="Times New Roman" w:cs="Times New Roman"/>
          <w:sz w:val="24"/>
          <w:szCs w:val="24"/>
        </w:rPr>
        <w:tab/>
      </w:r>
      <w:r w:rsidRPr="001A07F7">
        <w:rPr>
          <w:rFonts w:ascii="Times New Roman" w:hAnsi="Times New Roman" w:cs="Times New Roman"/>
          <w:sz w:val="24"/>
          <w:szCs w:val="24"/>
        </w:rPr>
        <w:t>Food and Agriculture Statistics</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IITA: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International Institute of Tropical Agriculture</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IPM: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Integrated Pest Management</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OECD: </w:t>
      </w:r>
      <w:r w:rsidR="00432B0B" w:rsidRPr="001A07F7">
        <w:rPr>
          <w:rFonts w:ascii="Times New Roman" w:hAnsi="Times New Roman" w:cs="Times New Roman"/>
          <w:sz w:val="24"/>
          <w:szCs w:val="24"/>
        </w:rPr>
        <w:tab/>
      </w:r>
      <w:r w:rsidRPr="001A07F7">
        <w:rPr>
          <w:rFonts w:ascii="Times New Roman" w:hAnsi="Times New Roman" w:cs="Times New Roman"/>
          <w:sz w:val="24"/>
          <w:szCs w:val="24"/>
        </w:rPr>
        <w:t>Organization for Economic Cooperation and Development</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LGA: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Local Government Area</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NBS: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National Bureau of Statistics</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NPC: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National Population Commission</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NSPRI: </w:t>
      </w:r>
      <w:r w:rsidR="00432B0B" w:rsidRPr="001A07F7">
        <w:rPr>
          <w:rFonts w:ascii="Times New Roman" w:hAnsi="Times New Roman" w:cs="Times New Roman"/>
          <w:sz w:val="24"/>
          <w:szCs w:val="24"/>
        </w:rPr>
        <w:tab/>
      </w:r>
      <w:r w:rsidRPr="001A07F7">
        <w:rPr>
          <w:rFonts w:ascii="Times New Roman" w:hAnsi="Times New Roman" w:cs="Times New Roman"/>
          <w:sz w:val="24"/>
          <w:szCs w:val="24"/>
        </w:rPr>
        <w:t>Nigerian Stored Products Research Institute</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OLS: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Ordinary Least Square Regression</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PICS: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Purdue Improved Crop Storage</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SDG: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Sustainable Development Goals</w:t>
      </w:r>
    </w:p>
    <w:p w:rsidR="00752E95" w:rsidRPr="001A07F7" w:rsidRDefault="00752E95"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SON: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Standards Organization of Nigeria</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TPB: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 xml:space="preserve">Theory of Planned Behaviour </w:t>
      </w:r>
    </w:p>
    <w:p w:rsidR="00BE2511" w:rsidRPr="001A07F7" w:rsidRDefault="00BE2511"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TRA: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Theory of Reasoned Action</w:t>
      </w:r>
    </w:p>
    <w:p w:rsidR="00BE2511" w:rsidRPr="001A07F7" w:rsidRDefault="00752E95"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WHO: </w:t>
      </w:r>
      <w:r w:rsidR="00432B0B" w:rsidRPr="001A07F7">
        <w:rPr>
          <w:rFonts w:ascii="Times New Roman" w:hAnsi="Times New Roman" w:cs="Times New Roman"/>
          <w:sz w:val="24"/>
          <w:szCs w:val="24"/>
        </w:rPr>
        <w:tab/>
      </w:r>
      <w:r w:rsidR="00432B0B" w:rsidRPr="001A07F7">
        <w:rPr>
          <w:rFonts w:ascii="Times New Roman" w:hAnsi="Times New Roman" w:cs="Times New Roman"/>
          <w:sz w:val="24"/>
          <w:szCs w:val="24"/>
        </w:rPr>
        <w:tab/>
      </w:r>
      <w:r w:rsidRPr="001A07F7">
        <w:rPr>
          <w:rFonts w:ascii="Times New Roman" w:hAnsi="Times New Roman" w:cs="Times New Roman"/>
          <w:sz w:val="24"/>
          <w:szCs w:val="24"/>
        </w:rPr>
        <w:t>World Health Organization</w:t>
      </w:r>
      <w:r w:rsidR="00BE2511" w:rsidRPr="001A07F7">
        <w:rPr>
          <w:rFonts w:ascii="Times New Roman" w:hAnsi="Times New Roman" w:cs="Times New Roman"/>
          <w:b/>
          <w:sz w:val="24"/>
          <w:szCs w:val="24"/>
        </w:rPr>
        <w:br w:type="page"/>
      </w:r>
    </w:p>
    <w:p w:rsidR="00BE2511" w:rsidRPr="001A07F7" w:rsidRDefault="00BE2511" w:rsidP="00432B0B">
      <w:pPr>
        <w:pStyle w:val="Heading1"/>
        <w:spacing w:before="100" w:beforeAutospacing="1" w:line="480" w:lineRule="auto"/>
        <w:jc w:val="center"/>
        <w:rPr>
          <w:rFonts w:cs="Times New Roman"/>
          <w:sz w:val="24"/>
          <w:szCs w:val="24"/>
        </w:rPr>
      </w:pPr>
      <w:bookmarkStart w:id="13" w:name="_Toc128125767"/>
      <w:r w:rsidRPr="001A07F7">
        <w:rPr>
          <w:rFonts w:cs="Times New Roman"/>
          <w:sz w:val="24"/>
          <w:szCs w:val="24"/>
        </w:rPr>
        <w:t>ABSTRACT</w:t>
      </w:r>
      <w:bookmarkEnd w:id="13"/>
    </w:p>
    <w:p w:rsidR="00D842FC" w:rsidRPr="00D40D5E" w:rsidRDefault="00D842FC" w:rsidP="00D842FC">
      <w:pPr>
        <w:autoSpaceDE w:val="0"/>
        <w:autoSpaceDN w:val="0"/>
        <w:adjustRightInd w:val="0"/>
        <w:spacing w:after="0" w:line="480" w:lineRule="auto"/>
        <w:jc w:val="both"/>
        <w:rPr>
          <w:rFonts w:ascii="Times New Roman" w:hAnsi="Times New Roman" w:cs="Times New Roman"/>
          <w:sz w:val="24"/>
          <w:szCs w:val="24"/>
        </w:rPr>
      </w:pPr>
      <w:r w:rsidRPr="00D40D5E">
        <w:rPr>
          <w:rFonts w:ascii="Times New Roman" w:hAnsi="Times New Roman" w:cs="Times New Roman"/>
          <w:sz w:val="24"/>
          <w:szCs w:val="24"/>
        </w:rPr>
        <w:t xml:space="preserve">The </w:t>
      </w:r>
      <w:r>
        <w:rPr>
          <w:rFonts w:ascii="Times New Roman" w:hAnsi="Times New Roman" w:cs="Times New Roman"/>
          <w:sz w:val="24"/>
          <w:szCs w:val="24"/>
        </w:rPr>
        <w:t>adoption of alternative pest control methods that are safe and ecofriendly may not be achieved without a com</w:t>
      </w:r>
      <w:r w:rsidRPr="00D40D5E">
        <w:rPr>
          <w:rFonts w:ascii="Times New Roman" w:hAnsi="Times New Roman" w:cs="Times New Roman"/>
          <w:sz w:val="24"/>
          <w:szCs w:val="24"/>
        </w:rPr>
        <w:t>prehensive understan</w:t>
      </w:r>
      <w:r>
        <w:rPr>
          <w:rFonts w:ascii="Times New Roman" w:hAnsi="Times New Roman" w:cs="Times New Roman"/>
          <w:sz w:val="24"/>
          <w:szCs w:val="24"/>
        </w:rPr>
        <w:t>ding of farmers’ current insect control practices, knowledge, preferences and perceptions</w:t>
      </w:r>
      <w:r w:rsidRPr="00D40D5E">
        <w:rPr>
          <w:rFonts w:ascii="Times New Roman" w:hAnsi="Times New Roman" w:cs="Times New Roman"/>
          <w:sz w:val="24"/>
          <w:szCs w:val="24"/>
          <w:shd w:val="clear" w:color="auto" w:fill="FFFFFF"/>
        </w:rPr>
        <w:t xml:space="preserve">. </w:t>
      </w:r>
      <w:r w:rsidRPr="00D40D5E">
        <w:rPr>
          <w:rFonts w:ascii="Times New Roman" w:hAnsi="Times New Roman" w:cs="Times New Roman"/>
          <w:sz w:val="24"/>
          <w:szCs w:val="24"/>
        </w:rPr>
        <w:t>Th</w:t>
      </w:r>
      <w:r>
        <w:rPr>
          <w:rFonts w:ascii="Times New Roman" w:hAnsi="Times New Roman" w:cs="Times New Roman"/>
          <w:sz w:val="24"/>
          <w:szCs w:val="24"/>
        </w:rPr>
        <w:t>is</w:t>
      </w:r>
      <w:r w:rsidRPr="00D40D5E">
        <w:rPr>
          <w:rFonts w:ascii="Times New Roman" w:hAnsi="Times New Roman" w:cs="Times New Roman"/>
          <w:sz w:val="24"/>
          <w:szCs w:val="24"/>
        </w:rPr>
        <w:t xml:space="preserve"> study </w:t>
      </w:r>
      <w:r>
        <w:rPr>
          <w:rFonts w:ascii="Times New Roman" w:hAnsi="Times New Roman" w:cs="Times New Roman"/>
          <w:sz w:val="24"/>
          <w:szCs w:val="24"/>
        </w:rPr>
        <w:t>sought to understand factors influencing</w:t>
      </w:r>
      <w:r w:rsidRPr="00D40D5E">
        <w:rPr>
          <w:rFonts w:ascii="Times New Roman" w:hAnsi="Times New Roman" w:cs="Times New Roman"/>
          <w:sz w:val="24"/>
          <w:szCs w:val="24"/>
        </w:rPr>
        <w:t xml:space="preserve"> the use of </w:t>
      </w:r>
      <w:r w:rsidRPr="00D40D5E">
        <w:rPr>
          <w:rFonts w:ascii="Times New Roman" w:eastAsia="Times New Roman" w:hAnsi="Times New Roman" w:cs="Times New Roman"/>
          <w:sz w:val="24"/>
          <w:szCs w:val="24"/>
        </w:rPr>
        <w:t>indigenous, conventional and alternative</w:t>
      </w:r>
      <w:r w:rsidRPr="00D40D5E">
        <w:rPr>
          <w:rFonts w:ascii="Times New Roman" w:hAnsi="Times New Roman" w:cs="Times New Roman"/>
          <w:sz w:val="24"/>
          <w:szCs w:val="24"/>
        </w:rPr>
        <w:t xml:space="preserve"> insect pest control methods among </w:t>
      </w:r>
      <w:r w:rsidRPr="00D40D5E">
        <w:rPr>
          <w:rFonts w:ascii="Times New Roman" w:eastAsia="Times New Roman" w:hAnsi="Times New Roman" w:cs="Times New Roman"/>
          <w:sz w:val="24"/>
          <w:szCs w:val="24"/>
        </w:rPr>
        <w:t>cowpea farmers in Kwara and Niger</w:t>
      </w:r>
      <w:r>
        <w:rPr>
          <w:rFonts w:ascii="Times New Roman" w:eastAsia="Times New Roman" w:hAnsi="Times New Roman" w:cs="Times New Roman"/>
          <w:sz w:val="24"/>
          <w:szCs w:val="24"/>
        </w:rPr>
        <w:t xml:space="preserve"> states, Nigeria. T</w:t>
      </w:r>
      <w:r w:rsidRPr="00D40D5E">
        <w:rPr>
          <w:rFonts w:ascii="Times New Roman" w:eastAsia="Times New Roman" w:hAnsi="Times New Roman" w:cs="Times New Roman"/>
          <w:sz w:val="24"/>
          <w:szCs w:val="24"/>
        </w:rPr>
        <w:t>he study described socioeconomic characteristics</w:t>
      </w:r>
      <w:r w:rsidRPr="00D40D5E">
        <w:rPr>
          <w:rFonts w:ascii="Times New Roman" w:hAnsi="Times New Roman" w:cs="Times New Roman"/>
          <w:sz w:val="24"/>
          <w:szCs w:val="24"/>
        </w:rPr>
        <w:t>, assessed the awareness</w:t>
      </w:r>
      <w:r>
        <w:rPr>
          <w:rFonts w:ascii="Times New Roman" w:hAnsi="Times New Roman" w:cs="Times New Roman"/>
          <w:sz w:val="24"/>
          <w:szCs w:val="24"/>
        </w:rPr>
        <w:t xml:space="preserve"> level</w:t>
      </w:r>
      <w:r w:rsidRPr="00D40D5E">
        <w:rPr>
          <w:rFonts w:ascii="Times New Roman" w:hAnsi="Times New Roman" w:cs="Times New Roman"/>
          <w:sz w:val="24"/>
          <w:szCs w:val="24"/>
        </w:rPr>
        <w:t xml:space="preserve">, availability and use of </w:t>
      </w:r>
      <w:r>
        <w:rPr>
          <w:rFonts w:ascii="Times New Roman" w:hAnsi="Times New Roman" w:cs="Times New Roman"/>
          <w:sz w:val="24"/>
          <w:szCs w:val="24"/>
        </w:rPr>
        <w:t xml:space="preserve">the </w:t>
      </w:r>
      <w:r w:rsidRPr="00D40D5E">
        <w:rPr>
          <w:rFonts w:ascii="Times New Roman" w:hAnsi="Times New Roman" w:cs="Times New Roman"/>
          <w:sz w:val="24"/>
          <w:szCs w:val="24"/>
        </w:rPr>
        <w:t>methods, examined preferences for these methods, investigated factors influencing insect pest control decisions, identified sources of information utilized; examined perceptions and knowledge of insect pest control; and identified constraints limiting choice of insect pest control methods.</w:t>
      </w:r>
    </w:p>
    <w:p w:rsidR="00D842FC" w:rsidRDefault="00D842FC" w:rsidP="00D842FC">
      <w:pPr>
        <w:autoSpaceDE w:val="0"/>
        <w:autoSpaceDN w:val="0"/>
        <w:adjustRightInd w:val="0"/>
        <w:spacing w:after="0" w:line="480" w:lineRule="auto"/>
        <w:jc w:val="both"/>
        <w:rPr>
          <w:rFonts w:ascii="Times New Roman" w:hAnsi="Times New Roman" w:cs="Times New Roman"/>
          <w:sz w:val="24"/>
          <w:szCs w:val="24"/>
        </w:rPr>
      </w:pPr>
      <w:r w:rsidRPr="00D40D5E">
        <w:rPr>
          <w:rFonts w:ascii="Times New Roman" w:hAnsi="Times New Roman" w:cs="Times New Roman"/>
          <w:sz w:val="24"/>
          <w:szCs w:val="24"/>
        </w:rPr>
        <w:t>Data were co</w:t>
      </w:r>
      <w:r>
        <w:rPr>
          <w:rFonts w:ascii="Times New Roman" w:hAnsi="Times New Roman" w:cs="Times New Roman"/>
          <w:sz w:val="24"/>
          <w:szCs w:val="24"/>
        </w:rPr>
        <w:t>llected from 384 cowpea farmers</w:t>
      </w:r>
      <w:r w:rsidRPr="00D40D5E">
        <w:rPr>
          <w:rFonts w:ascii="Times New Roman" w:hAnsi="Times New Roman" w:cs="Times New Roman"/>
          <w:sz w:val="24"/>
          <w:szCs w:val="24"/>
        </w:rPr>
        <w:t xml:space="preserve"> using </w:t>
      </w:r>
      <w:r>
        <w:rPr>
          <w:rFonts w:ascii="Times New Roman" w:hAnsi="Times New Roman" w:cs="Times New Roman"/>
          <w:sz w:val="24"/>
          <w:szCs w:val="24"/>
        </w:rPr>
        <w:t>a</w:t>
      </w:r>
      <w:r w:rsidRPr="00D40D5E">
        <w:rPr>
          <w:rFonts w:ascii="Times New Roman" w:hAnsi="Times New Roman" w:cs="Times New Roman"/>
          <w:sz w:val="24"/>
          <w:szCs w:val="24"/>
        </w:rPr>
        <w:t xml:space="preserve"> structured</w:t>
      </w:r>
      <w:r>
        <w:rPr>
          <w:rFonts w:ascii="Times New Roman" w:hAnsi="Times New Roman" w:cs="Times New Roman"/>
          <w:sz w:val="24"/>
          <w:szCs w:val="24"/>
        </w:rPr>
        <w:t xml:space="preserve"> interview schedule to elicit information while </w:t>
      </w:r>
      <w:r w:rsidRPr="00D40D5E">
        <w:rPr>
          <w:rFonts w:ascii="Times New Roman" w:hAnsi="Times New Roman" w:cs="Times New Roman"/>
          <w:sz w:val="24"/>
          <w:szCs w:val="24"/>
        </w:rPr>
        <w:t xml:space="preserve">a </w:t>
      </w:r>
      <w:r>
        <w:rPr>
          <w:rFonts w:ascii="Times New Roman" w:hAnsi="Times New Roman" w:cs="Times New Roman"/>
          <w:sz w:val="24"/>
          <w:szCs w:val="24"/>
        </w:rPr>
        <w:t xml:space="preserve">multi-stage sampling technique was used to select respondents. </w:t>
      </w:r>
      <w:r w:rsidRPr="00D40D5E">
        <w:rPr>
          <w:rFonts w:ascii="Times New Roman" w:hAnsi="Times New Roman" w:cs="Times New Roman"/>
          <w:sz w:val="24"/>
          <w:szCs w:val="24"/>
        </w:rPr>
        <w:t xml:space="preserve">Kwara and Niger States </w:t>
      </w:r>
      <w:r>
        <w:rPr>
          <w:rFonts w:ascii="Times New Roman" w:hAnsi="Times New Roman" w:cs="Times New Roman"/>
          <w:sz w:val="24"/>
          <w:szCs w:val="24"/>
        </w:rPr>
        <w:t>were pur</w:t>
      </w:r>
      <w:r w:rsidRPr="00D40D5E">
        <w:rPr>
          <w:rFonts w:ascii="Times New Roman" w:hAnsi="Times New Roman" w:cs="Times New Roman"/>
          <w:sz w:val="24"/>
          <w:szCs w:val="24"/>
        </w:rPr>
        <w:t>posive</w:t>
      </w:r>
      <w:r>
        <w:rPr>
          <w:rFonts w:ascii="Times New Roman" w:hAnsi="Times New Roman" w:cs="Times New Roman"/>
          <w:sz w:val="24"/>
          <w:szCs w:val="24"/>
        </w:rPr>
        <w:t>ly selected based on the preponderance of cowpea production in stage I. In stage II, two of the four agricultural zones</w:t>
      </w:r>
      <w:r w:rsidRPr="00D40D5E">
        <w:rPr>
          <w:rFonts w:ascii="Times New Roman" w:hAnsi="Times New Roman" w:cs="Times New Roman"/>
          <w:sz w:val="24"/>
          <w:szCs w:val="24"/>
        </w:rPr>
        <w:t xml:space="preserve"> in Kwara </w:t>
      </w:r>
      <w:r>
        <w:rPr>
          <w:rFonts w:ascii="Times New Roman" w:hAnsi="Times New Roman" w:cs="Times New Roman"/>
          <w:sz w:val="24"/>
          <w:szCs w:val="24"/>
        </w:rPr>
        <w:t>State</w:t>
      </w:r>
      <w:r w:rsidRPr="00D40D5E">
        <w:rPr>
          <w:rFonts w:ascii="Times New Roman" w:hAnsi="Times New Roman" w:cs="Times New Roman"/>
          <w:sz w:val="24"/>
          <w:szCs w:val="24"/>
        </w:rPr>
        <w:t xml:space="preserve"> </w:t>
      </w:r>
      <w:r>
        <w:rPr>
          <w:rFonts w:ascii="Times New Roman" w:hAnsi="Times New Roman" w:cs="Times New Roman"/>
          <w:sz w:val="24"/>
          <w:szCs w:val="24"/>
        </w:rPr>
        <w:t>and one of three in Niger State were purposively selected</w:t>
      </w:r>
      <w:r w:rsidRPr="00D40D5E">
        <w:rPr>
          <w:rFonts w:ascii="Times New Roman" w:hAnsi="Times New Roman" w:cs="Times New Roman"/>
          <w:sz w:val="24"/>
          <w:szCs w:val="24"/>
        </w:rPr>
        <w:t xml:space="preserve">. </w:t>
      </w:r>
      <w:r>
        <w:rPr>
          <w:rFonts w:ascii="Times New Roman" w:hAnsi="Times New Roman" w:cs="Times New Roman"/>
          <w:sz w:val="24"/>
          <w:szCs w:val="24"/>
        </w:rPr>
        <w:t>Stage III involved the random selection of three blocks from the two zones in Kwara State and two from one zone in Niger State to give a total of eight sampled blocks. Thereafter four cells were randomly selected from each of the eight blocks selected in stage II; this gave a total of thirty-two cells. At the last stage, p</w:t>
      </w:r>
      <w:r w:rsidRPr="00D40D5E">
        <w:rPr>
          <w:rFonts w:ascii="Times New Roman" w:hAnsi="Times New Roman" w:cs="Times New Roman"/>
          <w:sz w:val="24"/>
          <w:szCs w:val="24"/>
        </w:rPr>
        <w:t xml:space="preserve">roportionate sampling method was used to select 384 farmers for the study. </w:t>
      </w:r>
      <w:r>
        <w:rPr>
          <w:rFonts w:ascii="Times New Roman" w:hAnsi="Times New Roman" w:cs="Times New Roman"/>
          <w:sz w:val="24"/>
          <w:szCs w:val="24"/>
        </w:rPr>
        <w:t>Data were analyzed with both descriptive (p</w:t>
      </w:r>
      <w:r w:rsidRPr="00D40D5E">
        <w:rPr>
          <w:rFonts w:ascii="Times New Roman" w:hAnsi="Times New Roman" w:cs="Times New Roman"/>
          <w:sz w:val="24"/>
          <w:szCs w:val="24"/>
        </w:rPr>
        <w:t>ercentages, fr</w:t>
      </w:r>
      <w:r>
        <w:rPr>
          <w:rFonts w:ascii="Times New Roman" w:hAnsi="Times New Roman" w:cs="Times New Roman"/>
          <w:sz w:val="24"/>
          <w:szCs w:val="24"/>
        </w:rPr>
        <w:t>equency counts, means and ranks)</w:t>
      </w:r>
      <w:r w:rsidRPr="00D40D5E">
        <w:rPr>
          <w:rFonts w:ascii="Times New Roman" w:hAnsi="Times New Roman" w:cs="Times New Roman"/>
          <w:sz w:val="24"/>
          <w:szCs w:val="24"/>
        </w:rPr>
        <w:t xml:space="preserve"> and </w:t>
      </w:r>
      <w:r>
        <w:rPr>
          <w:rFonts w:ascii="Times New Roman" w:hAnsi="Times New Roman" w:cs="Times New Roman"/>
          <w:sz w:val="24"/>
          <w:szCs w:val="24"/>
        </w:rPr>
        <w:t>inferential (Probit and Ordinary L</w:t>
      </w:r>
      <w:r w:rsidRPr="00D40D5E">
        <w:rPr>
          <w:rFonts w:ascii="Times New Roman" w:hAnsi="Times New Roman" w:cs="Times New Roman"/>
          <w:sz w:val="24"/>
          <w:szCs w:val="24"/>
        </w:rPr>
        <w:t xml:space="preserve">east </w:t>
      </w:r>
      <w:r>
        <w:rPr>
          <w:rFonts w:ascii="Times New Roman" w:hAnsi="Times New Roman" w:cs="Times New Roman"/>
          <w:sz w:val="24"/>
          <w:szCs w:val="24"/>
        </w:rPr>
        <w:t>Square R</w:t>
      </w:r>
      <w:r w:rsidRPr="00D40D5E">
        <w:rPr>
          <w:rFonts w:ascii="Times New Roman" w:hAnsi="Times New Roman" w:cs="Times New Roman"/>
          <w:sz w:val="24"/>
          <w:szCs w:val="24"/>
        </w:rPr>
        <w:t xml:space="preserve">egression, </w:t>
      </w:r>
      <w:r>
        <w:rPr>
          <w:rFonts w:ascii="Times New Roman" w:hAnsi="Times New Roman" w:cs="Times New Roman"/>
          <w:sz w:val="24"/>
          <w:szCs w:val="24"/>
        </w:rPr>
        <w:t>analysis of variance and chi-s</w:t>
      </w:r>
      <w:r w:rsidRPr="00D40D5E">
        <w:rPr>
          <w:rFonts w:ascii="Times New Roman" w:hAnsi="Times New Roman" w:cs="Times New Roman"/>
          <w:sz w:val="24"/>
          <w:szCs w:val="24"/>
        </w:rPr>
        <w:t>quare</w:t>
      </w:r>
      <w:r>
        <w:rPr>
          <w:rFonts w:ascii="Times New Roman" w:hAnsi="Times New Roman" w:cs="Times New Roman"/>
          <w:sz w:val="24"/>
          <w:szCs w:val="24"/>
        </w:rPr>
        <w:t xml:space="preserve">) statistics.  </w:t>
      </w:r>
    </w:p>
    <w:p w:rsidR="00D842FC" w:rsidRPr="00D40D5E" w:rsidRDefault="00D842FC" w:rsidP="00D842FC">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Majority (80.2%) of cowpea farmers are male, 85.4% are married with a mean age of 48.9 years and average household size of 7 persons. The mean farm size and quantity of cowpea stored is 3.6 hectares and 4.1 tonnes respectively. </w:t>
      </w:r>
      <w:r w:rsidRPr="00D40D5E">
        <w:rPr>
          <w:rFonts w:ascii="Times New Roman" w:hAnsi="Times New Roman" w:cs="Times New Roman"/>
          <w:sz w:val="24"/>
          <w:szCs w:val="24"/>
        </w:rPr>
        <w:t xml:space="preserve">The findings revealed </w:t>
      </w:r>
      <w:r w:rsidRPr="00D40D5E">
        <w:rPr>
          <w:rFonts w:ascii="Times New Roman" w:hAnsi="Times New Roman" w:cs="Times New Roman"/>
          <w:bCs/>
          <w:sz w:val="24"/>
          <w:szCs w:val="24"/>
        </w:rPr>
        <w:t xml:space="preserve">that </w:t>
      </w:r>
      <w:r>
        <w:rPr>
          <w:rFonts w:ascii="Times New Roman" w:hAnsi="Times New Roman" w:cs="Times New Roman"/>
          <w:bCs/>
          <w:sz w:val="24"/>
          <w:szCs w:val="24"/>
        </w:rPr>
        <w:t xml:space="preserve">farmers were most aware of the conventional method (93.4%) while </w:t>
      </w:r>
      <w:r w:rsidRPr="00D40D5E">
        <w:rPr>
          <w:rFonts w:ascii="Times New Roman" w:hAnsi="Times New Roman" w:cs="Times New Roman"/>
          <w:sz w:val="24"/>
          <w:szCs w:val="24"/>
        </w:rPr>
        <w:t xml:space="preserve">59.0, 83.0 and 40.0% of the respondents used indigenous, conventional and alternative methods respectively. </w:t>
      </w:r>
      <w:r w:rsidRPr="00D40D5E">
        <w:rPr>
          <w:rFonts w:ascii="Times New Roman" w:hAnsi="Times New Roman" w:cs="Times New Roman"/>
          <w:bCs/>
          <w:sz w:val="24"/>
          <w:szCs w:val="24"/>
        </w:rPr>
        <w:t>Findings also indicate</w:t>
      </w:r>
      <w:r w:rsidRPr="00D40D5E">
        <w:rPr>
          <w:rFonts w:ascii="Times New Roman" w:hAnsi="Times New Roman" w:cs="Times New Roman"/>
          <w:sz w:val="24"/>
          <w:szCs w:val="24"/>
        </w:rPr>
        <w:t xml:space="preserve"> effectiveness, availability, quantity requi</w:t>
      </w:r>
      <w:r>
        <w:rPr>
          <w:rFonts w:ascii="Times New Roman" w:hAnsi="Times New Roman" w:cs="Times New Roman"/>
          <w:sz w:val="24"/>
          <w:szCs w:val="24"/>
        </w:rPr>
        <w:t xml:space="preserve">red, </w:t>
      </w:r>
      <w:r w:rsidRPr="00D40D5E">
        <w:rPr>
          <w:rFonts w:ascii="Times New Roman" w:hAnsi="Times New Roman" w:cs="Times New Roman"/>
          <w:sz w:val="24"/>
          <w:szCs w:val="24"/>
        </w:rPr>
        <w:t xml:space="preserve">intended time of sale, time required to apply method, and time of application </w:t>
      </w:r>
      <w:r>
        <w:rPr>
          <w:rFonts w:ascii="Times New Roman" w:hAnsi="Times New Roman" w:cs="Times New Roman"/>
          <w:sz w:val="24"/>
          <w:szCs w:val="24"/>
        </w:rPr>
        <w:t>as</w:t>
      </w:r>
      <w:r w:rsidRPr="00D40D5E">
        <w:rPr>
          <w:rFonts w:ascii="Times New Roman" w:hAnsi="Times New Roman" w:cs="Times New Roman"/>
          <w:sz w:val="24"/>
          <w:szCs w:val="24"/>
        </w:rPr>
        <w:t xml:space="preserve"> the main factors for pest control</w:t>
      </w:r>
      <w:r>
        <w:rPr>
          <w:rFonts w:ascii="Times New Roman" w:hAnsi="Times New Roman" w:cs="Times New Roman"/>
          <w:sz w:val="24"/>
          <w:szCs w:val="24"/>
        </w:rPr>
        <w:t>. Extension Agents, input dealers</w:t>
      </w:r>
      <w:r w:rsidRPr="00D40D5E">
        <w:rPr>
          <w:rFonts w:ascii="Times New Roman" w:hAnsi="Times New Roman" w:cs="Times New Roman"/>
          <w:sz w:val="24"/>
          <w:szCs w:val="24"/>
        </w:rPr>
        <w:t xml:space="preserve">, agricultural </w:t>
      </w:r>
      <w:r>
        <w:rPr>
          <w:rFonts w:ascii="Times New Roman" w:hAnsi="Times New Roman" w:cs="Times New Roman"/>
          <w:sz w:val="24"/>
          <w:szCs w:val="24"/>
        </w:rPr>
        <w:t xml:space="preserve">research institutes </w:t>
      </w:r>
      <w:r w:rsidRPr="00D40D5E">
        <w:rPr>
          <w:rFonts w:ascii="Times New Roman" w:hAnsi="Times New Roman" w:cs="Times New Roman"/>
          <w:sz w:val="24"/>
          <w:szCs w:val="24"/>
        </w:rPr>
        <w:t>were the most utilized sources of information. Majority (90.4%) of respondents had knowledge of insect pest control methods while t</w:t>
      </w:r>
      <w:r>
        <w:rPr>
          <w:rFonts w:ascii="Times New Roman" w:hAnsi="Times New Roman" w:cs="Times New Roman"/>
          <w:sz w:val="24"/>
          <w:szCs w:val="24"/>
        </w:rPr>
        <w:t>he risk of failure, uncertain outcome</w:t>
      </w:r>
      <w:r w:rsidRPr="00D40D5E">
        <w:rPr>
          <w:rFonts w:ascii="Times New Roman" w:hAnsi="Times New Roman" w:cs="Times New Roman"/>
          <w:sz w:val="24"/>
          <w:szCs w:val="24"/>
        </w:rPr>
        <w:t xml:space="preserve"> and</w:t>
      </w:r>
      <w:r>
        <w:rPr>
          <w:rFonts w:ascii="Times New Roman" w:hAnsi="Times New Roman" w:cs="Times New Roman"/>
          <w:sz w:val="24"/>
          <w:szCs w:val="24"/>
        </w:rPr>
        <w:t xml:space="preserve"> inadequate capital </w:t>
      </w:r>
      <w:r w:rsidRPr="00D40D5E">
        <w:rPr>
          <w:rFonts w:ascii="Times New Roman" w:hAnsi="Times New Roman" w:cs="Times New Roman"/>
          <w:sz w:val="24"/>
          <w:szCs w:val="24"/>
        </w:rPr>
        <w:t xml:space="preserve">were the </w:t>
      </w:r>
      <w:r>
        <w:rPr>
          <w:rFonts w:ascii="Times New Roman" w:hAnsi="Times New Roman" w:cs="Times New Roman"/>
          <w:sz w:val="24"/>
          <w:szCs w:val="24"/>
        </w:rPr>
        <w:t xml:space="preserve">major </w:t>
      </w:r>
      <w:r w:rsidRPr="00D40D5E">
        <w:rPr>
          <w:rFonts w:ascii="Times New Roman" w:hAnsi="Times New Roman" w:cs="Times New Roman"/>
          <w:sz w:val="24"/>
          <w:szCs w:val="24"/>
        </w:rPr>
        <w:t>constraints</w:t>
      </w:r>
      <w:r>
        <w:rPr>
          <w:rFonts w:ascii="Times New Roman" w:hAnsi="Times New Roman" w:cs="Times New Roman"/>
          <w:sz w:val="24"/>
          <w:szCs w:val="24"/>
        </w:rPr>
        <w:t>.</w:t>
      </w:r>
      <w:r w:rsidRPr="00D40D5E">
        <w:rPr>
          <w:rFonts w:ascii="Times New Roman" w:hAnsi="Times New Roman" w:cs="Times New Roman"/>
          <w:bCs/>
          <w:sz w:val="24"/>
          <w:szCs w:val="24"/>
        </w:rPr>
        <w:t xml:space="preserve"> </w:t>
      </w:r>
      <w:r w:rsidRPr="00D40D5E">
        <w:rPr>
          <w:rFonts w:ascii="Times New Roman" w:hAnsi="Times New Roman" w:cs="Times New Roman"/>
          <w:color w:val="000000" w:themeColor="text1"/>
          <w:sz w:val="24"/>
          <w:szCs w:val="24"/>
        </w:rPr>
        <w:t xml:space="preserve">Probit regression revealed that age (t=0.21, p&lt;0.01), farm size (t=0.41, p&lt;0.01), group membership (t=0.193, p&lt;0.01) and quantity stored (t=0.003, p&lt;0.01) significantly influenced the use of insect pest control methods. </w:t>
      </w:r>
      <w:r w:rsidRPr="00D40D5E">
        <w:rPr>
          <w:rFonts w:ascii="Times New Roman" w:hAnsi="Times New Roman" w:cs="Times New Roman"/>
          <w:sz w:val="24"/>
          <w:szCs w:val="24"/>
        </w:rPr>
        <w:t>Ordinary Least Square regression showed significant relationship between farm size (t=4.681), group membership (t=4.688), quantity stored (t=2.312), education (t=-2.196), cowpea farming experience (t=-3.419), frequency of extension contact (t=-.534) and intensity of use.</w:t>
      </w:r>
    </w:p>
    <w:p w:rsidR="00D842FC" w:rsidRPr="00937278" w:rsidRDefault="00843351" w:rsidP="00D842FC">
      <w:pPr>
        <w:pStyle w:val="Default"/>
        <w:spacing w:line="480" w:lineRule="auto"/>
        <w:jc w:val="both"/>
      </w:pPr>
      <w:r>
        <w:t xml:space="preserve">This study has showcased awareness and use of indigenous and alternative methods which is useful as input into extension programme planning. </w:t>
      </w:r>
      <w:r w:rsidR="00D842FC" w:rsidRPr="00D40D5E">
        <w:t xml:space="preserve">The study concludes that </w:t>
      </w:r>
      <w:r w:rsidR="00D842FC">
        <w:t xml:space="preserve">use of the conventional method remains high despite awareness and knowledge of indigenous and alternative methods and recommends </w:t>
      </w:r>
      <w:r w:rsidR="00D842FC" w:rsidRPr="00D40D5E">
        <w:rPr>
          <w:lang w:val="en-US"/>
        </w:rPr>
        <w:t>enforc</w:t>
      </w:r>
      <w:r w:rsidR="00D842FC">
        <w:rPr>
          <w:lang w:val="en-US"/>
        </w:rPr>
        <w:t>ement and sanctions by government.</w:t>
      </w:r>
      <w:r w:rsidR="00D842FC" w:rsidRPr="00D40D5E">
        <w:rPr>
          <w:lang w:val="en-US"/>
        </w:rPr>
        <w:t xml:space="preserve"> </w:t>
      </w:r>
      <w:r w:rsidR="00D842FC">
        <w:rPr>
          <w:lang w:val="en-US"/>
        </w:rPr>
        <w:t>T</w:t>
      </w:r>
      <w:r w:rsidR="00D842FC" w:rsidRPr="00D40D5E">
        <w:rPr>
          <w:lang w:val="en-US"/>
        </w:rPr>
        <w:t xml:space="preserve">raining and licensing of input dealers </w:t>
      </w:r>
      <w:r w:rsidR="00D842FC">
        <w:rPr>
          <w:lang w:val="en-US"/>
        </w:rPr>
        <w:t xml:space="preserve">is also recommended </w:t>
      </w:r>
      <w:r w:rsidR="00D842FC" w:rsidRPr="00D40D5E">
        <w:rPr>
          <w:lang w:val="en-US"/>
        </w:rPr>
        <w:t xml:space="preserve">since </w:t>
      </w:r>
      <w:r w:rsidR="00D842FC">
        <w:rPr>
          <w:lang w:val="en-US"/>
        </w:rPr>
        <w:t xml:space="preserve">results show that </w:t>
      </w:r>
      <w:r w:rsidR="00D842FC" w:rsidRPr="00D40D5E">
        <w:rPr>
          <w:lang w:val="en-US"/>
        </w:rPr>
        <w:t xml:space="preserve">farmers are reliant on them for information. </w:t>
      </w:r>
      <w:r w:rsidR="00D842FC" w:rsidRPr="00D40D5E">
        <w:t xml:space="preserve">Extension linkage with research should be strengthened so extension staff can better address issues of </w:t>
      </w:r>
      <w:r w:rsidR="00D842FC">
        <w:t>r</w:t>
      </w:r>
      <w:r w:rsidR="00D842FC" w:rsidRPr="00D40D5E">
        <w:t xml:space="preserve">isk of failure and uncertainty of outcome constitute barriers to use of alternative methods. </w:t>
      </w:r>
      <w:r w:rsidR="00D842FC" w:rsidRPr="00D40D5E">
        <w:rPr>
          <w:lang w:val="en-US"/>
        </w:rPr>
        <w:t xml:space="preserve">Finally, the uptake and use of alternative methods should be incentivized as it is sustainable. </w:t>
      </w:r>
    </w:p>
    <w:p w:rsidR="00D842FC" w:rsidRPr="00D40D5E" w:rsidRDefault="00D842FC" w:rsidP="00D842FC">
      <w:pPr>
        <w:pStyle w:val="Default"/>
        <w:spacing w:line="360" w:lineRule="auto"/>
        <w:jc w:val="both"/>
        <w:rPr>
          <w:lang w:val="en-US"/>
        </w:rPr>
      </w:pPr>
    </w:p>
    <w:p w:rsidR="00333C6B" w:rsidRDefault="00D842FC" w:rsidP="00333C6B">
      <w:pPr>
        <w:spacing w:after="200" w:line="276" w:lineRule="auto"/>
        <w:rPr>
          <w:rFonts w:ascii="Times New Roman" w:hAnsi="Times New Roman" w:cs="Times New Roman"/>
          <w:sz w:val="24"/>
          <w:szCs w:val="24"/>
        </w:rPr>
        <w:sectPr w:rsidR="00333C6B" w:rsidSect="00333C6B">
          <w:pgSz w:w="11909" w:h="16834" w:code="9"/>
          <w:pgMar w:top="1440" w:right="1440" w:bottom="1440" w:left="1440" w:header="706" w:footer="706" w:gutter="0"/>
          <w:pgNumType w:fmt="lowerRoman" w:start="1"/>
          <w:cols w:space="708"/>
          <w:docGrid w:linePitch="360"/>
        </w:sectPr>
      </w:pPr>
      <w:r w:rsidRPr="001A07F7">
        <w:rPr>
          <w:rFonts w:ascii="Times New Roman" w:hAnsi="Times New Roman" w:cs="Times New Roman"/>
          <w:b/>
          <w:sz w:val="24"/>
          <w:szCs w:val="24"/>
        </w:rPr>
        <w:t>Keywords</w:t>
      </w:r>
      <w:r w:rsidRPr="001A07F7">
        <w:rPr>
          <w:rFonts w:ascii="Times New Roman" w:hAnsi="Times New Roman" w:cs="Times New Roman"/>
          <w:sz w:val="24"/>
          <w:szCs w:val="24"/>
        </w:rPr>
        <w:t>: alternative methods, indigenous</w:t>
      </w:r>
      <w:r>
        <w:rPr>
          <w:rFonts w:ascii="Times New Roman" w:hAnsi="Times New Roman" w:cs="Times New Roman"/>
          <w:sz w:val="24"/>
          <w:szCs w:val="24"/>
        </w:rPr>
        <w:t xml:space="preserve"> control, pest control decisions, synthetic pesticides</w:t>
      </w:r>
      <w:r w:rsidRPr="001A07F7">
        <w:rPr>
          <w:rFonts w:ascii="Times New Roman" w:hAnsi="Times New Roman" w:cs="Times New Roman"/>
          <w:sz w:val="24"/>
          <w:szCs w:val="24"/>
        </w:rPr>
        <w:t>, use intensity.</w:t>
      </w:r>
    </w:p>
    <w:p w:rsidR="008207E5" w:rsidRPr="00333C6B" w:rsidRDefault="002913E2" w:rsidP="00333C6B">
      <w:pPr>
        <w:pStyle w:val="Heading1"/>
        <w:spacing w:line="480" w:lineRule="auto"/>
        <w:jc w:val="center"/>
      </w:pPr>
      <w:bookmarkStart w:id="14" w:name="_Toc128125768"/>
      <w:r w:rsidRPr="001A07F7">
        <w:t>CHAPTER ONE</w:t>
      </w:r>
      <w:bookmarkEnd w:id="14"/>
    </w:p>
    <w:p w:rsidR="008207E5" w:rsidRPr="001A07F7" w:rsidRDefault="002913E2" w:rsidP="00F31982">
      <w:pPr>
        <w:pStyle w:val="Heading1"/>
        <w:spacing w:before="0" w:line="480" w:lineRule="auto"/>
        <w:jc w:val="center"/>
        <w:rPr>
          <w:rFonts w:cs="Times New Roman"/>
        </w:rPr>
      </w:pPr>
      <w:bookmarkStart w:id="15" w:name="_Toc128125769"/>
      <w:r w:rsidRPr="001A07F7">
        <w:rPr>
          <w:rFonts w:cs="Times New Roman"/>
        </w:rPr>
        <w:t>INTRODUCTION</w:t>
      </w:r>
      <w:bookmarkEnd w:id="15"/>
    </w:p>
    <w:p w:rsidR="008207E5" w:rsidRPr="001A07F7" w:rsidRDefault="00B37456" w:rsidP="00F31982">
      <w:pPr>
        <w:pStyle w:val="Heading1"/>
        <w:spacing w:before="0" w:line="480" w:lineRule="auto"/>
        <w:rPr>
          <w:rFonts w:cs="Times New Roman"/>
          <w:sz w:val="24"/>
          <w:szCs w:val="24"/>
        </w:rPr>
      </w:pPr>
      <w:bookmarkStart w:id="16" w:name="_Toc128125770"/>
      <w:r w:rsidRPr="001A07F7">
        <w:rPr>
          <w:rFonts w:cs="Times New Roman"/>
          <w:sz w:val="24"/>
          <w:szCs w:val="24"/>
        </w:rPr>
        <w:t xml:space="preserve">1.1 </w:t>
      </w:r>
      <w:r w:rsidR="00F31982" w:rsidRPr="001A07F7">
        <w:rPr>
          <w:rFonts w:cs="Times New Roman"/>
          <w:sz w:val="24"/>
          <w:szCs w:val="24"/>
        </w:rPr>
        <w:tab/>
      </w:r>
      <w:r w:rsidR="002913E2" w:rsidRPr="001A07F7">
        <w:rPr>
          <w:rFonts w:cs="Times New Roman"/>
          <w:sz w:val="24"/>
          <w:szCs w:val="24"/>
        </w:rPr>
        <w:t>B</w:t>
      </w:r>
      <w:r w:rsidR="00EC36E1">
        <w:rPr>
          <w:rFonts w:cs="Times New Roman"/>
          <w:sz w:val="24"/>
          <w:szCs w:val="24"/>
        </w:rPr>
        <w:t>ackground to the Study</w:t>
      </w:r>
      <w:bookmarkEnd w:id="16"/>
      <w:r w:rsidR="002913E2" w:rsidRPr="001A07F7">
        <w:rPr>
          <w:rFonts w:eastAsia="Times New Roman" w:cs="Times New Roman"/>
          <w:sz w:val="24"/>
          <w:szCs w:val="24"/>
        </w:rPr>
        <w:t> </w:t>
      </w:r>
    </w:p>
    <w:p w:rsidR="00901797" w:rsidRPr="001A07F7" w:rsidRDefault="00456A86" w:rsidP="00F31982">
      <w:pPr>
        <w:spacing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Nigeria</w:t>
      </w:r>
      <w:r w:rsidR="0091148C">
        <w:rPr>
          <w:rFonts w:ascii="Times New Roman" w:hAnsi="Times New Roman" w:cs="Times New Roman"/>
          <w:sz w:val="24"/>
          <w:szCs w:val="24"/>
        </w:rPr>
        <w:t xml:space="preserve"> relies</w:t>
      </w:r>
      <w:r w:rsidRPr="001A07F7">
        <w:rPr>
          <w:rFonts w:ascii="Times New Roman" w:hAnsi="Times New Roman" w:cs="Times New Roman"/>
          <w:sz w:val="24"/>
          <w:szCs w:val="24"/>
        </w:rPr>
        <w:t xml:space="preserve"> on its agricultural sector for the supply of food, raw materials and foreign exchange as it contributes about 24% to the GDP (National Bureau of Statistics, 2020).</w:t>
      </w:r>
      <w:r w:rsidR="00B030EF">
        <w:rPr>
          <w:rFonts w:ascii="Times New Roman" w:hAnsi="Times New Roman" w:cs="Times New Roman"/>
          <w:sz w:val="24"/>
          <w:szCs w:val="24"/>
        </w:rPr>
        <w:t xml:space="preserve"> </w:t>
      </w:r>
      <w:r w:rsidR="007D622E" w:rsidRPr="001A07F7">
        <w:rPr>
          <w:rFonts w:ascii="Times New Roman" w:eastAsia="Times New Roman" w:hAnsi="Times New Roman" w:cs="Times New Roman"/>
          <w:sz w:val="24"/>
          <w:szCs w:val="24"/>
        </w:rPr>
        <w:t>Along with its multifacetedroles</w:t>
      </w:r>
      <w:r w:rsidR="00572647" w:rsidRPr="001A07F7">
        <w:rPr>
          <w:rFonts w:ascii="Times New Roman" w:eastAsia="Times New Roman" w:hAnsi="Times New Roman" w:cs="Times New Roman"/>
          <w:sz w:val="24"/>
          <w:szCs w:val="24"/>
        </w:rPr>
        <w:t xml:space="preserve"> of </w:t>
      </w:r>
      <w:r w:rsidR="007D622E" w:rsidRPr="001A07F7">
        <w:rPr>
          <w:rFonts w:ascii="Times New Roman" w:eastAsia="Times New Roman" w:hAnsi="Times New Roman" w:cs="Times New Roman"/>
          <w:sz w:val="24"/>
          <w:szCs w:val="24"/>
        </w:rPr>
        <w:t xml:space="preserve">improving </w:t>
      </w:r>
      <w:r w:rsidR="00572647" w:rsidRPr="001A07F7">
        <w:rPr>
          <w:rFonts w:ascii="Times New Roman" w:eastAsia="Times New Roman" w:hAnsi="Times New Roman" w:cs="Times New Roman"/>
          <w:sz w:val="24"/>
          <w:szCs w:val="24"/>
        </w:rPr>
        <w:t xml:space="preserve">nutrition, food access and income security at the </w:t>
      </w:r>
      <w:r w:rsidR="007D622E" w:rsidRPr="001A07F7">
        <w:rPr>
          <w:rFonts w:ascii="Times New Roman" w:eastAsia="Times New Roman" w:hAnsi="Times New Roman" w:cs="Times New Roman"/>
          <w:sz w:val="24"/>
          <w:szCs w:val="24"/>
        </w:rPr>
        <w:t xml:space="preserve">household, community and </w:t>
      </w:r>
      <w:r w:rsidR="00572647" w:rsidRPr="001A07F7">
        <w:rPr>
          <w:rFonts w:ascii="Times New Roman" w:eastAsia="Times New Roman" w:hAnsi="Times New Roman" w:cs="Times New Roman"/>
          <w:sz w:val="24"/>
          <w:szCs w:val="24"/>
        </w:rPr>
        <w:t xml:space="preserve">national levels (Owach, Bahiigwa &amp; Elepu, 2017), agriculture, either on a large or small scale, is estimated to provide employment to about </w:t>
      </w:r>
      <w:r w:rsidR="00572647" w:rsidRPr="001A07F7">
        <w:rPr>
          <w:rFonts w:ascii="Times New Roman" w:hAnsi="Times New Roman" w:cs="Times New Roman"/>
          <w:sz w:val="24"/>
          <w:szCs w:val="24"/>
        </w:rPr>
        <w:t>36% of the labour force (F</w:t>
      </w:r>
      <w:r w:rsidR="00B37456" w:rsidRPr="001A07F7">
        <w:rPr>
          <w:rFonts w:ascii="Times New Roman" w:hAnsi="Times New Roman" w:cs="Times New Roman"/>
          <w:sz w:val="24"/>
          <w:szCs w:val="24"/>
        </w:rPr>
        <w:t>ood &amp;</w:t>
      </w:r>
      <w:r w:rsidR="001F45E4" w:rsidRPr="001A07F7">
        <w:rPr>
          <w:rFonts w:ascii="Times New Roman" w:hAnsi="Times New Roman" w:cs="Times New Roman"/>
          <w:sz w:val="24"/>
          <w:szCs w:val="24"/>
        </w:rPr>
        <w:t xml:space="preserve"> </w:t>
      </w:r>
      <w:r w:rsidR="00572647" w:rsidRPr="001A07F7">
        <w:rPr>
          <w:rFonts w:ascii="Times New Roman" w:hAnsi="Times New Roman" w:cs="Times New Roman"/>
          <w:sz w:val="24"/>
          <w:szCs w:val="24"/>
        </w:rPr>
        <w:t>A</w:t>
      </w:r>
      <w:r w:rsidR="00B37456" w:rsidRPr="001A07F7">
        <w:rPr>
          <w:rFonts w:ascii="Times New Roman" w:hAnsi="Times New Roman" w:cs="Times New Roman"/>
          <w:sz w:val="24"/>
          <w:szCs w:val="24"/>
        </w:rPr>
        <w:t xml:space="preserve">griculture </w:t>
      </w:r>
      <w:r w:rsidR="00572647" w:rsidRPr="001A07F7">
        <w:rPr>
          <w:rFonts w:ascii="Times New Roman" w:hAnsi="Times New Roman" w:cs="Times New Roman"/>
          <w:sz w:val="24"/>
          <w:szCs w:val="24"/>
        </w:rPr>
        <w:t>O</w:t>
      </w:r>
      <w:r w:rsidR="00B37456" w:rsidRPr="001A07F7">
        <w:rPr>
          <w:rFonts w:ascii="Times New Roman" w:hAnsi="Times New Roman" w:cs="Times New Roman"/>
          <w:sz w:val="24"/>
          <w:szCs w:val="24"/>
        </w:rPr>
        <w:t>rganization</w:t>
      </w:r>
      <w:r w:rsidR="00572647" w:rsidRPr="001A07F7">
        <w:rPr>
          <w:rFonts w:ascii="Times New Roman" w:hAnsi="Times New Roman" w:cs="Times New Roman"/>
          <w:sz w:val="24"/>
          <w:szCs w:val="24"/>
        </w:rPr>
        <w:t xml:space="preserve">, 2019). </w:t>
      </w:r>
      <w:r w:rsidR="002913E2" w:rsidRPr="001A07F7">
        <w:rPr>
          <w:rFonts w:ascii="Times New Roman" w:eastAsia="Times New Roman" w:hAnsi="Times New Roman" w:cs="Times New Roman"/>
          <w:sz w:val="24"/>
          <w:szCs w:val="24"/>
        </w:rPr>
        <w:t>About 70% of th</w:t>
      </w:r>
      <w:r w:rsidR="00837A40" w:rsidRPr="001A07F7">
        <w:rPr>
          <w:rFonts w:ascii="Times New Roman" w:eastAsia="Times New Roman" w:hAnsi="Times New Roman" w:cs="Times New Roman"/>
          <w:sz w:val="24"/>
          <w:szCs w:val="24"/>
        </w:rPr>
        <w:t>e farming community are</w:t>
      </w:r>
      <w:r w:rsidR="002913E2" w:rsidRPr="001A07F7">
        <w:rPr>
          <w:rFonts w:ascii="Times New Roman" w:eastAsia="Times New Roman" w:hAnsi="Times New Roman" w:cs="Times New Roman"/>
          <w:sz w:val="24"/>
          <w:szCs w:val="24"/>
        </w:rPr>
        <w:t xml:space="preserve"> smallholders who reside and operate in rural areas (</w:t>
      </w:r>
      <w:r w:rsidR="00837A40" w:rsidRPr="001A07F7">
        <w:rPr>
          <w:rFonts w:ascii="Times New Roman" w:hAnsi="Times New Roman" w:cs="Times New Roman"/>
          <w:color w:val="222222"/>
          <w:sz w:val="24"/>
          <w:szCs w:val="24"/>
          <w:shd w:val="clear" w:color="auto" w:fill="FFFFFF"/>
        </w:rPr>
        <w:t>Ikuemonisan and Ajibefun, 2021</w:t>
      </w:r>
      <w:r w:rsidR="002913E2" w:rsidRPr="001A07F7">
        <w:rPr>
          <w:rFonts w:ascii="Times New Roman" w:eastAsia="Times New Roman" w:hAnsi="Times New Roman" w:cs="Times New Roman"/>
          <w:sz w:val="24"/>
          <w:szCs w:val="24"/>
        </w:rPr>
        <w:t>).</w:t>
      </w:r>
    </w:p>
    <w:p w:rsidR="00517A83" w:rsidRPr="001A07F7" w:rsidRDefault="005603E4" w:rsidP="00F31982">
      <w:pPr>
        <w:spacing w:before="100" w:beforeAutospacing="1" w:after="0" w:line="480" w:lineRule="auto"/>
        <w:jc w:val="both"/>
        <w:rPr>
          <w:rFonts w:ascii="Times New Roman" w:hAnsi="Times New Roman" w:cs="Times New Roman"/>
          <w:sz w:val="24"/>
          <w:szCs w:val="24"/>
        </w:rPr>
      </w:pPr>
      <w:r w:rsidRPr="001A07F7">
        <w:rPr>
          <w:rFonts w:ascii="Times New Roman" w:eastAsia="Times New Roman" w:hAnsi="Times New Roman" w:cs="Times New Roman"/>
          <w:sz w:val="24"/>
          <w:szCs w:val="24"/>
        </w:rPr>
        <w:t>The p</w:t>
      </w:r>
      <w:r w:rsidR="002913E2" w:rsidRPr="001A07F7">
        <w:rPr>
          <w:rFonts w:ascii="Times New Roman" w:eastAsia="Times New Roman" w:hAnsi="Times New Roman" w:cs="Times New Roman"/>
          <w:sz w:val="24"/>
          <w:szCs w:val="24"/>
        </w:rPr>
        <w:t>roduction and storage of food and cash crops is a cardinal feature of the agricultural sector in Nigeria.</w:t>
      </w:r>
      <w:r w:rsidR="00B030EF">
        <w:rPr>
          <w:rFonts w:ascii="Times New Roman" w:eastAsia="Times New Roman" w:hAnsi="Times New Roman" w:cs="Times New Roman"/>
          <w:sz w:val="24"/>
          <w:szCs w:val="24"/>
        </w:rPr>
        <w:t xml:space="preserve"> </w:t>
      </w:r>
      <w:r w:rsidRPr="001A07F7">
        <w:rPr>
          <w:rFonts w:ascii="Times New Roman" w:hAnsi="Times New Roman" w:cs="Times New Roman"/>
          <w:sz w:val="24"/>
          <w:szCs w:val="24"/>
        </w:rPr>
        <w:t xml:space="preserve">It remains the largest in the sector accounting for 87.6% of the agricultural sector’s total output (Oyaniran, 2020). </w:t>
      </w:r>
      <w:r w:rsidR="00901797" w:rsidRPr="001A07F7">
        <w:rPr>
          <w:rFonts w:ascii="Times New Roman" w:hAnsi="Times New Roman" w:cs="Times New Roman"/>
          <w:sz w:val="24"/>
          <w:szCs w:val="24"/>
        </w:rPr>
        <w:t xml:space="preserve">This is reflected in </w:t>
      </w:r>
      <w:r w:rsidR="00B030EF">
        <w:rPr>
          <w:rFonts w:ascii="Times New Roman" w:hAnsi="Times New Roman" w:cs="Times New Roman"/>
          <w:sz w:val="24"/>
          <w:szCs w:val="24"/>
        </w:rPr>
        <w:t>Nigeria</w:t>
      </w:r>
      <w:r w:rsidR="00901797" w:rsidRPr="001A07F7">
        <w:rPr>
          <w:rFonts w:ascii="Times New Roman" w:hAnsi="Times New Roman" w:cs="Times New Roman"/>
          <w:sz w:val="24"/>
          <w:szCs w:val="24"/>
        </w:rPr>
        <w:t xml:space="preserve"> being </w:t>
      </w:r>
      <w:r w:rsidR="00517A83" w:rsidRPr="001A07F7">
        <w:rPr>
          <w:rFonts w:ascii="Times New Roman" w:hAnsi="Times New Roman" w:cs="Times New Roman"/>
          <w:sz w:val="24"/>
          <w:szCs w:val="24"/>
        </w:rPr>
        <w:t xml:space="preserve">ranked </w:t>
      </w:r>
      <w:r w:rsidR="00901797" w:rsidRPr="001A07F7">
        <w:rPr>
          <w:rFonts w:ascii="Times New Roman" w:hAnsi="Times New Roman" w:cs="Times New Roman"/>
          <w:sz w:val="24"/>
          <w:szCs w:val="24"/>
        </w:rPr>
        <w:t>1</w:t>
      </w:r>
      <w:r w:rsidR="00901797" w:rsidRPr="001A07F7">
        <w:rPr>
          <w:rFonts w:ascii="Times New Roman" w:hAnsi="Times New Roman" w:cs="Times New Roman"/>
          <w:sz w:val="24"/>
          <w:szCs w:val="24"/>
          <w:vertAlign w:val="superscript"/>
        </w:rPr>
        <w:t>st</w:t>
      </w:r>
      <w:r w:rsidR="00901797" w:rsidRPr="001A07F7">
        <w:rPr>
          <w:rFonts w:ascii="Times New Roman" w:hAnsi="Times New Roman" w:cs="Times New Roman"/>
          <w:sz w:val="24"/>
          <w:szCs w:val="24"/>
        </w:rPr>
        <w:t>, 4</w:t>
      </w:r>
      <w:r w:rsidR="00901797" w:rsidRPr="001A07F7">
        <w:rPr>
          <w:rFonts w:ascii="Times New Roman" w:hAnsi="Times New Roman" w:cs="Times New Roman"/>
          <w:sz w:val="24"/>
          <w:szCs w:val="24"/>
          <w:vertAlign w:val="superscript"/>
        </w:rPr>
        <w:t>th</w:t>
      </w:r>
      <w:r w:rsidR="00901797" w:rsidRPr="001A07F7">
        <w:rPr>
          <w:rFonts w:ascii="Times New Roman" w:hAnsi="Times New Roman" w:cs="Times New Roman"/>
          <w:sz w:val="24"/>
          <w:szCs w:val="24"/>
        </w:rPr>
        <w:t>, 11</w:t>
      </w:r>
      <w:r w:rsidR="00901797" w:rsidRPr="001A07F7">
        <w:rPr>
          <w:rFonts w:ascii="Times New Roman" w:hAnsi="Times New Roman" w:cs="Times New Roman"/>
          <w:sz w:val="24"/>
          <w:szCs w:val="24"/>
          <w:vertAlign w:val="superscript"/>
        </w:rPr>
        <w:t>th</w:t>
      </w:r>
      <w:r w:rsidR="00B030EF">
        <w:rPr>
          <w:rFonts w:ascii="Times New Roman" w:hAnsi="Times New Roman" w:cs="Times New Roman"/>
          <w:sz w:val="24"/>
          <w:szCs w:val="24"/>
        </w:rPr>
        <w:t xml:space="preserve"> and </w:t>
      </w:r>
      <w:r w:rsidR="00901797" w:rsidRPr="001A07F7">
        <w:rPr>
          <w:rFonts w:ascii="Times New Roman" w:hAnsi="Times New Roman" w:cs="Times New Roman"/>
          <w:sz w:val="24"/>
          <w:szCs w:val="24"/>
        </w:rPr>
        <w:t>14</w:t>
      </w:r>
      <w:r w:rsidR="00901797" w:rsidRPr="001A07F7">
        <w:rPr>
          <w:rFonts w:ascii="Times New Roman" w:hAnsi="Times New Roman" w:cs="Times New Roman"/>
          <w:sz w:val="24"/>
          <w:szCs w:val="24"/>
          <w:vertAlign w:val="superscript"/>
        </w:rPr>
        <w:t>th</w:t>
      </w:r>
      <w:r w:rsidR="00901797" w:rsidRPr="001A07F7">
        <w:rPr>
          <w:rFonts w:ascii="Times New Roman" w:hAnsi="Times New Roman" w:cs="Times New Roman"/>
          <w:sz w:val="24"/>
          <w:szCs w:val="24"/>
        </w:rPr>
        <w:t xml:space="preserve"> largest producer in the world of cowpea (3.4 million tonnes), palm oil (3.9 million tonnes), maize (10.4 million tonnes) and rice  (8 million tonnes</w:t>
      </w:r>
      <w:r w:rsidR="00901797" w:rsidRPr="001A07F7">
        <w:rPr>
          <w:rFonts w:ascii="Times New Roman" w:eastAsia="Times New Roman" w:hAnsi="Times New Roman" w:cs="Times New Roman"/>
          <w:sz w:val="24"/>
          <w:szCs w:val="24"/>
        </w:rPr>
        <w:t>)</w:t>
      </w:r>
      <w:r w:rsidR="00901797" w:rsidRPr="001A07F7">
        <w:rPr>
          <w:rFonts w:ascii="Times New Roman" w:hAnsi="Times New Roman" w:cs="Times New Roman"/>
          <w:sz w:val="24"/>
          <w:szCs w:val="24"/>
        </w:rPr>
        <w:t xml:space="preserve"> respectively</w:t>
      </w:r>
      <w:r w:rsidR="00A20F51" w:rsidRPr="001A07F7">
        <w:rPr>
          <w:rFonts w:ascii="Times New Roman" w:hAnsi="Times New Roman" w:cs="Times New Roman"/>
          <w:sz w:val="24"/>
          <w:szCs w:val="24"/>
        </w:rPr>
        <w:t xml:space="preserve"> (FAO, 2019)</w:t>
      </w:r>
      <w:r w:rsidR="00901797" w:rsidRPr="001A07F7">
        <w:rPr>
          <w:rFonts w:ascii="Times New Roman" w:hAnsi="Times New Roman" w:cs="Times New Roman"/>
          <w:sz w:val="24"/>
          <w:szCs w:val="24"/>
        </w:rPr>
        <w:t>. In contrast, forestry, fishing and livestock contribute 1.1%, 3.2% and 8.1% respectively of the sector’s output</w:t>
      </w:r>
      <w:r w:rsidR="00A20F51" w:rsidRPr="001A07F7">
        <w:rPr>
          <w:rFonts w:ascii="Times New Roman" w:hAnsi="Times New Roman" w:cs="Times New Roman"/>
          <w:sz w:val="24"/>
          <w:szCs w:val="24"/>
        </w:rPr>
        <w:t xml:space="preserve"> (Oyaniran, 2020).</w:t>
      </w:r>
      <w:r w:rsidR="00B030EF">
        <w:rPr>
          <w:rFonts w:ascii="Times New Roman" w:hAnsi="Times New Roman" w:cs="Times New Roman"/>
          <w:sz w:val="24"/>
          <w:szCs w:val="24"/>
        </w:rPr>
        <w:t xml:space="preserve"> Safe food production systems in the country is therefor</w:t>
      </w:r>
      <w:r w:rsidR="002D6C9D">
        <w:rPr>
          <w:rFonts w:ascii="Times New Roman" w:hAnsi="Times New Roman" w:cs="Times New Roman"/>
          <w:sz w:val="24"/>
          <w:szCs w:val="24"/>
        </w:rPr>
        <w:t>e of national and global importan</w:t>
      </w:r>
      <w:r w:rsidR="00B030EF">
        <w:rPr>
          <w:rFonts w:ascii="Times New Roman" w:hAnsi="Times New Roman" w:cs="Times New Roman"/>
          <w:sz w:val="24"/>
          <w:szCs w:val="24"/>
        </w:rPr>
        <w:t>ce.</w:t>
      </w:r>
    </w:p>
    <w:p w:rsidR="005C0F35" w:rsidRDefault="002913E2" w:rsidP="00F31982">
      <w:pPr>
        <w:spacing w:before="100" w:beforeAutospacing="1" w:after="0" w:line="480" w:lineRule="auto"/>
        <w:jc w:val="both"/>
        <w:rPr>
          <w:rFonts w:ascii="Times New Roman" w:hAnsi="Times New Roman" w:cs="Times New Roman"/>
          <w:sz w:val="24"/>
          <w:szCs w:val="24"/>
        </w:rPr>
      </w:pPr>
      <w:r w:rsidRPr="001A07F7">
        <w:rPr>
          <w:rFonts w:ascii="Times New Roman" w:eastAsia="PalatinoLinotype-Roman" w:hAnsi="Times New Roman" w:cs="Times New Roman"/>
          <w:sz w:val="24"/>
          <w:szCs w:val="24"/>
        </w:rPr>
        <w:t xml:space="preserve">Legumes constitute an affordable and important class of food in the diet of humans, supplying 20–45% protein, about 60% carbohydrates, 5–37% dietary fibre and appreciable quantities of </w:t>
      </w:r>
      <w:r w:rsidRPr="001A07F7">
        <w:rPr>
          <w:rFonts w:ascii="Times New Roman" w:hAnsi="Times New Roman" w:cs="Times New Roman"/>
          <w:color w:val="000000"/>
          <w:sz w:val="24"/>
          <w:szCs w:val="24"/>
        </w:rPr>
        <w:t xml:space="preserve">minerals </w:t>
      </w:r>
      <w:r w:rsidR="007D622E" w:rsidRPr="001A07F7">
        <w:rPr>
          <w:rFonts w:ascii="Times New Roman" w:hAnsi="Times New Roman" w:cs="Times New Roman"/>
          <w:color w:val="000000"/>
          <w:sz w:val="24"/>
          <w:szCs w:val="24"/>
        </w:rPr>
        <w:t xml:space="preserve">and </w:t>
      </w:r>
      <w:r w:rsidR="007D622E" w:rsidRPr="001A07F7">
        <w:rPr>
          <w:rFonts w:ascii="Times New Roman" w:hAnsi="Times New Roman" w:cs="Times New Roman"/>
          <w:sz w:val="24"/>
          <w:szCs w:val="24"/>
        </w:rPr>
        <w:t>v</w:t>
      </w:r>
      <w:r w:rsidR="007D622E" w:rsidRPr="001A07F7">
        <w:rPr>
          <w:rFonts w:ascii="Times New Roman" w:hAnsi="Times New Roman" w:cs="Times New Roman"/>
          <w:color w:val="000000"/>
          <w:sz w:val="24"/>
          <w:szCs w:val="24"/>
        </w:rPr>
        <w:t xml:space="preserve">itamins </w:t>
      </w:r>
      <w:r w:rsidR="00EC36E1">
        <w:rPr>
          <w:rFonts w:ascii="Times New Roman" w:hAnsi="Times New Roman" w:cs="Times New Roman"/>
          <w:color w:val="000000"/>
          <w:sz w:val="24"/>
          <w:szCs w:val="24"/>
        </w:rPr>
        <w:t>(</w:t>
      </w:r>
      <w:r w:rsidRPr="001A07F7">
        <w:rPr>
          <w:rFonts w:ascii="Times New Roman" w:eastAsia="PalatinoLinotype-Roman" w:hAnsi="Times New Roman" w:cs="Times New Roman"/>
          <w:sz w:val="24"/>
          <w:szCs w:val="24"/>
        </w:rPr>
        <w:t>Kouris-Blazos</w:t>
      </w:r>
      <w:r w:rsidR="00E3400D" w:rsidRPr="001A07F7">
        <w:rPr>
          <w:rFonts w:ascii="Times New Roman" w:eastAsia="PalatinoLinotype-Roman" w:hAnsi="Times New Roman" w:cs="Times New Roman"/>
          <w:sz w:val="24"/>
          <w:szCs w:val="24"/>
        </w:rPr>
        <w:t xml:space="preserve"> </w:t>
      </w:r>
      <w:r w:rsidR="00A6728F" w:rsidRPr="001A07F7">
        <w:rPr>
          <w:rFonts w:ascii="Times New Roman" w:eastAsia="Times New Roman" w:hAnsi="Times New Roman" w:cs="Times New Roman"/>
          <w:sz w:val="24"/>
          <w:szCs w:val="24"/>
        </w:rPr>
        <w:t>and</w:t>
      </w:r>
      <w:r w:rsidR="00E3400D" w:rsidRPr="001A07F7">
        <w:rPr>
          <w:rFonts w:ascii="Times New Roman" w:eastAsia="Times New Roman" w:hAnsi="Times New Roman" w:cs="Times New Roman"/>
          <w:sz w:val="24"/>
          <w:szCs w:val="24"/>
        </w:rPr>
        <w:t xml:space="preserve"> </w:t>
      </w:r>
      <w:r w:rsidRPr="001A07F7">
        <w:rPr>
          <w:rFonts w:ascii="Times New Roman" w:eastAsia="PalatinoLinotype-Roman" w:hAnsi="Times New Roman" w:cs="Times New Roman"/>
          <w:sz w:val="24"/>
          <w:szCs w:val="24"/>
        </w:rPr>
        <w:t>Belski, 2016</w:t>
      </w:r>
      <w:r w:rsidRPr="001A07F7">
        <w:rPr>
          <w:rFonts w:ascii="Times New Roman" w:hAnsi="Times New Roman" w:cs="Times New Roman"/>
          <w:color w:val="000000"/>
          <w:sz w:val="24"/>
          <w:szCs w:val="24"/>
        </w:rPr>
        <w:t>).</w:t>
      </w:r>
      <w:r w:rsidR="00E3400D" w:rsidRPr="001A07F7">
        <w:rPr>
          <w:rFonts w:ascii="Times New Roman" w:hAnsi="Times New Roman" w:cs="Times New Roman"/>
          <w:color w:val="000000"/>
          <w:sz w:val="24"/>
          <w:szCs w:val="24"/>
        </w:rPr>
        <w:t xml:space="preserve"> Also, </w:t>
      </w:r>
      <w:r w:rsidR="00E3400D" w:rsidRPr="001A07F7">
        <w:rPr>
          <w:rFonts w:ascii="Times New Roman" w:hAnsi="Times New Roman" w:cs="Times New Roman"/>
          <w:sz w:val="24"/>
          <w:szCs w:val="24"/>
        </w:rPr>
        <w:t xml:space="preserve">Ene-Obong </w:t>
      </w:r>
      <w:r w:rsidR="00E3400D" w:rsidRPr="001A07F7">
        <w:rPr>
          <w:rFonts w:ascii="Times New Roman" w:hAnsi="Times New Roman" w:cs="Times New Roman"/>
          <w:i/>
          <w:sz w:val="24"/>
          <w:szCs w:val="24"/>
        </w:rPr>
        <w:t>et al.</w:t>
      </w:r>
      <w:r w:rsidR="00E3400D" w:rsidRPr="001A07F7">
        <w:rPr>
          <w:rFonts w:ascii="Times New Roman" w:hAnsi="Times New Roman" w:cs="Times New Roman"/>
          <w:sz w:val="24"/>
          <w:szCs w:val="24"/>
        </w:rPr>
        <w:t xml:space="preserve"> </w:t>
      </w:r>
      <w:r w:rsidR="005B231D" w:rsidRPr="001A07F7">
        <w:rPr>
          <w:rFonts w:ascii="Times New Roman" w:hAnsi="Times New Roman" w:cs="Times New Roman"/>
          <w:sz w:val="24"/>
          <w:szCs w:val="24"/>
        </w:rPr>
        <w:t>(</w:t>
      </w:r>
      <w:r w:rsidR="009922B2" w:rsidRPr="001A07F7">
        <w:rPr>
          <w:rFonts w:ascii="Times New Roman" w:hAnsi="Times New Roman" w:cs="Times New Roman"/>
          <w:sz w:val="24"/>
          <w:szCs w:val="24"/>
        </w:rPr>
        <w:t>2013</w:t>
      </w:r>
      <w:r w:rsidR="005B231D" w:rsidRPr="001A07F7">
        <w:rPr>
          <w:rFonts w:ascii="Times New Roman" w:hAnsi="Times New Roman" w:cs="Times New Roman"/>
          <w:sz w:val="24"/>
          <w:szCs w:val="24"/>
        </w:rPr>
        <w:t>) report</w:t>
      </w:r>
      <w:r w:rsidR="005B0A1A" w:rsidRPr="001A07F7">
        <w:rPr>
          <w:rFonts w:ascii="Times New Roman" w:hAnsi="Times New Roman" w:cs="Times New Roman"/>
          <w:sz w:val="24"/>
          <w:szCs w:val="24"/>
        </w:rPr>
        <w:t>ed</w:t>
      </w:r>
      <w:r w:rsidR="009922B2" w:rsidRPr="001A07F7">
        <w:rPr>
          <w:rFonts w:ascii="Times New Roman" w:hAnsi="Times New Roman" w:cs="Times New Roman"/>
          <w:sz w:val="24"/>
          <w:szCs w:val="24"/>
        </w:rPr>
        <w:t xml:space="preserve"> that legume</w:t>
      </w:r>
      <w:r w:rsidR="00E3400D" w:rsidRPr="001A07F7">
        <w:rPr>
          <w:rFonts w:ascii="Times New Roman" w:hAnsi="Times New Roman" w:cs="Times New Roman"/>
          <w:sz w:val="24"/>
          <w:szCs w:val="24"/>
        </w:rPr>
        <w:t>s are</w:t>
      </w:r>
      <w:r w:rsidR="009922B2" w:rsidRPr="001A07F7">
        <w:rPr>
          <w:rFonts w:ascii="Times New Roman" w:hAnsi="Times New Roman" w:cs="Times New Roman"/>
          <w:sz w:val="24"/>
          <w:szCs w:val="24"/>
        </w:rPr>
        <w:t xml:space="preserve"> the most consumed group of food after roots and tubers in Nig</w:t>
      </w:r>
      <w:r w:rsidR="005D494E" w:rsidRPr="001A07F7">
        <w:rPr>
          <w:rFonts w:ascii="Times New Roman" w:hAnsi="Times New Roman" w:cs="Times New Roman"/>
          <w:sz w:val="24"/>
          <w:szCs w:val="24"/>
        </w:rPr>
        <w:t>eria. Similarly, Odogwu,</w:t>
      </w:r>
      <w:r w:rsidR="009206A1" w:rsidRPr="001A07F7">
        <w:rPr>
          <w:rFonts w:ascii="Times New Roman" w:hAnsi="Times New Roman" w:cs="Times New Roman"/>
          <w:sz w:val="24"/>
          <w:szCs w:val="24"/>
        </w:rPr>
        <w:t xml:space="preserve"> </w:t>
      </w:r>
      <w:r w:rsidR="005D494E" w:rsidRPr="001A07F7">
        <w:rPr>
          <w:rFonts w:ascii="Times New Roman" w:hAnsi="Times New Roman" w:cs="Times New Roman"/>
          <w:sz w:val="24"/>
          <w:szCs w:val="24"/>
        </w:rPr>
        <w:t>Uzogara</w:t>
      </w:r>
      <w:r w:rsidR="009922B2" w:rsidRPr="001A07F7">
        <w:rPr>
          <w:rFonts w:ascii="Times New Roman" w:hAnsi="Times New Roman" w:cs="Times New Roman"/>
          <w:sz w:val="24"/>
          <w:szCs w:val="24"/>
        </w:rPr>
        <w:t xml:space="preserve">, Worlu &amp; Agbagwa (2021) reported that since 1988 the production of cowpea </w:t>
      </w:r>
      <w:r w:rsidR="00E3400D" w:rsidRPr="001A07F7">
        <w:rPr>
          <w:rFonts w:ascii="Times New Roman" w:hAnsi="Times New Roman" w:cs="Times New Roman"/>
          <w:sz w:val="24"/>
          <w:szCs w:val="24"/>
        </w:rPr>
        <w:t xml:space="preserve">compared </w:t>
      </w:r>
      <w:r w:rsidR="009922B2" w:rsidRPr="001A07F7">
        <w:rPr>
          <w:rFonts w:ascii="Times New Roman" w:hAnsi="Times New Roman" w:cs="Times New Roman"/>
          <w:sz w:val="24"/>
          <w:szCs w:val="24"/>
        </w:rPr>
        <w:t xml:space="preserve"> to other legumes has increased.</w:t>
      </w:r>
      <w:r w:rsidR="00F53F98">
        <w:rPr>
          <w:rFonts w:ascii="Times New Roman" w:hAnsi="Times New Roman" w:cs="Times New Roman"/>
          <w:sz w:val="24"/>
          <w:szCs w:val="24"/>
        </w:rPr>
        <w:t xml:space="preserve"> The increase is due to improved cowpea varieties </w:t>
      </w:r>
      <w:r w:rsidR="005C0F35">
        <w:rPr>
          <w:rFonts w:ascii="Times New Roman" w:hAnsi="Times New Roman" w:cs="Times New Roman"/>
          <w:sz w:val="24"/>
          <w:szCs w:val="24"/>
        </w:rPr>
        <w:t>for planting and good management practices now available to farmers through extension agents.</w:t>
      </w:r>
      <w:r w:rsidR="009922B2" w:rsidRPr="001A07F7">
        <w:rPr>
          <w:rFonts w:ascii="Times New Roman" w:hAnsi="Times New Roman" w:cs="Times New Roman"/>
          <w:sz w:val="24"/>
          <w:szCs w:val="24"/>
        </w:rPr>
        <w:t xml:space="preserve"> </w:t>
      </w:r>
    </w:p>
    <w:p w:rsidR="008207E5" w:rsidRPr="001A07F7" w:rsidRDefault="002913E2"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hAnsi="Times New Roman" w:cs="Times New Roman"/>
          <w:sz w:val="24"/>
          <w:szCs w:val="24"/>
        </w:rPr>
        <w:t>In Nigeria, the most commonl</w:t>
      </w:r>
      <w:r w:rsidR="00854ACC" w:rsidRPr="001A07F7">
        <w:rPr>
          <w:rFonts w:ascii="Times New Roman" w:hAnsi="Times New Roman" w:cs="Times New Roman"/>
          <w:sz w:val="24"/>
          <w:szCs w:val="24"/>
        </w:rPr>
        <w:t>y cultivated legumes</w:t>
      </w:r>
      <w:r w:rsidRPr="001A07F7">
        <w:rPr>
          <w:rFonts w:ascii="Times New Roman" w:hAnsi="Times New Roman" w:cs="Times New Roman"/>
          <w:sz w:val="24"/>
          <w:szCs w:val="24"/>
        </w:rPr>
        <w:t xml:space="preserve"> for human consumption include cowpea, soybeans and groundnut, collectively referred to as food or grain legumes</w:t>
      </w:r>
      <w:r w:rsidR="00CF41BD" w:rsidRPr="001A07F7">
        <w:rPr>
          <w:rFonts w:ascii="Times New Roman" w:hAnsi="Times New Roman" w:cs="Times New Roman"/>
          <w:sz w:val="24"/>
          <w:szCs w:val="24"/>
        </w:rPr>
        <w:t xml:space="preserve"> (</w:t>
      </w:r>
      <w:r w:rsidR="00CF41BD" w:rsidRPr="001A07F7">
        <w:rPr>
          <w:rFonts w:ascii="Times New Roman" w:hAnsi="Times New Roman" w:cs="Times New Roman"/>
          <w:sz w:val="24"/>
          <w:szCs w:val="24"/>
          <w:shd w:val="clear" w:color="auto" w:fill="FFFFFF"/>
        </w:rPr>
        <w:t xml:space="preserve">Sindhu </w:t>
      </w:r>
      <w:r w:rsidR="00CF41BD" w:rsidRPr="001A07F7">
        <w:rPr>
          <w:rFonts w:ascii="Times New Roman" w:hAnsi="Times New Roman" w:cs="Times New Roman"/>
          <w:i/>
          <w:sz w:val="24"/>
          <w:szCs w:val="24"/>
          <w:shd w:val="clear" w:color="auto" w:fill="FFFFFF"/>
        </w:rPr>
        <w:t>et al.,</w:t>
      </w:r>
      <w:r w:rsidR="00CF41BD" w:rsidRPr="001A07F7">
        <w:rPr>
          <w:rFonts w:ascii="Times New Roman" w:hAnsi="Times New Roman" w:cs="Times New Roman"/>
          <w:sz w:val="24"/>
          <w:szCs w:val="24"/>
          <w:shd w:val="clear" w:color="auto" w:fill="FFFFFF"/>
        </w:rPr>
        <w:t xml:space="preserve"> 2019)</w:t>
      </w:r>
      <w:r w:rsidRPr="001A07F7">
        <w:rPr>
          <w:rFonts w:ascii="Times New Roman" w:hAnsi="Times New Roman" w:cs="Times New Roman"/>
          <w:sz w:val="24"/>
          <w:szCs w:val="24"/>
        </w:rPr>
        <w:t>.</w:t>
      </w:r>
      <w:r w:rsidR="00A6728F" w:rsidRPr="001A07F7">
        <w:rPr>
          <w:rFonts w:ascii="Times New Roman" w:hAnsi="Times New Roman" w:cs="Times New Roman"/>
          <w:sz w:val="24"/>
          <w:szCs w:val="24"/>
        </w:rPr>
        <w:t xml:space="preserve"> </w:t>
      </w:r>
      <w:r w:rsidRPr="001A07F7">
        <w:rPr>
          <w:rFonts w:ascii="Times New Roman" w:eastAsia="Times New Roman" w:hAnsi="Times New Roman" w:cs="Times New Roman"/>
          <w:sz w:val="24"/>
          <w:szCs w:val="24"/>
        </w:rPr>
        <w:t>Cowpea, commonly referred to as poor man’s meat</w:t>
      </w:r>
      <w:r w:rsidR="00A6728F" w:rsidRPr="001A07F7">
        <w:rPr>
          <w:rFonts w:ascii="Times New Roman" w:eastAsia="Times New Roman" w:hAnsi="Times New Roman" w:cs="Times New Roman"/>
          <w:sz w:val="24"/>
          <w:szCs w:val="24"/>
        </w:rPr>
        <w:t>,</w:t>
      </w:r>
      <w:r w:rsidRPr="001A07F7">
        <w:rPr>
          <w:rFonts w:ascii="Times New Roman" w:eastAsia="Times New Roman" w:hAnsi="Times New Roman" w:cs="Times New Roman"/>
          <w:sz w:val="24"/>
          <w:szCs w:val="24"/>
        </w:rPr>
        <w:t xml:space="preserve"> contains about 25% </w:t>
      </w:r>
      <w:r w:rsidRPr="001A07F7">
        <w:rPr>
          <w:rFonts w:ascii="Times New Roman" w:hAnsi="Times New Roman" w:cs="Times New Roman"/>
          <w:sz w:val="24"/>
          <w:szCs w:val="24"/>
        </w:rPr>
        <w:t xml:space="preserve">protein and </w:t>
      </w:r>
      <w:r w:rsidRPr="001A07F7">
        <w:rPr>
          <w:rFonts w:ascii="Times New Roman" w:eastAsia="Times New Roman" w:hAnsi="Times New Roman" w:cs="Times New Roman"/>
          <w:sz w:val="24"/>
          <w:szCs w:val="24"/>
        </w:rPr>
        <w:t>holds high potential for consolidation of livelihoods and in alleviating the challenge of food insecurity in Sub-Saharan Africa (Abdullahi, 2016; Grivetti</w:t>
      </w:r>
      <w:r w:rsidR="00A6728F" w:rsidRPr="001A07F7">
        <w:rPr>
          <w:rFonts w:ascii="Times New Roman" w:eastAsia="Times New Roman" w:hAnsi="Times New Roman" w:cs="Times New Roman"/>
          <w:sz w:val="24"/>
          <w:szCs w:val="24"/>
        </w:rPr>
        <w:t xml:space="preserve"> and</w:t>
      </w:r>
      <w:r w:rsidRPr="001A07F7">
        <w:rPr>
          <w:rFonts w:ascii="Times New Roman" w:eastAsia="Times New Roman" w:hAnsi="Times New Roman" w:cs="Times New Roman"/>
          <w:sz w:val="24"/>
          <w:szCs w:val="24"/>
        </w:rPr>
        <w:t xml:space="preserve"> Ogle, 2017; Gondwe, </w:t>
      </w:r>
      <w:r w:rsidRPr="001A07F7">
        <w:rPr>
          <w:rFonts w:ascii="Times New Roman" w:hAnsi="Times New Roman" w:cs="Times New Roman"/>
          <w:sz w:val="24"/>
          <w:szCs w:val="24"/>
        </w:rPr>
        <w:t>Alamu, Mdziniso</w:t>
      </w:r>
      <w:r w:rsidR="00A6728F"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A6728F" w:rsidRPr="001A07F7">
        <w:rPr>
          <w:rFonts w:ascii="Times New Roman" w:hAnsi="Times New Roman" w:cs="Times New Roman"/>
          <w:sz w:val="24"/>
          <w:szCs w:val="24"/>
        </w:rPr>
        <w:t xml:space="preserve"> </w:t>
      </w:r>
      <w:r w:rsidRPr="001A07F7">
        <w:rPr>
          <w:rFonts w:ascii="Times New Roman" w:hAnsi="Times New Roman" w:cs="Times New Roman"/>
          <w:sz w:val="24"/>
          <w:szCs w:val="24"/>
        </w:rPr>
        <w:t>Maziya-Dixon</w:t>
      </w:r>
      <w:r w:rsidRPr="001A07F7">
        <w:rPr>
          <w:rFonts w:ascii="Times New Roman" w:eastAsia="Times New Roman" w:hAnsi="Times New Roman" w:cs="Times New Roman"/>
          <w:sz w:val="24"/>
          <w:szCs w:val="24"/>
        </w:rPr>
        <w:t>, 2019).</w:t>
      </w:r>
      <w:r w:rsidR="00A03DF4" w:rsidRPr="001A07F7">
        <w:rPr>
          <w:rFonts w:ascii="Times New Roman" w:eastAsia="Times New Roman" w:hAnsi="Times New Roman" w:cs="Times New Roman"/>
          <w:sz w:val="24"/>
          <w:szCs w:val="24"/>
        </w:rPr>
        <w:t xml:space="preserve"> In the same vein,</w:t>
      </w:r>
      <w:r w:rsidRPr="001A07F7">
        <w:rPr>
          <w:rFonts w:ascii="Times New Roman" w:eastAsia="Times New Roman" w:hAnsi="Times New Roman" w:cs="Times New Roman"/>
          <w:sz w:val="24"/>
          <w:szCs w:val="24"/>
        </w:rPr>
        <w:t xml:space="preserve"> Dugje, </w:t>
      </w:r>
      <w:r w:rsidRPr="001A07F7">
        <w:rPr>
          <w:rFonts w:ascii="Times New Roman" w:hAnsi="Times New Roman" w:cs="Times New Roman"/>
          <w:sz w:val="24"/>
          <w:szCs w:val="24"/>
        </w:rPr>
        <w:t>Omoigui</w:t>
      </w:r>
      <w:r w:rsidR="00D7063C" w:rsidRPr="001A07F7">
        <w:rPr>
          <w:rFonts w:ascii="Times New Roman" w:hAnsi="Times New Roman" w:cs="Times New Roman"/>
          <w:sz w:val="24"/>
          <w:szCs w:val="24"/>
        </w:rPr>
        <w:t xml:space="preserve">, </w:t>
      </w:r>
      <w:r w:rsidRPr="001A07F7">
        <w:rPr>
          <w:rFonts w:ascii="Times New Roman" w:hAnsi="Times New Roman" w:cs="Times New Roman"/>
          <w:sz w:val="24"/>
          <w:szCs w:val="24"/>
        </w:rPr>
        <w:t>Ekeleme</w:t>
      </w:r>
      <w:r w:rsidR="00D7063C" w:rsidRPr="001A07F7">
        <w:rPr>
          <w:rFonts w:ascii="Times New Roman" w:hAnsi="Times New Roman" w:cs="Times New Roman"/>
          <w:sz w:val="24"/>
          <w:szCs w:val="24"/>
        </w:rPr>
        <w:t xml:space="preserve">, </w:t>
      </w:r>
      <w:r w:rsidRPr="001A07F7">
        <w:rPr>
          <w:rFonts w:ascii="Times New Roman" w:hAnsi="Times New Roman" w:cs="Times New Roman"/>
          <w:sz w:val="24"/>
          <w:szCs w:val="24"/>
        </w:rPr>
        <w:t>Kamara</w:t>
      </w:r>
      <w:r w:rsidR="00A6728F"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&amp; Ajeigbe</w:t>
      </w:r>
      <w:r w:rsidR="00D7063C" w:rsidRPr="001A07F7">
        <w:rPr>
          <w:rFonts w:ascii="Times New Roman" w:eastAsia="Times New Roman" w:hAnsi="Times New Roman" w:cs="Times New Roman"/>
          <w:sz w:val="24"/>
          <w:szCs w:val="24"/>
        </w:rPr>
        <w:t xml:space="preserve"> (2009) reveal</w:t>
      </w:r>
      <w:r w:rsidR="007D622E" w:rsidRPr="001A07F7">
        <w:rPr>
          <w:rFonts w:ascii="Times New Roman" w:eastAsia="Times New Roman" w:hAnsi="Times New Roman" w:cs="Times New Roman"/>
          <w:sz w:val="24"/>
          <w:szCs w:val="24"/>
        </w:rPr>
        <w:t>ed that</w:t>
      </w:r>
      <w:r w:rsidR="00491BF6" w:rsidRPr="001A07F7">
        <w:rPr>
          <w:rFonts w:ascii="Times New Roman" w:eastAsia="Times New Roman" w:hAnsi="Times New Roman" w:cs="Times New Roman"/>
          <w:sz w:val="24"/>
          <w:szCs w:val="24"/>
        </w:rPr>
        <w:t xml:space="preserve"> farmers</w:t>
      </w:r>
      <w:r w:rsidR="007D622E" w:rsidRPr="001A07F7">
        <w:rPr>
          <w:rFonts w:ascii="Times New Roman" w:eastAsia="Times New Roman" w:hAnsi="Times New Roman" w:cs="Times New Roman"/>
          <w:sz w:val="24"/>
          <w:szCs w:val="24"/>
        </w:rPr>
        <w:t xml:space="preserve"> by storing and selling</w:t>
      </w:r>
      <w:r w:rsidR="00A6728F" w:rsidRPr="001A07F7">
        <w:rPr>
          <w:rFonts w:ascii="Times New Roman" w:eastAsia="Times New Roman" w:hAnsi="Times New Roman" w:cs="Times New Roman"/>
          <w:sz w:val="24"/>
          <w:szCs w:val="24"/>
        </w:rPr>
        <w:t xml:space="preserve"> </w:t>
      </w:r>
      <w:r w:rsidR="001C5B96">
        <w:rPr>
          <w:rFonts w:ascii="Times New Roman" w:eastAsia="Times New Roman" w:hAnsi="Times New Roman" w:cs="Times New Roman"/>
          <w:sz w:val="24"/>
          <w:szCs w:val="24"/>
        </w:rPr>
        <w:t xml:space="preserve">cowpea fodder during </w:t>
      </w:r>
      <w:r w:rsidR="00D7063C" w:rsidRPr="001A07F7">
        <w:rPr>
          <w:rFonts w:ascii="Times New Roman" w:eastAsia="Times New Roman" w:hAnsi="Times New Roman" w:cs="Times New Roman"/>
          <w:sz w:val="24"/>
          <w:szCs w:val="24"/>
        </w:rPr>
        <w:t xml:space="preserve">the dry season were able to </w:t>
      </w:r>
      <w:r w:rsidR="00C120B6" w:rsidRPr="001A07F7">
        <w:rPr>
          <w:rFonts w:ascii="Times New Roman" w:eastAsia="Times New Roman" w:hAnsi="Times New Roman" w:cs="Times New Roman"/>
          <w:sz w:val="24"/>
          <w:szCs w:val="24"/>
        </w:rPr>
        <w:t>raise</w:t>
      </w:r>
      <w:r w:rsidR="00D7063C" w:rsidRPr="001A07F7">
        <w:rPr>
          <w:rFonts w:ascii="Times New Roman" w:eastAsia="Times New Roman" w:hAnsi="Times New Roman" w:cs="Times New Roman"/>
          <w:sz w:val="24"/>
          <w:szCs w:val="24"/>
        </w:rPr>
        <w:t xml:space="preserve"> their </w:t>
      </w:r>
      <w:r w:rsidR="00C120B6" w:rsidRPr="001A07F7">
        <w:rPr>
          <w:rFonts w:ascii="Times New Roman" w:eastAsia="Times New Roman" w:hAnsi="Times New Roman" w:cs="Times New Roman"/>
          <w:sz w:val="24"/>
          <w:szCs w:val="24"/>
        </w:rPr>
        <w:t>yearly</w:t>
      </w:r>
      <w:r w:rsidR="00D7063C" w:rsidRPr="001A07F7">
        <w:rPr>
          <w:rFonts w:ascii="Times New Roman" w:eastAsia="Times New Roman" w:hAnsi="Times New Roman" w:cs="Times New Roman"/>
          <w:sz w:val="24"/>
          <w:szCs w:val="24"/>
        </w:rPr>
        <w:t xml:space="preserve"> income by 25 percent.</w:t>
      </w:r>
    </w:p>
    <w:p w:rsidR="005008EF" w:rsidRPr="001A07F7" w:rsidRDefault="001C5B96" w:rsidP="00F31982">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5C0F35" w:rsidRPr="001A07F7">
        <w:rPr>
          <w:rFonts w:ascii="Times New Roman" w:eastAsia="Times New Roman" w:hAnsi="Times New Roman" w:cs="Times New Roman"/>
          <w:sz w:val="24"/>
          <w:szCs w:val="24"/>
        </w:rPr>
        <w:t>Nigeria</w:t>
      </w:r>
      <w:r>
        <w:rPr>
          <w:rFonts w:ascii="Times New Roman" w:eastAsia="Times New Roman" w:hAnsi="Times New Roman" w:cs="Times New Roman"/>
          <w:sz w:val="24"/>
          <w:szCs w:val="24"/>
        </w:rPr>
        <w:t xml:space="preserve"> and other tropical countries</w:t>
      </w:r>
      <w:r w:rsidR="00D7063C" w:rsidRPr="001A07F7">
        <w:rPr>
          <w:rFonts w:ascii="Times New Roman" w:eastAsia="Times New Roman" w:hAnsi="Times New Roman" w:cs="Times New Roman"/>
          <w:sz w:val="24"/>
          <w:szCs w:val="24"/>
        </w:rPr>
        <w:t xml:space="preserve">, </w:t>
      </w:r>
      <w:r w:rsidR="005C0F35">
        <w:rPr>
          <w:rFonts w:ascii="Times New Roman" w:eastAsia="Times New Roman" w:hAnsi="Times New Roman" w:cs="Times New Roman"/>
          <w:sz w:val="24"/>
          <w:szCs w:val="24"/>
        </w:rPr>
        <w:t>cowpea</w:t>
      </w:r>
      <w:r w:rsidR="00D7063C" w:rsidRPr="001A07F7">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a</w:t>
      </w:r>
      <w:r w:rsidR="00D7063C" w:rsidRPr="001A07F7">
        <w:rPr>
          <w:rFonts w:ascii="Times New Roman" w:eastAsia="Times New Roman" w:hAnsi="Times New Roman" w:cs="Times New Roman"/>
          <w:sz w:val="24"/>
          <w:szCs w:val="24"/>
        </w:rPr>
        <w:t xml:space="preserve"> preferred multifunctional staple occupying an important place in the diet, economy and farming systems of many smallholder households (Molosiwa, </w:t>
      </w:r>
      <w:r w:rsidR="00D7063C" w:rsidRPr="001A07F7">
        <w:rPr>
          <w:rFonts w:ascii="Times New Roman" w:eastAsia="Roboto-Regular" w:hAnsi="Times New Roman" w:cs="Times New Roman"/>
          <w:sz w:val="24"/>
          <w:szCs w:val="24"/>
        </w:rPr>
        <w:t>Chiyapo</w:t>
      </w:r>
      <w:r w:rsidR="00D7063C" w:rsidRPr="001A07F7">
        <w:rPr>
          <w:rFonts w:ascii="Times New Roman" w:hAnsi="Times New Roman" w:cs="Times New Roman"/>
          <w:sz w:val="24"/>
          <w:szCs w:val="24"/>
        </w:rPr>
        <w:t xml:space="preserve">, </w:t>
      </w:r>
      <w:r w:rsidR="00D7063C" w:rsidRPr="001A07F7">
        <w:rPr>
          <w:rFonts w:ascii="Times New Roman" w:eastAsia="Roboto-Regular" w:hAnsi="Times New Roman" w:cs="Times New Roman"/>
          <w:sz w:val="24"/>
          <w:szCs w:val="24"/>
        </w:rPr>
        <w:t>Joshuah &amp; Stephen</w:t>
      </w:r>
      <w:r w:rsidR="00810B23">
        <w:rPr>
          <w:rFonts w:ascii="Times New Roman" w:eastAsia="Times New Roman" w:hAnsi="Times New Roman" w:cs="Times New Roman"/>
          <w:sz w:val="24"/>
          <w:szCs w:val="24"/>
        </w:rPr>
        <w:t xml:space="preserve">, 2016). Furthermore, </w:t>
      </w:r>
      <w:r w:rsidR="007C3D96" w:rsidRPr="001A07F7">
        <w:rPr>
          <w:rFonts w:ascii="Times New Roman" w:eastAsia="Times New Roman" w:hAnsi="Times New Roman" w:cs="Times New Roman"/>
          <w:sz w:val="24"/>
          <w:szCs w:val="24"/>
        </w:rPr>
        <w:t xml:space="preserve">Goncalves </w:t>
      </w:r>
      <w:r w:rsidR="007C3D96" w:rsidRPr="001A07F7">
        <w:rPr>
          <w:rFonts w:ascii="Times New Roman" w:eastAsia="Times New Roman" w:hAnsi="Times New Roman" w:cs="Times New Roman"/>
          <w:i/>
          <w:sz w:val="24"/>
          <w:szCs w:val="24"/>
        </w:rPr>
        <w:t>et al.</w:t>
      </w:r>
      <w:r w:rsidR="00D7063C" w:rsidRPr="001A07F7">
        <w:rPr>
          <w:rFonts w:ascii="Times New Roman" w:eastAsia="Times New Roman" w:hAnsi="Times New Roman" w:cs="Times New Roman"/>
          <w:sz w:val="24"/>
          <w:szCs w:val="24"/>
        </w:rPr>
        <w:t xml:space="preserve"> (2016), </w:t>
      </w:r>
      <w:r w:rsidR="00DC2686">
        <w:rPr>
          <w:rFonts w:ascii="Times New Roman" w:eastAsia="Times New Roman" w:hAnsi="Times New Roman" w:cs="Times New Roman"/>
          <w:sz w:val="24"/>
          <w:szCs w:val="24"/>
        </w:rPr>
        <w:t xml:space="preserve">affirmed that cowpea </w:t>
      </w:r>
      <w:r w:rsidR="00D7063C" w:rsidRPr="001A07F7">
        <w:rPr>
          <w:rFonts w:ascii="Times New Roman" w:eastAsia="Times New Roman" w:hAnsi="Times New Roman" w:cs="Times New Roman"/>
          <w:sz w:val="24"/>
          <w:szCs w:val="24"/>
        </w:rPr>
        <w:t xml:space="preserve">is the most </w:t>
      </w:r>
      <w:r w:rsidR="00102158" w:rsidRPr="001A07F7">
        <w:rPr>
          <w:rFonts w:ascii="Times New Roman" w:eastAsia="Times New Roman" w:hAnsi="Times New Roman" w:cs="Times New Roman"/>
          <w:sz w:val="24"/>
          <w:szCs w:val="24"/>
        </w:rPr>
        <w:t>widely</w:t>
      </w:r>
      <w:r w:rsidR="00D7063C" w:rsidRPr="001A07F7">
        <w:rPr>
          <w:rFonts w:ascii="Times New Roman" w:eastAsia="Times New Roman" w:hAnsi="Times New Roman" w:cs="Times New Roman"/>
          <w:sz w:val="24"/>
          <w:szCs w:val="24"/>
        </w:rPr>
        <w:t xml:space="preserve"> cultivated and suitable legume crop across Asia, South America and Africa because of its environmental, agronomic and economic advantage over other crops. It is resistant to droughts with the ability to pr</w:t>
      </w:r>
      <w:r w:rsidR="00C120B6" w:rsidRPr="001A07F7">
        <w:rPr>
          <w:rFonts w:ascii="Times New Roman" w:eastAsia="Times New Roman" w:hAnsi="Times New Roman" w:cs="Times New Roman"/>
          <w:sz w:val="24"/>
          <w:szCs w:val="24"/>
        </w:rPr>
        <w:t>oduce significant grain than</w:t>
      </w:r>
      <w:r w:rsidR="00D7063C" w:rsidRPr="001A07F7">
        <w:rPr>
          <w:rFonts w:ascii="Times New Roman" w:eastAsia="Times New Roman" w:hAnsi="Times New Roman" w:cs="Times New Roman"/>
          <w:sz w:val="24"/>
          <w:szCs w:val="24"/>
        </w:rPr>
        <w:t xml:space="preserve"> other </w:t>
      </w:r>
      <w:r w:rsidR="00C120B6" w:rsidRPr="001A07F7">
        <w:rPr>
          <w:rFonts w:ascii="Times New Roman" w:eastAsia="Times New Roman" w:hAnsi="Times New Roman" w:cs="Times New Roman"/>
          <w:sz w:val="24"/>
          <w:szCs w:val="24"/>
        </w:rPr>
        <w:t xml:space="preserve">cultivated </w:t>
      </w:r>
      <w:r w:rsidR="00D7063C" w:rsidRPr="001A07F7">
        <w:rPr>
          <w:rFonts w:ascii="Times New Roman" w:eastAsia="Times New Roman" w:hAnsi="Times New Roman" w:cs="Times New Roman"/>
          <w:sz w:val="24"/>
          <w:szCs w:val="24"/>
        </w:rPr>
        <w:t>crop</w:t>
      </w:r>
      <w:r w:rsidR="00C120B6" w:rsidRPr="001A07F7">
        <w:rPr>
          <w:rFonts w:ascii="Times New Roman" w:eastAsia="Times New Roman" w:hAnsi="Times New Roman" w:cs="Times New Roman"/>
          <w:sz w:val="24"/>
          <w:szCs w:val="24"/>
        </w:rPr>
        <w:t>s</w:t>
      </w:r>
      <w:r w:rsidR="00D7063C" w:rsidRPr="001A07F7">
        <w:rPr>
          <w:rFonts w:ascii="Times New Roman" w:eastAsia="Times New Roman" w:hAnsi="Times New Roman" w:cs="Times New Roman"/>
          <w:sz w:val="24"/>
          <w:szCs w:val="24"/>
        </w:rPr>
        <w:t xml:space="preserve"> including the drought-resistant crops peanut, pearl millet and sorghum (Organization for Economic Co-operation and Development [OECD], 2016). Also, cowpea plays a particularly useful role in fixing nitroge</w:t>
      </w:r>
      <w:r w:rsidR="00102158" w:rsidRPr="001A07F7">
        <w:rPr>
          <w:rFonts w:ascii="Times New Roman" w:eastAsia="Times New Roman" w:hAnsi="Times New Roman" w:cs="Times New Roman"/>
          <w:sz w:val="24"/>
          <w:szCs w:val="24"/>
        </w:rPr>
        <w:t>n, providing ground cover,</w:t>
      </w:r>
      <w:r w:rsidR="00D7063C" w:rsidRPr="001A07F7">
        <w:rPr>
          <w:rFonts w:ascii="Times New Roman" w:eastAsia="Times New Roman" w:hAnsi="Times New Roman" w:cs="Times New Roman"/>
          <w:sz w:val="24"/>
          <w:szCs w:val="24"/>
        </w:rPr>
        <w:t xml:space="preserve"> suppressing weeds, augmenting soil fertility and aiding sustainability of cropp</w:t>
      </w:r>
      <w:r w:rsidR="00102158" w:rsidRPr="001A07F7">
        <w:rPr>
          <w:rFonts w:ascii="Times New Roman" w:eastAsia="Times New Roman" w:hAnsi="Times New Roman" w:cs="Times New Roman"/>
          <w:sz w:val="24"/>
          <w:szCs w:val="24"/>
        </w:rPr>
        <w:t>ing systems (Beshir</w:t>
      </w:r>
      <w:r w:rsidR="00102158" w:rsidRPr="001A07F7">
        <w:rPr>
          <w:rFonts w:ascii="Times New Roman" w:eastAsia="Times New Roman" w:hAnsi="Times New Roman" w:cs="Times New Roman"/>
          <w:i/>
          <w:sz w:val="24"/>
          <w:szCs w:val="24"/>
        </w:rPr>
        <w:t xml:space="preserve"> et al</w:t>
      </w:r>
      <w:r w:rsidR="00D7063C" w:rsidRPr="001A07F7">
        <w:rPr>
          <w:rFonts w:ascii="Times New Roman" w:eastAsia="Times New Roman" w:hAnsi="Times New Roman" w:cs="Times New Roman"/>
          <w:i/>
          <w:sz w:val="24"/>
          <w:szCs w:val="24"/>
        </w:rPr>
        <w:t>,</w:t>
      </w:r>
      <w:r w:rsidR="00D7063C" w:rsidRPr="001A07F7">
        <w:rPr>
          <w:rFonts w:ascii="Times New Roman" w:eastAsia="Times New Roman" w:hAnsi="Times New Roman" w:cs="Times New Roman"/>
          <w:sz w:val="24"/>
          <w:szCs w:val="24"/>
        </w:rPr>
        <w:t xml:space="preserve"> 2019).</w:t>
      </w:r>
    </w:p>
    <w:p w:rsidR="001937B8" w:rsidRDefault="001937B8" w:rsidP="00F31982">
      <w:pPr>
        <w:spacing w:before="100" w:beforeAutospacing="1"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The country</w:t>
      </w:r>
      <w:r w:rsidR="00D7063C" w:rsidRPr="001A07F7">
        <w:rPr>
          <w:rFonts w:ascii="Times New Roman" w:hAnsi="Times New Roman" w:cs="Times New Roman"/>
          <w:sz w:val="24"/>
          <w:szCs w:val="24"/>
        </w:rPr>
        <w:t xml:space="preserve"> accounts for 40-60% of global cowpea production (</w:t>
      </w:r>
      <w:r w:rsidR="0004182B" w:rsidRPr="001A07F7">
        <w:rPr>
          <w:rFonts w:ascii="Times New Roman" w:hAnsi="Times New Roman" w:cs="Times New Roman"/>
          <w:sz w:val="24"/>
          <w:szCs w:val="24"/>
        </w:rPr>
        <w:t xml:space="preserve">FAOSTAT, 2014; </w:t>
      </w:r>
      <w:r w:rsidR="00D7063C" w:rsidRPr="001A07F7">
        <w:rPr>
          <w:rFonts w:ascii="Times New Roman" w:hAnsi="Times New Roman" w:cs="Times New Roman"/>
          <w:sz w:val="24"/>
          <w:szCs w:val="24"/>
        </w:rPr>
        <w:t xml:space="preserve">IITA, 2017) and as such, possesses huge potential in the production of the legume. Cowpea is indeed a major source of livelihood for rural dwellers and </w:t>
      </w:r>
      <w:r w:rsidR="0004182B" w:rsidRPr="001A07F7">
        <w:rPr>
          <w:rFonts w:ascii="Times New Roman" w:hAnsi="Times New Roman" w:cs="Times New Roman"/>
          <w:sz w:val="24"/>
          <w:szCs w:val="24"/>
        </w:rPr>
        <w:t xml:space="preserve">recent </w:t>
      </w:r>
      <w:r w:rsidR="00D7063C" w:rsidRPr="001A07F7">
        <w:rPr>
          <w:rFonts w:ascii="Times New Roman" w:hAnsi="Times New Roman" w:cs="Times New Roman"/>
          <w:sz w:val="24"/>
          <w:szCs w:val="24"/>
        </w:rPr>
        <w:t xml:space="preserve">studies have </w:t>
      </w:r>
      <w:r w:rsidR="0004182B" w:rsidRPr="001A07F7">
        <w:rPr>
          <w:rFonts w:ascii="Times New Roman" w:hAnsi="Times New Roman" w:cs="Times New Roman"/>
          <w:sz w:val="24"/>
          <w:szCs w:val="24"/>
        </w:rPr>
        <w:t>continued to document</w:t>
      </w:r>
      <w:r w:rsidR="00D7063C" w:rsidRPr="001A07F7">
        <w:rPr>
          <w:rFonts w:ascii="Times New Roman" w:hAnsi="Times New Roman" w:cs="Times New Roman"/>
          <w:sz w:val="24"/>
          <w:szCs w:val="24"/>
        </w:rPr>
        <w:t xml:space="preserve"> the country’s consistent high ranking in its production and consumption (</w:t>
      </w:r>
      <w:r w:rsidR="0004182B" w:rsidRPr="001A07F7">
        <w:rPr>
          <w:rFonts w:ascii="Times New Roman" w:hAnsi="Times New Roman" w:cs="Times New Roman"/>
          <w:color w:val="222222"/>
          <w:sz w:val="24"/>
          <w:szCs w:val="24"/>
          <w:shd w:val="clear" w:color="auto" w:fill="FFFFFF"/>
        </w:rPr>
        <w:t>FAOSTAT, 2021</w:t>
      </w:r>
      <w:r w:rsidR="0004182B" w:rsidRPr="001A07F7">
        <w:rPr>
          <w:rFonts w:ascii="Times New Roman" w:hAnsi="Times New Roman" w:cs="Times New Roman"/>
          <w:color w:val="222222"/>
          <w:shd w:val="clear" w:color="auto" w:fill="FFFFFF"/>
        </w:rPr>
        <w:t>;</w:t>
      </w:r>
      <w:r w:rsidR="0004182B" w:rsidRPr="001A07F7">
        <w:rPr>
          <w:rFonts w:ascii="Times New Roman" w:hAnsi="Times New Roman" w:cs="Times New Roman"/>
          <w:sz w:val="24"/>
          <w:szCs w:val="24"/>
        </w:rPr>
        <w:t xml:space="preserve"> </w:t>
      </w:r>
      <w:r w:rsidR="0004182B" w:rsidRPr="001A07F7">
        <w:rPr>
          <w:rFonts w:ascii="Times New Roman" w:hAnsi="Times New Roman" w:cs="Times New Roman"/>
          <w:sz w:val="24"/>
          <w:szCs w:val="24"/>
          <w:shd w:val="clear" w:color="auto" w:fill="FFFFFF"/>
        </w:rPr>
        <w:t>Horn, Nghituwamhata &amp; Isabella, 2022</w:t>
      </w:r>
      <w:r w:rsidR="00AF5ECC" w:rsidRPr="001A07F7">
        <w:rPr>
          <w:rFonts w:ascii="Times New Roman" w:hAnsi="Times New Roman" w:cs="Times New Roman"/>
          <w:sz w:val="24"/>
          <w:szCs w:val="24"/>
        </w:rPr>
        <w:t xml:space="preserve">). </w:t>
      </w:r>
      <w:r w:rsidR="002913E2" w:rsidRPr="001A07F7">
        <w:rPr>
          <w:rFonts w:ascii="Times New Roman" w:hAnsi="Times New Roman" w:cs="Times New Roman"/>
          <w:sz w:val="24"/>
          <w:szCs w:val="24"/>
        </w:rPr>
        <w:t xml:space="preserve">However, the social and economic benefits that would have been derived from the high level of production have been stymied by widespread losses as a </w:t>
      </w:r>
      <w:r w:rsidR="00C120B6" w:rsidRPr="001A07F7">
        <w:rPr>
          <w:rFonts w:ascii="Times New Roman" w:hAnsi="Times New Roman" w:cs="Times New Roman"/>
          <w:sz w:val="24"/>
          <w:szCs w:val="24"/>
        </w:rPr>
        <w:t>consequence</w:t>
      </w:r>
      <w:r w:rsidR="002913E2" w:rsidRPr="001A07F7">
        <w:rPr>
          <w:rFonts w:ascii="Times New Roman" w:hAnsi="Times New Roman" w:cs="Times New Roman"/>
          <w:sz w:val="24"/>
          <w:szCs w:val="24"/>
        </w:rPr>
        <w:t xml:space="preserve"> of the activities of in</w:t>
      </w:r>
      <w:r w:rsidR="00D7063C" w:rsidRPr="001A07F7">
        <w:rPr>
          <w:rFonts w:ascii="Times New Roman" w:hAnsi="Times New Roman" w:cs="Times New Roman"/>
          <w:sz w:val="24"/>
          <w:szCs w:val="24"/>
        </w:rPr>
        <w:t>sect pests.</w:t>
      </w:r>
      <w:r>
        <w:rPr>
          <w:rFonts w:ascii="Times New Roman" w:hAnsi="Times New Roman" w:cs="Times New Roman"/>
          <w:sz w:val="24"/>
          <w:szCs w:val="24"/>
        </w:rPr>
        <w:t xml:space="preserve"> </w:t>
      </w:r>
      <w:r w:rsidR="00D7063C" w:rsidRPr="001A07F7">
        <w:rPr>
          <w:rFonts w:ascii="Times New Roman" w:eastAsia="Times New Roman" w:hAnsi="Times New Roman" w:cs="Times New Roman"/>
          <w:sz w:val="24"/>
          <w:szCs w:val="24"/>
        </w:rPr>
        <w:t>The menace of insect pests among other challenges continues to be formidable at every stage of any agricultural enterpr</w:t>
      </w:r>
      <w:r w:rsidR="00F0251A" w:rsidRPr="001A07F7">
        <w:rPr>
          <w:rFonts w:ascii="Times New Roman" w:eastAsia="Times New Roman" w:hAnsi="Times New Roman" w:cs="Times New Roman"/>
          <w:sz w:val="24"/>
          <w:szCs w:val="24"/>
        </w:rPr>
        <w:t>ise</w:t>
      </w:r>
      <w:r w:rsidR="00D7063C" w:rsidRPr="001A07F7">
        <w:rPr>
          <w:rFonts w:ascii="Times New Roman" w:eastAsia="Times New Roman" w:hAnsi="Times New Roman" w:cs="Times New Roman"/>
          <w:sz w:val="24"/>
          <w:szCs w:val="24"/>
        </w:rPr>
        <w:t xml:space="preserve">. </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 xml:space="preserve">A pest is any organism that spreads disease, causes destruction or is otherwise a nuisance including unwanted species of animals or plants and vectors of animal and human disease.  Pest control is therefore critical to any agricultural production venture, particularly in cowpea production. This is because cowpea is </w:t>
      </w:r>
      <w:r w:rsidR="00C120B6" w:rsidRPr="001A07F7">
        <w:rPr>
          <w:rFonts w:ascii="Times New Roman" w:eastAsia="Times New Roman" w:hAnsi="Times New Roman" w:cs="Times New Roman"/>
          <w:sz w:val="24"/>
          <w:szCs w:val="24"/>
        </w:rPr>
        <w:t>vulnerable</w:t>
      </w:r>
      <w:r w:rsidRPr="001A07F7">
        <w:rPr>
          <w:rFonts w:ascii="Times New Roman" w:eastAsia="Times New Roman" w:hAnsi="Times New Roman" w:cs="Times New Roman"/>
          <w:sz w:val="24"/>
          <w:szCs w:val="24"/>
        </w:rPr>
        <w:t xml:space="preserve"> to a wide </w:t>
      </w:r>
      <w:r w:rsidR="00C120B6" w:rsidRPr="001A07F7">
        <w:rPr>
          <w:rFonts w:ascii="Times New Roman" w:eastAsia="Times New Roman" w:hAnsi="Times New Roman" w:cs="Times New Roman"/>
          <w:sz w:val="24"/>
          <w:szCs w:val="24"/>
        </w:rPr>
        <w:t>array</w:t>
      </w:r>
      <w:r w:rsidRPr="001A07F7">
        <w:rPr>
          <w:rFonts w:ascii="Times New Roman" w:eastAsia="Times New Roman" w:hAnsi="Times New Roman" w:cs="Times New Roman"/>
          <w:sz w:val="24"/>
          <w:szCs w:val="24"/>
        </w:rPr>
        <w:t xml:space="preserve"> of pests and diseases throughout its lifecycle from f</w:t>
      </w:r>
      <w:r w:rsidR="000A69F8" w:rsidRPr="001A07F7">
        <w:rPr>
          <w:rFonts w:ascii="Times New Roman" w:eastAsia="Times New Roman" w:hAnsi="Times New Roman" w:cs="Times New Roman"/>
          <w:sz w:val="24"/>
          <w:szCs w:val="24"/>
        </w:rPr>
        <w:t>ield to store (IITA, 2017). As the</w:t>
      </w:r>
      <w:r w:rsidRPr="001A07F7">
        <w:rPr>
          <w:rFonts w:ascii="Times New Roman" w:eastAsia="Times New Roman" w:hAnsi="Times New Roman" w:cs="Times New Roman"/>
          <w:sz w:val="24"/>
          <w:szCs w:val="24"/>
        </w:rPr>
        <w:t xml:space="preserve"> seedling</w:t>
      </w:r>
      <w:r w:rsidR="000A69F8" w:rsidRPr="001A07F7">
        <w:rPr>
          <w:rFonts w:ascii="Times New Roman" w:eastAsia="Times New Roman" w:hAnsi="Times New Roman" w:cs="Times New Roman"/>
          <w:sz w:val="24"/>
          <w:szCs w:val="24"/>
        </w:rPr>
        <w:t xml:space="preserve"> stage</w:t>
      </w:r>
      <w:r w:rsidRPr="001A07F7">
        <w:rPr>
          <w:rFonts w:ascii="Times New Roman" w:eastAsia="Times New Roman" w:hAnsi="Times New Roman" w:cs="Times New Roman"/>
          <w:sz w:val="24"/>
          <w:szCs w:val="24"/>
        </w:rPr>
        <w:t xml:space="preserve">, juice from its leaves and stems are extracted by </w:t>
      </w:r>
      <w:r w:rsidRPr="001A07F7">
        <w:rPr>
          <w:rFonts w:ascii="Times New Roman" w:hAnsi="Times New Roman" w:cs="Times New Roman"/>
          <w:sz w:val="24"/>
          <w:szCs w:val="24"/>
        </w:rPr>
        <w:t xml:space="preserve">aphids </w:t>
      </w:r>
      <w:r w:rsidR="00543CC7" w:rsidRPr="001A07F7">
        <w:rPr>
          <w:rFonts w:ascii="Times New Roman" w:hAnsi="Times New Roman" w:cs="Times New Roman"/>
          <w:sz w:val="24"/>
          <w:szCs w:val="24"/>
        </w:rPr>
        <w:t xml:space="preserve">such as </w:t>
      </w:r>
      <w:r w:rsidR="00543CC7" w:rsidRPr="001A07F7">
        <w:rPr>
          <w:rFonts w:ascii="Times New Roman" w:eastAsia="Times New Roman" w:hAnsi="Times New Roman" w:cs="Times New Roman"/>
          <w:i/>
          <w:sz w:val="24"/>
          <w:szCs w:val="24"/>
        </w:rPr>
        <w:t>Aphis craccivora</w:t>
      </w:r>
      <w:r w:rsidR="00C529EC" w:rsidRPr="001A07F7">
        <w:rPr>
          <w:rFonts w:ascii="Times New Roman" w:eastAsia="Times New Roman" w:hAnsi="Times New Roman" w:cs="Times New Roman"/>
          <w:i/>
          <w:sz w:val="24"/>
          <w:szCs w:val="24"/>
        </w:rPr>
        <w:t xml:space="preserve"> </w:t>
      </w:r>
      <w:r w:rsidRPr="001A07F7">
        <w:rPr>
          <w:rFonts w:ascii="Times New Roman" w:hAnsi="Times New Roman" w:cs="Times New Roman"/>
          <w:sz w:val="24"/>
          <w:szCs w:val="24"/>
        </w:rPr>
        <w:t>which also spread the cowpea mosaic virus. During flowering, thrips</w:t>
      </w:r>
      <w:r w:rsidR="00543CC7" w:rsidRPr="001A07F7">
        <w:rPr>
          <w:rFonts w:ascii="Times New Roman" w:hAnsi="Times New Roman" w:cs="Times New Roman"/>
          <w:sz w:val="24"/>
          <w:szCs w:val="24"/>
        </w:rPr>
        <w:t xml:space="preserve"> such as </w:t>
      </w:r>
      <w:r w:rsidR="00543CC7" w:rsidRPr="001A07F7">
        <w:rPr>
          <w:rFonts w:ascii="Times New Roman" w:eastAsia="Times New Roman" w:hAnsi="Times New Roman" w:cs="Times New Roman"/>
          <w:i/>
          <w:sz w:val="24"/>
          <w:szCs w:val="24"/>
        </w:rPr>
        <w:t>Megalurothrips sjostedti</w:t>
      </w:r>
      <w:r w:rsidR="00C529EC" w:rsidRPr="001A07F7">
        <w:rPr>
          <w:rFonts w:ascii="Times New Roman" w:eastAsia="Times New Roman" w:hAnsi="Times New Roman" w:cs="Times New Roman"/>
          <w:i/>
          <w:sz w:val="24"/>
          <w:szCs w:val="24"/>
        </w:rPr>
        <w:t xml:space="preserve"> </w:t>
      </w:r>
      <w:r w:rsidR="00C529EC" w:rsidRPr="001A07F7">
        <w:rPr>
          <w:rFonts w:ascii="Times New Roman" w:hAnsi="Times New Roman" w:cs="Times New Roman"/>
          <w:sz w:val="24"/>
          <w:szCs w:val="24"/>
        </w:rPr>
        <w:t>feeds</w:t>
      </w:r>
      <w:r w:rsidRPr="001A07F7">
        <w:rPr>
          <w:rFonts w:ascii="Times New Roman" w:hAnsi="Times New Roman" w:cs="Times New Roman"/>
          <w:sz w:val="24"/>
          <w:szCs w:val="24"/>
        </w:rPr>
        <w:t xml:space="preserve"> on the plant, while pod borers including</w:t>
      </w:r>
      <w:r w:rsidR="00C004D6" w:rsidRPr="001A07F7">
        <w:rPr>
          <w:rFonts w:ascii="Times New Roman" w:hAnsi="Times New Roman" w:cs="Times New Roman"/>
          <w:sz w:val="24"/>
          <w:szCs w:val="24"/>
        </w:rPr>
        <w:t xml:space="preserve"> but not limited to</w:t>
      </w:r>
      <w:r w:rsidR="00C529EC" w:rsidRPr="001A07F7">
        <w:rPr>
          <w:rFonts w:ascii="Times New Roman" w:hAnsi="Times New Roman" w:cs="Times New Roman"/>
          <w:sz w:val="24"/>
          <w:szCs w:val="24"/>
        </w:rPr>
        <w:t xml:space="preserve"> </w:t>
      </w:r>
      <w:r w:rsidR="00543CC7" w:rsidRPr="001A07F7">
        <w:rPr>
          <w:rFonts w:ascii="Times New Roman" w:eastAsia="Times New Roman" w:hAnsi="Times New Roman" w:cs="Times New Roman"/>
          <w:i/>
          <w:sz w:val="24"/>
          <w:szCs w:val="24"/>
        </w:rPr>
        <w:t>Maruca vitrata</w:t>
      </w:r>
      <w:r w:rsidRPr="001A07F7">
        <w:rPr>
          <w:rFonts w:ascii="Times New Roman" w:hAnsi="Times New Roman" w:cs="Times New Roman"/>
          <w:sz w:val="24"/>
          <w:szCs w:val="24"/>
        </w:rPr>
        <w:t xml:space="preserve"> attack its pods at some stage in pod formation. After harvest and in storage, bruchid weevils</w:t>
      </w:r>
      <w:r w:rsidR="00543CC7" w:rsidRPr="001A07F7">
        <w:rPr>
          <w:rFonts w:ascii="Times New Roman" w:hAnsi="Times New Roman" w:cs="Times New Roman"/>
          <w:sz w:val="24"/>
          <w:szCs w:val="24"/>
        </w:rPr>
        <w:t xml:space="preserve"> especially</w:t>
      </w:r>
      <w:r w:rsidR="001937B8">
        <w:rPr>
          <w:rFonts w:ascii="Times New Roman" w:hAnsi="Times New Roman" w:cs="Times New Roman"/>
          <w:sz w:val="24"/>
          <w:szCs w:val="24"/>
        </w:rPr>
        <w:t xml:space="preserve"> </w:t>
      </w:r>
      <w:r w:rsidR="00543CC7" w:rsidRPr="001A07F7">
        <w:rPr>
          <w:rFonts w:ascii="Times New Roman" w:eastAsia="Times New Roman" w:hAnsi="Times New Roman" w:cs="Times New Roman"/>
          <w:i/>
          <w:sz w:val="24"/>
          <w:szCs w:val="24"/>
        </w:rPr>
        <w:t xml:space="preserve">Callosobruchus </w:t>
      </w:r>
      <w:r w:rsidR="00A871FD" w:rsidRPr="001A07F7">
        <w:rPr>
          <w:rFonts w:ascii="Times New Roman" w:eastAsia="Times New Roman" w:hAnsi="Times New Roman" w:cs="Times New Roman"/>
          <w:i/>
          <w:sz w:val="24"/>
          <w:szCs w:val="24"/>
        </w:rPr>
        <w:t>maculatu</w:t>
      </w:r>
      <w:r w:rsidR="00C90FDA" w:rsidRPr="001A07F7">
        <w:rPr>
          <w:rFonts w:ascii="Times New Roman" w:eastAsia="Times New Roman" w:hAnsi="Times New Roman" w:cs="Times New Roman"/>
          <w:i/>
          <w:sz w:val="24"/>
          <w:szCs w:val="24"/>
        </w:rPr>
        <w:t xml:space="preserve">s </w:t>
      </w:r>
      <w:r w:rsidRPr="001A07F7">
        <w:rPr>
          <w:rFonts w:ascii="Times New Roman" w:hAnsi="Times New Roman" w:cs="Times New Roman"/>
          <w:sz w:val="24"/>
          <w:szCs w:val="24"/>
        </w:rPr>
        <w:t>attack the seeds.</w:t>
      </w:r>
    </w:p>
    <w:p w:rsidR="008207E5" w:rsidRPr="001A07F7" w:rsidRDefault="00C529E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 xml:space="preserve">Adebayo and </w:t>
      </w:r>
      <w:r w:rsidR="00D7063C" w:rsidRPr="001A07F7">
        <w:rPr>
          <w:rFonts w:ascii="Times New Roman" w:eastAsia="Times New Roman" w:hAnsi="Times New Roman" w:cs="Times New Roman"/>
          <w:sz w:val="24"/>
          <w:szCs w:val="24"/>
        </w:rPr>
        <w:t xml:space="preserve">Anjorin (2018) noted that losses of cowpea grain across the value chain are a </w:t>
      </w:r>
      <w:r w:rsidR="00C120B6" w:rsidRPr="001A07F7">
        <w:rPr>
          <w:rFonts w:ascii="Times New Roman" w:eastAsia="Times New Roman" w:hAnsi="Times New Roman" w:cs="Times New Roman"/>
          <w:sz w:val="24"/>
          <w:szCs w:val="24"/>
        </w:rPr>
        <w:t>severe</w:t>
      </w:r>
      <w:r w:rsidR="00D7063C" w:rsidRPr="001A07F7">
        <w:rPr>
          <w:rFonts w:ascii="Times New Roman" w:eastAsia="Times New Roman" w:hAnsi="Times New Roman" w:cs="Times New Roman"/>
          <w:sz w:val="24"/>
          <w:szCs w:val="24"/>
        </w:rPr>
        <w:t xml:space="preserve"> recurring problem, and in Nigeria, as much as 20-50% of grain is lost because of infestation by insect pests (Anyim, 2016</w:t>
      </w:r>
      <w:r w:rsidR="00BB4674" w:rsidRPr="001A07F7">
        <w:rPr>
          <w:rFonts w:ascii="Times New Roman" w:eastAsia="Times New Roman" w:hAnsi="Times New Roman" w:cs="Times New Roman"/>
          <w:sz w:val="24"/>
          <w:szCs w:val="24"/>
        </w:rPr>
        <w:t xml:space="preserve">; </w:t>
      </w:r>
      <w:r w:rsidR="00BB4674" w:rsidRPr="001A07F7">
        <w:rPr>
          <w:rFonts w:ascii="Times New Roman" w:hAnsi="Times New Roman" w:cs="Times New Roman"/>
          <w:sz w:val="24"/>
          <w:szCs w:val="24"/>
          <w:shd w:val="clear" w:color="auto" w:fill="FFFFFF"/>
        </w:rPr>
        <w:t>Indahgiju, Samson, Bako &amp; Suleman, 2022</w:t>
      </w:r>
      <w:r w:rsidR="00D7063C" w:rsidRPr="001A07F7">
        <w:rPr>
          <w:rFonts w:ascii="Times New Roman" w:eastAsia="Times New Roman" w:hAnsi="Times New Roman" w:cs="Times New Roman"/>
          <w:sz w:val="24"/>
          <w:szCs w:val="24"/>
        </w:rPr>
        <w:t>). The maximization of this important crop is therefore greatly reduced by the activities of insect pests among other biotic factors. Limiting abiotic factors include inadequate improved varieties</w:t>
      </w:r>
      <w:r w:rsidR="00C120B6" w:rsidRPr="001A07F7">
        <w:rPr>
          <w:rFonts w:ascii="Times New Roman" w:eastAsia="Times New Roman" w:hAnsi="Times New Roman" w:cs="Times New Roman"/>
          <w:sz w:val="24"/>
          <w:szCs w:val="24"/>
        </w:rPr>
        <w:t xml:space="preserve">, poor management systems, </w:t>
      </w:r>
      <w:r w:rsidR="00D7063C" w:rsidRPr="001A07F7">
        <w:rPr>
          <w:rFonts w:ascii="Times New Roman" w:eastAsia="Times New Roman" w:hAnsi="Times New Roman" w:cs="Times New Roman"/>
          <w:sz w:val="24"/>
          <w:szCs w:val="24"/>
        </w:rPr>
        <w:t xml:space="preserve">poor popularization </w:t>
      </w:r>
      <w:r w:rsidR="00C120B6" w:rsidRPr="001A07F7">
        <w:rPr>
          <w:rFonts w:ascii="Times New Roman" w:eastAsia="Times New Roman" w:hAnsi="Times New Roman" w:cs="Times New Roman"/>
          <w:sz w:val="24"/>
          <w:szCs w:val="24"/>
        </w:rPr>
        <w:t xml:space="preserve">of improved technologies </w:t>
      </w:r>
      <w:r w:rsidR="00D7063C" w:rsidRPr="001A07F7">
        <w:rPr>
          <w:rFonts w:ascii="Times New Roman" w:eastAsia="Times New Roman" w:hAnsi="Times New Roman" w:cs="Times New Roman"/>
          <w:sz w:val="24"/>
          <w:szCs w:val="24"/>
        </w:rPr>
        <w:t xml:space="preserve">and </w:t>
      </w:r>
      <w:r w:rsidR="00C120B6" w:rsidRPr="001A07F7">
        <w:rPr>
          <w:rFonts w:ascii="Times New Roman" w:eastAsia="Times New Roman" w:hAnsi="Times New Roman" w:cs="Times New Roman"/>
          <w:sz w:val="24"/>
          <w:szCs w:val="24"/>
        </w:rPr>
        <w:t xml:space="preserve">weak agricultural </w:t>
      </w:r>
      <w:r w:rsidR="00D7063C" w:rsidRPr="001A07F7">
        <w:rPr>
          <w:rFonts w:ascii="Times New Roman" w:eastAsia="Times New Roman" w:hAnsi="Times New Roman" w:cs="Times New Roman"/>
          <w:sz w:val="24"/>
          <w:szCs w:val="24"/>
        </w:rPr>
        <w:t xml:space="preserve">information dissemination. The effect of the loss of cowpea crop is therefore far-reaching besides the wastage of scarce </w:t>
      </w:r>
      <w:r w:rsidR="00C120B6" w:rsidRPr="001A07F7">
        <w:rPr>
          <w:rFonts w:ascii="Times New Roman" w:eastAsia="Times New Roman" w:hAnsi="Times New Roman" w:cs="Times New Roman"/>
          <w:sz w:val="24"/>
          <w:szCs w:val="24"/>
        </w:rPr>
        <w:t>inputs</w:t>
      </w:r>
      <w:r w:rsidR="00D7063C" w:rsidRPr="001A07F7">
        <w:rPr>
          <w:rFonts w:ascii="Times New Roman" w:eastAsia="Times New Roman" w:hAnsi="Times New Roman" w:cs="Times New Roman"/>
          <w:sz w:val="24"/>
          <w:szCs w:val="24"/>
        </w:rPr>
        <w:t xml:space="preserve"> such as land, labour, money and time spent in </w:t>
      </w:r>
      <w:r w:rsidR="00C120B6" w:rsidRPr="001A07F7">
        <w:rPr>
          <w:rFonts w:ascii="Times New Roman" w:eastAsia="Times New Roman" w:hAnsi="Times New Roman" w:cs="Times New Roman"/>
          <w:sz w:val="24"/>
          <w:szCs w:val="24"/>
        </w:rPr>
        <w:t>cultivating</w:t>
      </w:r>
      <w:r w:rsidR="00D7063C" w:rsidRPr="001A07F7">
        <w:rPr>
          <w:rFonts w:ascii="Times New Roman" w:eastAsia="Times New Roman" w:hAnsi="Times New Roman" w:cs="Times New Roman"/>
          <w:sz w:val="24"/>
          <w:szCs w:val="24"/>
        </w:rPr>
        <w:t xml:space="preserve"> or acquiring the crop. </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The nexus between the importance of cowpea and the equally significant detrimental    activities of insect pests results in cowpea production practice in Nigeria being signposted by the increasing intensive use of different agricultural pest control methods permeating activities fr</w:t>
      </w:r>
      <w:r w:rsidR="00332B4A" w:rsidRPr="001A07F7">
        <w:rPr>
          <w:rFonts w:ascii="Times New Roman" w:eastAsia="Times New Roman" w:hAnsi="Times New Roman" w:cs="Times New Roman"/>
          <w:sz w:val="24"/>
          <w:szCs w:val="24"/>
        </w:rPr>
        <w:t>om production through storage. Since p</w:t>
      </w:r>
      <w:r w:rsidRPr="001A07F7">
        <w:rPr>
          <w:rFonts w:ascii="Times New Roman" w:eastAsia="Times New Roman" w:hAnsi="Times New Roman" w:cs="Times New Roman"/>
          <w:sz w:val="24"/>
          <w:szCs w:val="24"/>
        </w:rPr>
        <w:t xml:space="preserve">rotecting crops on the field and in storage represents a logical attempt to guarantee the availability of food and </w:t>
      </w:r>
      <w:r w:rsidR="00332B4A" w:rsidRPr="001A07F7">
        <w:rPr>
          <w:rFonts w:ascii="Times New Roman" w:eastAsia="Times New Roman" w:hAnsi="Times New Roman" w:cs="Times New Roman"/>
          <w:sz w:val="24"/>
          <w:szCs w:val="24"/>
        </w:rPr>
        <w:t>safeguard investments, f</w:t>
      </w:r>
      <w:r w:rsidRPr="001A07F7">
        <w:rPr>
          <w:rFonts w:ascii="Times New Roman" w:eastAsia="Times New Roman" w:hAnsi="Times New Roman" w:cs="Times New Roman"/>
          <w:sz w:val="24"/>
          <w:szCs w:val="24"/>
        </w:rPr>
        <w:t xml:space="preserve">armers and traders hoping to improve their yields and crops therefore find the use of pest control methods appealing and desirable. Consequently, pest control is important for the maintenance of crop quality and quantity, assurance of food availability, increase in yield, protection of crops, and </w:t>
      </w:r>
      <w:r w:rsidR="00332B4A" w:rsidRPr="001A07F7">
        <w:rPr>
          <w:rFonts w:ascii="Times New Roman" w:eastAsia="Times New Roman" w:hAnsi="Times New Roman" w:cs="Times New Roman"/>
          <w:sz w:val="24"/>
          <w:szCs w:val="24"/>
        </w:rPr>
        <w:t xml:space="preserve"> </w:t>
      </w:r>
      <w:r w:rsidRPr="001A07F7">
        <w:rPr>
          <w:rFonts w:ascii="Times New Roman" w:eastAsia="Times New Roman" w:hAnsi="Times New Roman" w:cs="Times New Roman"/>
          <w:sz w:val="24"/>
          <w:szCs w:val="24"/>
        </w:rPr>
        <w:t>maximization of productivity and profitability.</w:t>
      </w:r>
      <w:r w:rsidR="00332B4A" w:rsidRPr="001A07F7">
        <w:rPr>
          <w:rFonts w:ascii="Times New Roman" w:eastAsia="Times New Roman" w:hAnsi="Times New Roman" w:cs="Times New Roman"/>
          <w:sz w:val="24"/>
          <w:szCs w:val="24"/>
        </w:rPr>
        <w:t xml:space="preserve"> These methods are diverse with farmers embracing perceived proven and effective methods that span the indigenous, conventional and alternative.</w:t>
      </w:r>
      <w:r w:rsidRPr="001A07F7">
        <w:rPr>
          <w:rFonts w:ascii="Times New Roman" w:eastAsia="Times New Roman" w:hAnsi="Times New Roman" w:cs="Times New Roman"/>
          <w:sz w:val="24"/>
          <w:szCs w:val="24"/>
        </w:rPr>
        <w:t xml:space="preserve"> While the conventional method has been more widely used, in recent </w:t>
      </w:r>
      <w:r w:rsidR="002109EF" w:rsidRPr="001A07F7">
        <w:rPr>
          <w:rFonts w:ascii="Times New Roman" w:eastAsia="Times New Roman" w:hAnsi="Times New Roman" w:cs="Times New Roman"/>
          <w:sz w:val="24"/>
          <w:szCs w:val="24"/>
        </w:rPr>
        <w:t>times</w:t>
      </w:r>
      <w:r w:rsidRPr="001A07F7">
        <w:rPr>
          <w:rFonts w:ascii="Times New Roman" w:eastAsia="Times New Roman" w:hAnsi="Times New Roman" w:cs="Times New Roman"/>
          <w:sz w:val="24"/>
          <w:szCs w:val="24"/>
        </w:rPr>
        <w:t xml:space="preserve"> and indeed over t</w:t>
      </w:r>
      <w:r w:rsidR="009C2FC4" w:rsidRPr="001A07F7">
        <w:rPr>
          <w:rFonts w:ascii="Times New Roman" w:eastAsia="Times New Roman" w:hAnsi="Times New Roman" w:cs="Times New Roman"/>
          <w:sz w:val="24"/>
          <w:szCs w:val="24"/>
        </w:rPr>
        <w:t>he past decade, there has been increased awareness</w:t>
      </w:r>
      <w:r w:rsidRPr="001A07F7">
        <w:rPr>
          <w:rFonts w:ascii="Times New Roman" w:eastAsia="Times New Roman" w:hAnsi="Times New Roman" w:cs="Times New Roman"/>
          <w:sz w:val="24"/>
          <w:szCs w:val="24"/>
        </w:rPr>
        <w:t xml:space="preserve"> of the </w:t>
      </w:r>
      <w:r w:rsidR="0014272D" w:rsidRPr="001A07F7">
        <w:rPr>
          <w:rFonts w:ascii="Times New Roman" w:eastAsia="Times New Roman" w:hAnsi="Times New Roman" w:cs="Times New Roman"/>
          <w:sz w:val="24"/>
          <w:szCs w:val="24"/>
        </w:rPr>
        <w:t>advantages</w:t>
      </w:r>
      <w:r w:rsidRPr="001A07F7">
        <w:rPr>
          <w:rFonts w:ascii="Times New Roman" w:eastAsia="Times New Roman" w:hAnsi="Times New Roman" w:cs="Times New Roman"/>
          <w:sz w:val="24"/>
          <w:szCs w:val="24"/>
        </w:rPr>
        <w:t xml:space="preserve"> of indigenous and alternative pest control methods because of the human and environmental hazards </w:t>
      </w:r>
      <w:r w:rsidR="002109EF" w:rsidRPr="001A07F7">
        <w:rPr>
          <w:rFonts w:ascii="Times New Roman" w:eastAsia="Times New Roman" w:hAnsi="Times New Roman" w:cs="Times New Roman"/>
          <w:sz w:val="24"/>
          <w:szCs w:val="24"/>
        </w:rPr>
        <w:t>connected</w:t>
      </w:r>
      <w:r w:rsidRPr="001A07F7">
        <w:rPr>
          <w:rFonts w:ascii="Times New Roman" w:eastAsia="Times New Roman" w:hAnsi="Times New Roman" w:cs="Times New Roman"/>
          <w:sz w:val="24"/>
          <w:szCs w:val="24"/>
        </w:rPr>
        <w:t xml:space="preserve"> with the use of synthetic chemicals. </w:t>
      </w:r>
      <w:r w:rsidR="00332B4A" w:rsidRPr="001A07F7">
        <w:rPr>
          <w:rFonts w:ascii="Times New Roman" w:hAnsi="Times New Roman" w:cs="Times New Roman"/>
          <w:sz w:val="24"/>
          <w:szCs w:val="24"/>
        </w:rPr>
        <w:t>Underpinning this drive is the quest for responsible production and consumption which is the crux of the 12</w:t>
      </w:r>
      <w:r w:rsidR="00332B4A" w:rsidRPr="001A07F7">
        <w:rPr>
          <w:rFonts w:ascii="Times New Roman" w:hAnsi="Times New Roman" w:cs="Times New Roman"/>
          <w:sz w:val="24"/>
          <w:szCs w:val="24"/>
          <w:vertAlign w:val="superscript"/>
        </w:rPr>
        <w:t>th</w:t>
      </w:r>
      <w:r w:rsidR="00332B4A" w:rsidRPr="001A07F7">
        <w:rPr>
          <w:rFonts w:ascii="Times New Roman" w:hAnsi="Times New Roman" w:cs="Times New Roman"/>
          <w:sz w:val="24"/>
          <w:szCs w:val="24"/>
        </w:rPr>
        <w:t xml:space="preserve"> Sustainable Development Goal of the United Nations.</w:t>
      </w:r>
      <w:r w:rsidRPr="001A07F7">
        <w:rPr>
          <w:rFonts w:ascii="Times New Roman" w:eastAsia="Times New Roman" w:hAnsi="Times New Roman" w:cs="Times New Roman"/>
          <w:sz w:val="24"/>
          <w:szCs w:val="24"/>
        </w:rPr>
        <w:t> </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 xml:space="preserve">At the production stage, indigenous methods which are rooted in simple practices developed and </w:t>
      </w:r>
      <w:r w:rsidR="00810B23">
        <w:rPr>
          <w:rFonts w:ascii="Times New Roman" w:eastAsia="Times New Roman" w:hAnsi="Times New Roman" w:cs="Times New Roman"/>
          <w:sz w:val="24"/>
          <w:szCs w:val="24"/>
        </w:rPr>
        <w:t>acquired</w:t>
      </w:r>
      <w:r w:rsidRPr="001A07F7">
        <w:rPr>
          <w:rFonts w:ascii="Times New Roman" w:eastAsia="Times New Roman" w:hAnsi="Times New Roman" w:cs="Times New Roman"/>
          <w:sz w:val="24"/>
          <w:szCs w:val="24"/>
        </w:rPr>
        <w:t xml:space="preserve"> </w:t>
      </w:r>
      <w:r w:rsidR="00810B23">
        <w:rPr>
          <w:rFonts w:ascii="Times New Roman" w:eastAsia="Times New Roman" w:hAnsi="Times New Roman" w:cs="Times New Roman"/>
          <w:sz w:val="24"/>
          <w:szCs w:val="24"/>
        </w:rPr>
        <w:t>by a farmer</w:t>
      </w:r>
      <w:r w:rsidRPr="001A07F7">
        <w:rPr>
          <w:rFonts w:ascii="Times New Roman" w:eastAsia="Times New Roman" w:hAnsi="Times New Roman" w:cs="Times New Roman"/>
          <w:sz w:val="24"/>
          <w:szCs w:val="24"/>
        </w:rPr>
        <w:t xml:space="preserve"> through long and close association with pests and have been passed down over generations include an array of physical measures that may involve ploughing, handpicking of insects, and the application of neem or pepper fruit extracts. Alternative pest control methods at this stage aim </w:t>
      </w:r>
      <w:r w:rsidR="00274569">
        <w:rPr>
          <w:rFonts w:ascii="Times New Roman" w:eastAsia="Times New Roman" w:hAnsi="Times New Roman" w:cs="Times New Roman"/>
          <w:sz w:val="24"/>
          <w:szCs w:val="24"/>
        </w:rPr>
        <w:t>at enhancing</w:t>
      </w:r>
      <w:r w:rsidRPr="001A07F7">
        <w:rPr>
          <w:rFonts w:ascii="Times New Roman" w:eastAsia="Times New Roman" w:hAnsi="Times New Roman" w:cs="Times New Roman"/>
          <w:sz w:val="24"/>
          <w:szCs w:val="24"/>
        </w:rPr>
        <w:t xml:space="preserve"> pest management systems that are eco-friendly, do not deplete natural resources and do not threaten agricultural prod</w:t>
      </w:r>
      <w:r w:rsidR="00F327F1" w:rsidRPr="001A07F7">
        <w:rPr>
          <w:rFonts w:ascii="Times New Roman" w:eastAsia="Times New Roman" w:hAnsi="Times New Roman" w:cs="Times New Roman"/>
          <w:sz w:val="24"/>
          <w:szCs w:val="24"/>
        </w:rPr>
        <w:t xml:space="preserve">uction and farmers’ incomes nor </w:t>
      </w:r>
      <w:r w:rsidRPr="001A07F7">
        <w:rPr>
          <w:rFonts w:ascii="Times New Roman" w:eastAsia="Times New Roman" w:hAnsi="Times New Roman" w:cs="Times New Roman"/>
          <w:sz w:val="24"/>
          <w:szCs w:val="24"/>
        </w:rPr>
        <w:t>pose danger to the environment</w:t>
      </w:r>
      <w:r w:rsidR="00F327F1" w:rsidRPr="001A07F7">
        <w:rPr>
          <w:rFonts w:ascii="Times New Roman" w:eastAsia="Times New Roman" w:hAnsi="Times New Roman" w:cs="Times New Roman"/>
          <w:sz w:val="24"/>
          <w:szCs w:val="24"/>
        </w:rPr>
        <w:t xml:space="preserve"> or human health</w:t>
      </w:r>
      <w:r w:rsidRPr="001A07F7">
        <w:rPr>
          <w:rFonts w:ascii="Times New Roman" w:eastAsia="Times New Roman" w:hAnsi="Times New Roman" w:cs="Times New Roman"/>
          <w:sz w:val="24"/>
          <w:szCs w:val="24"/>
        </w:rPr>
        <w:t xml:space="preserve">. They include the rearing and release of predators, climate adapted push-pull systems, use of pheromone and cultivation of early maturing varieties. </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 xml:space="preserve">The conventional method both on field and in store centers on the </w:t>
      </w:r>
      <w:r w:rsidR="00F327F1" w:rsidRPr="001A07F7">
        <w:rPr>
          <w:rFonts w:ascii="Times New Roman" w:eastAsia="Times New Roman" w:hAnsi="Times New Roman" w:cs="Times New Roman"/>
          <w:sz w:val="24"/>
          <w:szCs w:val="24"/>
        </w:rPr>
        <w:t>application</w:t>
      </w:r>
      <w:r w:rsidRPr="001A07F7">
        <w:rPr>
          <w:rFonts w:ascii="Times New Roman" w:eastAsia="Times New Roman" w:hAnsi="Times New Roman" w:cs="Times New Roman"/>
          <w:sz w:val="24"/>
          <w:szCs w:val="24"/>
        </w:rPr>
        <w:t xml:space="preserve"> of synthetic pesticides. Pesticides are </w:t>
      </w:r>
      <w:r w:rsidR="00F327F1" w:rsidRPr="001A07F7">
        <w:rPr>
          <w:rFonts w:ascii="Times New Roman" w:eastAsia="Times New Roman" w:hAnsi="Times New Roman" w:cs="Times New Roman"/>
          <w:sz w:val="24"/>
          <w:szCs w:val="24"/>
        </w:rPr>
        <w:t>substances</w:t>
      </w:r>
      <w:r w:rsidRPr="001A07F7">
        <w:rPr>
          <w:rFonts w:ascii="Times New Roman" w:eastAsia="Times New Roman" w:hAnsi="Times New Roman" w:cs="Times New Roman"/>
          <w:sz w:val="24"/>
          <w:szCs w:val="24"/>
        </w:rPr>
        <w:t xml:space="preserve"> or blend of substances </w:t>
      </w:r>
      <w:r w:rsidR="00F327F1" w:rsidRPr="001A07F7">
        <w:rPr>
          <w:rFonts w:ascii="Times New Roman" w:eastAsia="Times New Roman" w:hAnsi="Times New Roman" w:cs="Times New Roman"/>
          <w:sz w:val="24"/>
          <w:szCs w:val="24"/>
        </w:rPr>
        <w:t>projected</w:t>
      </w:r>
      <w:r w:rsidRPr="001A07F7">
        <w:rPr>
          <w:rFonts w:ascii="Times New Roman" w:eastAsia="Times New Roman" w:hAnsi="Times New Roman" w:cs="Times New Roman"/>
          <w:sz w:val="24"/>
          <w:szCs w:val="24"/>
        </w:rPr>
        <w:t xml:space="preserve"> to prohibit, control, destroy, repel, prevent, alleviate or mitigate pests that interfere or cause harm in production, processing, transporting, marketing and storage of agricultural commodities and wood and wood products (Babarinsa, Ayoola, Fayinminnu</w:t>
      </w:r>
      <w:r w:rsidR="00332B4A" w:rsidRPr="001A07F7">
        <w:rPr>
          <w:rFonts w:ascii="Times New Roman" w:eastAsia="Times New Roman" w:hAnsi="Times New Roman" w:cs="Times New Roman"/>
          <w:sz w:val="24"/>
          <w:szCs w:val="24"/>
        </w:rPr>
        <w:t xml:space="preserve"> </w:t>
      </w:r>
      <w:r w:rsidRPr="001A07F7">
        <w:rPr>
          <w:rFonts w:ascii="Times New Roman" w:eastAsia="Times New Roman" w:hAnsi="Times New Roman" w:cs="Times New Roman"/>
          <w:sz w:val="24"/>
          <w:szCs w:val="24"/>
        </w:rPr>
        <w:t>&amp;</w:t>
      </w:r>
      <w:r w:rsidR="00332B4A" w:rsidRPr="001A07F7">
        <w:rPr>
          <w:rFonts w:ascii="Times New Roman" w:eastAsia="Times New Roman" w:hAnsi="Times New Roman" w:cs="Times New Roman"/>
          <w:sz w:val="24"/>
          <w:szCs w:val="24"/>
        </w:rPr>
        <w:t xml:space="preserve"> </w:t>
      </w:r>
      <w:r w:rsidRPr="001A07F7">
        <w:rPr>
          <w:rFonts w:ascii="Times New Roman" w:eastAsia="Times New Roman" w:hAnsi="Times New Roman" w:cs="Times New Roman"/>
          <w:sz w:val="24"/>
          <w:szCs w:val="24"/>
        </w:rPr>
        <w:t xml:space="preserve">Adedapo, 2018). The use of pesticides has had a significant impact on agriculture. Akinneye, Adeleye, Adesina &amp; Akinyemi, (2018) asserted that the advantages are multifarious and pesticides have made a significant contribution to the food security of the globe for </w:t>
      </w:r>
      <w:r w:rsidR="00F327F1" w:rsidRPr="001A07F7">
        <w:rPr>
          <w:rFonts w:ascii="Times New Roman" w:eastAsia="Times New Roman" w:hAnsi="Times New Roman" w:cs="Times New Roman"/>
          <w:sz w:val="24"/>
          <w:szCs w:val="24"/>
        </w:rPr>
        <w:t>the control and destruction of</w:t>
      </w:r>
      <w:r w:rsidRPr="001A07F7">
        <w:rPr>
          <w:rFonts w:ascii="Times New Roman" w:eastAsia="Times New Roman" w:hAnsi="Times New Roman" w:cs="Times New Roman"/>
          <w:sz w:val="24"/>
          <w:szCs w:val="24"/>
        </w:rPr>
        <w:t xml:space="preserve"> various types of pests. Olabode, Adeshina</w:t>
      </w:r>
      <w:r w:rsidR="00332B4A" w:rsidRPr="001A07F7">
        <w:rPr>
          <w:rFonts w:ascii="Times New Roman" w:eastAsia="Times New Roman" w:hAnsi="Times New Roman" w:cs="Times New Roman"/>
          <w:sz w:val="24"/>
          <w:szCs w:val="24"/>
        </w:rPr>
        <w:t xml:space="preserve"> </w:t>
      </w:r>
      <w:r w:rsidRPr="001A07F7">
        <w:rPr>
          <w:rFonts w:ascii="Times New Roman" w:eastAsia="Times New Roman" w:hAnsi="Times New Roman" w:cs="Times New Roman"/>
          <w:sz w:val="24"/>
          <w:szCs w:val="24"/>
        </w:rPr>
        <w:t>&amp;</w:t>
      </w:r>
      <w:r w:rsidR="00332B4A" w:rsidRPr="001A07F7">
        <w:rPr>
          <w:rFonts w:ascii="Times New Roman" w:eastAsia="Times New Roman" w:hAnsi="Times New Roman" w:cs="Times New Roman"/>
          <w:sz w:val="24"/>
          <w:szCs w:val="24"/>
        </w:rPr>
        <w:t xml:space="preserve"> </w:t>
      </w:r>
      <w:r w:rsidRPr="001A07F7">
        <w:rPr>
          <w:rFonts w:ascii="Times New Roman" w:eastAsia="Times New Roman" w:hAnsi="Times New Roman" w:cs="Times New Roman"/>
          <w:sz w:val="24"/>
          <w:szCs w:val="24"/>
        </w:rPr>
        <w:t>Olapeju, (2011) reported that as far as management tools in agricultural ventures go, pesticides are a crucial bedrock as they offer increased yields in fields, increased protection against insects and gener</w:t>
      </w:r>
      <w:r w:rsidR="00F327F1" w:rsidRPr="001A07F7">
        <w:rPr>
          <w:rFonts w:ascii="Times New Roman" w:eastAsia="Times New Roman" w:hAnsi="Times New Roman" w:cs="Times New Roman"/>
          <w:sz w:val="24"/>
          <w:szCs w:val="24"/>
        </w:rPr>
        <w:t xml:space="preserve">al enhancement of shelf-life of </w:t>
      </w:r>
      <w:r w:rsidRPr="001A07F7">
        <w:rPr>
          <w:rFonts w:ascii="Times New Roman" w:eastAsia="Times New Roman" w:hAnsi="Times New Roman" w:cs="Times New Roman"/>
          <w:sz w:val="24"/>
          <w:szCs w:val="24"/>
        </w:rPr>
        <w:t xml:space="preserve">agricultural </w:t>
      </w:r>
      <w:r w:rsidR="00F327F1" w:rsidRPr="001A07F7">
        <w:rPr>
          <w:rFonts w:ascii="Times New Roman" w:eastAsia="Times New Roman" w:hAnsi="Times New Roman" w:cs="Times New Roman"/>
          <w:sz w:val="24"/>
          <w:szCs w:val="24"/>
        </w:rPr>
        <w:t>commodities in storage</w:t>
      </w:r>
      <w:r w:rsidRPr="001A07F7">
        <w:rPr>
          <w:rFonts w:ascii="Times New Roman" w:eastAsia="Times New Roman" w:hAnsi="Times New Roman" w:cs="Times New Roman"/>
          <w:sz w:val="24"/>
          <w:szCs w:val="24"/>
        </w:rPr>
        <w:t xml:space="preserve">. They are perceived as labour-saving, economic and efficient damage control input against insects and other pests (Damalas, 2011).  </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 xml:space="preserve">At the postharvest level, alternative pest control methods include admixture with botanicals, the use of plastic drums, jerry cans, </w:t>
      </w:r>
      <w:r w:rsidRPr="001A07F7">
        <w:rPr>
          <w:rFonts w:ascii="Times New Roman" w:hAnsi="Times New Roman" w:cs="Times New Roman"/>
          <w:sz w:val="24"/>
          <w:szCs w:val="24"/>
        </w:rPr>
        <w:t>NSPRIDUST®</w:t>
      </w:r>
      <w:r w:rsidR="00332B4A" w:rsidRPr="001A07F7">
        <w:rPr>
          <w:rFonts w:ascii="Times New Roman" w:eastAsia="Times New Roman" w:hAnsi="Times New Roman" w:cs="Times New Roman"/>
          <w:sz w:val="24"/>
          <w:szCs w:val="24"/>
        </w:rPr>
        <w:t>, ZeroFly® hermetic bag, cold t</w:t>
      </w:r>
      <w:r w:rsidRPr="001A07F7">
        <w:rPr>
          <w:rFonts w:ascii="Times New Roman" w:eastAsia="Times New Roman" w:hAnsi="Times New Roman" w:cs="Times New Roman"/>
          <w:sz w:val="24"/>
          <w:szCs w:val="24"/>
        </w:rPr>
        <w:t xml:space="preserve">reatment, </w:t>
      </w:r>
      <w:r w:rsidR="00332B4A" w:rsidRPr="001A07F7">
        <w:rPr>
          <w:rFonts w:ascii="Times New Roman" w:eastAsia="Times New Roman" w:hAnsi="Times New Roman" w:cs="Times New Roman"/>
          <w:sz w:val="24"/>
          <w:szCs w:val="24"/>
        </w:rPr>
        <w:t>Purdue Improved Crop Storage (</w:t>
      </w:r>
      <w:r w:rsidRPr="001A07F7">
        <w:rPr>
          <w:rFonts w:ascii="Times New Roman" w:eastAsia="Times New Roman" w:hAnsi="Times New Roman" w:cs="Times New Roman"/>
          <w:sz w:val="24"/>
          <w:szCs w:val="24"/>
        </w:rPr>
        <w:t>PICS</w:t>
      </w:r>
      <w:r w:rsidR="00332B4A" w:rsidRPr="001A07F7">
        <w:rPr>
          <w:rFonts w:ascii="Times New Roman" w:eastAsia="Times New Roman" w:hAnsi="Times New Roman" w:cs="Times New Roman"/>
          <w:sz w:val="24"/>
          <w:szCs w:val="24"/>
        </w:rPr>
        <w:t>)</w:t>
      </w:r>
      <w:r w:rsidRPr="001A07F7">
        <w:rPr>
          <w:rFonts w:ascii="Times New Roman" w:eastAsia="Times New Roman" w:hAnsi="Times New Roman" w:cs="Times New Roman"/>
          <w:sz w:val="24"/>
          <w:szCs w:val="24"/>
        </w:rPr>
        <w:t xml:space="preserve"> Bag, NSPRI hermetic steel drum and </w:t>
      </w:r>
      <w:r w:rsidR="007E2D4D" w:rsidRPr="001A07F7">
        <w:rPr>
          <w:rFonts w:ascii="Times New Roman" w:hAnsi="Times New Roman" w:cs="Times New Roman"/>
          <w:sz w:val="24"/>
          <w:szCs w:val="24"/>
        </w:rPr>
        <w:t xml:space="preserve">Improved </w:t>
      </w:r>
      <w:r w:rsidRPr="001A07F7">
        <w:rPr>
          <w:rFonts w:ascii="Times New Roman" w:eastAsia="Times New Roman" w:hAnsi="Times New Roman" w:cs="Times New Roman"/>
          <w:sz w:val="24"/>
          <w:szCs w:val="24"/>
        </w:rPr>
        <w:t xml:space="preserve">Inert atmosphere silo®. </w:t>
      </w:r>
      <w:r w:rsidRPr="001A07F7">
        <w:rPr>
          <w:rFonts w:ascii="Times New Roman" w:hAnsi="Times New Roman" w:cs="Times New Roman"/>
          <w:sz w:val="24"/>
          <w:szCs w:val="24"/>
        </w:rPr>
        <w:t>This study rests on the assumption that the level of use of different pest control methods and an investigation of the farmers’ perceptions of these metho</w:t>
      </w:r>
      <w:r w:rsidR="0010150C" w:rsidRPr="001A07F7">
        <w:rPr>
          <w:rFonts w:ascii="Times New Roman" w:hAnsi="Times New Roman" w:cs="Times New Roman"/>
          <w:sz w:val="24"/>
          <w:szCs w:val="24"/>
        </w:rPr>
        <w:t xml:space="preserve">ds is crucial to understanding </w:t>
      </w:r>
      <w:r w:rsidRPr="001A07F7">
        <w:rPr>
          <w:rFonts w:ascii="Times New Roman" w:hAnsi="Times New Roman" w:cs="Times New Roman"/>
          <w:sz w:val="24"/>
          <w:szCs w:val="24"/>
        </w:rPr>
        <w:t xml:space="preserve"> their </w:t>
      </w:r>
      <w:r w:rsidR="0010150C"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pest control decision processes</w:t>
      </w:r>
      <w:r w:rsidRPr="001A07F7">
        <w:rPr>
          <w:rFonts w:ascii="Times New Roman" w:eastAsia="Times New Roman" w:hAnsi="Times New Roman" w:cs="Times New Roman"/>
          <w:sz w:val="24"/>
          <w:szCs w:val="24"/>
        </w:rPr>
        <w:t xml:space="preserve">. The study also aims to </w:t>
      </w:r>
      <w:r w:rsidR="00F327F1" w:rsidRPr="001A07F7">
        <w:rPr>
          <w:rFonts w:ascii="Times New Roman" w:eastAsia="Times New Roman" w:hAnsi="Times New Roman" w:cs="Times New Roman"/>
          <w:sz w:val="24"/>
          <w:szCs w:val="24"/>
        </w:rPr>
        <w:t>make available</w:t>
      </w:r>
      <w:r w:rsidRPr="001A07F7">
        <w:rPr>
          <w:rFonts w:ascii="Times New Roman" w:eastAsia="Times New Roman" w:hAnsi="Times New Roman" w:cs="Times New Roman"/>
          <w:sz w:val="24"/>
          <w:szCs w:val="24"/>
        </w:rPr>
        <w:t xml:space="preserve"> a clear </w:t>
      </w:r>
      <w:r w:rsidR="00F327F1" w:rsidRPr="001A07F7">
        <w:rPr>
          <w:rFonts w:ascii="Times New Roman" w:eastAsia="Times New Roman" w:hAnsi="Times New Roman" w:cs="Times New Roman"/>
          <w:sz w:val="24"/>
          <w:szCs w:val="24"/>
        </w:rPr>
        <w:t>depiction</w:t>
      </w:r>
      <w:r w:rsidRPr="001A07F7">
        <w:rPr>
          <w:rFonts w:ascii="Times New Roman" w:eastAsia="Times New Roman" w:hAnsi="Times New Roman" w:cs="Times New Roman"/>
          <w:sz w:val="24"/>
          <w:szCs w:val="24"/>
        </w:rPr>
        <w:t xml:space="preserve"> of ongoing realities as to the use of indigenous and alternati</w:t>
      </w:r>
      <w:r w:rsidR="0010150C" w:rsidRPr="001A07F7">
        <w:rPr>
          <w:rFonts w:ascii="Times New Roman" w:eastAsia="Times New Roman" w:hAnsi="Times New Roman" w:cs="Times New Roman"/>
          <w:sz w:val="24"/>
          <w:szCs w:val="24"/>
        </w:rPr>
        <w:t>ve insect pest control methods.</w:t>
      </w:r>
      <w:r w:rsidR="0010150C" w:rsidRPr="001A07F7">
        <w:rPr>
          <w:rFonts w:ascii="Times New Roman" w:hAnsi="Times New Roman" w:cs="Times New Roman"/>
          <w:sz w:val="24"/>
          <w:szCs w:val="24"/>
        </w:rPr>
        <w:t xml:space="preserve"> A good u</w:t>
      </w:r>
      <w:r w:rsidRPr="001A07F7">
        <w:rPr>
          <w:rFonts w:ascii="Times New Roman" w:hAnsi="Times New Roman" w:cs="Times New Roman"/>
          <w:sz w:val="24"/>
          <w:szCs w:val="24"/>
        </w:rPr>
        <w:t>nderstanding the farme</w:t>
      </w:r>
      <w:r w:rsidR="00EE02E7" w:rsidRPr="001A07F7">
        <w:rPr>
          <w:rFonts w:ascii="Times New Roman" w:hAnsi="Times New Roman" w:cs="Times New Roman"/>
          <w:sz w:val="24"/>
          <w:szCs w:val="24"/>
        </w:rPr>
        <w:t>rs’ perceptions of insect</w:t>
      </w:r>
      <w:r w:rsidRPr="001A07F7">
        <w:rPr>
          <w:rFonts w:ascii="Times New Roman" w:hAnsi="Times New Roman" w:cs="Times New Roman"/>
          <w:sz w:val="24"/>
          <w:szCs w:val="24"/>
        </w:rPr>
        <w:t xml:space="preserve"> pest control methods will help with better design of intervention steps to promote indigenous and alternative pest control methods which include Integrated </w:t>
      </w:r>
      <w:r w:rsidR="00F327F1"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 xml:space="preserve">Pest Management and other </w:t>
      </w:r>
      <w:r w:rsidR="0010150C" w:rsidRPr="001A07F7">
        <w:rPr>
          <w:rFonts w:ascii="Times New Roman" w:hAnsi="Times New Roman" w:cs="Times New Roman"/>
          <w:sz w:val="24"/>
          <w:szCs w:val="24"/>
        </w:rPr>
        <w:t xml:space="preserve">limited </w:t>
      </w:r>
      <w:r w:rsidRPr="001A07F7">
        <w:rPr>
          <w:rFonts w:ascii="Times New Roman" w:hAnsi="Times New Roman" w:cs="Times New Roman"/>
          <w:sz w:val="24"/>
          <w:szCs w:val="24"/>
        </w:rPr>
        <w:t>pes</w:t>
      </w:r>
      <w:r w:rsidR="00274569">
        <w:rPr>
          <w:rFonts w:ascii="Times New Roman" w:hAnsi="Times New Roman" w:cs="Times New Roman"/>
          <w:sz w:val="24"/>
          <w:szCs w:val="24"/>
        </w:rPr>
        <w:t>ticide use practices. Although s</w:t>
      </w:r>
      <w:r w:rsidRPr="001A07F7">
        <w:rPr>
          <w:rFonts w:ascii="Times New Roman" w:hAnsi="Times New Roman" w:cs="Times New Roman"/>
          <w:sz w:val="24"/>
          <w:szCs w:val="24"/>
        </w:rPr>
        <w:t xml:space="preserve">ocioeconomic factors remain one of the most </w:t>
      </w:r>
      <w:r w:rsidR="00F327F1" w:rsidRPr="001A07F7">
        <w:rPr>
          <w:rFonts w:ascii="Times New Roman" w:hAnsi="Times New Roman" w:cs="Times New Roman"/>
          <w:sz w:val="24"/>
          <w:szCs w:val="24"/>
        </w:rPr>
        <w:t>central</w:t>
      </w:r>
      <w:r w:rsidRPr="001A07F7">
        <w:rPr>
          <w:rFonts w:ascii="Times New Roman" w:hAnsi="Times New Roman" w:cs="Times New Roman"/>
          <w:sz w:val="24"/>
          <w:szCs w:val="24"/>
        </w:rPr>
        <w:t xml:space="preserve"> factors because they affect and</w:t>
      </w:r>
      <w:r w:rsidR="0010150C" w:rsidRPr="001A07F7">
        <w:rPr>
          <w:rFonts w:ascii="Times New Roman" w:hAnsi="Times New Roman" w:cs="Times New Roman"/>
          <w:sz w:val="24"/>
          <w:szCs w:val="24"/>
        </w:rPr>
        <w:t xml:space="preserve"> shape decision pattern (Tomul and</w:t>
      </w:r>
      <w:r w:rsidRPr="001A07F7">
        <w:rPr>
          <w:rFonts w:ascii="Times New Roman" w:hAnsi="Times New Roman" w:cs="Times New Roman"/>
          <w:sz w:val="24"/>
          <w:szCs w:val="24"/>
        </w:rPr>
        <w:t xml:space="preserve"> </w:t>
      </w:r>
      <w:r w:rsidR="001A3FDD" w:rsidRPr="001A07F7">
        <w:rPr>
          <w:rFonts w:ascii="Times New Roman" w:hAnsi="Times New Roman" w:cs="Times New Roman"/>
          <w:sz w:val="24"/>
          <w:szCs w:val="24"/>
        </w:rPr>
        <w:t xml:space="preserve">Savasci, 2012), this study </w:t>
      </w:r>
      <w:r w:rsidRPr="001A07F7">
        <w:rPr>
          <w:rFonts w:ascii="Times New Roman" w:hAnsi="Times New Roman" w:cs="Times New Roman"/>
          <w:sz w:val="24"/>
          <w:szCs w:val="24"/>
        </w:rPr>
        <w:t>consider</w:t>
      </w:r>
      <w:r w:rsidR="001A3FDD" w:rsidRPr="001A07F7">
        <w:rPr>
          <w:rFonts w:ascii="Times New Roman" w:hAnsi="Times New Roman" w:cs="Times New Roman"/>
          <w:sz w:val="24"/>
          <w:szCs w:val="24"/>
        </w:rPr>
        <w:t>ed</w:t>
      </w:r>
      <w:r w:rsidRPr="001A07F7">
        <w:rPr>
          <w:rFonts w:ascii="Times New Roman" w:hAnsi="Times New Roman" w:cs="Times New Roman"/>
          <w:sz w:val="24"/>
          <w:szCs w:val="24"/>
        </w:rPr>
        <w:t xml:space="preserve"> other rel</w:t>
      </w:r>
      <w:r w:rsidR="006738CC" w:rsidRPr="001A07F7">
        <w:rPr>
          <w:rFonts w:ascii="Times New Roman" w:hAnsi="Times New Roman" w:cs="Times New Roman"/>
          <w:sz w:val="24"/>
          <w:szCs w:val="24"/>
        </w:rPr>
        <w:t xml:space="preserve">ated factors influencing use </w:t>
      </w:r>
      <w:r w:rsidRPr="001A07F7">
        <w:rPr>
          <w:rFonts w:ascii="Times New Roman" w:hAnsi="Times New Roman" w:cs="Times New Roman"/>
          <w:sz w:val="24"/>
          <w:szCs w:val="24"/>
        </w:rPr>
        <w:t>of different insect pest control methods includ</w:t>
      </w:r>
      <w:r w:rsidR="00EE02E7" w:rsidRPr="001A07F7">
        <w:rPr>
          <w:rFonts w:ascii="Times New Roman" w:hAnsi="Times New Roman" w:cs="Times New Roman"/>
          <w:sz w:val="24"/>
          <w:szCs w:val="24"/>
        </w:rPr>
        <w:t>ing constraints limiting choice and</w:t>
      </w:r>
      <w:r w:rsidRPr="001A07F7">
        <w:rPr>
          <w:rFonts w:ascii="Times New Roman" w:hAnsi="Times New Roman" w:cs="Times New Roman"/>
          <w:sz w:val="24"/>
          <w:szCs w:val="24"/>
        </w:rPr>
        <w:t xml:space="preserve"> information source</w:t>
      </w:r>
      <w:r w:rsidR="00EE02E7" w:rsidRPr="001A07F7">
        <w:rPr>
          <w:rFonts w:ascii="Times New Roman" w:hAnsi="Times New Roman" w:cs="Times New Roman"/>
          <w:sz w:val="24"/>
          <w:szCs w:val="24"/>
        </w:rPr>
        <w:t>s</w:t>
      </w:r>
      <w:r w:rsidRPr="001A07F7">
        <w:rPr>
          <w:rFonts w:ascii="Times New Roman" w:hAnsi="Times New Roman" w:cs="Times New Roman"/>
          <w:sz w:val="24"/>
          <w:szCs w:val="24"/>
        </w:rPr>
        <w:t>.</w:t>
      </w:r>
    </w:p>
    <w:p w:rsidR="008207E5" w:rsidRPr="001A07F7" w:rsidRDefault="007A0C92"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This study</w:t>
      </w:r>
      <w:r w:rsidR="001A3FDD" w:rsidRPr="001A07F7">
        <w:rPr>
          <w:rFonts w:ascii="Times New Roman" w:hAnsi="Times New Roman" w:cs="Times New Roman"/>
          <w:sz w:val="24"/>
          <w:szCs w:val="24"/>
        </w:rPr>
        <w:t xml:space="preserve"> also </w:t>
      </w:r>
      <w:r w:rsidR="00EE02E7" w:rsidRPr="001A07F7">
        <w:rPr>
          <w:rFonts w:ascii="Times New Roman" w:hAnsi="Times New Roman" w:cs="Times New Roman"/>
          <w:sz w:val="24"/>
          <w:szCs w:val="24"/>
        </w:rPr>
        <w:t>investigate</w:t>
      </w:r>
      <w:r w:rsidRPr="001A07F7">
        <w:rPr>
          <w:rFonts w:ascii="Times New Roman" w:hAnsi="Times New Roman" w:cs="Times New Roman"/>
          <w:sz w:val="24"/>
          <w:szCs w:val="24"/>
        </w:rPr>
        <w:t>d</w:t>
      </w:r>
      <w:r w:rsidR="00EE02E7" w:rsidRPr="001A07F7">
        <w:rPr>
          <w:rFonts w:ascii="Times New Roman" w:hAnsi="Times New Roman" w:cs="Times New Roman"/>
          <w:sz w:val="24"/>
          <w:szCs w:val="24"/>
        </w:rPr>
        <w:t xml:space="preserve"> perception of </w:t>
      </w:r>
      <w:r w:rsidR="00D7063C" w:rsidRPr="001A07F7">
        <w:rPr>
          <w:rFonts w:ascii="Times New Roman" w:hAnsi="Times New Roman" w:cs="Times New Roman"/>
          <w:sz w:val="24"/>
          <w:szCs w:val="24"/>
        </w:rPr>
        <w:t>pe</w:t>
      </w:r>
      <w:r w:rsidR="00EE02E7" w:rsidRPr="001A07F7">
        <w:rPr>
          <w:rFonts w:ascii="Times New Roman" w:hAnsi="Times New Roman" w:cs="Times New Roman"/>
          <w:sz w:val="24"/>
          <w:szCs w:val="24"/>
        </w:rPr>
        <w:t>st control methods</w:t>
      </w:r>
      <w:r w:rsidR="001A3FDD" w:rsidRPr="001A07F7">
        <w:rPr>
          <w:rFonts w:ascii="Times New Roman" w:hAnsi="Times New Roman" w:cs="Times New Roman"/>
          <w:sz w:val="24"/>
          <w:szCs w:val="24"/>
        </w:rPr>
        <w:t>; e</w:t>
      </w:r>
      <w:r w:rsidR="00D7063C" w:rsidRPr="001A07F7">
        <w:rPr>
          <w:rFonts w:ascii="Times New Roman" w:hAnsi="Times New Roman" w:cs="Times New Roman"/>
          <w:sz w:val="24"/>
          <w:szCs w:val="24"/>
        </w:rPr>
        <w:t>xtricating factors</w:t>
      </w:r>
      <w:r w:rsidR="001A3FDD" w:rsidRPr="001A07F7">
        <w:rPr>
          <w:rFonts w:ascii="Times New Roman" w:hAnsi="Times New Roman" w:cs="Times New Roman"/>
          <w:sz w:val="24"/>
          <w:szCs w:val="24"/>
        </w:rPr>
        <w:t xml:space="preserve"> that engender or hinder</w:t>
      </w:r>
      <w:r w:rsidR="00D7063C" w:rsidRPr="001A07F7">
        <w:rPr>
          <w:rFonts w:ascii="Times New Roman" w:hAnsi="Times New Roman" w:cs="Times New Roman"/>
          <w:sz w:val="24"/>
          <w:szCs w:val="24"/>
        </w:rPr>
        <w:t xml:space="preserve"> improved utilization </w:t>
      </w:r>
      <w:r w:rsidR="00274569">
        <w:rPr>
          <w:rFonts w:ascii="Times New Roman" w:hAnsi="Times New Roman" w:cs="Times New Roman"/>
          <w:sz w:val="24"/>
          <w:szCs w:val="24"/>
        </w:rPr>
        <w:t xml:space="preserve">of insect pest control methods </w:t>
      </w:r>
      <w:r w:rsidR="00D7063C" w:rsidRPr="001A07F7">
        <w:rPr>
          <w:rFonts w:ascii="Times New Roman" w:hAnsi="Times New Roman" w:cs="Times New Roman"/>
          <w:sz w:val="24"/>
          <w:szCs w:val="24"/>
        </w:rPr>
        <w:t>among farmers re</w:t>
      </w:r>
      <w:r w:rsidR="00CC228F">
        <w:rPr>
          <w:rFonts w:ascii="Times New Roman" w:hAnsi="Times New Roman" w:cs="Times New Roman"/>
          <w:sz w:val="24"/>
          <w:szCs w:val="24"/>
        </w:rPr>
        <w:t xml:space="preserve">quires identifying </w:t>
      </w:r>
      <w:r w:rsidR="00D7063C" w:rsidRPr="001A07F7">
        <w:rPr>
          <w:rFonts w:ascii="Times New Roman" w:hAnsi="Times New Roman" w:cs="Times New Roman"/>
          <w:sz w:val="24"/>
          <w:szCs w:val="24"/>
        </w:rPr>
        <w:t xml:space="preserve">factors that </w:t>
      </w:r>
      <w:r w:rsidR="00603151" w:rsidRPr="001A07F7">
        <w:rPr>
          <w:rFonts w:ascii="Times New Roman" w:hAnsi="Times New Roman" w:cs="Times New Roman"/>
          <w:sz w:val="24"/>
          <w:szCs w:val="24"/>
        </w:rPr>
        <w:t>impact</w:t>
      </w:r>
      <w:r w:rsidR="00603151">
        <w:rPr>
          <w:rFonts w:ascii="Times New Roman" w:hAnsi="Times New Roman" w:cs="Times New Roman"/>
          <w:sz w:val="24"/>
          <w:szCs w:val="24"/>
        </w:rPr>
        <w:t xml:space="preserve"> their perception of the</w:t>
      </w:r>
      <w:r w:rsidR="00D7063C" w:rsidRPr="001A07F7">
        <w:rPr>
          <w:rFonts w:ascii="Times New Roman" w:hAnsi="Times New Roman" w:cs="Times New Roman"/>
          <w:sz w:val="24"/>
          <w:szCs w:val="24"/>
        </w:rPr>
        <w:t xml:space="preserve"> methods. For this reason, this study investigated the use, preference, perceptions and knowledge of indigenous, conventional and alternative insect pest control methods in Kwara and Niger States, Nigeria.</w:t>
      </w:r>
      <w:r w:rsidR="00EE02E7" w:rsidRPr="001A07F7">
        <w:rPr>
          <w:rFonts w:ascii="Times New Roman" w:eastAsia="Times New Roman" w:hAnsi="Times New Roman" w:cs="Times New Roman"/>
          <w:sz w:val="24"/>
          <w:szCs w:val="24"/>
        </w:rPr>
        <w:t xml:space="preserve"> Both s</w:t>
      </w:r>
      <w:r w:rsidR="00EE02E7" w:rsidRPr="001A07F7">
        <w:rPr>
          <w:rFonts w:ascii="Times New Roman" w:hAnsi="Times New Roman" w:cs="Times New Roman"/>
          <w:sz w:val="24"/>
          <w:szCs w:val="24"/>
        </w:rPr>
        <w:t xml:space="preserve">tates are renowned for high production of cowpea (Bolarinwa, Ogunkanmi &amp; Ogundipe, 2021).  </w:t>
      </w:r>
    </w:p>
    <w:p w:rsidR="008207E5" w:rsidRPr="001A07F7" w:rsidRDefault="00B37456" w:rsidP="00F31982">
      <w:pPr>
        <w:pStyle w:val="Heading1"/>
        <w:spacing w:before="100" w:beforeAutospacing="1" w:line="480" w:lineRule="auto"/>
        <w:rPr>
          <w:rFonts w:eastAsia="Times New Roman" w:cs="Times New Roman"/>
          <w:sz w:val="24"/>
          <w:szCs w:val="24"/>
        </w:rPr>
      </w:pPr>
      <w:bookmarkStart w:id="17" w:name="_Toc128125771"/>
      <w:r w:rsidRPr="001A07F7">
        <w:rPr>
          <w:rFonts w:cs="Times New Roman"/>
          <w:sz w:val="24"/>
          <w:szCs w:val="24"/>
        </w:rPr>
        <w:t xml:space="preserve">1.2 </w:t>
      </w:r>
      <w:r w:rsidR="00F31982" w:rsidRPr="001A07F7">
        <w:rPr>
          <w:rFonts w:cs="Times New Roman"/>
          <w:sz w:val="24"/>
          <w:szCs w:val="24"/>
        </w:rPr>
        <w:tab/>
      </w:r>
      <w:r w:rsidR="00D7063C" w:rsidRPr="001A07F7">
        <w:rPr>
          <w:rFonts w:cs="Times New Roman"/>
          <w:sz w:val="24"/>
          <w:szCs w:val="24"/>
        </w:rPr>
        <w:t>Statement of the Problem</w:t>
      </w:r>
      <w:bookmarkEnd w:id="17"/>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w:t>
      </w:r>
      <w:r w:rsidR="00603151" w:rsidRPr="001A07F7">
        <w:rPr>
          <w:rFonts w:ascii="Times New Roman" w:hAnsi="Times New Roman" w:cs="Times New Roman"/>
          <w:sz w:val="24"/>
          <w:szCs w:val="24"/>
        </w:rPr>
        <w:t>practice</w:t>
      </w:r>
      <w:r w:rsidRPr="001A07F7">
        <w:rPr>
          <w:rFonts w:ascii="Times New Roman" w:hAnsi="Times New Roman" w:cs="Times New Roman"/>
          <w:sz w:val="24"/>
          <w:szCs w:val="24"/>
        </w:rPr>
        <w:t xml:space="preserve"> of </w:t>
      </w:r>
      <w:r w:rsidR="00603151">
        <w:rPr>
          <w:rFonts w:ascii="Times New Roman" w:hAnsi="Times New Roman" w:cs="Times New Roman"/>
          <w:sz w:val="24"/>
          <w:szCs w:val="24"/>
        </w:rPr>
        <w:t xml:space="preserve">using </w:t>
      </w:r>
      <w:r w:rsidRPr="001A07F7">
        <w:rPr>
          <w:rFonts w:ascii="Times New Roman" w:hAnsi="Times New Roman" w:cs="Times New Roman"/>
          <w:sz w:val="24"/>
          <w:szCs w:val="24"/>
        </w:rPr>
        <w:t>synthetic pest control methods with its attendant problems have long been the practice among cowpea farmers in spite of availability</w:t>
      </w:r>
      <w:r w:rsidR="00C533C6" w:rsidRPr="001A07F7">
        <w:rPr>
          <w:rFonts w:ascii="Times New Roman" w:hAnsi="Times New Roman" w:cs="Times New Roman"/>
          <w:sz w:val="24"/>
          <w:szCs w:val="24"/>
        </w:rPr>
        <w:t xml:space="preserve"> of</w:t>
      </w:r>
      <w:r w:rsidRPr="001A07F7">
        <w:rPr>
          <w:rFonts w:ascii="Times New Roman" w:hAnsi="Times New Roman" w:cs="Times New Roman"/>
          <w:sz w:val="24"/>
          <w:szCs w:val="24"/>
        </w:rPr>
        <w:t xml:space="preserve"> indigenous and alternative methods which has been adjudged safe and eco</w:t>
      </w:r>
      <w:r w:rsidR="00274569">
        <w:rPr>
          <w:rFonts w:ascii="Times New Roman" w:hAnsi="Times New Roman" w:cs="Times New Roman"/>
          <w:sz w:val="24"/>
          <w:szCs w:val="24"/>
        </w:rPr>
        <w:t>-</w:t>
      </w:r>
      <w:r w:rsidRPr="001A07F7">
        <w:rPr>
          <w:rFonts w:ascii="Times New Roman" w:hAnsi="Times New Roman" w:cs="Times New Roman"/>
          <w:sz w:val="24"/>
          <w:szCs w:val="24"/>
        </w:rPr>
        <w:t>friendly. Although the con</w:t>
      </w:r>
      <w:r w:rsidR="00C533C6" w:rsidRPr="001A07F7">
        <w:rPr>
          <w:rFonts w:ascii="Times New Roman" w:hAnsi="Times New Roman" w:cs="Times New Roman"/>
          <w:sz w:val="24"/>
          <w:szCs w:val="24"/>
        </w:rPr>
        <w:t>ventional methods are more</w:t>
      </w:r>
      <w:r w:rsidRPr="001A07F7">
        <w:rPr>
          <w:rFonts w:ascii="Times New Roman" w:hAnsi="Times New Roman" w:cs="Times New Roman"/>
          <w:sz w:val="24"/>
          <w:szCs w:val="24"/>
        </w:rPr>
        <w:t xml:space="preserve"> popular among farmers nevertheless the resultant problem borne out of its poor or inappropriate use have been a thing of concern to producers, consumers, policy makers and other stakeholders.. Prime among them is the incessant cases of food poisoning</w:t>
      </w:r>
      <w:r w:rsidR="0053650D" w:rsidRPr="001A07F7">
        <w:rPr>
          <w:rFonts w:ascii="Times New Roman" w:hAnsi="Times New Roman" w:cs="Times New Roman"/>
          <w:sz w:val="24"/>
          <w:szCs w:val="24"/>
        </w:rPr>
        <w:t xml:space="preserve"> (Olurominiyi and Emily, 2011; Gwary, Hati, Dimari </w:t>
      </w:r>
      <w:r w:rsidR="00C533C6" w:rsidRPr="001A07F7">
        <w:rPr>
          <w:rFonts w:ascii="Times New Roman" w:hAnsi="Times New Roman" w:cs="Times New Roman"/>
          <w:sz w:val="24"/>
          <w:szCs w:val="24"/>
        </w:rPr>
        <w:t>&amp;</w:t>
      </w:r>
      <w:r w:rsidR="0053650D" w:rsidRPr="001A07F7">
        <w:rPr>
          <w:rFonts w:ascii="Times New Roman" w:hAnsi="Times New Roman" w:cs="Times New Roman"/>
          <w:sz w:val="24"/>
          <w:szCs w:val="24"/>
        </w:rPr>
        <w:t xml:space="preserve"> Ogugbuaja, 2012)</w:t>
      </w:r>
      <w:r w:rsidRPr="001A07F7">
        <w:rPr>
          <w:rFonts w:ascii="Times New Roman" w:hAnsi="Times New Roman" w:cs="Times New Roman"/>
          <w:sz w:val="24"/>
          <w:szCs w:val="24"/>
        </w:rPr>
        <w:t xml:space="preserve"> borne out of indiscriminate use of chemicals,</w:t>
      </w:r>
      <w:r w:rsidR="00F327F1" w:rsidRPr="001A07F7">
        <w:rPr>
          <w:rFonts w:ascii="Times New Roman" w:hAnsi="Times New Roman" w:cs="Times New Roman"/>
          <w:sz w:val="24"/>
          <w:szCs w:val="24"/>
        </w:rPr>
        <w:t xml:space="preserve"> lethal residues,</w:t>
      </w:r>
      <w:r w:rsidRPr="001A07F7">
        <w:rPr>
          <w:rFonts w:ascii="Times New Roman" w:hAnsi="Times New Roman" w:cs="Times New Roman"/>
          <w:sz w:val="24"/>
          <w:szCs w:val="24"/>
        </w:rPr>
        <w:t xml:space="preserve"> de</w:t>
      </w:r>
      <w:r w:rsidR="00F327F1" w:rsidRPr="001A07F7">
        <w:rPr>
          <w:rFonts w:ascii="Times New Roman" w:hAnsi="Times New Roman" w:cs="Times New Roman"/>
          <w:sz w:val="24"/>
          <w:szCs w:val="24"/>
        </w:rPr>
        <w:t xml:space="preserve">velopment of resistant strains </w:t>
      </w:r>
      <w:r w:rsidRPr="001A07F7">
        <w:rPr>
          <w:rFonts w:ascii="Times New Roman" w:hAnsi="Times New Roman" w:cs="Times New Roman"/>
          <w:sz w:val="24"/>
          <w:szCs w:val="24"/>
        </w:rPr>
        <w:t>and increased production costs and destruction of wildlife and beneficial insects</w:t>
      </w:r>
      <w:r w:rsidRPr="001A07F7">
        <w:rPr>
          <w:rFonts w:ascii="Times New Roman" w:hAnsi="Times New Roman" w:cs="Times New Roman"/>
          <w:color w:val="FF0000"/>
          <w:sz w:val="24"/>
          <w:szCs w:val="24"/>
        </w:rPr>
        <w:t xml:space="preserve">. </w:t>
      </w:r>
      <w:r w:rsidRPr="001A07F7">
        <w:rPr>
          <w:rFonts w:ascii="Times New Roman" w:hAnsi="Times New Roman" w:cs="Times New Roman"/>
          <w:sz w:val="24"/>
          <w:szCs w:val="24"/>
        </w:rPr>
        <w:t xml:space="preserve">These problems of insect pest control among cowpea farmers continue to plague many Nigerian </w:t>
      </w:r>
      <w:r w:rsidR="00EE02E7" w:rsidRPr="001A07F7">
        <w:rPr>
          <w:rFonts w:ascii="Times New Roman" w:hAnsi="Times New Roman" w:cs="Times New Roman"/>
          <w:sz w:val="24"/>
          <w:szCs w:val="24"/>
        </w:rPr>
        <w:t>farm</w:t>
      </w:r>
      <w:r w:rsidR="00C533C6" w:rsidRPr="001A07F7">
        <w:rPr>
          <w:rFonts w:ascii="Times New Roman" w:hAnsi="Times New Roman" w:cs="Times New Roman"/>
          <w:sz w:val="24"/>
          <w:szCs w:val="24"/>
        </w:rPr>
        <w:t xml:space="preserve"> </w:t>
      </w:r>
      <w:r w:rsidR="00EE02E7" w:rsidRPr="001A07F7">
        <w:rPr>
          <w:rFonts w:ascii="Times New Roman" w:hAnsi="Times New Roman" w:cs="Times New Roman"/>
          <w:sz w:val="24"/>
          <w:szCs w:val="24"/>
        </w:rPr>
        <w:t xml:space="preserve"> households</w:t>
      </w:r>
      <w:r w:rsidRPr="001A07F7">
        <w:rPr>
          <w:rFonts w:ascii="Times New Roman" w:hAnsi="Times New Roman" w:cs="Times New Roman"/>
          <w:sz w:val="24"/>
          <w:szCs w:val="24"/>
        </w:rPr>
        <w:t xml:space="preserve"> despite public and private efforts to stem the tide. Evidence abounds in literature that a number of alternatives already exist in the marketplace at varying stages of adoption. For example, along the postharvest value chain, the Nigerian Stored Products Research Institute</w:t>
      </w:r>
      <w:r w:rsidR="00EE02E7" w:rsidRPr="001A07F7">
        <w:rPr>
          <w:rFonts w:ascii="Times New Roman" w:hAnsi="Times New Roman" w:cs="Times New Roman"/>
          <w:sz w:val="24"/>
          <w:szCs w:val="24"/>
        </w:rPr>
        <w:t xml:space="preserve"> (NSPRI)</w:t>
      </w:r>
      <w:r w:rsidRPr="001A07F7">
        <w:rPr>
          <w:rFonts w:ascii="Times New Roman" w:hAnsi="Times New Roman" w:cs="Times New Roman"/>
          <w:sz w:val="24"/>
          <w:szCs w:val="24"/>
        </w:rPr>
        <w:t xml:space="preserve"> has developed and </w:t>
      </w:r>
      <w:r w:rsidR="00F327F1" w:rsidRPr="001A07F7">
        <w:rPr>
          <w:rFonts w:ascii="Times New Roman" w:hAnsi="Times New Roman" w:cs="Times New Roman"/>
          <w:sz w:val="24"/>
          <w:szCs w:val="24"/>
        </w:rPr>
        <w:t>registered</w:t>
      </w:r>
      <w:r w:rsidRPr="001A07F7">
        <w:rPr>
          <w:rFonts w:ascii="Times New Roman" w:hAnsi="Times New Roman" w:cs="Times New Roman"/>
          <w:sz w:val="24"/>
          <w:szCs w:val="24"/>
        </w:rPr>
        <w:t xml:space="preserve"> a number of safe grain storage and pest control protocols and methods that are scientifically proven to be safe and which do not deplete the environment. Such methods include NSPRIDUST</w:t>
      </w:r>
      <w:r w:rsidRPr="001A07F7">
        <w:rPr>
          <w:rFonts w:ascii="Times New Roman" w:hAnsi="Times New Roman" w:cs="Times New Roman"/>
          <w:sz w:val="24"/>
          <w:szCs w:val="24"/>
          <w:vertAlign w:val="superscript"/>
        </w:rPr>
        <w:t>®</w:t>
      </w:r>
      <w:r w:rsidRPr="001A07F7">
        <w:rPr>
          <w:rFonts w:ascii="Times New Roman" w:hAnsi="Times New Roman" w:cs="Times New Roman"/>
          <w:sz w:val="24"/>
          <w:szCs w:val="24"/>
        </w:rPr>
        <w:t xml:space="preserve">, the </w:t>
      </w:r>
      <w:r w:rsidR="005C3B1C" w:rsidRPr="001A07F7">
        <w:rPr>
          <w:rFonts w:ascii="Times New Roman" w:hAnsi="Times New Roman" w:cs="Times New Roman"/>
          <w:sz w:val="24"/>
          <w:szCs w:val="24"/>
        </w:rPr>
        <w:t xml:space="preserve">Improved </w:t>
      </w:r>
      <w:r w:rsidRPr="001A07F7">
        <w:rPr>
          <w:rFonts w:ascii="Times New Roman" w:hAnsi="Times New Roman" w:cs="Times New Roman"/>
          <w:sz w:val="24"/>
          <w:szCs w:val="24"/>
        </w:rPr>
        <w:t>Inert Atmosphere Silo</w:t>
      </w:r>
      <w:r w:rsidRPr="001A07F7">
        <w:rPr>
          <w:rFonts w:ascii="Times New Roman" w:hAnsi="Times New Roman" w:cs="Times New Roman"/>
          <w:sz w:val="24"/>
          <w:szCs w:val="24"/>
          <w:vertAlign w:val="superscript"/>
        </w:rPr>
        <w:t>®</w:t>
      </w:r>
      <w:r w:rsidRPr="001A07F7">
        <w:rPr>
          <w:rFonts w:ascii="Times New Roman" w:hAnsi="Times New Roman" w:cs="Times New Roman"/>
          <w:sz w:val="24"/>
          <w:szCs w:val="24"/>
        </w:rPr>
        <w:t xml:space="preserve"> and NSPRI hermetic steel drums. However, a lot of factors come to play in the choice of pest control methods used by cowpea farmers. Some of these </w:t>
      </w:r>
      <w:r w:rsidR="00603151" w:rsidRPr="001A07F7">
        <w:rPr>
          <w:rFonts w:ascii="Times New Roman" w:hAnsi="Times New Roman" w:cs="Times New Roman"/>
          <w:sz w:val="24"/>
          <w:szCs w:val="24"/>
        </w:rPr>
        <w:t>consist of</w:t>
      </w:r>
      <w:r w:rsidRPr="001A07F7">
        <w:rPr>
          <w:rFonts w:ascii="Times New Roman" w:hAnsi="Times New Roman" w:cs="Times New Roman"/>
          <w:sz w:val="24"/>
          <w:szCs w:val="24"/>
        </w:rPr>
        <w:t xml:space="preserve"> socioecono</w:t>
      </w:r>
      <w:r w:rsidR="00603151">
        <w:rPr>
          <w:rFonts w:ascii="Times New Roman" w:hAnsi="Times New Roman" w:cs="Times New Roman"/>
          <w:sz w:val="24"/>
          <w:szCs w:val="24"/>
        </w:rPr>
        <w:t xml:space="preserve">mic characteristics such as age, </w:t>
      </w:r>
      <w:r w:rsidRPr="001A07F7">
        <w:rPr>
          <w:rFonts w:ascii="Times New Roman" w:hAnsi="Times New Roman" w:cs="Times New Roman"/>
          <w:sz w:val="24"/>
          <w:szCs w:val="24"/>
        </w:rPr>
        <w:t>size</w:t>
      </w:r>
      <w:r w:rsidR="00603151">
        <w:rPr>
          <w:rFonts w:ascii="Times New Roman" w:hAnsi="Times New Roman" w:cs="Times New Roman"/>
          <w:sz w:val="24"/>
          <w:szCs w:val="24"/>
        </w:rPr>
        <w:t xml:space="preserve"> of farm and </w:t>
      </w:r>
      <w:r w:rsidRPr="001A07F7">
        <w:rPr>
          <w:rFonts w:ascii="Times New Roman" w:hAnsi="Times New Roman" w:cs="Times New Roman"/>
          <w:sz w:val="24"/>
          <w:szCs w:val="24"/>
        </w:rPr>
        <w:t xml:space="preserve">education; and other factors including cost of method, time and quantity required and method of application, farmers’ knowledge and perception of methods.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farmer’s perception of insect pest control methods is a crucial factor that should be taken into consideration but is usually ignored. The way people see and understand things around them differ from one individual to the other and could be the difference between reinforcement of old habits and adoption of new methods. Until these issues are adequately understood, designing suitable approaches for the desired behavioural change will be difficult while the problems associated with cowpea contamination would continue.</w:t>
      </w:r>
    </w:p>
    <w:p w:rsidR="008207E5" w:rsidRPr="001A07F7" w:rsidRDefault="00F327F1" w:rsidP="00F31982">
      <w:pPr>
        <w:spacing w:before="100" w:beforeAutospacing="1" w:after="0" w:line="480" w:lineRule="auto"/>
        <w:jc w:val="both"/>
        <w:rPr>
          <w:rFonts w:ascii="Times New Roman" w:hAnsi="Times New Roman" w:cs="Times New Roman"/>
          <w:bCs/>
          <w:sz w:val="24"/>
          <w:szCs w:val="24"/>
        </w:rPr>
      </w:pPr>
      <w:r w:rsidRPr="001A07F7">
        <w:rPr>
          <w:rFonts w:ascii="Times New Roman" w:hAnsi="Times New Roman" w:cs="Times New Roman"/>
          <w:sz w:val="24"/>
          <w:szCs w:val="24"/>
        </w:rPr>
        <w:t xml:space="preserve">Several aspects of the </w:t>
      </w:r>
      <w:r w:rsidR="00D7063C" w:rsidRPr="001A07F7">
        <w:rPr>
          <w:rFonts w:ascii="Times New Roman" w:hAnsi="Times New Roman" w:cs="Times New Roman"/>
          <w:sz w:val="24"/>
          <w:szCs w:val="24"/>
        </w:rPr>
        <w:t>decision making process</w:t>
      </w:r>
      <w:r w:rsidRPr="001A07F7">
        <w:rPr>
          <w:rFonts w:ascii="Times New Roman" w:hAnsi="Times New Roman" w:cs="Times New Roman"/>
          <w:sz w:val="24"/>
          <w:szCs w:val="24"/>
        </w:rPr>
        <w:t xml:space="preserve"> among farmers</w:t>
      </w:r>
      <w:r w:rsidR="00D7063C" w:rsidRPr="001A07F7">
        <w:rPr>
          <w:rFonts w:ascii="Times New Roman" w:hAnsi="Times New Roman" w:cs="Times New Roman"/>
          <w:sz w:val="24"/>
          <w:szCs w:val="24"/>
        </w:rPr>
        <w:t xml:space="preserve"> on selection of pest control methods are not well understood despite being seen as a problem in agricultural practice in most developing countries. While there have been previous attempts to understand pest control dynamics in the country, many of these </w:t>
      </w:r>
      <w:r w:rsidR="00603151" w:rsidRPr="001A07F7">
        <w:rPr>
          <w:rFonts w:ascii="Times New Roman" w:hAnsi="Times New Roman" w:cs="Times New Roman"/>
          <w:sz w:val="24"/>
          <w:szCs w:val="24"/>
        </w:rPr>
        <w:t>inquiries</w:t>
      </w:r>
      <w:r w:rsidR="00D7063C" w:rsidRPr="001A07F7">
        <w:rPr>
          <w:rFonts w:ascii="Times New Roman" w:hAnsi="Times New Roman" w:cs="Times New Roman"/>
          <w:sz w:val="24"/>
          <w:szCs w:val="24"/>
        </w:rPr>
        <w:t xml:space="preserve"> have </w:t>
      </w:r>
      <w:r w:rsidR="00603151" w:rsidRPr="001A07F7">
        <w:rPr>
          <w:rFonts w:ascii="Times New Roman" w:hAnsi="Times New Roman" w:cs="Times New Roman"/>
          <w:sz w:val="24"/>
          <w:szCs w:val="24"/>
        </w:rPr>
        <w:t>concentrated</w:t>
      </w:r>
      <w:r w:rsidR="00D7063C" w:rsidRPr="001A07F7">
        <w:rPr>
          <w:rFonts w:ascii="Times New Roman" w:hAnsi="Times New Roman" w:cs="Times New Roman"/>
          <w:sz w:val="24"/>
          <w:szCs w:val="24"/>
        </w:rPr>
        <w:t xml:space="preserve"> </w:t>
      </w:r>
      <w:r w:rsidR="00603151" w:rsidRPr="001A07F7">
        <w:rPr>
          <w:rFonts w:ascii="Times New Roman" w:hAnsi="Times New Roman" w:cs="Times New Roman"/>
          <w:sz w:val="24"/>
          <w:szCs w:val="24"/>
        </w:rPr>
        <w:t>exclusively</w:t>
      </w:r>
      <w:r w:rsidR="00603151">
        <w:rPr>
          <w:rFonts w:ascii="Times New Roman" w:hAnsi="Times New Roman" w:cs="Times New Roman"/>
          <w:sz w:val="24"/>
          <w:szCs w:val="24"/>
        </w:rPr>
        <w:t xml:space="preserve"> on</w:t>
      </w:r>
      <w:r w:rsidR="00D7063C" w:rsidRPr="001A07F7">
        <w:rPr>
          <w:rFonts w:ascii="Times New Roman" w:hAnsi="Times New Roman" w:cs="Times New Roman"/>
          <w:sz w:val="24"/>
          <w:szCs w:val="24"/>
        </w:rPr>
        <w:t xml:space="preserve"> use of synthetic pesticides, use and safety practices</w:t>
      </w:r>
      <w:r w:rsidR="000A7C2D" w:rsidRPr="001A07F7">
        <w:rPr>
          <w:rFonts w:ascii="Times New Roman" w:hAnsi="Times New Roman" w:cs="Times New Roman"/>
          <w:sz w:val="24"/>
          <w:szCs w:val="24"/>
        </w:rPr>
        <w:t xml:space="preserve"> (Ogunjimi and</w:t>
      </w:r>
      <w:r w:rsidR="005833A0" w:rsidRPr="001A07F7">
        <w:rPr>
          <w:rFonts w:ascii="Times New Roman" w:hAnsi="Times New Roman" w:cs="Times New Roman"/>
          <w:sz w:val="24"/>
          <w:szCs w:val="24"/>
        </w:rPr>
        <w:t xml:space="preserve"> Farinde 2012)</w:t>
      </w:r>
      <w:r w:rsidR="00D7063C" w:rsidRPr="001A07F7">
        <w:rPr>
          <w:rFonts w:ascii="Times New Roman" w:hAnsi="Times New Roman" w:cs="Times New Roman"/>
          <w:sz w:val="24"/>
          <w:szCs w:val="24"/>
        </w:rPr>
        <w:t xml:space="preserve">. Also, literature on attempts to empirically </w:t>
      </w:r>
      <w:r w:rsidR="00287029" w:rsidRPr="001A07F7">
        <w:rPr>
          <w:rFonts w:ascii="Times New Roman" w:hAnsi="Times New Roman" w:cs="Times New Roman"/>
          <w:sz w:val="24"/>
          <w:szCs w:val="24"/>
        </w:rPr>
        <w:t>investigate</w:t>
      </w:r>
      <w:r w:rsidR="00D7063C" w:rsidRPr="001A07F7">
        <w:rPr>
          <w:rFonts w:ascii="Times New Roman" w:hAnsi="Times New Roman" w:cs="Times New Roman"/>
          <w:sz w:val="24"/>
          <w:szCs w:val="24"/>
        </w:rPr>
        <w:t xml:space="preserve"> the pest control behaviour of farmers </w:t>
      </w:r>
      <w:r w:rsidR="005D4B4F" w:rsidRPr="001A07F7">
        <w:rPr>
          <w:rFonts w:ascii="Times New Roman" w:hAnsi="Times New Roman" w:cs="Times New Roman"/>
          <w:sz w:val="24"/>
          <w:szCs w:val="24"/>
        </w:rPr>
        <w:t>on</w:t>
      </w:r>
      <w:r w:rsidR="00D7063C" w:rsidRPr="001A07F7">
        <w:rPr>
          <w:rFonts w:ascii="Times New Roman" w:hAnsi="Times New Roman" w:cs="Times New Roman"/>
          <w:sz w:val="24"/>
          <w:szCs w:val="24"/>
        </w:rPr>
        <w:t xml:space="preserve"> indigenous, conventional and alternative methods at the same time is scarce. The available studies have </w:t>
      </w:r>
      <w:r w:rsidR="00287029" w:rsidRPr="001A07F7">
        <w:rPr>
          <w:rFonts w:ascii="Times New Roman" w:hAnsi="Times New Roman" w:cs="Times New Roman"/>
          <w:sz w:val="24"/>
          <w:szCs w:val="24"/>
        </w:rPr>
        <w:t>explored</w:t>
      </w:r>
      <w:r w:rsidR="00D7063C" w:rsidRPr="001A07F7">
        <w:rPr>
          <w:rFonts w:ascii="Times New Roman" w:hAnsi="Times New Roman" w:cs="Times New Roman"/>
          <w:sz w:val="24"/>
          <w:szCs w:val="24"/>
        </w:rPr>
        <w:t xml:space="preserve"> the different methods in isolation and also have knowledge gaps which this study seeks to fill. For example, Omolehin, Adeola, Ahmed, Ebukiba</w:t>
      </w:r>
      <w:r w:rsidR="000A7C2D"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&amp;</w:t>
      </w:r>
      <w:r w:rsidR="0084440C"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Adeniji (2011) studied e</w:t>
      </w:r>
      <w:r w:rsidR="00B105F0" w:rsidRPr="001A07F7">
        <w:rPr>
          <w:rFonts w:ascii="Times New Roman" w:hAnsi="Times New Roman" w:cs="Times New Roman"/>
          <w:bCs/>
          <w:sz w:val="24"/>
          <w:szCs w:val="24"/>
        </w:rPr>
        <w:t xml:space="preserve">conomics of pesticides </w:t>
      </w:r>
      <w:r w:rsidR="00487A73">
        <w:rPr>
          <w:rFonts w:ascii="Times New Roman" w:hAnsi="Times New Roman" w:cs="Times New Roman"/>
          <w:bCs/>
          <w:sz w:val="24"/>
          <w:szCs w:val="24"/>
        </w:rPr>
        <w:t>application</w:t>
      </w:r>
      <w:r w:rsidR="00D7063C" w:rsidRPr="001A07F7">
        <w:rPr>
          <w:rFonts w:ascii="Times New Roman" w:hAnsi="Times New Roman" w:cs="Times New Roman"/>
          <w:bCs/>
          <w:sz w:val="24"/>
          <w:szCs w:val="24"/>
        </w:rPr>
        <w:t xml:space="preserve"> </w:t>
      </w:r>
      <w:r w:rsidR="00487A73" w:rsidRPr="001A07F7">
        <w:rPr>
          <w:rFonts w:ascii="Times New Roman" w:hAnsi="Times New Roman" w:cs="Times New Roman"/>
          <w:bCs/>
          <w:sz w:val="24"/>
          <w:szCs w:val="24"/>
        </w:rPr>
        <w:t>amongst</w:t>
      </w:r>
      <w:r w:rsidR="00D7063C" w:rsidRPr="001A07F7">
        <w:rPr>
          <w:rFonts w:ascii="Times New Roman" w:hAnsi="Times New Roman" w:cs="Times New Roman"/>
          <w:bCs/>
          <w:sz w:val="24"/>
          <w:szCs w:val="24"/>
        </w:rPr>
        <w:t xml:space="preserve"> cowpea farmers in Kaduna State, Nigeria but did not provide data on other insect pest control methods </w:t>
      </w:r>
      <w:r w:rsidRPr="001A07F7">
        <w:rPr>
          <w:rFonts w:ascii="Times New Roman" w:hAnsi="Times New Roman" w:cs="Times New Roman"/>
          <w:bCs/>
          <w:sz w:val="24"/>
          <w:szCs w:val="24"/>
        </w:rPr>
        <w:t>employed</w:t>
      </w:r>
      <w:r w:rsidR="00D7063C" w:rsidRPr="001A07F7">
        <w:rPr>
          <w:rFonts w:ascii="Times New Roman" w:hAnsi="Times New Roman" w:cs="Times New Roman"/>
          <w:bCs/>
          <w:sz w:val="24"/>
          <w:szCs w:val="24"/>
        </w:rPr>
        <w:t xml:space="preserve"> by farmers on the field and in store. This gap is addressed </w:t>
      </w:r>
      <w:r w:rsidR="000A7C2D" w:rsidRPr="001A07F7">
        <w:rPr>
          <w:rFonts w:ascii="Times New Roman" w:hAnsi="Times New Roman" w:cs="Times New Roman"/>
          <w:bCs/>
          <w:sz w:val="24"/>
          <w:szCs w:val="24"/>
        </w:rPr>
        <w:t xml:space="preserve">in this study through the investigation of </w:t>
      </w:r>
      <w:r w:rsidR="00D7063C" w:rsidRPr="001A07F7">
        <w:rPr>
          <w:rFonts w:ascii="Times New Roman" w:hAnsi="Times New Roman" w:cs="Times New Roman"/>
          <w:bCs/>
          <w:sz w:val="24"/>
          <w:szCs w:val="24"/>
        </w:rPr>
        <w:t xml:space="preserve">two key stages of the value chain, that is, production and storage.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Similar to Adeniyi, Oguntokun</w:t>
      </w:r>
      <w:r w:rsidR="000A7C2D"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0A7C2D"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Ibiyinka (2017) </w:t>
      </w:r>
      <w:r w:rsidRPr="001A07F7">
        <w:rPr>
          <w:rStyle w:val="Strong"/>
          <w:rFonts w:ascii="Times New Roman" w:hAnsi="Times New Roman" w:cs="Times New Roman"/>
          <w:b w:val="0"/>
          <w:sz w:val="24"/>
          <w:szCs w:val="24"/>
        </w:rPr>
        <w:t>in their study of the determinants of the extent of pesticide use in Nigerian farms</w:t>
      </w:r>
      <w:r w:rsidR="000A7C2D" w:rsidRPr="001A07F7">
        <w:rPr>
          <w:rFonts w:ascii="Times New Roman" w:hAnsi="Times New Roman" w:cs="Times New Roman"/>
          <w:sz w:val="24"/>
          <w:szCs w:val="24"/>
        </w:rPr>
        <w:t xml:space="preserve">, Rahman and </w:t>
      </w:r>
      <w:r w:rsidRPr="001A07F7">
        <w:rPr>
          <w:rFonts w:ascii="Times New Roman" w:hAnsi="Times New Roman" w:cs="Times New Roman"/>
          <w:sz w:val="24"/>
          <w:szCs w:val="24"/>
        </w:rPr>
        <w:t xml:space="preserve">Chima (2018) investigated </w:t>
      </w:r>
      <w:r w:rsidR="000A7C2D" w:rsidRPr="001A07F7">
        <w:rPr>
          <w:rFonts w:ascii="Times New Roman" w:hAnsi="Times New Roman" w:cs="Times New Roman"/>
          <w:sz w:val="24"/>
          <w:szCs w:val="24"/>
        </w:rPr>
        <w:t xml:space="preserve">the </w:t>
      </w:r>
      <w:r w:rsidR="00F327F1" w:rsidRPr="001A07F7">
        <w:rPr>
          <w:rFonts w:ascii="Times New Roman" w:hAnsi="Times New Roman" w:cs="Times New Roman"/>
          <w:sz w:val="24"/>
          <w:szCs w:val="24"/>
        </w:rPr>
        <w:t>predictors</w:t>
      </w:r>
      <w:r w:rsidRPr="001A07F7">
        <w:rPr>
          <w:rFonts w:ascii="Times New Roman" w:hAnsi="Times New Roman" w:cs="Times New Roman"/>
          <w:sz w:val="24"/>
          <w:szCs w:val="24"/>
        </w:rPr>
        <w:t xml:space="preserve"> of pesticide use in </w:t>
      </w:r>
      <w:r w:rsidR="00F327F1" w:rsidRPr="001A07F7">
        <w:rPr>
          <w:rFonts w:ascii="Times New Roman" w:hAnsi="Times New Roman" w:cs="Times New Roman"/>
          <w:sz w:val="24"/>
          <w:szCs w:val="24"/>
        </w:rPr>
        <w:t>agricultural</w:t>
      </w:r>
      <w:r w:rsidRPr="001A07F7">
        <w:rPr>
          <w:rFonts w:ascii="Times New Roman" w:hAnsi="Times New Roman" w:cs="Times New Roman"/>
          <w:sz w:val="24"/>
          <w:szCs w:val="24"/>
        </w:rPr>
        <w:t xml:space="preserve"> production in southern Nigeria.</w:t>
      </w:r>
      <w:r w:rsidR="000A7C2D" w:rsidRPr="001A07F7">
        <w:rPr>
          <w:rFonts w:ascii="Times New Roman" w:hAnsi="Times New Roman" w:cs="Times New Roman"/>
          <w:sz w:val="24"/>
          <w:szCs w:val="24"/>
        </w:rPr>
        <w:t xml:space="preserve"> Both studies, however, did not factor in other considerations beyond the socioeconomic</w:t>
      </w:r>
      <w:r w:rsidRPr="001A07F7">
        <w:rPr>
          <w:rFonts w:ascii="Times New Roman" w:hAnsi="Times New Roman" w:cs="Times New Roman"/>
          <w:sz w:val="24"/>
          <w:szCs w:val="24"/>
        </w:rPr>
        <w:t xml:space="preserve"> </w:t>
      </w:r>
      <w:r w:rsidR="000A7C2D" w:rsidRPr="001A07F7">
        <w:rPr>
          <w:rFonts w:ascii="Times New Roman" w:hAnsi="Times New Roman" w:cs="Times New Roman"/>
          <w:sz w:val="24"/>
          <w:szCs w:val="24"/>
        </w:rPr>
        <w:t>determinants and predictors. What’s more</w:t>
      </w:r>
      <w:r w:rsidRPr="001A07F7">
        <w:rPr>
          <w:rFonts w:ascii="Times New Roman" w:hAnsi="Times New Roman" w:cs="Times New Roman"/>
          <w:sz w:val="24"/>
          <w:szCs w:val="24"/>
        </w:rPr>
        <w:t xml:space="preserve">, there are currently few studies that have attempted to </w:t>
      </w:r>
      <w:r w:rsidR="00487A73" w:rsidRPr="001A07F7">
        <w:rPr>
          <w:rFonts w:ascii="Times New Roman" w:hAnsi="Times New Roman" w:cs="Times New Roman"/>
          <w:sz w:val="24"/>
          <w:szCs w:val="24"/>
        </w:rPr>
        <w:t>probe</w:t>
      </w:r>
      <w:r w:rsidRPr="001A07F7">
        <w:rPr>
          <w:rFonts w:ascii="Times New Roman" w:hAnsi="Times New Roman" w:cs="Times New Roman"/>
          <w:sz w:val="24"/>
          <w:szCs w:val="24"/>
        </w:rPr>
        <w:t xml:space="preserve"> the </w:t>
      </w:r>
      <w:r w:rsidR="00487A73" w:rsidRPr="001A07F7">
        <w:rPr>
          <w:rFonts w:ascii="Times New Roman" w:hAnsi="Times New Roman" w:cs="Times New Roman"/>
          <w:sz w:val="24"/>
          <w:szCs w:val="24"/>
        </w:rPr>
        <w:t>determining factor</w:t>
      </w:r>
      <w:r w:rsidR="00487A73">
        <w:rPr>
          <w:rFonts w:ascii="Times New Roman" w:hAnsi="Times New Roman" w:cs="Times New Roman"/>
          <w:sz w:val="24"/>
          <w:szCs w:val="24"/>
        </w:rPr>
        <w:t>s</w:t>
      </w:r>
      <w:r w:rsidRPr="001A07F7">
        <w:rPr>
          <w:rFonts w:ascii="Times New Roman" w:hAnsi="Times New Roman" w:cs="Times New Roman"/>
          <w:sz w:val="24"/>
          <w:szCs w:val="24"/>
        </w:rPr>
        <w:t xml:space="preserve"> of farmers’ </w:t>
      </w:r>
      <w:r w:rsidR="00487A73" w:rsidRPr="001A07F7">
        <w:rPr>
          <w:rFonts w:ascii="Times New Roman" w:hAnsi="Times New Roman" w:cs="Times New Roman"/>
          <w:sz w:val="24"/>
          <w:szCs w:val="24"/>
        </w:rPr>
        <w:t>usage</w:t>
      </w:r>
      <w:r w:rsidRPr="001A07F7">
        <w:rPr>
          <w:rFonts w:ascii="Times New Roman" w:hAnsi="Times New Roman" w:cs="Times New Roman"/>
          <w:sz w:val="24"/>
          <w:szCs w:val="24"/>
        </w:rPr>
        <w:t xml:space="preserve"> of pest control methods in general with a view to providing clearer understanding of farmers’ pest control decision and adoption. This has weightier implications and necessitates studying the determinants of use simultaneously with their perceptions since pest control is strictly results oriented and may spell the difference between a good or bad farming year for many resource poor farmers. It is expedient to probe the factors which determine the perceptions of pest control methods and the constraints limiting choice of methods among cowpea farmers.</w:t>
      </w:r>
      <w:r w:rsidR="00274569">
        <w:rPr>
          <w:rFonts w:ascii="Times New Roman" w:hAnsi="Times New Roman" w:cs="Times New Roman"/>
          <w:sz w:val="24"/>
          <w:szCs w:val="24"/>
        </w:rPr>
        <w:t xml:space="preserve"> This </w:t>
      </w:r>
      <w:r w:rsidR="00487A73">
        <w:rPr>
          <w:rFonts w:ascii="Times New Roman" w:hAnsi="Times New Roman" w:cs="Times New Roman"/>
          <w:sz w:val="24"/>
          <w:szCs w:val="24"/>
        </w:rPr>
        <w:t>investigation</w:t>
      </w:r>
      <w:r w:rsidR="00274569">
        <w:rPr>
          <w:rFonts w:ascii="Times New Roman" w:hAnsi="Times New Roman" w:cs="Times New Roman"/>
          <w:sz w:val="24"/>
          <w:szCs w:val="24"/>
        </w:rPr>
        <w:t xml:space="preserve"> makes an </w:t>
      </w:r>
      <w:r w:rsidR="00487A73">
        <w:rPr>
          <w:rFonts w:ascii="Times New Roman" w:hAnsi="Times New Roman" w:cs="Times New Roman"/>
          <w:sz w:val="24"/>
          <w:szCs w:val="24"/>
        </w:rPr>
        <w:t>effort</w:t>
      </w:r>
      <w:r w:rsidR="00274569">
        <w:rPr>
          <w:rFonts w:ascii="Times New Roman" w:hAnsi="Times New Roman" w:cs="Times New Roman"/>
          <w:sz w:val="24"/>
          <w:szCs w:val="24"/>
        </w:rPr>
        <w:t xml:space="preserve"> </w:t>
      </w:r>
      <w:r w:rsidR="00487A73">
        <w:rPr>
          <w:rFonts w:ascii="Times New Roman" w:hAnsi="Times New Roman" w:cs="Times New Roman"/>
          <w:sz w:val="24"/>
          <w:szCs w:val="24"/>
        </w:rPr>
        <w:t>along</w:t>
      </w:r>
      <w:r w:rsidR="00274569">
        <w:rPr>
          <w:rFonts w:ascii="Times New Roman" w:hAnsi="Times New Roman" w:cs="Times New Roman"/>
          <w:sz w:val="24"/>
          <w:szCs w:val="24"/>
        </w:rPr>
        <w:t xml:space="preserve"> this </w:t>
      </w:r>
      <w:r w:rsidR="00487A73">
        <w:rPr>
          <w:rFonts w:ascii="Times New Roman" w:hAnsi="Times New Roman" w:cs="Times New Roman"/>
          <w:sz w:val="24"/>
          <w:szCs w:val="24"/>
        </w:rPr>
        <w:t>course</w:t>
      </w:r>
      <w:r w:rsidR="00274569">
        <w:rPr>
          <w:rFonts w:ascii="Times New Roman" w:hAnsi="Times New Roman" w:cs="Times New Roman"/>
          <w:sz w:val="24"/>
          <w:szCs w:val="24"/>
        </w:rPr>
        <w:t>.</w:t>
      </w:r>
    </w:p>
    <w:p w:rsidR="00785A4E" w:rsidRPr="002A0AE6" w:rsidRDefault="00487A73" w:rsidP="002A0AE6">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Along the same line</w:t>
      </w:r>
      <w:r w:rsidR="00D7063C" w:rsidRPr="001A07F7">
        <w:rPr>
          <w:rFonts w:ascii="Times New Roman" w:hAnsi="Times New Roman" w:cs="Times New Roman"/>
          <w:sz w:val="24"/>
          <w:szCs w:val="24"/>
        </w:rPr>
        <w:t xml:space="preserve">, in the bid to understand </w:t>
      </w:r>
      <w:r w:rsidR="00175C74"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pest control behaviour, little </w:t>
      </w:r>
      <w:r w:rsidR="00F327F1" w:rsidRPr="001A07F7">
        <w:rPr>
          <w:rFonts w:ascii="Times New Roman" w:hAnsi="Times New Roman" w:cs="Times New Roman"/>
          <w:sz w:val="24"/>
          <w:szCs w:val="24"/>
        </w:rPr>
        <w:t>consideration</w:t>
      </w:r>
      <w:r w:rsidR="00D7063C" w:rsidRPr="001A07F7">
        <w:rPr>
          <w:rFonts w:ascii="Times New Roman" w:hAnsi="Times New Roman" w:cs="Times New Roman"/>
          <w:sz w:val="24"/>
          <w:szCs w:val="24"/>
        </w:rPr>
        <w:t xml:space="preserve"> has been </w:t>
      </w:r>
      <w:r w:rsidR="00F327F1" w:rsidRPr="001A07F7">
        <w:rPr>
          <w:rFonts w:ascii="Times New Roman" w:hAnsi="Times New Roman" w:cs="Times New Roman"/>
          <w:sz w:val="24"/>
          <w:szCs w:val="24"/>
        </w:rPr>
        <w:t>given</w:t>
      </w:r>
      <w:r w:rsidR="00D7063C" w:rsidRPr="001A07F7">
        <w:rPr>
          <w:rFonts w:ascii="Times New Roman" w:hAnsi="Times New Roman" w:cs="Times New Roman"/>
          <w:sz w:val="24"/>
          <w:szCs w:val="24"/>
        </w:rPr>
        <w:t xml:space="preserve"> to </w:t>
      </w:r>
      <w:r w:rsidR="00865597" w:rsidRPr="001A07F7">
        <w:rPr>
          <w:rFonts w:ascii="Times New Roman" w:hAnsi="Times New Roman" w:cs="Times New Roman"/>
          <w:sz w:val="24"/>
          <w:szCs w:val="24"/>
        </w:rPr>
        <w:t xml:space="preserve">the importance of </w:t>
      </w:r>
      <w:r w:rsidR="00D7063C" w:rsidRPr="001A07F7">
        <w:rPr>
          <w:rFonts w:ascii="Times New Roman" w:hAnsi="Times New Roman" w:cs="Times New Roman"/>
          <w:sz w:val="24"/>
          <w:szCs w:val="24"/>
        </w:rPr>
        <w:t>cowpea far</w:t>
      </w:r>
      <w:r w:rsidR="001F1074" w:rsidRPr="001A07F7">
        <w:rPr>
          <w:rFonts w:ascii="Times New Roman" w:hAnsi="Times New Roman" w:cs="Times New Roman"/>
          <w:sz w:val="24"/>
          <w:szCs w:val="24"/>
        </w:rPr>
        <w:t>mers’ sources of information on</w:t>
      </w:r>
      <w:r w:rsidR="00865597" w:rsidRPr="001A07F7">
        <w:rPr>
          <w:rFonts w:ascii="Times New Roman" w:hAnsi="Times New Roman" w:cs="Times New Roman"/>
          <w:sz w:val="24"/>
          <w:szCs w:val="24"/>
        </w:rPr>
        <w:t xml:space="preserve"> pest control in Nigeria</w:t>
      </w:r>
      <w:r w:rsidR="00D7063C" w:rsidRPr="001A07F7">
        <w:rPr>
          <w:rFonts w:ascii="Times New Roman" w:hAnsi="Times New Roman" w:cs="Times New Roman"/>
          <w:sz w:val="24"/>
          <w:szCs w:val="24"/>
        </w:rPr>
        <w:t xml:space="preserve">. Studies by Jamali, Solangi, Najma </w:t>
      </w:r>
      <w:r w:rsidR="00175C74" w:rsidRPr="001A07F7">
        <w:rPr>
          <w:rFonts w:ascii="Times New Roman" w:hAnsi="Times New Roman" w:cs="Times New Roman"/>
          <w:sz w:val="24"/>
          <w:szCs w:val="24"/>
        </w:rPr>
        <w:t>&amp;</w:t>
      </w:r>
      <w:r w:rsidR="00D7063C" w:rsidRPr="001A07F7">
        <w:rPr>
          <w:rFonts w:ascii="Times New Roman" w:hAnsi="Times New Roman" w:cs="Times New Roman"/>
          <w:sz w:val="24"/>
          <w:szCs w:val="24"/>
        </w:rPr>
        <w:t xml:space="preserve"> Nizamani (2014)</w:t>
      </w:r>
      <w:r w:rsidR="00175C74" w:rsidRPr="001A07F7">
        <w:rPr>
          <w:rFonts w:ascii="Times New Roman" w:hAnsi="Times New Roman" w:cs="Times New Roman"/>
          <w:sz w:val="24"/>
          <w:szCs w:val="24"/>
        </w:rPr>
        <w:t>,</w:t>
      </w:r>
      <w:r w:rsidR="00D7063C" w:rsidRPr="001A07F7">
        <w:rPr>
          <w:rFonts w:ascii="Times New Roman" w:hAnsi="Times New Roman" w:cs="Times New Roman"/>
          <w:sz w:val="24"/>
          <w:szCs w:val="24"/>
        </w:rPr>
        <w:t xml:space="preserve"> and Tarla, Manu, Tamedjouong, Kamga </w:t>
      </w:r>
      <w:r w:rsidR="00175C74" w:rsidRPr="001A07F7">
        <w:rPr>
          <w:rFonts w:ascii="Times New Roman" w:hAnsi="Times New Roman" w:cs="Times New Roman"/>
          <w:sz w:val="24"/>
          <w:szCs w:val="24"/>
        </w:rPr>
        <w:t>&amp;</w:t>
      </w:r>
      <w:r w:rsidR="00D7063C" w:rsidRPr="001A07F7">
        <w:rPr>
          <w:rFonts w:ascii="Times New Roman" w:hAnsi="Times New Roman" w:cs="Times New Roman"/>
          <w:sz w:val="24"/>
          <w:szCs w:val="24"/>
        </w:rPr>
        <w:t xml:space="preserve"> Fontem (2015) highlighted the importance of information sources in the selection of pest control methods in Cameroon and Pakistan respectively. Therefore, this study aims </w:t>
      </w:r>
      <w:r w:rsidR="002A0AE6">
        <w:rPr>
          <w:rFonts w:ascii="Times New Roman" w:hAnsi="Times New Roman" w:cs="Times New Roman"/>
          <w:sz w:val="24"/>
          <w:szCs w:val="24"/>
        </w:rPr>
        <w:t>at investigating</w:t>
      </w:r>
      <w:r w:rsidR="00D7063C" w:rsidRPr="001A07F7">
        <w:rPr>
          <w:rFonts w:ascii="Times New Roman" w:hAnsi="Times New Roman" w:cs="Times New Roman"/>
          <w:sz w:val="24"/>
          <w:szCs w:val="24"/>
        </w:rPr>
        <w:t xml:space="preserve"> the use, </w:t>
      </w:r>
      <w:r w:rsidR="00865597" w:rsidRPr="001A07F7">
        <w:rPr>
          <w:rFonts w:ascii="Times New Roman" w:hAnsi="Times New Roman" w:cs="Times New Roman"/>
          <w:sz w:val="24"/>
          <w:szCs w:val="24"/>
        </w:rPr>
        <w:t xml:space="preserve">intensity of use, </w:t>
      </w:r>
      <w:r w:rsidR="00D7063C" w:rsidRPr="001A07F7">
        <w:rPr>
          <w:rFonts w:ascii="Times New Roman" w:hAnsi="Times New Roman" w:cs="Times New Roman"/>
          <w:sz w:val="24"/>
          <w:szCs w:val="24"/>
        </w:rPr>
        <w:t>preference</w:t>
      </w:r>
      <w:r w:rsidR="002A0AE6">
        <w:rPr>
          <w:rFonts w:ascii="Times New Roman" w:hAnsi="Times New Roman" w:cs="Times New Roman"/>
          <w:sz w:val="24"/>
          <w:szCs w:val="24"/>
        </w:rPr>
        <w:t>s</w:t>
      </w:r>
      <w:r w:rsidR="00D7063C" w:rsidRPr="001A07F7">
        <w:rPr>
          <w:rFonts w:ascii="Times New Roman" w:hAnsi="Times New Roman" w:cs="Times New Roman"/>
          <w:sz w:val="24"/>
          <w:szCs w:val="24"/>
        </w:rPr>
        <w:t>, knowledge and perception</w:t>
      </w:r>
      <w:r w:rsidR="002A0AE6">
        <w:rPr>
          <w:rFonts w:ascii="Times New Roman" w:hAnsi="Times New Roman" w:cs="Times New Roman"/>
          <w:sz w:val="24"/>
          <w:szCs w:val="24"/>
        </w:rPr>
        <w:t>s</w:t>
      </w:r>
      <w:r w:rsidR="00D7063C" w:rsidRPr="001A07F7">
        <w:rPr>
          <w:rFonts w:ascii="Times New Roman" w:hAnsi="Times New Roman" w:cs="Times New Roman"/>
          <w:sz w:val="24"/>
          <w:szCs w:val="24"/>
        </w:rPr>
        <w:t xml:space="preserve"> of pest control methods amongst cowpea farmers in Kwara and Niger States.</w:t>
      </w:r>
    </w:p>
    <w:p w:rsidR="008207E5" w:rsidRPr="001A07F7" w:rsidRDefault="00B37456" w:rsidP="00F31982">
      <w:pPr>
        <w:pStyle w:val="Heading1"/>
        <w:spacing w:before="100" w:beforeAutospacing="1" w:line="480" w:lineRule="auto"/>
        <w:rPr>
          <w:rFonts w:cs="Times New Roman"/>
          <w:sz w:val="24"/>
          <w:szCs w:val="24"/>
        </w:rPr>
      </w:pPr>
      <w:bookmarkStart w:id="18" w:name="_Toc128125772"/>
      <w:r w:rsidRPr="001A07F7">
        <w:rPr>
          <w:rFonts w:cs="Times New Roman"/>
          <w:sz w:val="24"/>
          <w:szCs w:val="24"/>
        </w:rPr>
        <w:t xml:space="preserve">1.3 </w:t>
      </w:r>
      <w:r w:rsidR="00F31982" w:rsidRPr="001A07F7">
        <w:rPr>
          <w:rFonts w:cs="Times New Roman"/>
          <w:sz w:val="24"/>
          <w:szCs w:val="24"/>
        </w:rPr>
        <w:tab/>
      </w:r>
      <w:r w:rsidR="00D7063C" w:rsidRPr="001A07F7">
        <w:rPr>
          <w:rFonts w:cs="Times New Roman"/>
          <w:sz w:val="24"/>
          <w:szCs w:val="24"/>
        </w:rPr>
        <w:t>Research Questions</w:t>
      </w:r>
      <w:bookmarkEnd w:id="18"/>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w:t>
      </w:r>
      <w:r w:rsidR="00487A73">
        <w:rPr>
          <w:rFonts w:ascii="Times New Roman" w:hAnsi="Times New Roman" w:cs="Times New Roman"/>
          <w:sz w:val="24"/>
          <w:szCs w:val="24"/>
        </w:rPr>
        <w:t>investigation addresses</w:t>
      </w:r>
      <w:r w:rsidRPr="001A07F7">
        <w:rPr>
          <w:rFonts w:ascii="Times New Roman" w:hAnsi="Times New Roman" w:cs="Times New Roman"/>
          <w:sz w:val="24"/>
          <w:szCs w:val="24"/>
        </w:rPr>
        <w:t xml:space="preserve"> the following research questions: </w:t>
      </w:r>
      <w:r w:rsidRPr="001A07F7">
        <w:rPr>
          <w:rFonts w:ascii="Times New Roman" w:hAnsi="Times New Roman" w:cs="Times New Roman"/>
          <w:sz w:val="24"/>
          <w:szCs w:val="24"/>
        </w:rPr>
        <w:tab/>
      </w:r>
    </w:p>
    <w:p w:rsidR="008207E5" w:rsidRPr="001A07F7" w:rsidRDefault="00487A73" w:rsidP="00F31982">
      <w:pPr>
        <w:pStyle w:val="ListParagraph"/>
        <w:numPr>
          <w:ilvl w:val="0"/>
          <w:numId w:val="44"/>
        </w:numPr>
        <w:tabs>
          <w:tab w:val="left" w:pos="6765"/>
        </w:tabs>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What are</w:t>
      </w:r>
      <w:r w:rsidR="00D7063C" w:rsidRPr="001A07F7">
        <w:rPr>
          <w:rFonts w:ascii="Times New Roman" w:hAnsi="Times New Roman" w:cs="Times New Roman"/>
          <w:sz w:val="24"/>
          <w:szCs w:val="24"/>
        </w:rPr>
        <w:t xml:space="preserve"> </w:t>
      </w:r>
      <w:r w:rsidR="00A3579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 used by cowpea farmers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9B4C58" w:rsidP="00F31982">
      <w:pPr>
        <w:pStyle w:val="ListParagraph"/>
        <w:numPr>
          <w:ilvl w:val="0"/>
          <w:numId w:val="44"/>
        </w:num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What are</w:t>
      </w:r>
      <w:r w:rsidR="00A35796" w:rsidRPr="001A07F7">
        <w:rPr>
          <w:rFonts w:ascii="Times New Roman" w:hAnsi="Times New Roman" w:cs="Times New Roman"/>
          <w:sz w:val="24"/>
          <w:szCs w:val="24"/>
        </w:rPr>
        <w:t xml:space="preserve"> cowpea farmers’</w:t>
      </w:r>
      <w:r w:rsidR="00D7063C" w:rsidRPr="001A07F7">
        <w:rPr>
          <w:rFonts w:ascii="Times New Roman" w:hAnsi="Times New Roman" w:cs="Times New Roman"/>
          <w:sz w:val="24"/>
          <w:szCs w:val="24"/>
        </w:rPr>
        <w:t xml:space="preserve"> preferences in </w:t>
      </w:r>
      <w:r w:rsidR="00A3579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D7063C" w:rsidP="00F31982">
      <w:pPr>
        <w:pStyle w:val="ListParagraph"/>
        <w:numPr>
          <w:ilvl w:val="0"/>
          <w:numId w:val="44"/>
        </w:numPr>
        <w:tabs>
          <w:tab w:val="left" w:pos="6765"/>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What are the factors influencing cowpea farmers’ </w:t>
      </w:r>
      <w:r w:rsidR="00A35796"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pest control decisions</w:t>
      </w:r>
      <w:r w:rsidR="00A35796" w:rsidRPr="001A07F7">
        <w:rPr>
          <w:rFonts w:ascii="Times New Roman" w:hAnsi="Times New Roman" w:cs="Times New Roman"/>
          <w:sz w:val="24"/>
          <w:szCs w:val="24"/>
        </w:rPr>
        <w:t xml:space="preserve"> in Kwara and Niger States</w:t>
      </w:r>
      <w:r w:rsidRPr="001A07F7">
        <w:rPr>
          <w:rFonts w:ascii="Times New Roman" w:hAnsi="Times New Roman" w:cs="Times New Roman"/>
          <w:sz w:val="24"/>
          <w:szCs w:val="24"/>
        </w:rPr>
        <w:t>?</w:t>
      </w:r>
    </w:p>
    <w:p w:rsidR="008207E5" w:rsidRPr="001A07F7" w:rsidRDefault="009B4C58" w:rsidP="00F31982">
      <w:pPr>
        <w:pStyle w:val="ListParagraph"/>
        <w:numPr>
          <w:ilvl w:val="0"/>
          <w:numId w:val="44"/>
        </w:numPr>
        <w:tabs>
          <w:tab w:val="left" w:pos="6765"/>
        </w:tabs>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What are</w:t>
      </w:r>
      <w:r w:rsidR="00D7063C" w:rsidRPr="001A07F7">
        <w:rPr>
          <w:rFonts w:ascii="Times New Roman" w:hAnsi="Times New Roman" w:cs="Times New Roman"/>
          <w:sz w:val="24"/>
          <w:szCs w:val="24"/>
        </w:rPr>
        <w:t xml:space="preserve"> cowpea farmers’ sources of information on </w:t>
      </w:r>
      <w:r w:rsidR="00A3579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D04F3A" w:rsidP="00F31982">
      <w:pPr>
        <w:pStyle w:val="ListParagraph"/>
        <w:numPr>
          <w:ilvl w:val="0"/>
          <w:numId w:val="44"/>
        </w:numPr>
        <w:tabs>
          <w:tab w:val="left" w:pos="6765"/>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What are</w:t>
      </w:r>
      <w:r w:rsidR="00D7063C" w:rsidRPr="001A07F7">
        <w:rPr>
          <w:rFonts w:ascii="Times New Roman" w:hAnsi="Times New Roman" w:cs="Times New Roman"/>
          <w:sz w:val="24"/>
          <w:szCs w:val="24"/>
        </w:rPr>
        <w:t xml:space="preserve"> </w:t>
      </w:r>
      <w:r w:rsidR="00A35796" w:rsidRPr="001A07F7">
        <w:rPr>
          <w:rFonts w:ascii="Times New Roman" w:hAnsi="Times New Roman" w:cs="Times New Roman"/>
          <w:sz w:val="24"/>
          <w:szCs w:val="24"/>
        </w:rPr>
        <w:t xml:space="preserve">cowpea </w:t>
      </w:r>
      <w:r w:rsidR="00D7063C" w:rsidRPr="001A07F7">
        <w:rPr>
          <w:rFonts w:ascii="Times New Roman" w:hAnsi="Times New Roman" w:cs="Times New Roman"/>
          <w:sz w:val="24"/>
          <w:szCs w:val="24"/>
        </w:rPr>
        <w:t xml:space="preserve">farmers’ perception of </w:t>
      </w:r>
      <w:r w:rsidR="00A3579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D7063C" w:rsidP="00F31982">
      <w:pPr>
        <w:pStyle w:val="ListParagraph"/>
        <w:numPr>
          <w:ilvl w:val="0"/>
          <w:numId w:val="44"/>
        </w:numPr>
        <w:tabs>
          <w:tab w:val="left" w:pos="6765"/>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How knowledgeable are </w:t>
      </w:r>
      <w:r w:rsidR="002A0AE6">
        <w:rPr>
          <w:rFonts w:ascii="Times New Roman" w:hAnsi="Times New Roman" w:cs="Times New Roman"/>
          <w:sz w:val="24"/>
          <w:szCs w:val="24"/>
        </w:rPr>
        <w:t xml:space="preserve">cowpea </w:t>
      </w:r>
      <w:r w:rsidRPr="001A07F7">
        <w:rPr>
          <w:rFonts w:ascii="Times New Roman" w:hAnsi="Times New Roman" w:cs="Times New Roman"/>
          <w:sz w:val="24"/>
          <w:szCs w:val="24"/>
        </w:rPr>
        <w:t xml:space="preserve">farmers on </w:t>
      </w:r>
      <w:r w:rsidR="00A35796"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pest control methods</w:t>
      </w:r>
      <w:r w:rsidR="00A35796" w:rsidRPr="001A07F7">
        <w:rPr>
          <w:rFonts w:ascii="Times New Roman" w:hAnsi="Times New Roman" w:cs="Times New Roman"/>
          <w:sz w:val="24"/>
          <w:szCs w:val="24"/>
        </w:rPr>
        <w:t xml:space="preserve"> in Kwara and Niger States</w:t>
      </w:r>
      <w:r w:rsidRPr="001A07F7">
        <w:rPr>
          <w:rFonts w:ascii="Times New Roman" w:hAnsi="Times New Roman" w:cs="Times New Roman"/>
          <w:sz w:val="24"/>
          <w:szCs w:val="24"/>
        </w:rPr>
        <w:t>?</w:t>
      </w:r>
    </w:p>
    <w:p w:rsidR="00C65F12" w:rsidRPr="001A07F7" w:rsidRDefault="00D7063C" w:rsidP="00F31982">
      <w:pPr>
        <w:pStyle w:val="ListParagraph"/>
        <w:numPr>
          <w:ilvl w:val="0"/>
          <w:numId w:val="44"/>
        </w:numPr>
        <w:tabs>
          <w:tab w:val="left" w:pos="6765"/>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What are the constr</w:t>
      </w:r>
      <w:r w:rsidR="00A35796" w:rsidRPr="001A07F7">
        <w:rPr>
          <w:rFonts w:ascii="Times New Roman" w:hAnsi="Times New Roman" w:cs="Times New Roman"/>
          <w:sz w:val="24"/>
          <w:szCs w:val="24"/>
        </w:rPr>
        <w:t>aints to cowpea farmers’ choice</w:t>
      </w:r>
      <w:r w:rsidRPr="001A07F7">
        <w:rPr>
          <w:rFonts w:ascii="Times New Roman" w:hAnsi="Times New Roman" w:cs="Times New Roman"/>
          <w:sz w:val="24"/>
          <w:szCs w:val="24"/>
        </w:rPr>
        <w:t xml:space="preserve"> of </w:t>
      </w:r>
      <w:r w:rsidR="00A35796"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pest control methods</w:t>
      </w:r>
      <w:r w:rsidR="00A35796" w:rsidRPr="001A07F7">
        <w:rPr>
          <w:rFonts w:ascii="Times New Roman" w:hAnsi="Times New Roman" w:cs="Times New Roman"/>
          <w:sz w:val="24"/>
          <w:szCs w:val="24"/>
        </w:rPr>
        <w:t xml:space="preserve"> in Kwara and Niger States</w:t>
      </w:r>
      <w:r w:rsidRPr="001A07F7">
        <w:rPr>
          <w:rFonts w:ascii="Times New Roman" w:hAnsi="Times New Roman" w:cs="Times New Roman"/>
          <w:sz w:val="24"/>
          <w:szCs w:val="24"/>
        </w:rPr>
        <w:t>?</w:t>
      </w:r>
    </w:p>
    <w:p w:rsidR="008207E5" w:rsidRPr="001A07F7" w:rsidRDefault="00B37456" w:rsidP="00F31982">
      <w:pPr>
        <w:pStyle w:val="Heading1"/>
        <w:spacing w:before="100" w:beforeAutospacing="1" w:line="480" w:lineRule="auto"/>
        <w:rPr>
          <w:rFonts w:cs="Times New Roman"/>
          <w:sz w:val="24"/>
          <w:szCs w:val="24"/>
        </w:rPr>
      </w:pPr>
      <w:bookmarkStart w:id="19" w:name="_Toc128125773"/>
      <w:r w:rsidRPr="001A07F7">
        <w:rPr>
          <w:rFonts w:cs="Times New Roman"/>
          <w:sz w:val="24"/>
          <w:szCs w:val="24"/>
        </w:rPr>
        <w:t xml:space="preserve">1.4 </w:t>
      </w:r>
      <w:r w:rsidR="00F31982" w:rsidRPr="001A07F7">
        <w:rPr>
          <w:rFonts w:cs="Times New Roman"/>
          <w:sz w:val="24"/>
          <w:szCs w:val="24"/>
        </w:rPr>
        <w:tab/>
      </w:r>
      <w:r w:rsidR="00D7063C" w:rsidRPr="001A07F7">
        <w:rPr>
          <w:rFonts w:cs="Times New Roman"/>
          <w:sz w:val="24"/>
          <w:szCs w:val="24"/>
        </w:rPr>
        <w:t>Objectives of the Study</w:t>
      </w:r>
      <w:bookmarkEnd w:id="19"/>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w:t>
      </w:r>
      <w:r w:rsidR="0066115A" w:rsidRPr="001A07F7">
        <w:rPr>
          <w:rFonts w:ascii="Times New Roman" w:hAnsi="Times New Roman" w:cs="Times New Roman"/>
          <w:sz w:val="24"/>
          <w:szCs w:val="24"/>
        </w:rPr>
        <w:t>general</w:t>
      </w:r>
      <w:r w:rsidRPr="001A07F7">
        <w:rPr>
          <w:rFonts w:ascii="Times New Roman" w:hAnsi="Times New Roman" w:cs="Times New Roman"/>
          <w:sz w:val="24"/>
          <w:szCs w:val="24"/>
        </w:rPr>
        <w:t xml:space="preserve"> objective o</w:t>
      </w:r>
      <w:r w:rsidR="00A60EB5" w:rsidRPr="001A07F7">
        <w:rPr>
          <w:rFonts w:ascii="Times New Roman" w:hAnsi="Times New Roman" w:cs="Times New Roman"/>
          <w:sz w:val="24"/>
          <w:szCs w:val="24"/>
        </w:rPr>
        <w:t xml:space="preserve">f this study was to </w:t>
      </w:r>
      <w:r w:rsidR="00446F09" w:rsidRPr="001A07F7">
        <w:rPr>
          <w:rFonts w:ascii="Times New Roman" w:hAnsi="Times New Roman" w:cs="Times New Roman"/>
          <w:sz w:val="24"/>
          <w:szCs w:val="24"/>
        </w:rPr>
        <w:t>study</w:t>
      </w:r>
      <w:r w:rsidRPr="001A07F7">
        <w:rPr>
          <w:rFonts w:ascii="Times New Roman" w:hAnsi="Times New Roman" w:cs="Times New Roman"/>
          <w:bCs/>
          <w:sz w:val="24"/>
          <w:szCs w:val="24"/>
        </w:rPr>
        <w:t xml:space="preserve"> the use of indigenous, conventional and alternative pest control methods among cowpea farmers</w:t>
      </w:r>
      <w:r w:rsidRPr="001A07F7">
        <w:rPr>
          <w:rFonts w:ascii="Times New Roman" w:hAnsi="Times New Roman" w:cs="Times New Roman"/>
          <w:sz w:val="24"/>
          <w:szCs w:val="24"/>
        </w:rPr>
        <w:t xml:space="preserve">. The specific objectives of the </w:t>
      </w:r>
      <w:r w:rsidR="0066115A">
        <w:rPr>
          <w:rFonts w:ascii="Times New Roman" w:hAnsi="Times New Roman" w:cs="Times New Roman"/>
          <w:sz w:val="24"/>
          <w:szCs w:val="24"/>
        </w:rPr>
        <w:t>investigation</w:t>
      </w:r>
      <w:r w:rsidRPr="001A07F7">
        <w:rPr>
          <w:rFonts w:ascii="Times New Roman" w:hAnsi="Times New Roman" w:cs="Times New Roman"/>
          <w:sz w:val="24"/>
          <w:szCs w:val="24"/>
        </w:rPr>
        <w:t xml:space="preserve"> were to:</w:t>
      </w:r>
    </w:p>
    <w:p w:rsidR="008207E5" w:rsidRPr="001A07F7" w:rsidRDefault="00F10B4B" w:rsidP="00F31982">
      <w:pPr>
        <w:pStyle w:val="ListParagraph"/>
        <w:numPr>
          <w:ilvl w:val="0"/>
          <w:numId w:val="43"/>
        </w:num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w:t>
      </w:r>
      <w:r w:rsidR="008D4A43" w:rsidRPr="001A07F7">
        <w:rPr>
          <w:rFonts w:ascii="Times New Roman" w:hAnsi="Times New Roman" w:cs="Times New Roman"/>
          <w:sz w:val="24"/>
          <w:szCs w:val="24"/>
        </w:rPr>
        <w:t>nvestigate</w:t>
      </w:r>
      <w:r w:rsidR="00A35796" w:rsidRPr="001A07F7">
        <w:rPr>
          <w:rFonts w:ascii="Times New Roman" w:hAnsi="Times New Roman" w:cs="Times New Roman"/>
          <w:sz w:val="24"/>
          <w:szCs w:val="24"/>
        </w:rPr>
        <w:t xml:space="preserve"> insect</w:t>
      </w:r>
      <w:r w:rsidR="00D7063C" w:rsidRPr="001A07F7">
        <w:rPr>
          <w:rFonts w:ascii="Times New Roman" w:hAnsi="Times New Roman" w:cs="Times New Roman"/>
          <w:sz w:val="24"/>
          <w:szCs w:val="24"/>
        </w:rPr>
        <w:t xml:space="preserve"> pest control methods used by cowpea farmers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8D4A43" w:rsidP="00F31982">
      <w:pPr>
        <w:pStyle w:val="ListParagraph"/>
        <w:numPr>
          <w:ilvl w:val="0"/>
          <w:numId w:val="43"/>
        </w:num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d</w:t>
      </w:r>
      <w:r w:rsidR="00D7063C" w:rsidRPr="001A07F7">
        <w:rPr>
          <w:rFonts w:ascii="Times New Roman" w:hAnsi="Times New Roman" w:cs="Times New Roman"/>
          <w:sz w:val="24"/>
          <w:szCs w:val="24"/>
        </w:rPr>
        <w:t xml:space="preserve">etermine </w:t>
      </w:r>
      <w:r w:rsidR="00A35796" w:rsidRPr="001A07F7">
        <w:rPr>
          <w:rFonts w:ascii="Times New Roman" w:hAnsi="Times New Roman" w:cs="Times New Roman"/>
          <w:sz w:val="24"/>
          <w:szCs w:val="24"/>
        </w:rPr>
        <w:t>cowpea farmers’</w:t>
      </w:r>
      <w:r w:rsidR="00D7063C" w:rsidRPr="001A07F7">
        <w:rPr>
          <w:rFonts w:ascii="Times New Roman" w:hAnsi="Times New Roman" w:cs="Times New Roman"/>
          <w:sz w:val="24"/>
          <w:szCs w:val="24"/>
        </w:rPr>
        <w:t xml:space="preserve"> preferences for </w:t>
      </w:r>
      <w:r w:rsidR="00A3579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8D4A43" w:rsidP="00F31982">
      <w:pPr>
        <w:pStyle w:val="ListParagraph"/>
        <w:numPr>
          <w:ilvl w:val="0"/>
          <w:numId w:val="43"/>
        </w:numPr>
        <w:tabs>
          <w:tab w:val="left" w:pos="6765"/>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w:t>
      </w:r>
      <w:r w:rsidR="00D7063C" w:rsidRPr="001A07F7">
        <w:rPr>
          <w:rFonts w:ascii="Times New Roman" w:hAnsi="Times New Roman" w:cs="Times New Roman"/>
          <w:sz w:val="24"/>
          <w:szCs w:val="24"/>
        </w:rPr>
        <w:t>n</w:t>
      </w:r>
      <w:r w:rsidR="00D04F3A" w:rsidRPr="001A07F7">
        <w:rPr>
          <w:rFonts w:ascii="Times New Roman" w:hAnsi="Times New Roman" w:cs="Times New Roman"/>
          <w:sz w:val="24"/>
          <w:szCs w:val="24"/>
        </w:rPr>
        <w:t>vestigate</w:t>
      </w:r>
      <w:r w:rsidR="00D7063C" w:rsidRPr="001A07F7">
        <w:rPr>
          <w:rFonts w:ascii="Times New Roman" w:hAnsi="Times New Roman" w:cs="Times New Roman"/>
          <w:sz w:val="24"/>
          <w:szCs w:val="24"/>
        </w:rPr>
        <w:t xml:space="preserve"> factors influencing cowpea farmers’ </w:t>
      </w:r>
      <w:r w:rsidR="00A3579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decisions</w:t>
      </w:r>
      <w:r w:rsidR="00A35796"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084B4B" w:rsidP="00F31982">
      <w:pPr>
        <w:pStyle w:val="ListParagraph"/>
        <w:numPr>
          <w:ilvl w:val="0"/>
          <w:numId w:val="43"/>
        </w:num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examine</w:t>
      </w:r>
      <w:r w:rsidR="00D7063C" w:rsidRPr="001A07F7">
        <w:rPr>
          <w:rFonts w:ascii="Times New Roman" w:hAnsi="Times New Roman" w:cs="Times New Roman"/>
          <w:sz w:val="24"/>
          <w:szCs w:val="24"/>
        </w:rPr>
        <w:t xml:space="preserve"> cowpea farmers’ sources of information on </w:t>
      </w:r>
      <w:r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94436C" w:rsidRPr="001A07F7">
        <w:rPr>
          <w:rFonts w:ascii="Times New Roman" w:hAnsi="Times New Roman" w:cs="Times New Roman"/>
          <w:sz w:val="24"/>
          <w:szCs w:val="24"/>
        </w:rPr>
        <w:t xml:space="preserve"> in Kwara and Niger States</w:t>
      </w:r>
    </w:p>
    <w:p w:rsidR="008207E5" w:rsidRPr="001A07F7" w:rsidRDefault="008D4A43" w:rsidP="00F31982">
      <w:pPr>
        <w:pStyle w:val="ListParagraph"/>
        <w:numPr>
          <w:ilvl w:val="0"/>
          <w:numId w:val="43"/>
        </w:num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e</w:t>
      </w:r>
      <w:r w:rsidR="00D7063C" w:rsidRPr="001A07F7">
        <w:rPr>
          <w:rFonts w:ascii="Times New Roman" w:hAnsi="Times New Roman" w:cs="Times New Roman"/>
          <w:sz w:val="24"/>
          <w:szCs w:val="24"/>
        </w:rPr>
        <w:t xml:space="preserve">xamine </w:t>
      </w:r>
      <w:r w:rsidR="0094436C" w:rsidRPr="001A07F7">
        <w:rPr>
          <w:rFonts w:ascii="Times New Roman" w:hAnsi="Times New Roman" w:cs="Times New Roman"/>
          <w:sz w:val="24"/>
          <w:szCs w:val="24"/>
        </w:rPr>
        <w:t xml:space="preserve">cowpea </w:t>
      </w:r>
      <w:r w:rsidR="00D7063C" w:rsidRPr="001A07F7">
        <w:rPr>
          <w:rFonts w:ascii="Times New Roman" w:hAnsi="Times New Roman" w:cs="Times New Roman"/>
          <w:sz w:val="24"/>
          <w:szCs w:val="24"/>
        </w:rPr>
        <w:t xml:space="preserve">farmers’ perceptions of </w:t>
      </w:r>
      <w:r w:rsidR="0094436C"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94436C"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8D4A43" w:rsidP="00F31982">
      <w:pPr>
        <w:pStyle w:val="ListParagraph"/>
        <w:numPr>
          <w:ilvl w:val="0"/>
          <w:numId w:val="43"/>
        </w:num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e</w:t>
      </w:r>
      <w:r w:rsidR="00D7063C" w:rsidRPr="001A07F7">
        <w:rPr>
          <w:rFonts w:ascii="Times New Roman" w:hAnsi="Times New Roman" w:cs="Times New Roman"/>
          <w:sz w:val="24"/>
          <w:szCs w:val="24"/>
        </w:rPr>
        <w:t>xam</w:t>
      </w:r>
      <w:r w:rsidR="0094436C" w:rsidRPr="001A07F7">
        <w:rPr>
          <w:rFonts w:ascii="Times New Roman" w:hAnsi="Times New Roman" w:cs="Times New Roman"/>
          <w:sz w:val="24"/>
          <w:szCs w:val="24"/>
        </w:rPr>
        <w:t>ine cowpea farmers’ knowledge on insect</w:t>
      </w:r>
      <w:r w:rsidR="00D7063C" w:rsidRPr="001A07F7">
        <w:rPr>
          <w:rFonts w:ascii="Times New Roman" w:hAnsi="Times New Roman" w:cs="Times New Roman"/>
          <w:sz w:val="24"/>
          <w:szCs w:val="24"/>
        </w:rPr>
        <w:t xml:space="preserve"> pest control methods</w:t>
      </w:r>
      <w:r w:rsidR="0094436C" w:rsidRPr="001A07F7">
        <w:rPr>
          <w:rFonts w:ascii="Times New Roman" w:hAnsi="Times New Roman" w:cs="Times New Roman"/>
          <w:sz w:val="24"/>
          <w:szCs w:val="24"/>
        </w:rPr>
        <w:t xml:space="preserve"> in Kwara and Niger States</w:t>
      </w:r>
      <w:r w:rsidR="008269B8">
        <w:rPr>
          <w:rFonts w:ascii="Times New Roman" w:hAnsi="Times New Roman" w:cs="Times New Roman"/>
          <w:sz w:val="24"/>
          <w:szCs w:val="24"/>
        </w:rPr>
        <w:t>, and,</w:t>
      </w:r>
    </w:p>
    <w:p w:rsidR="008207E5" w:rsidRPr="001A07F7" w:rsidRDefault="00F10B4B" w:rsidP="00F31982">
      <w:pPr>
        <w:pStyle w:val="ListParagraph"/>
        <w:numPr>
          <w:ilvl w:val="0"/>
          <w:numId w:val="43"/>
        </w:num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w:t>
      </w:r>
      <w:r w:rsidR="00D04F3A" w:rsidRPr="001A07F7">
        <w:rPr>
          <w:rFonts w:ascii="Times New Roman" w:hAnsi="Times New Roman" w:cs="Times New Roman"/>
          <w:sz w:val="24"/>
          <w:szCs w:val="24"/>
        </w:rPr>
        <w:t>nvestigate</w:t>
      </w:r>
      <w:r w:rsidR="00D7063C" w:rsidRPr="001A07F7">
        <w:rPr>
          <w:rFonts w:ascii="Times New Roman" w:hAnsi="Times New Roman" w:cs="Times New Roman"/>
          <w:sz w:val="24"/>
          <w:szCs w:val="24"/>
        </w:rPr>
        <w:t xml:space="preserve"> constraints to the choice of </w:t>
      </w:r>
      <w:r w:rsidR="0094436C"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w:t>
      </w:r>
      <w:r w:rsidR="00BD3876" w:rsidRPr="001A07F7">
        <w:rPr>
          <w:rFonts w:ascii="Times New Roman" w:hAnsi="Times New Roman" w:cs="Times New Roman"/>
          <w:sz w:val="24"/>
          <w:szCs w:val="24"/>
        </w:rPr>
        <w:t xml:space="preserve"> among cowpea farmers</w:t>
      </w:r>
      <w:r w:rsidR="0094436C" w:rsidRPr="001A07F7">
        <w:rPr>
          <w:rFonts w:ascii="Times New Roman" w:hAnsi="Times New Roman" w:cs="Times New Roman"/>
          <w:sz w:val="24"/>
          <w:szCs w:val="24"/>
        </w:rPr>
        <w:t xml:space="preserve"> in Kwara and Niger States</w:t>
      </w:r>
      <w:r w:rsidR="00D7063C" w:rsidRPr="001A07F7">
        <w:rPr>
          <w:rFonts w:ascii="Times New Roman" w:hAnsi="Times New Roman" w:cs="Times New Roman"/>
          <w:sz w:val="24"/>
          <w:szCs w:val="24"/>
        </w:rPr>
        <w:t>.</w:t>
      </w:r>
    </w:p>
    <w:p w:rsidR="008207E5" w:rsidRPr="001A07F7" w:rsidRDefault="00B37456" w:rsidP="00F31982">
      <w:pPr>
        <w:pStyle w:val="Heading1"/>
        <w:spacing w:before="100" w:beforeAutospacing="1" w:line="480" w:lineRule="auto"/>
        <w:rPr>
          <w:rFonts w:cs="Times New Roman"/>
          <w:sz w:val="24"/>
          <w:szCs w:val="24"/>
        </w:rPr>
      </w:pPr>
      <w:bookmarkStart w:id="20" w:name="_Toc128125774"/>
      <w:r w:rsidRPr="001A07F7">
        <w:rPr>
          <w:rFonts w:cs="Times New Roman"/>
          <w:sz w:val="24"/>
          <w:szCs w:val="24"/>
        </w:rPr>
        <w:t xml:space="preserve">1.5 </w:t>
      </w:r>
      <w:r w:rsidR="00F31982" w:rsidRPr="001A07F7">
        <w:rPr>
          <w:rFonts w:cs="Times New Roman"/>
          <w:sz w:val="24"/>
          <w:szCs w:val="24"/>
        </w:rPr>
        <w:tab/>
      </w:r>
      <w:r w:rsidR="00D7063C" w:rsidRPr="001A07F7">
        <w:rPr>
          <w:rFonts w:cs="Times New Roman"/>
          <w:sz w:val="24"/>
          <w:szCs w:val="24"/>
        </w:rPr>
        <w:t>Research Hypotheses</w:t>
      </w:r>
      <w:bookmarkEnd w:id="20"/>
      <w:r w:rsidR="00D7063C" w:rsidRPr="001A07F7">
        <w:rPr>
          <w:rFonts w:cs="Times New Roman"/>
          <w:sz w:val="24"/>
          <w:szCs w:val="24"/>
        </w:rPr>
        <w:tab/>
      </w:r>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Based on </w:t>
      </w:r>
      <w:r w:rsidR="00243C18">
        <w:rPr>
          <w:rFonts w:ascii="Times New Roman" w:hAnsi="Times New Roman" w:cs="Times New Roman"/>
          <w:sz w:val="24"/>
          <w:szCs w:val="24"/>
        </w:rPr>
        <w:t>the objectives</w:t>
      </w:r>
      <w:r w:rsidRPr="001A07F7">
        <w:rPr>
          <w:rFonts w:ascii="Times New Roman" w:hAnsi="Times New Roman" w:cs="Times New Roman"/>
          <w:sz w:val="24"/>
          <w:szCs w:val="24"/>
        </w:rPr>
        <w:t>, the following hypotheses were tested</w:t>
      </w:r>
      <w:r w:rsidR="00243C18">
        <w:rPr>
          <w:rFonts w:ascii="Times New Roman" w:hAnsi="Times New Roman" w:cs="Times New Roman"/>
          <w:sz w:val="24"/>
          <w:szCs w:val="24"/>
        </w:rPr>
        <w:t xml:space="preserve"> (</w:t>
      </w:r>
      <w:r w:rsidR="00243C18" w:rsidRPr="001A07F7">
        <w:rPr>
          <w:rFonts w:ascii="Times New Roman" w:hAnsi="Times New Roman" w:cs="Times New Roman"/>
          <w:sz w:val="24"/>
          <w:szCs w:val="24"/>
        </w:rPr>
        <w:t>stated in the null form</w:t>
      </w:r>
      <w:r w:rsidR="00243C18">
        <w:rPr>
          <w:rFonts w:ascii="Times New Roman" w:hAnsi="Times New Roman" w:cs="Times New Roman"/>
          <w:sz w:val="24"/>
          <w:szCs w:val="24"/>
        </w:rPr>
        <w:t>)</w:t>
      </w:r>
      <w:r w:rsidRPr="001A07F7">
        <w:rPr>
          <w:rFonts w:ascii="Times New Roman" w:hAnsi="Times New Roman" w:cs="Times New Roman"/>
          <w:sz w:val="24"/>
          <w:szCs w:val="24"/>
        </w:rPr>
        <w:t>:</w:t>
      </w:r>
    </w:p>
    <w:p w:rsidR="008207E5" w:rsidRPr="001A07F7" w:rsidRDefault="00D7063C" w:rsidP="00F31982">
      <w:pPr>
        <w:tabs>
          <w:tab w:val="left" w:pos="720"/>
        </w:tabs>
        <w:spacing w:before="100" w:beforeAutospacing="1" w:after="0" w:line="480" w:lineRule="auto"/>
        <w:jc w:val="both"/>
        <w:rPr>
          <w:rFonts w:ascii="Times New Roman" w:hAnsi="Times New Roman" w:cs="Times New Roman"/>
          <w:b/>
          <w:sz w:val="24"/>
          <w:szCs w:val="24"/>
        </w:rPr>
      </w:pPr>
      <w:r w:rsidRPr="001A07F7">
        <w:rPr>
          <w:rFonts w:ascii="Times New Roman" w:hAnsi="Times New Roman" w:cs="Times New Roman"/>
          <w:b/>
          <w:sz w:val="24"/>
          <w:szCs w:val="24"/>
        </w:rPr>
        <w:t>Hypothesis 1</w:t>
      </w:r>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w:t>
      </w:r>
      <w:r w:rsidR="007806A1">
        <w:rPr>
          <w:rFonts w:ascii="Times New Roman" w:hAnsi="Times New Roman" w:cs="Times New Roman"/>
          <w:sz w:val="24"/>
          <w:szCs w:val="24"/>
        </w:rPr>
        <w:t>exists</w:t>
      </w:r>
      <w:r w:rsidRPr="001A07F7">
        <w:rPr>
          <w:rFonts w:ascii="Times New Roman" w:hAnsi="Times New Roman" w:cs="Times New Roman"/>
          <w:sz w:val="24"/>
          <w:szCs w:val="24"/>
        </w:rPr>
        <w:t xml:space="preserve"> no significant relationship between </w:t>
      </w:r>
      <w:r w:rsidR="00EA096A" w:rsidRPr="001A07F7">
        <w:rPr>
          <w:rFonts w:ascii="Times New Roman" w:hAnsi="Times New Roman" w:cs="Times New Roman"/>
          <w:sz w:val="24"/>
          <w:szCs w:val="24"/>
        </w:rPr>
        <w:t xml:space="preserve">selected </w:t>
      </w:r>
      <w:r w:rsidRPr="001A07F7">
        <w:rPr>
          <w:rFonts w:ascii="Times New Roman" w:hAnsi="Times New Roman" w:cs="Times New Roman"/>
          <w:sz w:val="24"/>
          <w:szCs w:val="24"/>
        </w:rPr>
        <w:t>socio</w:t>
      </w:r>
      <w:r w:rsidR="007806A1">
        <w:rPr>
          <w:rFonts w:ascii="Times New Roman" w:hAnsi="Times New Roman" w:cs="Times New Roman"/>
          <w:sz w:val="24"/>
          <w:szCs w:val="24"/>
        </w:rPr>
        <w:t>-economic characteristics of cowpea farmers and</w:t>
      </w:r>
      <w:r w:rsidRPr="001A07F7">
        <w:rPr>
          <w:rFonts w:ascii="Times New Roman" w:hAnsi="Times New Roman" w:cs="Times New Roman"/>
          <w:sz w:val="24"/>
          <w:szCs w:val="24"/>
        </w:rPr>
        <w:t xml:space="preserve"> us</w:t>
      </w:r>
      <w:r w:rsidR="008947B8" w:rsidRPr="001A07F7">
        <w:rPr>
          <w:rFonts w:ascii="Times New Roman" w:hAnsi="Times New Roman" w:cs="Times New Roman"/>
          <w:sz w:val="24"/>
          <w:szCs w:val="24"/>
        </w:rPr>
        <w:t>e of conventional insect pest control method</w:t>
      </w:r>
      <w:r w:rsidRPr="001A07F7">
        <w:rPr>
          <w:rFonts w:ascii="Times New Roman" w:hAnsi="Times New Roman" w:cs="Times New Roman"/>
          <w:sz w:val="24"/>
          <w:szCs w:val="24"/>
        </w:rPr>
        <w:t>.</w:t>
      </w:r>
    </w:p>
    <w:p w:rsidR="008207E5" w:rsidRPr="001A07F7" w:rsidRDefault="008269B8" w:rsidP="00F31982">
      <w:pPr>
        <w:tabs>
          <w:tab w:val="left" w:pos="720"/>
        </w:tabs>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rsidR="00A023AA"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w:t>
      </w:r>
      <w:r w:rsidR="007806A1">
        <w:rPr>
          <w:rFonts w:ascii="Times New Roman" w:hAnsi="Times New Roman" w:cs="Times New Roman"/>
          <w:sz w:val="24"/>
          <w:szCs w:val="24"/>
        </w:rPr>
        <w:t>exists</w:t>
      </w:r>
      <w:r w:rsidRPr="001A07F7">
        <w:rPr>
          <w:rFonts w:ascii="Times New Roman" w:hAnsi="Times New Roman" w:cs="Times New Roman"/>
          <w:sz w:val="24"/>
          <w:szCs w:val="24"/>
        </w:rPr>
        <w:t xml:space="preserve"> no significant relationship </w:t>
      </w:r>
      <w:r w:rsidR="00785A4E" w:rsidRPr="001A07F7">
        <w:rPr>
          <w:rFonts w:ascii="Times New Roman" w:hAnsi="Times New Roman" w:cs="Times New Roman"/>
          <w:sz w:val="24"/>
          <w:szCs w:val="24"/>
        </w:rPr>
        <w:t xml:space="preserve">between </w:t>
      </w:r>
      <w:r w:rsidR="00EA096A" w:rsidRPr="001A07F7">
        <w:rPr>
          <w:rFonts w:ascii="Times New Roman" w:hAnsi="Times New Roman" w:cs="Times New Roman"/>
          <w:sz w:val="24"/>
          <w:szCs w:val="24"/>
        </w:rPr>
        <w:t xml:space="preserve">selected </w:t>
      </w:r>
      <w:r w:rsidRPr="001A07F7">
        <w:rPr>
          <w:rFonts w:ascii="Times New Roman" w:hAnsi="Times New Roman" w:cs="Times New Roman"/>
          <w:sz w:val="24"/>
          <w:szCs w:val="24"/>
        </w:rPr>
        <w:t xml:space="preserve">socio-economic characteristics of </w:t>
      </w:r>
      <w:r w:rsidR="007806A1">
        <w:rPr>
          <w:rFonts w:ascii="Times New Roman" w:hAnsi="Times New Roman" w:cs="Times New Roman"/>
          <w:sz w:val="24"/>
          <w:szCs w:val="24"/>
        </w:rPr>
        <w:t>cowpea farmers and</w:t>
      </w:r>
      <w:r w:rsidRPr="001A07F7">
        <w:rPr>
          <w:rFonts w:ascii="Times New Roman" w:hAnsi="Times New Roman" w:cs="Times New Roman"/>
          <w:sz w:val="24"/>
          <w:szCs w:val="24"/>
        </w:rPr>
        <w:t xml:space="preserve"> intensity of use of </w:t>
      </w:r>
      <w:r w:rsidR="008947B8" w:rsidRPr="001A07F7">
        <w:rPr>
          <w:rFonts w:ascii="Times New Roman" w:hAnsi="Times New Roman" w:cs="Times New Roman"/>
          <w:sz w:val="24"/>
          <w:szCs w:val="24"/>
        </w:rPr>
        <w:t xml:space="preserve">conventional </w:t>
      </w:r>
      <w:r w:rsidR="006D2A94" w:rsidRPr="001A07F7">
        <w:rPr>
          <w:rFonts w:ascii="Times New Roman" w:hAnsi="Times New Roman" w:cs="Times New Roman"/>
          <w:sz w:val="24"/>
          <w:szCs w:val="24"/>
        </w:rPr>
        <w:t xml:space="preserve">insect </w:t>
      </w:r>
      <w:r w:rsidR="008947B8" w:rsidRPr="001A07F7">
        <w:rPr>
          <w:rFonts w:ascii="Times New Roman" w:hAnsi="Times New Roman" w:cs="Times New Roman"/>
          <w:sz w:val="24"/>
          <w:szCs w:val="24"/>
        </w:rPr>
        <w:t>pest control method</w:t>
      </w:r>
      <w:r w:rsidRPr="001A07F7">
        <w:rPr>
          <w:rFonts w:ascii="Times New Roman" w:hAnsi="Times New Roman" w:cs="Times New Roman"/>
          <w:sz w:val="24"/>
          <w:szCs w:val="24"/>
        </w:rPr>
        <w:t>.</w:t>
      </w:r>
    </w:p>
    <w:p w:rsidR="008207E5" w:rsidRPr="001A07F7" w:rsidRDefault="008269B8" w:rsidP="00F31982">
      <w:pPr>
        <w:tabs>
          <w:tab w:val="left" w:pos="720"/>
        </w:tabs>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3</w:t>
      </w:r>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w:t>
      </w:r>
      <w:r w:rsidR="007806A1">
        <w:rPr>
          <w:rFonts w:ascii="Times New Roman" w:hAnsi="Times New Roman" w:cs="Times New Roman"/>
          <w:sz w:val="24"/>
          <w:szCs w:val="24"/>
        </w:rPr>
        <w:t>exists</w:t>
      </w:r>
      <w:r w:rsidRPr="001A07F7">
        <w:rPr>
          <w:rFonts w:ascii="Times New Roman" w:hAnsi="Times New Roman" w:cs="Times New Roman"/>
          <w:sz w:val="24"/>
          <w:szCs w:val="24"/>
        </w:rPr>
        <w:t xml:space="preserve"> no significant difference in use of indigenous, conventional and alternat</w:t>
      </w:r>
      <w:r w:rsidR="007806A1">
        <w:rPr>
          <w:rFonts w:ascii="Times New Roman" w:hAnsi="Times New Roman" w:cs="Times New Roman"/>
          <w:sz w:val="24"/>
          <w:szCs w:val="24"/>
        </w:rPr>
        <w:t>ive insect pest control methods among cowpea farmers.</w:t>
      </w:r>
    </w:p>
    <w:p w:rsidR="008207E5" w:rsidRPr="001A07F7" w:rsidRDefault="008269B8" w:rsidP="00F31982">
      <w:pPr>
        <w:tabs>
          <w:tab w:val="left" w:pos="720"/>
        </w:tabs>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4</w:t>
      </w:r>
    </w:p>
    <w:p w:rsidR="00F10B4B"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w:t>
      </w:r>
      <w:r w:rsidR="007806A1">
        <w:rPr>
          <w:rFonts w:ascii="Times New Roman" w:hAnsi="Times New Roman" w:cs="Times New Roman"/>
          <w:sz w:val="24"/>
          <w:szCs w:val="24"/>
        </w:rPr>
        <w:t>exists</w:t>
      </w:r>
      <w:r w:rsidRPr="001A07F7">
        <w:rPr>
          <w:rFonts w:ascii="Times New Roman" w:hAnsi="Times New Roman" w:cs="Times New Roman"/>
          <w:sz w:val="24"/>
          <w:szCs w:val="24"/>
        </w:rPr>
        <w:t xml:space="preserve"> no significant association between knowledge and use of insect pest control methods</w:t>
      </w:r>
      <w:r w:rsidR="007806A1">
        <w:rPr>
          <w:rFonts w:ascii="Times New Roman" w:hAnsi="Times New Roman" w:cs="Times New Roman"/>
          <w:sz w:val="24"/>
          <w:szCs w:val="24"/>
        </w:rPr>
        <w:t xml:space="preserve"> among cowpea farmers</w:t>
      </w:r>
      <w:r w:rsidRPr="001A07F7">
        <w:rPr>
          <w:rFonts w:ascii="Times New Roman" w:hAnsi="Times New Roman" w:cs="Times New Roman"/>
          <w:sz w:val="24"/>
          <w:szCs w:val="24"/>
        </w:rPr>
        <w:t>.</w:t>
      </w:r>
    </w:p>
    <w:p w:rsidR="008207E5" w:rsidRPr="001A07F7" w:rsidRDefault="00B37456" w:rsidP="00F31982">
      <w:pPr>
        <w:pStyle w:val="Heading1"/>
        <w:spacing w:before="100" w:beforeAutospacing="1" w:line="480" w:lineRule="auto"/>
        <w:rPr>
          <w:rFonts w:cs="Times New Roman"/>
          <w:sz w:val="24"/>
          <w:szCs w:val="24"/>
        </w:rPr>
      </w:pPr>
      <w:bookmarkStart w:id="21" w:name="_Toc128125775"/>
      <w:r w:rsidRPr="001A07F7">
        <w:rPr>
          <w:rFonts w:cs="Times New Roman"/>
          <w:sz w:val="24"/>
          <w:szCs w:val="24"/>
        </w:rPr>
        <w:t xml:space="preserve">1.6 </w:t>
      </w:r>
      <w:r w:rsidR="00F31982" w:rsidRPr="001A07F7">
        <w:rPr>
          <w:rFonts w:cs="Times New Roman"/>
          <w:sz w:val="24"/>
          <w:szCs w:val="24"/>
        </w:rPr>
        <w:tab/>
      </w:r>
      <w:r w:rsidR="00D7063C" w:rsidRPr="001A07F7">
        <w:rPr>
          <w:rFonts w:cs="Times New Roman"/>
          <w:sz w:val="24"/>
          <w:szCs w:val="24"/>
        </w:rPr>
        <w:t xml:space="preserve">Significance of </w:t>
      </w:r>
      <w:r w:rsidR="005B4E8A">
        <w:rPr>
          <w:rFonts w:cs="Times New Roman"/>
          <w:sz w:val="24"/>
          <w:szCs w:val="24"/>
        </w:rPr>
        <w:t xml:space="preserve">the </w:t>
      </w:r>
      <w:r w:rsidR="00D7063C" w:rsidRPr="001A07F7">
        <w:rPr>
          <w:rFonts w:cs="Times New Roman"/>
          <w:sz w:val="24"/>
          <w:szCs w:val="24"/>
        </w:rPr>
        <w:t>Study</w:t>
      </w:r>
      <w:bookmarkEnd w:id="21"/>
    </w:p>
    <w:p w:rsidR="008207E5" w:rsidRPr="001A07F7" w:rsidRDefault="00D7063C" w:rsidP="00F31982">
      <w:pPr>
        <w:tabs>
          <w:tab w:val="left" w:pos="630"/>
        </w:tabs>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study is of </w:t>
      </w:r>
      <w:r w:rsidR="00EA096A" w:rsidRPr="001A07F7">
        <w:rPr>
          <w:rFonts w:ascii="Times New Roman" w:hAnsi="Times New Roman" w:cs="Times New Roman"/>
          <w:sz w:val="24"/>
          <w:szCs w:val="24"/>
        </w:rPr>
        <w:t>consequence</w:t>
      </w:r>
      <w:r w:rsidRPr="001A07F7">
        <w:rPr>
          <w:rFonts w:ascii="Times New Roman" w:hAnsi="Times New Roman" w:cs="Times New Roman"/>
          <w:sz w:val="24"/>
          <w:szCs w:val="24"/>
        </w:rPr>
        <w:t xml:space="preserve"> because it seeks to satisfy the growing desire to have a more solid understanding of farme</w:t>
      </w:r>
      <w:r w:rsidR="00EA096A" w:rsidRPr="001A07F7">
        <w:rPr>
          <w:rFonts w:ascii="Times New Roman" w:hAnsi="Times New Roman" w:cs="Times New Roman"/>
          <w:sz w:val="24"/>
          <w:szCs w:val="24"/>
        </w:rPr>
        <w:t>rs’ pest control behaviour in terms</w:t>
      </w:r>
      <w:r w:rsidR="007D4F90" w:rsidRPr="001A07F7">
        <w:rPr>
          <w:rFonts w:ascii="Times New Roman" w:hAnsi="Times New Roman" w:cs="Times New Roman"/>
          <w:sz w:val="24"/>
          <w:szCs w:val="24"/>
        </w:rPr>
        <w:t xml:space="preserve"> of factors which influence</w:t>
      </w:r>
      <w:r w:rsidRPr="001A07F7">
        <w:rPr>
          <w:rFonts w:ascii="Times New Roman" w:hAnsi="Times New Roman" w:cs="Times New Roman"/>
          <w:sz w:val="24"/>
          <w:szCs w:val="24"/>
        </w:rPr>
        <w:t xml:space="preserve"> use of synthetic pesticides as a conventional method and indigenous as well as alternative methods. It would </w:t>
      </w:r>
      <w:r w:rsidR="005D28FB" w:rsidRPr="001A07F7">
        <w:rPr>
          <w:rFonts w:ascii="Times New Roman" w:hAnsi="Times New Roman" w:cs="Times New Roman"/>
          <w:sz w:val="24"/>
          <w:szCs w:val="24"/>
        </w:rPr>
        <w:t>engender ample</w:t>
      </w:r>
      <w:r w:rsidRPr="001A07F7">
        <w:rPr>
          <w:rFonts w:ascii="Times New Roman" w:hAnsi="Times New Roman" w:cs="Times New Roman"/>
          <w:sz w:val="24"/>
          <w:szCs w:val="24"/>
        </w:rPr>
        <w:t xml:space="preserve"> understanding of farmers’ decision-making and use patterns of different methods. Understanding these factors is crucial to developing a policy document for sustained promotion of indigenous and alternative methods. The development of regulations and policies demands information about prevalent insect pest control practices and the manner in which they are perceived by practitioners, in this case, farmers.</w:t>
      </w:r>
      <w:r w:rsidR="008269B8">
        <w:rPr>
          <w:rFonts w:ascii="Times New Roman" w:hAnsi="Times New Roman" w:cs="Times New Roman"/>
          <w:sz w:val="24"/>
          <w:szCs w:val="24"/>
        </w:rPr>
        <w:t xml:space="preserve"> This </w:t>
      </w:r>
      <w:r w:rsidR="005B4E8A">
        <w:rPr>
          <w:rFonts w:ascii="Times New Roman" w:hAnsi="Times New Roman" w:cs="Times New Roman"/>
          <w:sz w:val="24"/>
          <w:szCs w:val="24"/>
        </w:rPr>
        <w:t>investigation</w:t>
      </w:r>
      <w:r w:rsidR="008269B8">
        <w:rPr>
          <w:rFonts w:ascii="Times New Roman" w:hAnsi="Times New Roman" w:cs="Times New Roman"/>
          <w:sz w:val="24"/>
          <w:szCs w:val="24"/>
        </w:rPr>
        <w:t xml:space="preserve"> will </w:t>
      </w:r>
      <w:r w:rsidR="005B4E8A">
        <w:rPr>
          <w:rFonts w:ascii="Times New Roman" w:hAnsi="Times New Roman" w:cs="Times New Roman"/>
          <w:sz w:val="24"/>
          <w:szCs w:val="24"/>
        </w:rPr>
        <w:t>make available</w:t>
      </w:r>
      <w:r w:rsidR="008269B8">
        <w:rPr>
          <w:rFonts w:ascii="Times New Roman" w:hAnsi="Times New Roman" w:cs="Times New Roman"/>
          <w:sz w:val="24"/>
          <w:szCs w:val="24"/>
        </w:rPr>
        <w:t xml:space="preserve"> these </w:t>
      </w:r>
      <w:r w:rsidR="005B4E8A">
        <w:rPr>
          <w:rFonts w:ascii="Times New Roman" w:hAnsi="Times New Roman" w:cs="Times New Roman"/>
          <w:sz w:val="24"/>
          <w:szCs w:val="24"/>
        </w:rPr>
        <w:t>data</w:t>
      </w:r>
      <w:r w:rsidR="008269B8">
        <w:rPr>
          <w:rFonts w:ascii="Times New Roman" w:hAnsi="Times New Roman" w:cs="Times New Roman"/>
          <w:sz w:val="24"/>
          <w:szCs w:val="24"/>
        </w:rPr>
        <w:t xml:space="preserve"> for appropriate </w:t>
      </w:r>
      <w:r w:rsidR="005B4E8A">
        <w:rPr>
          <w:rFonts w:ascii="Times New Roman" w:hAnsi="Times New Roman" w:cs="Times New Roman"/>
          <w:sz w:val="24"/>
          <w:szCs w:val="24"/>
        </w:rPr>
        <w:t>programme</w:t>
      </w:r>
      <w:r w:rsidR="008269B8">
        <w:rPr>
          <w:rFonts w:ascii="Times New Roman" w:hAnsi="Times New Roman" w:cs="Times New Roman"/>
          <w:sz w:val="24"/>
          <w:szCs w:val="24"/>
        </w:rPr>
        <w:t xml:space="preserve"> formulation by policy makers and provide recommendations on implementation strategies. </w:t>
      </w:r>
    </w:p>
    <w:p w:rsidR="008207E5" w:rsidRPr="001A07F7" w:rsidRDefault="00D7063C" w:rsidP="00F31982">
      <w:pPr>
        <w:tabs>
          <w:tab w:val="left" w:pos="630"/>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It would enhance the dissemination of alt</w:t>
      </w:r>
      <w:r w:rsidR="00BD3876" w:rsidRPr="001A07F7">
        <w:rPr>
          <w:rFonts w:ascii="Times New Roman" w:hAnsi="Times New Roman" w:cs="Times New Roman"/>
          <w:sz w:val="24"/>
          <w:szCs w:val="24"/>
        </w:rPr>
        <w:t xml:space="preserve">ernative pest control methods </w:t>
      </w:r>
      <w:r w:rsidR="008A1A7A" w:rsidRPr="001A07F7">
        <w:rPr>
          <w:rFonts w:ascii="Times New Roman" w:hAnsi="Times New Roman" w:cs="Times New Roman"/>
          <w:sz w:val="24"/>
          <w:szCs w:val="24"/>
        </w:rPr>
        <w:t xml:space="preserve">which </w:t>
      </w:r>
      <w:r w:rsidR="005D28FB" w:rsidRPr="001A07F7">
        <w:rPr>
          <w:rFonts w:ascii="Times New Roman" w:hAnsi="Times New Roman" w:cs="Times New Roman"/>
          <w:sz w:val="24"/>
          <w:szCs w:val="24"/>
        </w:rPr>
        <w:t>contributes</w:t>
      </w:r>
      <w:r w:rsidR="008A1A7A" w:rsidRPr="001A07F7">
        <w:rPr>
          <w:rFonts w:ascii="Times New Roman" w:hAnsi="Times New Roman" w:cs="Times New Roman"/>
          <w:sz w:val="24"/>
          <w:szCs w:val="24"/>
        </w:rPr>
        <w:t xml:space="preserve"> to </w:t>
      </w:r>
      <w:r w:rsidR="005D28FB" w:rsidRPr="001A07F7">
        <w:rPr>
          <w:rFonts w:ascii="Times New Roman" w:hAnsi="Times New Roman" w:cs="Times New Roman"/>
          <w:sz w:val="24"/>
          <w:szCs w:val="24"/>
        </w:rPr>
        <w:t>realization</w:t>
      </w:r>
      <w:r w:rsidR="008A1A7A" w:rsidRPr="001A07F7">
        <w:rPr>
          <w:rFonts w:ascii="Times New Roman" w:hAnsi="Times New Roman" w:cs="Times New Roman"/>
          <w:sz w:val="24"/>
          <w:szCs w:val="24"/>
        </w:rPr>
        <w:t xml:space="preserve"> of </w:t>
      </w:r>
      <w:r w:rsidR="00E30ABA">
        <w:rPr>
          <w:rFonts w:ascii="Times New Roman" w:hAnsi="Times New Roman" w:cs="Times New Roman"/>
          <w:sz w:val="24"/>
          <w:szCs w:val="24"/>
        </w:rPr>
        <w:t xml:space="preserve">the </w:t>
      </w:r>
      <w:r w:rsidR="008A1A7A" w:rsidRPr="001A07F7">
        <w:rPr>
          <w:rFonts w:ascii="Times New Roman" w:hAnsi="Times New Roman" w:cs="Times New Roman"/>
          <w:sz w:val="24"/>
          <w:szCs w:val="24"/>
        </w:rPr>
        <w:t xml:space="preserve">Sustainable Development Goals (SDGs) </w:t>
      </w:r>
      <w:r w:rsidRPr="001A07F7">
        <w:rPr>
          <w:rFonts w:ascii="Times New Roman" w:hAnsi="Times New Roman" w:cs="Times New Roman"/>
          <w:sz w:val="24"/>
          <w:szCs w:val="24"/>
        </w:rPr>
        <w:t xml:space="preserve">since it is </w:t>
      </w:r>
      <w:r w:rsidR="00E30ABA" w:rsidRPr="001A07F7">
        <w:rPr>
          <w:rFonts w:ascii="Times New Roman" w:hAnsi="Times New Roman" w:cs="Times New Roman"/>
          <w:sz w:val="24"/>
          <w:szCs w:val="24"/>
        </w:rPr>
        <w:t>essential</w:t>
      </w:r>
      <w:r w:rsidRPr="001A07F7">
        <w:rPr>
          <w:rFonts w:ascii="Times New Roman" w:hAnsi="Times New Roman" w:cs="Times New Roman"/>
          <w:sz w:val="24"/>
          <w:szCs w:val="24"/>
        </w:rPr>
        <w:t xml:space="preserve"> to </w:t>
      </w:r>
      <w:r w:rsidR="00E30ABA" w:rsidRPr="001A07F7">
        <w:rPr>
          <w:rFonts w:ascii="Times New Roman" w:hAnsi="Times New Roman" w:cs="Times New Roman"/>
          <w:sz w:val="24"/>
          <w:szCs w:val="24"/>
        </w:rPr>
        <w:t>comprehend</w:t>
      </w:r>
      <w:r w:rsidRPr="001A07F7">
        <w:rPr>
          <w:rFonts w:ascii="Times New Roman" w:hAnsi="Times New Roman" w:cs="Times New Roman"/>
          <w:sz w:val="24"/>
          <w:szCs w:val="24"/>
        </w:rPr>
        <w:t xml:space="preserve"> </w:t>
      </w:r>
      <w:r w:rsidR="00E30ABA" w:rsidRPr="001A07F7">
        <w:rPr>
          <w:rFonts w:ascii="Times New Roman" w:hAnsi="Times New Roman" w:cs="Times New Roman"/>
          <w:sz w:val="24"/>
          <w:szCs w:val="24"/>
        </w:rPr>
        <w:t>elements</w:t>
      </w:r>
      <w:r w:rsidRPr="001A07F7">
        <w:rPr>
          <w:rFonts w:ascii="Times New Roman" w:hAnsi="Times New Roman" w:cs="Times New Roman"/>
          <w:sz w:val="24"/>
          <w:szCs w:val="24"/>
        </w:rPr>
        <w:t xml:space="preserve"> that </w:t>
      </w:r>
      <w:r w:rsidR="005D28FB" w:rsidRPr="001A07F7">
        <w:rPr>
          <w:rFonts w:ascii="Times New Roman" w:hAnsi="Times New Roman" w:cs="Times New Roman"/>
          <w:sz w:val="24"/>
          <w:szCs w:val="24"/>
        </w:rPr>
        <w:t xml:space="preserve">exerts </w:t>
      </w:r>
      <w:r w:rsidR="00E30ABA" w:rsidRPr="001A07F7">
        <w:rPr>
          <w:rFonts w:ascii="Times New Roman" w:hAnsi="Times New Roman" w:cs="Times New Roman"/>
          <w:sz w:val="24"/>
          <w:szCs w:val="24"/>
        </w:rPr>
        <w:t>stimulus</w:t>
      </w:r>
      <w:r w:rsidR="006C41CB" w:rsidRPr="001A07F7">
        <w:rPr>
          <w:rFonts w:ascii="Times New Roman" w:hAnsi="Times New Roman" w:cs="Times New Roman"/>
          <w:sz w:val="24"/>
          <w:szCs w:val="24"/>
        </w:rPr>
        <w:t xml:space="preserve"> on</w:t>
      </w:r>
      <w:r w:rsidRPr="001A07F7">
        <w:rPr>
          <w:rFonts w:ascii="Times New Roman" w:hAnsi="Times New Roman" w:cs="Times New Roman"/>
          <w:sz w:val="24"/>
          <w:szCs w:val="24"/>
        </w:rPr>
        <w:t xml:space="preserve"> level of use and perceptions as well as the knowledge systems that reinforce</w:t>
      </w:r>
      <w:r w:rsidR="006C41CB" w:rsidRPr="001A07F7">
        <w:rPr>
          <w:rFonts w:ascii="Times New Roman" w:hAnsi="Times New Roman" w:cs="Times New Roman"/>
          <w:sz w:val="24"/>
          <w:szCs w:val="24"/>
        </w:rPr>
        <w:t xml:space="preserve"> insect</w:t>
      </w:r>
      <w:r w:rsidRPr="001A07F7">
        <w:rPr>
          <w:rFonts w:ascii="Times New Roman" w:hAnsi="Times New Roman" w:cs="Times New Roman"/>
          <w:sz w:val="24"/>
          <w:szCs w:val="24"/>
        </w:rPr>
        <w:t xml:space="preserve"> pest control habits. It would aid in the identification of opportunities and barriers to increase the uptake of Integrated Pest Management </w:t>
      </w:r>
      <w:r w:rsidR="008A1A7A" w:rsidRPr="001A07F7">
        <w:rPr>
          <w:rFonts w:ascii="Times New Roman" w:hAnsi="Times New Roman" w:cs="Times New Roman"/>
          <w:sz w:val="24"/>
          <w:szCs w:val="24"/>
        </w:rPr>
        <w:t xml:space="preserve">(IPM) </w:t>
      </w:r>
      <w:r w:rsidRPr="001A07F7">
        <w:rPr>
          <w:rFonts w:ascii="Times New Roman" w:hAnsi="Times New Roman" w:cs="Times New Roman"/>
          <w:sz w:val="24"/>
          <w:szCs w:val="24"/>
        </w:rPr>
        <w:t>and low pesticide-input pest management. Understanding these dynamics and intricacies will help researchers and agricultural extension workers design and select appropriate approaches and outreach strategies for a sustained change in behavio</w:t>
      </w:r>
      <w:r w:rsidR="004841BF" w:rsidRPr="001A07F7">
        <w:rPr>
          <w:rFonts w:ascii="Times New Roman" w:hAnsi="Times New Roman" w:cs="Times New Roman"/>
          <w:sz w:val="24"/>
          <w:szCs w:val="24"/>
        </w:rPr>
        <w:t>u</w:t>
      </w:r>
      <w:r w:rsidRPr="001A07F7">
        <w:rPr>
          <w:rFonts w:ascii="Times New Roman" w:hAnsi="Times New Roman" w:cs="Times New Roman"/>
          <w:sz w:val="24"/>
          <w:szCs w:val="24"/>
        </w:rPr>
        <w:t xml:space="preserve">r. </w:t>
      </w:r>
    </w:p>
    <w:p w:rsidR="008207E5" w:rsidRPr="001A07F7" w:rsidRDefault="00A54836" w:rsidP="00F31982">
      <w:pPr>
        <w:tabs>
          <w:tab w:val="left" w:pos="630"/>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w:t>
      </w:r>
      <w:r w:rsidR="00D7063C" w:rsidRPr="001A07F7">
        <w:rPr>
          <w:rFonts w:ascii="Times New Roman" w:hAnsi="Times New Roman" w:cs="Times New Roman"/>
          <w:sz w:val="24"/>
          <w:szCs w:val="24"/>
        </w:rPr>
        <w:t xml:space="preserve"> </w:t>
      </w:r>
      <w:r w:rsidR="00E30ABA" w:rsidRPr="001A07F7">
        <w:rPr>
          <w:rFonts w:ascii="Times New Roman" w:hAnsi="Times New Roman" w:cs="Times New Roman"/>
          <w:sz w:val="24"/>
          <w:szCs w:val="24"/>
        </w:rPr>
        <w:t>usage</w:t>
      </w:r>
      <w:r w:rsidR="00D7063C" w:rsidRPr="001A07F7">
        <w:rPr>
          <w:rFonts w:ascii="Times New Roman" w:hAnsi="Times New Roman" w:cs="Times New Roman"/>
          <w:sz w:val="24"/>
          <w:szCs w:val="24"/>
        </w:rPr>
        <w:t xml:space="preserve"> of indigenous and al</w:t>
      </w:r>
      <w:r w:rsidRPr="001A07F7">
        <w:rPr>
          <w:rFonts w:ascii="Times New Roman" w:hAnsi="Times New Roman" w:cs="Times New Roman"/>
          <w:sz w:val="24"/>
          <w:szCs w:val="24"/>
        </w:rPr>
        <w:t xml:space="preserve">ternative control methods </w:t>
      </w:r>
      <w:r w:rsidR="00D7063C" w:rsidRPr="001A07F7">
        <w:rPr>
          <w:rFonts w:ascii="Times New Roman" w:hAnsi="Times New Roman" w:cs="Times New Roman"/>
          <w:sz w:val="24"/>
          <w:szCs w:val="24"/>
        </w:rPr>
        <w:t xml:space="preserve">are of significant concern in Nigeria even though the subject lacks precise empirical data and continues to be largely under-researched. Baseline data are absent and previous studies have not attempted to coherently document farmers’ use, knowledge and perception of the different insect pest control methods on field and in store. This study </w:t>
      </w:r>
      <w:r w:rsidR="005D28FB" w:rsidRPr="001A07F7">
        <w:rPr>
          <w:rFonts w:ascii="Times New Roman" w:hAnsi="Times New Roman" w:cs="Times New Roman"/>
          <w:sz w:val="24"/>
          <w:szCs w:val="24"/>
        </w:rPr>
        <w:t>adds</w:t>
      </w:r>
      <w:r w:rsidR="00D7063C" w:rsidRPr="001A07F7">
        <w:rPr>
          <w:rFonts w:ascii="Times New Roman" w:hAnsi="Times New Roman" w:cs="Times New Roman"/>
          <w:sz w:val="24"/>
          <w:szCs w:val="24"/>
        </w:rPr>
        <w:t xml:space="preserve"> to the </w:t>
      </w:r>
      <w:r w:rsidR="005D28FB" w:rsidRPr="001A07F7">
        <w:rPr>
          <w:rFonts w:ascii="Times New Roman" w:hAnsi="Times New Roman" w:cs="Times New Roman"/>
          <w:sz w:val="24"/>
          <w:szCs w:val="24"/>
        </w:rPr>
        <w:t>extant</w:t>
      </w:r>
      <w:r w:rsidR="00D7063C" w:rsidRPr="001A07F7">
        <w:rPr>
          <w:rFonts w:ascii="Times New Roman" w:hAnsi="Times New Roman" w:cs="Times New Roman"/>
          <w:sz w:val="24"/>
          <w:szCs w:val="24"/>
        </w:rPr>
        <w:t xml:space="preserve"> body of knowledge by supplying data and perspectives required by extension agents, policy makers and technology generators for the formulation and revision of strategies and policies. </w:t>
      </w:r>
    </w:p>
    <w:p w:rsidR="0064219B" w:rsidRPr="001A07F7" w:rsidRDefault="00D7063C" w:rsidP="00F31982">
      <w:pPr>
        <w:tabs>
          <w:tab w:val="left" w:pos="630"/>
        </w:tabs>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study is intended to </w:t>
      </w:r>
      <w:r w:rsidR="005D28FB" w:rsidRPr="001A07F7">
        <w:rPr>
          <w:rFonts w:ascii="Times New Roman" w:hAnsi="Times New Roman" w:cs="Times New Roman"/>
          <w:sz w:val="24"/>
          <w:szCs w:val="24"/>
        </w:rPr>
        <w:t>generate</w:t>
      </w:r>
      <w:r w:rsidRPr="001A07F7">
        <w:rPr>
          <w:rFonts w:ascii="Times New Roman" w:hAnsi="Times New Roman" w:cs="Times New Roman"/>
          <w:sz w:val="24"/>
          <w:szCs w:val="24"/>
        </w:rPr>
        <w:t xml:space="preserve"> awareness and document the availability and </w:t>
      </w:r>
      <w:r w:rsidR="00E30ABA">
        <w:rPr>
          <w:rFonts w:ascii="Times New Roman" w:hAnsi="Times New Roman" w:cs="Times New Roman"/>
          <w:sz w:val="24"/>
          <w:szCs w:val="24"/>
        </w:rPr>
        <w:t>use of alternative</w:t>
      </w:r>
      <w:r w:rsidRPr="001A07F7">
        <w:rPr>
          <w:rFonts w:ascii="Times New Roman" w:hAnsi="Times New Roman" w:cs="Times New Roman"/>
          <w:sz w:val="24"/>
          <w:szCs w:val="24"/>
        </w:rPr>
        <w:t xml:space="preserve">methods for cowpea production and storage </w:t>
      </w:r>
      <w:r w:rsidR="00E30ABA">
        <w:rPr>
          <w:rFonts w:ascii="Times New Roman" w:hAnsi="Times New Roman" w:cs="Times New Roman"/>
          <w:sz w:val="24"/>
          <w:szCs w:val="24"/>
        </w:rPr>
        <w:t>in Nigeria</w:t>
      </w:r>
      <w:r w:rsidRPr="001A07F7">
        <w:rPr>
          <w:rFonts w:ascii="Times New Roman" w:hAnsi="Times New Roman" w:cs="Times New Roman"/>
          <w:sz w:val="24"/>
          <w:szCs w:val="24"/>
        </w:rPr>
        <w:t xml:space="preserve">. It is </w:t>
      </w:r>
      <w:r w:rsidR="00A66952" w:rsidRPr="001A07F7">
        <w:rPr>
          <w:rFonts w:ascii="Times New Roman" w:hAnsi="Times New Roman" w:cs="Times New Roman"/>
          <w:sz w:val="24"/>
          <w:szCs w:val="24"/>
        </w:rPr>
        <w:t>anti</w:t>
      </w:r>
      <w:r w:rsidR="00A66952">
        <w:rPr>
          <w:rFonts w:ascii="Times New Roman" w:hAnsi="Times New Roman" w:cs="Times New Roman"/>
          <w:sz w:val="24"/>
          <w:szCs w:val="24"/>
        </w:rPr>
        <w:t>cipated</w:t>
      </w:r>
      <w:r w:rsidR="00E30ABA">
        <w:rPr>
          <w:rFonts w:ascii="Times New Roman" w:hAnsi="Times New Roman" w:cs="Times New Roman"/>
          <w:sz w:val="24"/>
          <w:szCs w:val="24"/>
        </w:rPr>
        <w:t xml:space="preserve"> that the outcome</w:t>
      </w:r>
      <w:r w:rsidRPr="001A07F7">
        <w:rPr>
          <w:rFonts w:ascii="Times New Roman" w:hAnsi="Times New Roman" w:cs="Times New Roman"/>
          <w:sz w:val="24"/>
          <w:szCs w:val="24"/>
        </w:rPr>
        <w:t xml:space="preserve"> would </w:t>
      </w:r>
      <w:r w:rsidR="005D28FB" w:rsidRPr="001A07F7">
        <w:rPr>
          <w:rFonts w:ascii="Times New Roman" w:hAnsi="Times New Roman" w:cs="Times New Roman"/>
          <w:sz w:val="24"/>
          <w:szCs w:val="24"/>
        </w:rPr>
        <w:t>pilot</w:t>
      </w:r>
      <w:r w:rsidRPr="001A07F7">
        <w:rPr>
          <w:rFonts w:ascii="Times New Roman" w:hAnsi="Times New Roman" w:cs="Times New Roman"/>
          <w:sz w:val="24"/>
          <w:szCs w:val="24"/>
        </w:rPr>
        <w:t xml:space="preserve"> policy </w:t>
      </w:r>
      <w:r w:rsidR="005D28FB" w:rsidRPr="001A07F7">
        <w:rPr>
          <w:rFonts w:ascii="Times New Roman" w:hAnsi="Times New Roman" w:cs="Times New Roman"/>
          <w:sz w:val="24"/>
          <w:szCs w:val="24"/>
        </w:rPr>
        <w:t>recommendation which</w:t>
      </w:r>
      <w:r w:rsidRPr="001A07F7">
        <w:rPr>
          <w:rFonts w:ascii="Times New Roman" w:hAnsi="Times New Roman" w:cs="Times New Roman"/>
          <w:sz w:val="24"/>
          <w:szCs w:val="24"/>
        </w:rPr>
        <w:t xml:space="preserve"> if adopted would lead to increased adoption of alternative pest control methods in the country. Finally, it </w:t>
      </w:r>
      <w:r w:rsidR="004841BF" w:rsidRPr="001A07F7">
        <w:rPr>
          <w:rFonts w:ascii="Times New Roman" w:hAnsi="Times New Roman" w:cs="Times New Roman"/>
          <w:sz w:val="24"/>
          <w:szCs w:val="24"/>
        </w:rPr>
        <w:t>would make</w:t>
      </w:r>
      <w:r w:rsidRPr="001A07F7">
        <w:rPr>
          <w:rFonts w:ascii="Times New Roman" w:hAnsi="Times New Roman" w:cs="Times New Roman"/>
          <w:sz w:val="24"/>
          <w:szCs w:val="24"/>
        </w:rPr>
        <w:t xml:space="preserve"> a contribution to the </w:t>
      </w:r>
      <w:r w:rsidR="00D36647" w:rsidRPr="001A07F7">
        <w:rPr>
          <w:rFonts w:ascii="Times New Roman" w:hAnsi="Times New Roman" w:cs="Times New Roman"/>
          <w:sz w:val="24"/>
          <w:szCs w:val="24"/>
        </w:rPr>
        <w:t>sustainability</w:t>
      </w:r>
      <w:r w:rsidRPr="001A07F7">
        <w:rPr>
          <w:rFonts w:ascii="Times New Roman" w:hAnsi="Times New Roman" w:cs="Times New Roman"/>
          <w:sz w:val="24"/>
          <w:szCs w:val="24"/>
        </w:rPr>
        <w:t xml:space="preserve"> challenge by promoting practices that are not inimical to the fragile</w:t>
      </w:r>
      <w:r w:rsidR="00B0647A" w:rsidRPr="001A07F7">
        <w:rPr>
          <w:rFonts w:ascii="Times New Roman" w:hAnsi="Times New Roman" w:cs="Times New Roman"/>
          <w:sz w:val="24"/>
          <w:szCs w:val="24"/>
        </w:rPr>
        <w:t xml:space="preserve"> ecosystem</w:t>
      </w:r>
      <w:r w:rsidRPr="001A07F7">
        <w:rPr>
          <w:rFonts w:ascii="Times New Roman" w:hAnsi="Times New Roman" w:cs="Times New Roman"/>
          <w:sz w:val="24"/>
          <w:szCs w:val="24"/>
        </w:rPr>
        <w:t xml:space="preserve">. </w:t>
      </w:r>
    </w:p>
    <w:p w:rsidR="0064219B" w:rsidRPr="001A07F7" w:rsidRDefault="00B37456" w:rsidP="00F31982">
      <w:pPr>
        <w:pStyle w:val="Heading1"/>
        <w:spacing w:before="100" w:beforeAutospacing="1" w:line="480" w:lineRule="auto"/>
        <w:rPr>
          <w:rFonts w:cs="Times New Roman"/>
          <w:sz w:val="24"/>
          <w:szCs w:val="24"/>
        </w:rPr>
      </w:pPr>
      <w:bookmarkStart w:id="22" w:name="_Toc128125776"/>
      <w:r w:rsidRPr="001A07F7">
        <w:rPr>
          <w:rFonts w:cs="Times New Roman"/>
          <w:sz w:val="24"/>
          <w:szCs w:val="24"/>
        </w:rPr>
        <w:t xml:space="preserve">1.7 </w:t>
      </w:r>
      <w:r w:rsidR="00F31982" w:rsidRPr="001A07F7">
        <w:rPr>
          <w:rFonts w:cs="Times New Roman"/>
          <w:sz w:val="24"/>
          <w:szCs w:val="24"/>
        </w:rPr>
        <w:tab/>
      </w:r>
      <w:r w:rsidR="0064219B" w:rsidRPr="001A07F7">
        <w:rPr>
          <w:rFonts w:cs="Times New Roman"/>
          <w:sz w:val="24"/>
          <w:szCs w:val="24"/>
        </w:rPr>
        <w:t>Scope and Limitation of the Study</w:t>
      </w:r>
      <w:bookmarkEnd w:id="22"/>
    </w:p>
    <w:p w:rsidR="0064219B" w:rsidRPr="001A07F7" w:rsidRDefault="0064219B" w:rsidP="00F31982">
      <w:pPr>
        <w:tabs>
          <w:tab w:val="left" w:pos="630"/>
        </w:tabs>
        <w:spacing w:after="0" w:line="480" w:lineRule="auto"/>
        <w:jc w:val="both"/>
        <w:rPr>
          <w:rFonts w:ascii="Times New Roman" w:hAnsi="Times New Roman" w:cs="Times New Roman"/>
          <w:sz w:val="24"/>
          <w:szCs w:val="24"/>
        </w:rPr>
      </w:pPr>
      <w:r w:rsidRPr="001A07F7">
        <w:rPr>
          <w:rFonts w:ascii="Times New Roman" w:hAnsi="Times New Roman" w:cs="Times New Roman"/>
          <w:color w:val="000000" w:themeColor="text1"/>
          <w:sz w:val="24"/>
          <w:szCs w:val="24"/>
        </w:rPr>
        <w:t xml:space="preserve">This </w:t>
      </w:r>
      <w:r w:rsidR="00A66952">
        <w:rPr>
          <w:rFonts w:ascii="Times New Roman" w:hAnsi="Times New Roman" w:cs="Times New Roman"/>
          <w:color w:val="000000" w:themeColor="text1"/>
          <w:sz w:val="24"/>
          <w:szCs w:val="24"/>
        </w:rPr>
        <w:t>investigation</w:t>
      </w:r>
      <w:r w:rsidRPr="001A07F7">
        <w:rPr>
          <w:rFonts w:ascii="Times New Roman" w:hAnsi="Times New Roman" w:cs="Times New Roman"/>
          <w:color w:val="000000" w:themeColor="text1"/>
          <w:sz w:val="24"/>
          <w:szCs w:val="24"/>
        </w:rPr>
        <w:t xml:space="preserve"> limited itself to analysis of use of indigenous, conventional and alternative control methods in production</w:t>
      </w:r>
      <w:r w:rsidR="00336E05">
        <w:rPr>
          <w:rFonts w:ascii="Times New Roman" w:hAnsi="Times New Roman" w:cs="Times New Roman"/>
          <w:color w:val="000000" w:themeColor="text1"/>
          <w:sz w:val="24"/>
          <w:szCs w:val="24"/>
        </w:rPr>
        <w:t xml:space="preserve"> and storage</w:t>
      </w:r>
      <w:r w:rsidR="00A66952">
        <w:rPr>
          <w:rFonts w:ascii="Times New Roman" w:hAnsi="Times New Roman" w:cs="Times New Roman"/>
          <w:color w:val="000000" w:themeColor="text1"/>
          <w:sz w:val="24"/>
          <w:szCs w:val="24"/>
        </w:rPr>
        <w:t xml:space="preserve"> of </w:t>
      </w:r>
      <w:r w:rsidR="00A66952" w:rsidRPr="001A07F7">
        <w:rPr>
          <w:rFonts w:ascii="Times New Roman" w:hAnsi="Times New Roman" w:cs="Times New Roman"/>
          <w:color w:val="000000" w:themeColor="text1"/>
          <w:sz w:val="24"/>
          <w:szCs w:val="24"/>
        </w:rPr>
        <w:t>cowpea</w:t>
      </w:r>
      <w:r w:rsidR="006638F0">
        <w:rPr>
          <w:rFonts w:ascii="Times New Roman" w:hAnsi="Times New Roman" w:cs="Times New Roman"/>
          <w:color w:val="000000" w:themeColor="text1"/>
          <w:sz w:val="24"/>
          <w:szCs w:val="24"/>
        </w:rPr>
        <w:t>. T</w:t>
      </w:r>
      <w:r w:rsidRPr="001A07F7">
        <w:rPr>
          <w:rFonts w:ascii="Times New Roman" w:hAnsi="Times New Roman" w:cs="Times New Roman"/>
          <w:color w:val="000000" w:themeColor="text1"/>
          <w:sz w:val="24"/>
          <w:szCs w:val="24"/>
        </w:rPr>
        <w:t>he study was conducted in</w:t>
      </w:r>
      <w:r w:rsidR="006638F0">
        <w:rPr>
          <w:rFonts w:ascii="Times New Roman" w:hAnsi="Times New Roman" w:cs="Times New Roman"/>
          <w:color w:val="000000" w:themeColor="text1"/>
          <w:sz w:val="24"/>
          <w:szCs w:val="24"/>
        </w:rPr>
        <w:t xml:space="preserve"> North Central Nigeria, s</w:t>
      </w:r>
      <w:r w:rsidR="006638F0" w:rsidRPr="001A07F7">
        <w:rPr>
          <w:rFonts w:ascii="Times New Roman" w:hAnsi="Times New Roman" w:cs="Times New Roman"/>
          <w:color w:val="000000" w:themeColor="text1"/>
          <w:sz w:val="24"/>
          <w:szCs w:val="24"/>
        </w:rPr>
        <w:t xml:space="preserve">pecifically, </w:t>
      </w:r>
      <w:r w:rsidR="006638F0">
        <w:rPr>
          <w:rFonts w:ascii="Times New Roman" w:hAnsi="Times New Roman" w:cs="Times New Roman"/>
          <w:color w:val="000000" w:themeColor="text1"/>
          <w:sz w:val="24"/>
          <w:szCs w:val="24"/>
        </w:rPr>
        <w:t>Kwara and Niger States</w:t>
      </w:r>
      <w:r w:rsidRPr="001A07F7">
        <w:rPr>
          <w:rFonts w:ascii="Times New Roman" w:hAnsi="Times New Roman" w:cs="Times New Roman"/>
          <w:color w:val="000000" w:themeColor="text1"/>
          <w:sz w:val="24"/>
          <w:szCs w:val="24"/>
        </w:rPr>
        <w:t xml:space="preserve">. </w:t>
      </w:r>
      <w:r w:rsidR="006638F0">
        <w:rPr>
          <w:rFonts w:ascii="Times New Roman" w:eastAsia="Times New Roman" w:hAnsi="Times New Roman" w:cs="Times New Roman"/>
          <w:sz w:val="24"/>
          <w:szCs w:val="24"/>
        </w:rPr>
        <w:t xml:space="preserve">Both </w:t>
      </w:r>
      <w:r w:rsidR="00115F3B" w:rsidRPr="001A07F7">
        <w:rPr>
          <w:rFonts w:ascii="Times New Roman" w:eastAsia="Times New Roman" w:hAnsi="Times New Roman" w:cs="Times New Roman"/>
          <w:sz w:val="24"/>
          <w:szCs w:val="24"/>
        </w:rPr>
        <w:t>two</w:t>
      </w:r>
      <w:r w:rsidRPr="001A07F7">
        <w:rPr>
          <w:rFonts w:ascii="Times New Roman" w:eastAsia="Times New Roman" w:hAnsi="Times New Roman" w:cs="Times New Roman"/>
          <w:sz w:val="24"/>
          <w:szCs w:val="24"/>
        </w:rPr>
        <w:t xml:space="preserve"> s</w:t>
      </w:r>
      <w:r w:rsidRPr="001A07F7">
        <w:rPr>
          <w:rFonts w:ascii="Times New Roman" w:hAnsi="Times New Roman" w:cs="Times New Roman"/>
          <w:sz w:val="24"/>
          <w:szCs w:val="24"/>
        </w:rPr>
        <w:t>tates are renowned for high production and storage of cowpea.</w:t>
      </w:r>
      <w:r w:rsidR="003C11E8" w:rsidRPr="001A07F7">
        <w:rPr>
          <w:rFonts w:ascii="Times New Roman" w:hAnsi="Times New Roman" w:cs="Times New Roman"/>
          <w:sz w:val="24"/>
          <w:szCs w:val="24"/>
        </w:rPr>
        <w:t xml:space="preserve"> The respondents were cowpea farmers who provided responses on both production and storage activities.</w:t>
      </w:r>
      <w:r w:rsidRPr="001A07F7">
        <w:rPr>
          <w:rFonts w:ascii="Times New Roman" w:hAnsi="Times New Roman" w:cs="Times New Roman"/>
          <w:sz w:val="24"/>
          <w:szCs w:val="24"/>
        </w:rPr>
        <w:t xml:space="preserve"> The study is thus limited to North Central Nigeria. </w:t>
      </w:r>
      <w:r w:rsidRPr="001A07F7">
        <w:rPr>
          <w:rFonts w:ascii="Times New Roman" w:hAnsi="Times New Roman" w:cs="Times New Roman"/>
          <w:color w:val="000000" w:themeColor="text1"/>
          <w:sz w:val="24"/>
          <w:szCs w:val="24"/>
        </w:rPr>
        <w:t>Two (2) of four ADP Zones in Kwara State and One (1) of three in Niger State</w:t>
      </w:r>
      <w:r w:rsidR="00A34A9C" w:rsidRPr="001A07F7">
        <w:rPr>
          <w:rFonts w:ascii="Times New Roman" w:hAnsi="Times New Roman" w:cs="Times New Roman"/>
          <w:color w:val="000000" w:themeColor="text1"/>
          <w:sz w:val="24"/>
          <w:szCs w:val="24"/>
        </w:rPr>
        <w:t xml:space="preserve"> were selected with </w:t>
      </w:r>
      <w:r w:rsidRPr="001A07F7">
        <w:rPr>
          <w:rFonts w:ascii="Times New Roman" w:hAnsi="Times New Roman" w:cs="Times New Roman"/>
          <w:sz w:val="24"/>
          <w:szCs w:val="24"/>
        </w:rPr>
        <w:t>the state of inse</w:t>
      </w:r>
      <w:r w:rsidR="00A34A9C" w:rsidRPr="001A07F7">
        <w:rPr>
          <w:rFonts w:ascii="Times New Roman" w:hAnsi="Times New Roman" w:cs="Times New Roman"/>
          <w:sz w:val="24"/>
          <w:szCs w:val="24"/>
        </w:rPr>
        <w:t xml:space="preserve">curity, banditry and </w:t>
      </w:r>
      <w:r w:rsidRPr="001A07F7">
        <w:rPr>
          <w:rFonts w:ascii="Times New Roman" w:hAnsi="Times New Roman" w:cs="Times New Roman"/>
          <w:sz w:val="24"/>
          <w:szCs w:val="24"/>
        </w:rPr>
        <w:t xml:space="preserve">high level of kidnappings  </w:t>
      </w:r>
      <w:r w:rsidR="00A34A9C" w:rsidRPr="001A07F7">
        <w:rPr>
          <w:rFonts w:ascii="Times New Roman" w:hAnsi="Times New Roman" w:cs="Times New Roman"/>
          <w:sz w:val="24"/>
          <w:szCs w:val="24"/>
        </w:rPr>
        <w:t>being</w:t>
      </w:r>
      <w:r w:rsidRPr="001A07F7">
        <w:rPr>
          <w:rFonts w:ascii="Times New Roman" w:hAnsi="Times New Roman" w:cs="Times New Roman"/>
          <w:sz w:val="24"/>
          <w:szCs w:val="24"/>
        </w:rPr>
        <w:t xml:space="preserve"> the key consideration for the choice of one zone in Niger State. There is high concentration of cowpea farmers in the selected Local Government Areas across both states. The study is limited by the assumption that extant literature is significantly dependable and responses provided by respondents are accurate. Data analysis was therefore restricted to primary data obtained from respondents. </w:t>
      </w:r>
    </w:p>
    <w:p w:rsidR="005309E9" w:rsidRDefault="005309E9">
      <w:pPr>
        <w:spacing w:after="200" w:line="276" w:lineRule="auto"/>
        <w:rPr>
          <w:rFonts w:ascii="Times New Roman" w:eastAsia="SimSun" w:hAnsi="Times New Roman" w:cs="Times New Roman"/>
          <w:b/>
          <w:bCs/>
          <w:sz w:val="24"/>
          <w:szCs w:val="24"/>
        </w:rPr>
      </w:pPr>
      <w:r>
        <w:rPr>
          <w:rFonts w:cs="Times New Roman"/>
          <w:sz w:val="24"/>
          <w:szCs w:val="24"/>
        </w:rPr>
        <w:br w:type="page"/>
      </w:r>
    </w:p>
    <w:p w:rsidR="008207E5" w:rsidRDefault="00B37456" w:rsidP="00F31982">
      <w:pPr>
        <w:pStyle w:val="Heading1"/>
        <w:spacing w:before="100" w:beforeAutospacing="1" w:line="480" w:lineRule="auto"/>
        <w:rPr>
          <w:rFonts w:cs="Times New Roman"/>
          <w:sz w:val="24"/>
          <w:szCs w:val="24"/>
        </w:rPr>
      </w:pPr>
      <w:bookmarkStart w:id="23" w:name="_Toc128125777"/>
      <w:r w:rsidRPr="001A07F7">
        <w:rPr>
          <w:rFonts w:cs="Times New Roman"/>
          <w:sz w:val="24"/>
          <w:szCs w:val="24"/>
        </w:rPr>
        <w:t xml:space="preserve">1.8 </w:t>
      </w:r>
      <w:r w:rsidR="00F31982" w:rsidRPr="001A07F7">
        <w:rPr>
          <w:rFonts w:cs="Times New Roman"/>
          <w:sz w:val="24"/>
          <w:szCs w:val="24"/>
        </w:rPr>
        <w:tab/>
      </w:r>
      <w:r w:rsidR="00D7063C" w:rsidRPr="001A07F7">
        <w:rPr>
          <w:rFonts w:cs="Times New Roman"/>
          <w:sz w:val="24"/>
          <w:szCs w:val="24"/>
        </w:rPr>
        <w:t>Definition of Terms</w:t>
      </w:r>
      <w:bookmarkEnd w:id="23"/>
    </w:p>
    <w:p w:rsidR="005309E9" w:rsidRPr="005309E9" w:rsidRDefault="005309E9" w:rsidP="005309E9">
      <w:pPr>
        <w:spacing w:line="480" w:lineRule="auto"/>
        <w:jc w:val="both"/>
        <w:rPr>
          <w:rFonts w:ascii="Times New Roman" w:hAnsi="Times New Roman" w:cs="Times New Roman"/>
          <w:sz w:val="24"/>
          <w:szCs w:val="24"/>
        </w:rPr>
      </w:pPr>
      <w:r w:rsidRPr="005309E9">
        <w:rPr>
          <w:rFonts w:ascii="Times New Roman" w:hAnsi="Times New Roman" w:cs="Times New Roman"/>
          <w:sz w:val="24"/>
          <w:szCs w:val="24"/>
        </w:rPr>
        <w:t>These terms are defined in the way they are used and operationalized in th</w:t>
      </w:r>
      <w:r>
        <w:rPr>
          <w:rFonts w:ascii="Times New Roman" w:hAnsi="Times New Roman" w:cs="Times New Roman"/>
          <w:sz w:val="24"/>
          <w:szCs w:val="24"/>
        </w:rPr>
        <w:t>i</w:t>
      </w:r>
      <w:r w:rsidRPr="005309E9">
        <w:rPr>
          <w:rFonts w:ascii="Times New Roman" w:hAnsi="Times New Roman" w:cs="Times New Roman"/>
          <w:sz w:val="24"/>
          <w:szCs w:val="24"/>
        </w:rPr>
        <w:t>s study.</w:t>
      </w:r>
    </w:p>
    <w:p w:rsidR="00A50BC7" w:rsidRPr="001A07F7" w:rsidRDefault="00683132" w:rsidP="00F31982">
      <w:pPr>
        <w:spacing w:after="0" w:line="480" w:lineRule="auto"/>
        <w:jc w:val="both"/>
        <w:rPr>
          <w:rFonts w:ascii="Times New Roman" w:eastAsia="Times New Roman" w:hAnsi="Times New Roman" w:cs="Times New Roman"/>
          <w:sz w:val="24"/>
          <w:szCs w:val="24"/>
        </w:rPr>
      </w:pPr>
      <w:r w:rsidRPr="001A07F7">
        <w:rPr>
          <w:rFonts w:ascii="Times New Roman" w:hAnsi="Times New Roman" w:cs="Times New Roman"/>
          <w:b/>
          <w:sz w:val="24"/>
          <w:szCs w:val="24"/>
        </w:rPr>
        <w:t xml:space="preserve">Pest: </w:t>
      </w:r>
      <w:r w:rsidRPr="001A07F7">
        <w:rPr>
          <w:rFonts w:ascii="Times New Roman" w:eastAsia="Times New Roman" w:hAnsi="Times New Roman" w:cs="Times New Roman"/>
          <w:sz w:val="24"/>
          <w:szCs w:val="24"/>
        </w:rPr>
        <w:t xml:space="preserve">Any organism that </w:t>
      </w:r>
      <w:r w:rsidR="00934E91" w:rsidRPr="001A07F7">
        <w:rPr>
          <w:rFonts w:ascii="Times New Roman" w:eastAsia="Times New Roman" w:hAnsi="Times New Roman" w:cs="Times New Roman"/>
          <w:sz w:val="24"/>
          <w:szCs w:val="24"/>
        </w:rPr>
        <w:t>possess noxious attributes</w:t>
      </w:r>
      <w:r w:rsidRPr="001A07F7">
        <w:rPr>
          <w:rFonts w:ascii="Times New Roman" w:eastAsia="Times New Roman" w:hAnsi="Times New Roman" w:cs="Times New Roman"/>
          <w:sz w:val="24"/>
          <w:szCs w:val="24"/>
        </w:rPr>
        <w:t xml:space="preserve">, causes </w:t>
      </w:r>
      <w:r w:rsidR="00934E91" w:rsidRPr="001A07F7">
        <w:rPr>
          <w:rFonts w:ascii="Times New Roman" w:eastAsia="Times New Roman" w:hAnsi="Times New Roman" w:cs="Times New Roman"/>
          <w:sz w:val="24"/>
          <w:szCs w:val="24"/>
        </w:rPr>
        <w:t>damage</w:t>
      </w:r>
      <w:r w:rsidRPr="001A07F7">
        <w:rPr>
          <w:rFonts w:ascii="Times New Roman" w:eastAsia="Times New Roman" w:hAnsi="Times New Roman" w:cs="Times New Roman"/>
          <w:sz w:val="24"/>
          <w:szCs w:val="24"/>
        </w:rPr>
        <w:t xml:space="preserve"> or is otherwise a nuisance including unwanted species of animals or plants and vectors of animal and human disease.</w:t>
      </w:r>
    </w:p>
    <w:p w:rsidR="00A50BC7" w:rsidRPr="001A07F7" w:rsidRDefault="00A50BC7"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hAnsi="Times New Roman" w:cs="Times New Roman"/>
          <w:b/>
          <w:color w:val="1A1A1A"/>
          <w:sz w:val="24"/>
          <w:szCs w:val="24"/>
          <w:shd w:val="clear" w:color="auto" w:fill="FFFFFF"/>
        </w:rPr>
        <w:t>Insect</w:t>
      </w:r>
      <w:r w:rsidR="00A34A9C" w:rsidRPr="001A07F7">
        <w:rPr>
          <w:rFonts w:ascii="Times New Roman" w:hAnsi="Times New Roman" w:cs="Times New Roman"/>
          <w:b/>
          <w:color w:val="1A1A1A"/>
          <w:sz w:val="24"/>
          <w:szCs w:val="24"/>
          <w:shd w:val="clear" w:color="auto" w:fill="FFFFFF"/>
        </w:rPr>
        <w:t xml:space="preserve"> </w:t>
      </w:r>
      <w:r w:rsidRPr="001A07F7">
        <w:rPr>
          <w:rFonts w:ascii="Times New Roman" w:hAnsi="Times New Roman" w:cs="Times New Roman"/>
          <w:b/>
          <w:sz w:val="24"/>
          <w:szCs w:val="24"/>
        </w:rPr>
        <w:t>Pest</w:t>
      </w:r>
      <w:r w:rsidR="00A34A9C" w:rsidRPr="001A07F7">
        <w:rPr>
          <w:rFonts w:ascii="Times New Roman" w:hAnsi="Times New Roman" w:cs="Times New Roman"/>
          <w:color w:val="1A1A1A"/>
          <w:sz w:val="24"/>
          <w:szCs w:val="24"/>
          <w:shd w:val="clear" w:color="auto" w:fill="FFFFFF"/>
        </w:rPr>
        <w:t xml:space="preserve">: This </w:t>
      </w:r>
      <w:r w:rsidRPr="001A07F7">
        <w:rPr>
          <w:rFonts w:ascii="Times New Roman" w:hAnsi="Times New Roman" w:cs="Times New Roman"/>
          <w:color w:val="1A1A1A"/>
          <w:sz w:val="24"/>
          <w:szCs w:val="24"/>
          <w:shd w:val="clear" w:color="auto" w:fill="FFFFFF"/>
        </w:rPr>
        <w:t xml:space="preserve">refers to </w:t>
      </w:r>
      <w:r w:rsidR="00A34A9C" w:rsidRPr="001A07F7">
        <w:rPr>
          <w:rFonts w:ascii="Times New Roman" w:hAnsi="Times New Roman" w:cs="Times New Roman"/>
          <w:color w:val="1A1A1A"/>
          <w:sz w:val="24"/>
          <w:szCs w:val="24"/>
          <w:shd w:val="clear" w:color="auto" w:fill="FFFFFF"/>
        </w:rPr>
        <w:t>insects</w:t>
      </w:r>
      <w:r w:rsidRPr="001A07F7">
        <w:rPr>
          <w:rFonts w:ascii="Times New Roman" w:hAnsi="Times New Roman" w:cs="Times New Roman"/>
          <w:color w:val="1A1A1A"/>
          <w:sz w:val="24"/>
          <w:szCs w:val="24"/>
          <w:shd w:val="clear" w:color="auto" w:fill="FFFFFF"/>
        </w:rPr>
        <w:t xml:space="preserve"> with </w:t>
      </w:r>
      <w:r w:rsidRPr="001A07F7">
        <w:rPr>
          <w:rFonts w:ascii="Times New Roman" w:hAnsi="Times New Roman" w:cs="Times New Roman"/>
          <w:sz w:val="24"/>
          <w:szCs w:val="24"/>
          <w:shd w:val="clear" w:color="auto" w:fill="FFFFFF"/>
        </w:rPr>
        <w:t xml:space="preserve">segmented </w:t>
      </w:r>
      <w:r w:rsidRPr="001A07F7">
        <w:rPr>
          <w:rFonts w:ascii="Times New Roman" w:hAnsi="Times New Roman" w:cs="Times New Roman"/>
          <w:color w:val="1A1A1A"/>
          <w:sz w:val="24"/>
          <w:szCs w:val="24"/>
          <w:shd w:val="clear" w:color="auto" w:fill="FFFFFF"/>
        </w:rPr>
        <w:t xml:space="preserve">bodies, jointed legs, and external skeletons belonging to class insecta and phylum arthropoda </w:t>
      </w:r>
      <w:r w:rsidRPr="001A07F7">
        <w:rPr>
          <w:rFonts w:ascii="Times New Roman" w:eastAsia="Times New Roman" w:hAnsi="Times New Roman" w:cs="Times New Roman"/>
          <w:sz w:val="24"/>
          <w:szCs w:val="24"/>
        </w:rPr>
        <w:t xml:space="preserve">that spreads disease, causes destruction or is otherwise a nuisance. </w:t>
      </w:r>
      <w:r w:rsidR="007D4F90" w:rsidRPr="001A07F7">
        <w:rPr>
          <w:rFonts w:ascii="Times New Roman" w:hAnsi="Times New Roman" w:cs="Times New Roman"/>
          <w:color w:val="1A1A1A"/>
          <w:sz w:val="24"/>
          <w:szCs w:val="24"/>
          <w:shd w:val="clear" w:color="auto" w:fill="FFFFFF"/>
        </w:rPr>
        <w:t xml:space="preserve">Examples include </w:t>
      </w:r>
      <w:r w:rsidR="007D4F90" w:rsidRPr="001A07F7">
        <w:rPr>
          <w:rFonts w:ascii="Times New Roman" w:hAnsi="Times New Roman" w:cs="Times New Roman"/>
          <w:sz w:val="24"/>
          <w:szCs w:val="24"/>
          <w:shd w:val="clear" w:color="auto" w:fill="FFFFFF"/>
        </w:rPr>
        <w:t>thrips,</w:t>
      </w:r>
      <w:r w:rsidR="007D4F90" w:rsidRPr="001A07F7">
        <w:rPr>
          <w:rFonts w:ascii="Times New Roman" w:hAnsi="Times New Roman" w:cs="Times New Roman"/>
          <w:sz w:val="24"/>
          <w:szCs w:val="24"/>
        </w:rPr>
        <w:t>aphids</w:t>
      </w:r>
      <w:r w:rsidR="007D4F90" w:rsidRPr="001A07F7">
        <w:rPr>
          <w:rFonts w:ascii="Times New Roman" w:hAnsi="Times New Roman" w:cs="Times New Roman"/>
          <w:color w:val="1A1A1A"/>
          <w:sz w:val="24"/>
          <w:szCs w:val="24"/>
          <w:shd w:val="clear" w:color="auto" w:fill="FFFFFF"/>
        </w:rPr>
        <w:t>, bruchids</w:t>
      </w:r>
      <w:r w:rsidR="00114187">
        <w:rPr>
          <w:rFonts w:ascii="Times New Roman" w:hAnsi="Times New Roman" w:cs="Times New Roman"/>
          <w:color w:val="1A1A1A"/>
          <w:sz w:val="24"/>
          <w:szCs w:val="24"/>
          <w:shd w:val="clear" w:color="auto" w:fill="FFFFFF"/>
        </w:rPr>
        <w:t>.</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 xml:space="preserve">Pest control: </w:t>
      </w:r>
      <w:r w:rsidR="00FF22B9">
        <w:rPr>
          <w:rFonts w:ascii="Times New Roman" w:hAnsi="Times New Roman" w:cs="Times New Roman"/>
          <w:sz w:val="24"/>
          <w:szCs w:val="24"/>
        </w:rPr>
        <w:t>This is</w:t>
      </w:r>
      <w:r w:rsidRPr="001A07F7">
        <w:rPr>
          <w:rFonts w:ascii="Times New Roman" w:hAnsi="Times New Roman" w:cs="Times New Roman"/>
          <w:sz w:val="24"/>
          <w:szCs w:val="24"/>
        </w:rPr>
        <w:t xml:space="preserve"> the elimination of </w:t>
      </w:r>
      <w:r w:rsidR="000A0C2C"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 xml:space="preserve">pests or the inhibition of their reproduction, development or migration. In this study, pest control refers to the control of insect pests. </w:t>
      </w:r>
    </w:p>
    <w:p w:rsidR="005309E9"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hAnsi="Times New Roman" w:cs="Times New Roman"/>
          <w:b/>
          <w:sz w:val="24"/>
          <w:szCs w:val="24"/>
        </w:rPr>
        <w:t>Indigenous</w:t>
      </w:r>
      <w:r w:rsidR="005D28FB" w:rsidRPr="001A07F7">
        <w:rPr>
          <w:rFonts w:ascii="Times New Roman" w:hAnsi="Times New Roman" w:cs="Times New Roman"/>
          <w:b/>
          <w:sz w:val="24"/>
          <w:szCs w:val="24"/>
        </w:rPr>
        <w:t xml:space="preserve"> insect</w:t>
      </w:r>
      <w:r w:rsidRPr="001A07F7">
        <w:rPr>
          <w:rFonts w:ascii="Times New Roman" w:hAnsi="Times New Roman" w:cs="Times New Roman"/>
          <w:b/>
          <w:sz w:val="24"/>
          <w:szCs w:val="24"/>
        </w:rPr>
        <w:t xml:space="preserve"> pest control methods: </w:t>
      </w:r>
      <w:r w:rsidRPr="001A07F7">
        <w:rPr>
          <w:rFonts w:ascii="Times New Roman" w:eastAsia="Times New Roman" w:hAnsi="Times New Roman" w:cs="Times New Roman"/>
          <w:sz w:val="24"/>
          <w:szCs w:val="24"/>
        </w:rPr>
        <w:t xml:space="preserve">these </w:t>
      </w:r>
      <w:r w:rsidR="005309E9">
        <w:rPr>
          <w:rFonts w:ascii="Times New Roman" w:eastAsia="Times New Roman" w:hAnsi="Times New Roman" w:cs="Times New Roman"/>
          <w:sz w:val="24"/>
          <w:szCs w:val="24"/>
        </w:rPr>
        <w:t>refers to insights,</w:t>
      </w:r>
      <w:r w:rsidRPr="001A07F7">
        <w:rPr>
          <w:rFonts w:ascii="Times New Roman" w:eastAsia="Times New Roman" w:hAnsi="Times New Roman" w:cs="Times New Roman"/>
          <w:sz w:val="24"/>
          <w:szCs w:val="24"/>
        </w:rPr>
        <w:t xml:space="preserve"> methods</w:t>
      </w:r>
      <w:r w:rsidR="005309E9">
        <w:rPr>
          <w:rFonts w:ascii="Times New Roman" w:eastAsia="Times New Roman" w:hAnsi="Times New Roman" w:cs="Times New Roman"/>
          <w:sz w:val="24"/>
          <w:szCs w:val="24"/>
        </w:rPr>
        <w:t xml:space="preserve"> and adaptive skills based on accumulated years of experience in a local environment</w:t>
      </w:r>
      <w:r w:rsidRPr="001A07F7">
        <w:rPr>
          <w:rFonts w:ascii="Times New Roman" w:eastAsia="Times New Roman" w:hAnsi="Times New Roman" w:cs="Times New Roman"/>
          <w:sz w:val="24"/>
          <w:szCs w:val="24"/>
        </w:rPr>
        <w:t xml:space="preserve"> </w:t>
      </w:r>
      <w:r w:rsidR="005309E9">
        <w:rPr>
          <w:rFonts w:ascii="Times New Roman" w:eastAsia="Times New Roman" w:hAnsi="Times New Roman" w:cs="Times New Roman"/>
          <w:sz w:val="24"/>
          <w:szCs w:val="24"/>
        </w:rPr>
        <w:t xml:space="preserve">and in one’s professional career, in this case, cowpea production and storage. </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hAnsi="Times New Roman" w:cs="Times New Roman"/>
          <w:b/>
          <w:sz w:val="24"/>
          <w:szCs w:val="24"/>
        </w:rPr>
        <w:t xml:space="preserve">Conventional </w:t>
      </w:r>
      <w:r w:rsidR="005D28FB" w:rsidRPr="001A07F7">
        <w:rPr>
          <w:rFonts w:ascii="Times New Roman" w:hAnsi="Times New Roman" w:cs="Times New Roman"/>
          <w:b/>
          <w:sz w:val="24"/>
          <w:szCs w:val="24"/>
        </w:rPr>
        <w:t xml:space="preserve">insect </w:t>
      </w:r>
      <w:r w:rsidRPr="001A07F7">
        <w:rPr>
          <w:rFonts w:ascii="Times New Roman" w:hAnsi="Times New Roman" w:cs="Times New Roman"/>
          <w:b/>
          <w:sz w:val="24"/>
          <w:szCs w:val="24"/>
        </w:rPr>
        <w:t xml:space="preserve">pest control methods: </w:t>
      </w:r>
      <w:r w:rsidRPr="001A07F7">
        <w:rPr>
          <w:rFonts w:ascii="Times New Roman" w:eastAsia="Times New Roman" w:hAnsi="Times New Roman" w:cs="Times New Roman"/>
          <w:sz w:val="24"/>
          <w:szCs w:val="24"/>
        </w:rPr>
        <w:t>The conventional method as operationalized in this study, both on the field and in store, centres on use of synthetic pesticides for controlling the activities of insect pests.</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hAnsi="Times New Roman" w:cs="Times New Roman"/>
          <w:b/>
          <w:sz w:val="24"/>
          <w:szCs w:val="24"/>
        </w:rPr>
        <w:t>Alternative</w:t>
      </w:r>
      <w:r w:rsidR="005D28FB" w:rsidRPr="001A07F7">
        <w:rPr>
          <w:rFonts w:ascii="Times New Roman" w:hAnsi="Times New Roman" w:cs="Times New Roman"/>
          <w:b/>
          <w:sz w:val="24"/>
          <w:szCs w:val="24"/>
        </w:rPr>
        <w:t xml:space="preserve"> insect</w:t>
      </w:r>
      <w:r w:rsidRPr="001A07F7">
        <w:rPr>
          <w:rFonts w:ascii="Times New Roman" w:hAnsi="Times New Roman" w:cs="Times New Roman"/>
          <w:b/>
          <w:sz w:val="24"/>
          <w:szCs w:val="24"/>
        </w:rPr>
        <w:t xml:space="preserve"> pest control methods: </w:t>
      </w:r>
      <w:r w:rsidR="001F1BD1" w:rsidRPr="001A07F7">
        <w:rPr>
          <w:rFonts w:ascii="Times New Roman" w:eastAsia="Times New Roman" w:hAnsi="Times New Roman" w:cs="Times New Roman"/>
          <w:sz w:val="24"/>
          <w:szCs w:val="24"/>
        </w:rPr>
        <w:t>Pes</w:t>
      </w:r>
      <w:r w:rsidR="00284D75">
        <w:rPr>
          <w:rFonts w:ascii="Times New Roman" w:eastAsia="Times New Roman" w:hAnsi="Times New Roman" w:cs="Times New Roman"/>
          <w:sz w:val="24"/>
          <w:szCs w:val="24"/>
        </w:rPr>
        <w:t>t managemen</w:t>
      </w:r>
      <w:r w:rsidR="00056B23">
        <w:rPr>
          <w:rFonts w:ascii="Times New Roman" w:eastAsia="Times New Roman" w:hAnsi="Times New Roman" w:cs="Times New Roman"/>
          <w:sz w:val="24"/>
          <w:szCs w:val="24"/>
        </w:rPr>
        <w:t>t</w:t>
      </w:r>
      <w:r w:rsidRPr="001A07F7">
        <w:rPr>
          <w:rFonts w:ascii="Times New Roman" w:eastAsia="Times New Roman" w:hAnsi="Times New Roman" w:cs="Times New Roman"/>
          <w:sz w:val="24"/>
          <w:szCs w:val="24"/>
        </w:rPr>
        <w:t xml:space="preserve"> systems that are eco-friendly, do not depl</w:t>
      </w:r>
      <w:r w:rsidR="00284D75">
        <w:rPr>
          <w:rFonts w:ascii="Times New Roman" w:eastAsia="Times New Roman" w:hAnsi="Times New Roman" w:cs="Times New Roman"/>
          <w:sz w:val="24"/>
          <w:szCs w:val="24"/>
        </w:rPr>
        <w:t>ete natural resources</w:t>
      </w:r>
      <w:r w:rsidRPr="001A07F7">
        <w:rPr>
          <w:rFonts w:ascii="Times New Roman" w:eastAsia="Times New Roman" w:hAnsi="Times New Roman" w:cs="Times New Roman"/>
          <w:sz w:val="24"/>
          <w:szCs w:val="24"/>
        </w:rPr>
        <w:t xml:space="preserve"> nor pose danger to human health or the environment.</w:t>
      </w:r>
    </w:p>
    <w:p w:rsidR="00E3171D" w:rsidRPr="001A07F7" w:rsidRDefault="00D7063C" w:rsidP="00E75F01">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bCs/>
          <w:sz w:val="24"/>
          <w:szCs w:val="24"/>
        </w:rPr>
        <w:t xml:space="preserve">Perception: </w:t>
      </w:r>
      <w:r w:rsidRPr="001A07F7">
        <w:rPr>
          <w:rFonts w:ascii="Times New Roman" w:hAnsi="Times New Roman" w:cs="Times New Roman"/>
          <w:sz w:val="24"/>
          <w:szCs w:val="24"/>
        </w:rPr>
        <w:t>This refers to opinions and beliefs held by the respondents on the differentpest control methods on cowpea production</w:t>
      </w:r>
      <w:r w:rsidR="007D4F90" w:rsidRPr="001A07F7">
        <w:rPr>
          <w:rFonts w:ascii="Times New Roman" w:hAnsi="Times New Roman" w:cs="Times New Roman"/>
          <w:sz w:val="24"/>
          <w:szCs w:val="24"/>
        </w:rPr>
        <w:t xml:space="preserve"> and storage</w:t>
      </w:r>
      <w:r w:rsidRPr="001A07F7">
        <w:rPr>
          <w:rFonts w:ascii="Times New Roman" w:hAnsi="Times New Roman" w:cs="Times New Roman"/>
          <w:sz w:val="24"/>
          <w:szCs w:val="24"/>
        </w:rPr>
        <w:t>.</w:t>
      </w:r>
    </w:p>
    <w:p w:rsidR="00114187" w:rsidRDefault="00284D75" w:rsidP="00284D75">
      <w:pPr>
        <w:spacing w:after="200" w:line="480" w:lineRule="auto"/>
        <w:rPr>
          <w:rFonts w:ascii="Times New Roman" w:hAnsi="Times New Roman" w:cs="Times New Roman"/>
          <w:sz w:val="24"/>
          <w:szCs w:val="24"/>
        </w:rPr>
      </w:pPr>
      <w:r w:rsidRPr="00284D75">
        <w:rPr>
          <w:rFonts w:ascii="Times New Roman" w:hAnsi="Times New Roman" w:cs="Times New Roman"/>
          <w:b/>
          <w:sz w:val="24"/>
          <w:szCs w:val="24"/>
        </w:rPr>
        <w:t>Knowledge</w:t>
      </w:r>
      <w:r w:rsidRPr="00284D75">
        <w:rPr>
          <w:rFonts w:ascii="Times New Roman" w:hAnsi="Times New Roman" w:cs="Times New Roman"/>
          <w:sz w:val="24"/>
          <w:szCs w:val="24"/>
        </w:rPr>
        <w:t>: this refers to the level of factual comprehension and understanding of a subject matter and associated issues.</w:t>
      </w:r>
    </w:p>
    <w:p w:rsidR="005309E9" w:rsidRPr="00284D75" w:rsidRDefault="00114187" w:rsidP="00284D75">
      <w:pPr>
        <w:spacing w:after="200" w:line="480" w:lineRule="auto"/>
        <w:rPr>
          <w:rFonts w:ascii="Times New Roman" w:eastAsia="SimSun" w:hAnsi="Times New Roman" w:cs="Times New Roman"/>
          <w:b/>
          <w:bCs/>
          <w:sz w:val="24"/>
          <w:szCs w:val="24"/>
        </w:rPr>
      </w:pPr>
      <w:r w:rsidRPr="00114187">
        <w:rPr>
          <w:rFonts w:ascii="Times New Roman" w:hAnsi="Times New Roman" w:cs="Times New Roman"/>
          <w:b/>
          <w:sz w:val="24"/>
          <w:szCs w:val="24"/>
        </w:rPr>
        <w:t>Evaluation</w:t>
      </w:r>
      <w:r>
        <w:rPr>
          <w:rFonts w:ascii="Times New Roman" w:hAnsi="Times New Roman" w:cs="Times New Roman"/>
          <w:sz w:val="24"/>
          <w:szCs w:val="24"/>
        </w:rPr>
        <w:t xml:space="preserve">: simultaneous </w:t>
      </w:r>
      <w:r w:rsidR="006638F0">
        <w:rPr>
          <w:rFonts w:ascii="Times New Roman" w:hAnsi="Times New Roman" w:cs="Times New Roman"/>
          <w:sz w:val="24"/>
          <w:szCs w:val="24"/>
        </w:rPr>
        <w:t>appraisal</w:t>
      </w:r>
      <w:r>
        <w:rPr>
          <w:rFonts w:ascii="Times New Roman" w:hAnsi="Times New Roman" w:cs="Times New Roman"/>
          <w:sz w:val="24"/>
          <w:szCs w:val="24"/>
        </w:rPr>
        <w:t xml:space="preserve"> of the us</w:t>
      </w:r>
      <w:r w:rsidR="006638F0">
        <w:rPr>
          <w:rFonts w:ascii="Times New Roman" w:hAnsi="Times New Roman" w:cs="Times New Roman"/>
          <w:sz w:val="24"/>
          <w:szCs w:val="24"/>
        </w:rPr>
        <w:t>age</w:t>
      </w:r>
      <w:r>
        <w:rPr>
          <w:rFonts w:ascii="Times New Roman" w:hAnsi="Times New Roman" w:cs="Times New Roman"/>
          <w:sz w:val="24"/>
          <w:szCs w:val="24"/>
        </w:rPr>
        <w:t xml:space="preserve"> of different insect pest control methods. </w:t>
      </w:r>
      <w:r w:rsidR="005309E9" w:rsidRPr="00284D75">
        <w:rPr>
          <w:rFonts w:ascii="Times New Roman" w:hAnsi="Times New Roman" w:cs="Times New Roman"/>
          <w:sz w:val="24"/>
          <w:szCs w:val="24"/>
        </w:rPr>
        <w:br w:type="page"/>
      </w:r>
    </w:p>
    <w:p w:rsidR="008207E5" w:rsidRPr="001A07F7" w:rsidRDefault="00D7063C" w:rsidP="00F31982">
      <w:pPr>
        <w:pStyle w:val="Heading1"/>
        <w:spacing w:before="100" w:beforeAutospacing="1" w:line="480" w:lineRule="auto"/>
        <w:jc w:val="center"/>
        <w:rPr>
          <w:rFonts w:cs="Times New Roman"/>
          <w:sz w:val="32"/>
          <w:szCs w:val="32"/>
        </w:rPr>
      </w:pPr>
      <w:bookmarkStart w:id="24" w:name="_Toc128125778"/>
      <w:r w:rsidRPr="001A07F7">
        <w:rPr>
          <w:rFonts w:cs="Times New Roman"/>
          <w:sz w:val="32"/>
          <w:szCs w:val="32"/>
        </w:rPr>
        <w:t>CHAPTER TWO</w:t>
      </w:r>
      <w:bookmarkEnd w:id="24"/>
    </w:p>
    <w:p w:rsidR="008207E5" w:rsidRPr="001A07F7" w:rsidRDefault="00D7063C" w:rsidP="00F31982">
      <w:pPr>
        <w:pStyle w:val="Heading1"/>
        <w:spacing w:before="0" w:line="480" w:lineRule="auto"/>
        <w:jc w:val="center"/>
        <w:rPr>
          <w:rFonts w:cs="Times New Roman"/>
        </w:rPr>
      </w:pPr>
      <w:bookmarkStart w:id="25" w:name="_Toc128125779"/>
      <w:r w:rsidRPr="001A07F7">
        <w:rPr>
          <w:rFonts w:cs="Times New Roman"/>
        </w:rPr>
        <w:t>LITERATURE REVIEW</w:t>
      </w:r>
      <w:bookmarkEnd w:id="25"/>
    </w:p>
    <w:p w:rsidR="008207E5" w:rsidRPr="001A07F7" w:rsidRDefault="00B37456" w:rsidP="00F31982">
      <w:pPr>
        <w:pStyle w:val="Heading1"/>
        <w:spacing w:before="0" w:line="480" w:lineRule="auto"/>
        <w:rPr>
          <w:rFonts w:cs="Times New Roman"/>
          <w:sz w:val="24"/>
          <w:szCs w:val="24"/>
        </w:rPr>
      </w:pPr>
      <w:bookmarkStart w:id="26" w:name="_Toc128125780"/>
      <w:r w:rsidRPr="001A07F7">
        <w:rPr>
          <w:rFonts w:cs="Times New Roman"/>
          <w:sz w:val="24"/>
          <w:szCs w:val="24"/>
        </w:rPr>
        <w:t xml:space="preserve">2.1 </w:t>
      </w:r>
      <w:r w:rsidR="00F31982" w:rsidRPr="001A07F7">
        <w:rPr>
          <w:rFonts w:cs="Times New Roman"/>
          <w:sz w:val="24"/>
          <w:szCs w:val="24"/>
        </w:rPr>
        <w:tab/>
      </w:r>
      <w:r w:rsidR="00D7063C" w:rsidRPr="001A07F7">
        <w:rPr>
          <w:rFonts w:cs="Times New Roman"/>
          <w:sz w:val="24"/>
          <w:szCs w:val="24"/>
        </w:rPr>
        <w:t>Conceptual Clarifications</w:t>
      </w:r>
      <w:bookmarkEnd w:id="26"/>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section reviews concepts relevant to the study. It discusses existing knowledge and past research pertinent to the subject. It provides a detailed conceptual framework, explains the major concepts used and the underlying theories and assumptions of the study. </w:t>
      </w:r>
    </w:p>
    <w:p w:rsidR="008207E5" w:rsidRPr="001A07F7" w:rsidRDefault="00B37456" w:rsidP="00F31982">
      <w:pPr>
        <w:pStyle w:val="Heading1"/>
        <w:spacing w:before="100" w:beforeAutospacing="1" w:line="480" w:lineRule="auto"/>
        <w:rPr>
          <w:rFonts w:cs="Times New Roman"/>
          <w:sz w:val="24"/>
          <w:szCs w:val="24"/>
        </w:rPr>
      </w:pPr>
      <w:bookmarkStart w:id="27" w:name="_Toc128125781"/>
      <w:r w:rsidRPr="001A07F7">
        <w:rPr>
          <w:rFonts w:cs="Times New Roman"/>
          <w:sz w:val="24"/>
          <w:szCs w:val="24"/>
        </w:rPr>
        <w:t xml:space="preserve">2.2 </w:t>
      </w:r>
      <w:r w:rsidR="00F31982" w:rsidRPr="001A07F7">
        <w:rPr>
          <w:rFonts w:cs="Times New Roman"/>
          <w:sz w:val="24"/>
          <w:szCs w:val="24"/>
        </w:rPr>
        <w:tab/>
      </w:r>
      <w:r w:rsidR="00D7063C" w:rsidRPr="001A07F7">
        <w:rPr>
          <w:rFonts w:cs="Times New Roman"/>
          <w:sz w:val="24"/>
          <w:szCs w:val="24"/>
        </w:rPr>
        <w:t>Knowledge and Perception Studies</w:t>
      </w:r>
      <w:bookmarkEnd w:id="27"/>
    </w:p>
    <w:p w:rsidR="008207E5" w:rsidRPr="001A07F7" w:rsidRDefault="009406BE"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 knowledge and p</w:t>
      </w:r>
      <w:r w:rsidR="00D7063C" w:rsidRPr="001A07F7">
        <w:rPr>
          <w:rFonts w:ascii="Times New Roman" w:hAnsi="Times New Roman" w:cs="Times New Roman"/>
          <w:sz w:val="24"/>
          <w:szCs w:val="24"/>
        </w:rPr>
        <w:t xml:space="preserve">erception study is a quantitative method of gathering quantitative and qualitative data. In the majority of these studies, data gathering is usually done orally by an interviewer using standardized </w:t>
      </w:r>
      <w:r w:rsidR="00114187">
        <w:rPr>
          <w:rFonts w:ascii="Times New Roman" w:hAnsi="Times New Roman" w:cs="Times New Roman"/>
          <w:sz w:val="24"/>
          <w:szCs w:val="24"/>
        </w:rPr>
        <w:t>interview schedules</w:t>
      </w:r>
      <w:r w:rsidR="00D7063C" w:rsidRPr="001A07F7">
        <w:rPr>
          <w:rFonts w:ascii="Times New Roman" w:hAnsi="Times New Roman" w:cs="Times New Roman"/>
          <w:sz w:val="24"/>
          <w:szCs w:val="24"/>
        </w:rPr>
        <w:t xml:space="preserve"> with predefined questions to elucidate responses. The data obtained, which may be quantitative or qualitative is then analysed in line with the objectives of the survey. This survey studies and collects data on what</w:t>
      </w:r>
      <w:r w:rsidR="00621C9F" w:rsidRPr="001A07F7">
        <w:rPr>
          <w:rFonts w:ascii="Times New Roman" w:hAnsi="Times New Roman" w:cs="Times New Roman"/>
          <w:sz w:val="24"/>
          <w:szCs w:val="24"/>
        </w:rPr>
        <w:t xml:space="preserve"> is known, believed and done as it concerns</w:t>
      </w:r>
      <w:r w:rsidRPr="001A07F7">
        <w:rPr>
          <w:rFonts w:ascii="Times New Roman" w:hAnsi="Times New Roman" w:cs="Times New Roman"/>
          <w:sz w:val="24"/>
          <w:szCs w:val="24"/>
        </w:rPr>
        <w:t xml:space="preserve"> a specific subject (Wood and </w:t>
      </w:r>
      <w:r w:rsidR="00D7063C" w:rsidRPr="001A07F7">
        <w:rPr>
          <w:rFonts w:ascii="Times New Roman" w:hAnsi="Times New Roman" w:cs="Times New Roman"/>
          <w:sz w:val="24"/>
          <w:szCs w:val="24"/>
        </w:rPr>
        <w:t xml:space="preserve">Tsu, 2008) using a representative sample of a particular population. It reveals what people know, feel and also how they behave. They provide a mechanism for measuring the extent of a given situation by helping to disprove or confirm a hypothesis. They provide fresh perspectives and help to establish a baseline for use as reference in future assessments. Designing effective control strategies and undertaking modifications to existing control strategies require a comprehensive </w:t>
      </w:r>
      <w:r w:rsidR="00621C9F" w:rsidRPr="001A07F7">
        <w:rPr>
          <w:rFonts w:ascii="Times New Roman" w:hAnsi="Times New Roman" w:cs="Times New Roman"/>
          <w:sz w:val="24"/>
          <w:szCs w:val="24"/>
        </w:rPr>
        <w:t>grasp</w:t>
      </w:r>
      <w:r w:rsidR="00D7063C" w:rsidRPr="001A07F7">
        <w:rPr>
          <w:rFonts w:ascii="Times New Roman" w:hAnsi="Times New Roman" w:cs="Times New Roman"/>
          <w:sz w:val="24"/>
          <w:szCs w:val="24"/>
        </w:rPr>
        <w:t xml:space="preserve"> of the factors influencing farmer’s knowledg</w:t>
      </w:r>
      <w:r w:rsidR="00F21080">
        <w:rPr>
          <w:rFonts w:ascii="Times New Roman" w:hAnsi="Times New Roman" w:cs="Times New Roman"/>
          <w:sz w:val="24"/>
          <w:szCs w:val="24"/>
        </w:rPr>
        <w:t xml:space="preserve">e, perception and decisions </w:t>
      </w:r>
      <w:r w:rsidR="00D7063C" w:rsidRPr="001A07F7">
        <w:rPr>
          <w:rFonts w:ascii="Times New Roman" w:hAnsi="Times New Roman" w:cs="Times New Roman"/>
          <w:sz w:val="24"/>
          <w:szCs w:val="24"/>
        </w:rPr>
        <w:t>and in this regard these surveys are useful in measuring and evaluating the effectiveness of extension education (Van damme, 2009). The desire to provide solutions to farmers’ agricultural problems in sub-Saharan Africa through the incorporation of their perception is enhanced as they bring to the fore misunderstandings and misconceptions that have become barriers to behavio</w:t>
      </w:r>
      <w:r w:rsidRPr="001A07F7">
        <w:rPr>
          <w:rFonts w:ascii="Times New Roman" w:hAnsi="Times New Roman" w:cs="Times New Roman"/>
          <w:sz w:val="24"/>
          <w:szCs w:val="24"/>
        </w:rPr>
        <w:t>u</w:t>
      </w:r>
      <w:r w:rsidR="00D7063C" w:rsidRPr="001A07F7">
        <w:rPr>
          <w:rFonts w:ascii="Times New Roman" w:hAnsi="Times New Roman" w:cs="Times New Roman"/>
          <w:sz w:val="24"/>
          <w:szCs w:val="24"/>
        </w:rPr>
        <w:t>r change which also reinforce pract</w:t>
      </w:r>
      <w:r w:rsidR="0044476D">
        <w:rPr>
          <w:rFonts w:ascii="Times New Roman" w:hAnsi="Times New Roman" w:cs="Times New Roman"/>
          <w:sz w:val="24"/>
          <w:szCs w:val="24"/>
        </w:rPr>
        <w:t>ices extension aims to change. A</w:t>
      </w:r>
      <w:r w:rsidR="00D7063C" w:rsidRPr="001A07F7">
        <w:rPr>
          <w:rFonts w:ascii="Times New Roman" w:hAnsi="Times New Roman" w:cs="Times New Roman"/>
          <w:sz w:val="24"/>
          <w:szCs w:val="24"/>
        </w:rPr>
        <w:t xml:space="preserve"> thorough appraisal of farmers’ existing knowledge and perception is </w:t>
      </w:r>
      <w:r w:rsidR="0044476D">
        <w:rPr>
          <w:rFonts w:ascii="Times New Roman" w:hAnsi="Times New Roman" w:cs="Times New Roman"/>
          <w:sz w:val="24"/>
          <w:szCs w:val="24"/>
        </w:rPr>
        <w:t xml:space="preserve">therefore </w:t>
      </w:r>
      <w:r w:rsidR="00D7063C" w:rsidRPr="001A07F7">
        <w:rPr>
          <w:rFonts w:ascii="Times New Roman" w:hAnsi="Times New Roman" w:cs="Times New Roman"/>
          <w:sz w:val="24"/>
          <w:szCs w:val="24"/>
        </w:rPr>
        <w:t>an indispensable condition to enhancing their roles as independent decision makers.  In summary, it is an educational diagnosis of a specific population, in this case, cowpea farmers in North Central Nigeria.  This study is an attempt to study the farmers’ knowledge, perception</w:t>
      </w:r>
      <w:r w:rsidR="00517A83" w:rsidRPr="001A07F7">
        <w:rPr>
          <w:rFonts w:ascii="Times New Roman" w:hAnsi="Times New Roman" w:cs="Times New Roman"/>
          <w:sz w:val="24"/>
          <w:szCs w:val="24"/>
        </w:rPr>
        <w:t>, preference and use</w:t>
      </w:r>
      <w:r w:rsidR="00D7063C" w:rsidRPr="001A07F7">
        <w:rPr>
          <w:rFonts w:ascii="Times New Roman" w:hAnsi="Times New Roman" w:cs="Times New Roman"/>
          <w:sz w:val="24"/>
          <w:szCs w:val="24"/>
        </w:rPr>
        <w:t xml:space="preserve"> of pest control</w:t>
      </w:r>
      <w:r w:rsidR="002913E2" w:rsidRPr="001A07F7">
        <w:rPr>
          <w:rFonts w:ascii="Times New Roman" w:hAnsi="Times New Roman" w:cs="Times New Roman"/>
          <w:sz w:val="24"/>
          <w:szCs w:val="24"/>
        </w:rPr>
        <w:t xml:space="preserve"> methods in cowpea production and storage.  </w:t>
      </w:r>
    </w:p>
    <w:p w:rsidR="008207E5" w:rsidRPr="001A07F7" w:rsidRDefault="00621C9F"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An evaluation of</w:t>
      </w:r>
      <w:r w:rsidR="00D7063C" w:rsidRPr="001A07F7">
        <w:rPr>
          <w:rFonts w:ascii="Times New Roman" w:hAnsi="Times New Roman" w:cs="Times New Roman"/>
          <w:sz w:val="24"/>
          <w:szCs w:val="24"/>
        </w:rPr>
        <w:t xml:space="preserve"> knowledge, perceptions and practices in </w:t>
      </w:r>
      <w:r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is of th</w:t>
      </w:r>
      <w:r w:rsidR="006A1769" w:rsidRPr="001A07F7">
        <w:rPr>
          <w:rFonts w:ascii="Times New Roman" w:hAnsi="Times New Roman" w:cs="Times New Roman"/>
          <w:sz w:val="24"/>
          <w:szCs w:val="24"/>
        </w:rPr>
        <w:t xml:space="preserve">e utmost importance in </w:t>
      </w:r>
      <w:r w:rsidR="00D7063C" w:rsidRPr="001A07F7">
        <w:rPr>
          <w:rFonts w:ascii="Times New Roman" w:hAnsi="Times New Roman" w:cs="Times New Roman"/>
          <w:sz w:val="24"/>
          <w:szCs w:val="24"/>
        </w:rPr>
        <w:t>set</w:t>
      </w:r>
      <w:r w:rsidR="006A1769" w:rsidRPr="001A07F7">
        <w:rPr>
          <w:rFonts w:ascii="Times New Roman" w:hAnsi="Times New Roman" w:cs="Times New Roman"/>
          <w:sz w:val="24"/>
          <w:szCs w:val="24"/>
        </w:rPr>
        <w:t>ting</w:t>
      </w:r>
      <w:r w:rsidR="00D7063C" w:rsidRPr="001A07F7">
        <w:rPr>
          <w:rFonts w:ascii="Times New Roman" w:hAnsi="Times New Roman" w:cs="Times New Roman"/>
          <w:sz w:val="24"/>
          <w:szCs w:val="24"/>
        </w:rPr>
        <w:t xml:space="preserve"> accurate research agendas that address recognized problems in agriculture and correctly decipher gaps between scientists’ knowledge and farmers’ knowledge</w:t>
      </w:r>
      <w:r w:rsidR="002367F0">
        <w:rPr>
          <w:rFonts w:ascii="Times New Roman" w:hAnsi="Times New Roman" w:cs="Times New Roman"/>
          <w:sz w:val="24"/>
          <w:szCs w:val="24"/>
        </w:rPr>
        <w:t>; t</w:t>
      </w:r>
      <w:r w:rsidR="00D7063C" w:rsidRPr="001A07F7">
        <w:rPr>
          <w:rFonts w:ascii="Times New Roman" w:hAnsi="Times New Roman" w:cs="Times New Roman"/>
          <w:sz w:val="24"/>
          <w:szCs w:val="24"/>
        </w:rPr>
        <w:t xml:space="preserve">he inclusion of such evaluation would make for the development of widely acceptable innovation communication of research output. These surveys are also indispensable to planning awareness campaign strategies and creating messages for mass communication, as they </w:t>
      </w:r>
      <w:r w:rsidR="00517A83" w:rsidRPr="001A07F7">
        <w:rPr>
          <w:rFonts w:ascii="Times New Roman" w:hAnsi="Times New Roman" w:cs="Times New Roman"/>
          <w:sz w:val="24"/>
          <w:szCs w:val="24"/>
        </w:rPr>
        <w:t>also</w:t>
      </w:r>
      <w:r w:rsidR="00D7063C" w:rsidRPr="001A07F7">
        <w:rPr>
          <w:rFonts w:ascii="Times New Roman" w:hAnsi="Times New Roman" w:cs="Times New Roman"/>
          <w:sz w:val="24"/>
          <w:szCs w:val="24"/>
        </w:rPr>
        <w:t xml:space="preserve"> assist in the design of programmes that are appropriately tailored to the needs of the community. They are highly effective in evaluating changes that occur in knowledge, perception and practice as a result of extension education and intervention as they help in aggregating key data related to the problem and its influencing factors, in this case pest control. </w:t>
      </w:r>
    </w:p>
    <w:p w:rsidR="008207E5" w:rsidRPr="001A07F7" w:rsidRDefault="00D7063C" w:rsidP="00080BBC">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Meijer, Catacutan, Ajayi, Sileshi &amp;</w:t>
      </w:r>
      <w:r w:rsidR="00C2473F" w:rsidRPr="001A07F7">
        <w:rPr>
          <w:rFonts w:ascii="Times New Roman" w:hAnsi="Times New Roman" w:cs="Times New Roman"/>
          <w:sz w:val="24"/>
          <w:szCs w:val="24"/>
        </w:rPr>
        <w:t xml:space="preserve"> </w:t>
      </w:r>
      <w:r w:rsidRPr="001A07F7">
        <w:rPr>
          <w:rFonts w:ascii="Times New Roman" w:hAnsi="Times New Roman" w:cs="Times New Roman"/>
          <w:sz w:val="24"/>
          <w:szCs w:val="24"/>
        </w:rPr>
        <w:t>Nieuwenhuis (2015) stated that farmers’ attitudes as whether to adopt a technology or not is the sum of the knowledge such farmers have about the technology and their perception towards the technology. The selection of a pest control method is dependent on the individual farmer’s goals which are intricately interwoven with his knowledge, perception, attitude to pest control and its effects. Thus, practice and adoption of innovations is highly dependent on what the farmer believes</w:t>
      </w:r>
      <w:r w:rsidR="00C01602">
        <w:rPr>
          <w:rFonts w:ascii="Times New Roman" w:hAnsi="Times New Roman" w:cs="Times New Roman"/>
          <w:sz w:val="24"/>
          <w:szCs w:val="24"/>
        </w:rPr>
        <w:t xml:space="preserve">, </w:t>
      </w:r>
      <w:r w:rsidRPr="001A07F7">
        <w:rPr>
          <w:rFonts w:ascii="Times New Roman" w:hAnsi="Times New Roman" w:cs="Times New Roman"/>
          <w:sz w:val="24"/>
          <w:szCs w:val="24"/>
        </w:rPr>
        <w:t xml:space="preserve">that </w:t>
      </w:r>
      <w:r w:rsidR="00C01602">
        <w:rPr>
          <w:rFonts w:ascii="Times New Roman" w:hAnsi="Times New Roman" w:cs="Times New Roman"/>
          <w:sz w:val="24"/>
          <w:szCs w:val="24"/>
        </w:rPr>
        <w:t xml:space="preserve">is, </w:t>
      </w:r>
      <w:r w:rsidRPr="001A07F7">
        <w:rPr>
          <w:rFonts w:ascii="Times New Roman" w:hAnsi="Times New Roman" w:cs="Times New Roman"/>
          <w:sz w:val="24"/>
          <w:szCs w:val="24"/>
        </w:rPr>
        <w:t>perception towards adoption is largely framed by farmers’ individual characteristics including age and education.</w:t>
      </w:r>
      <w:r w:rsidR="00080BBC"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An intensified focus on knowledge and perception </w:t>
      </w:r>
      <w:r w:rsidR="00517A83" w:rsidRPr="001A07F7">
        <w:rPr>
          <w:rFonts w:ascii="Times New Roman" w:hAnsi="Times New Roman" w:cs="Times New Roman"/>
          <w:sz w:val="24"/>
          <w:szCs w:val="24"/>
        </w:rPr>
        <w:t xml:space="preserve">of use </w:t>
      </w:r>
      <w:r w:rsidRPr="001A07F7">
        <w:rPr>
          <w:rFonts w:ascii="Times New Roman" w:hAnsi="Times New Roman" w:cs="Times New Roman"/>
          <w:sz w:val="24"/>
          <w:szCs w:val="24"/>
        </w:rPr>
        <w:t>of pest</w:t>
      </w:r>
      <w:r w:rsidR="002913E2" w:rsidRPr="001A07F7">
        <w:rPr>
          <w:rFonts w:ascii="Times New Roman" w:hAnsi="Times New Roman" w:cs="Times New Roman"/>
          <w:sz w:val="24"/>
          <w:szCs w:val="24"/>
        </w:rPr>
        <w:t xml:space="preserve"> control among cowpea farmers combined with basic research is imperative for the reason that a similar approach in rice pest management has led to the </w:t>
      </w:r>
      <w:r w:rsidR="00621C9F" w:rsidRPr="001A07F7">
        <w:rPr>
          <w:rFonts w:ascii="Times New Roman" w:hAnsi="Times New Roman" w:cs="Times New Roman"/>
          <w:sz w:val="24"/>
          <w:szCs w:val="24"/>
        </w:rPr>
        <w:t>advancement</w:t>
      </w:r>
      <w:r w:rsidR="002913E2" w:rsidRPr="001A07F7">
        <w:rPr>
          <w:rFonts w:ascii="Times New Roman" w:hAnsi="Times New Roman" w:cs="Times New Roman"/>
          <w:sz w:val="24"/>
          <w:szCs w:val="24"/>
        </w:rPr>
        <w:t xml:space="preserve"> of successful </w:t>
      </w:r>
      <w:r w:rsidR="00621C9F" w:rsidRPr="001A07F7">
        <w:rPr>
          <w:rFonts w:ascii="Times New Roman" w:hAnsi="Times New Roman" w:cs="Times New Roman"/>
          <w:sz w:val="24"/>
          <w:szCs w:val="24"/>
        </w:rPr>
        <w:t>advisory services</w:t>
      </w:r>
      <w:r w:rsidR="002913E2" w:rsidRPr="001A07F7">
        <w:rPr>
          <w:rFonts w:ascii="Times New Roman" w:hAnsi="Times New Roman" w:cs="Times New Roman"/>
          <w:sz w:val="24"/>
          <w:szCs w:val="24"/>
        </w:rPr>
        <w:t xml:space="preserve"> intervention</w:t>
      </w:r>
      <w:r w:rsidR="00E76536" w:rsidRPr="001A07F7">
        <w:rPr>
          <w:rFonts w:ascii="Times New Roman" w:hAnsi="Times New Roman" w:cs="Times New Roman"/>
          <w:sz w:val="24"/>
          <w:szCs w:val="24"/>
        </w:rPr>
        <w:t xml:space="preserve"> (Van Mele, 2000)</w:t>
      </w:r>
      <w:r w:rsidR="002913E2" w:rsidRPr="001A07F7">
        <w:rPr>
          <w:rFonts w:ascii="Times New Roman" w:hAnsi="Times New Roman" w:cs="Times New Roman"/>
          <w:sz w:val="24"/>
          <w:szCs w:val="24"/>
        </w:rPr>
        <w:t>.</w:t>
      </w:r>
    </w:p>
    <w:p w:rsidR="008F6D3B" w:rsidRPr="001A07F7" w:rsidRDefault="00883155" w:rsidP="00F31982">
      <w:pPr>
        <w:pStyle w:val="Heading1"/>
        <w:spacing w:before="100" w:beforeAutospacing="1" w:line="480" w:lineRule="auto"/>
        <w:rPr>
          <w:rFonts w:cs="Times New Roman"/>
          <w:sz w:val="24"/>
          <w:szCs w:val="24"/>
        </w:rPr>
      </w:pPr>
      <w:bookmarkStart w:id="28" w:name="_Toc128125782"/>
      <w:r w:rsidRPr="001A07F7">
        <w:rPr>
          <w:rFonts w:cs="Times New Roman"/>
          <w:sz w:val="24"/>
          <w:szCs w:val="24"/>
        </w:rPr>
        <w:t xml:space="preserve">2.3 </w:t>
      </w:r>
      <w:r w:rsidR="00F31982" w:rsidRPr="001A07F7">
        <w:rPr>
          <w:rFonts w:cs="Times New Roman"/>
          <w:sz w:val="24"/>
          <w:szCs w:val="24"/>
        </w:rPr>
        <w:tab/>
      </w:r>
      <w:r w:rsidR="003058CA">
        <w:rPr>
          <w:rFonts w:cs="Times New Roman"/>
          <w:sz w:val="24"/>
          <w:szCs w:val="24"/>
        </w:rPr>
        <w:t xml:space="preserve">Concept of </w:t>
      </w:r>
      <w:r w:rsidR="00D7063C" w:rsidRPr="001A07F7">
        <w:rPr>
          <w:rFonts w:cs="Times New Roman"/>
          <w:sz w:val="24"/>
          <w:szCs w:val="24"/>
        </w:rPr>
        <w:t>Knowledge</w:t>
      </w:r>
      <w:bookmarkEnd w:id="28"/>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is the level of factual comprehension </w:t>
      </w:r>
      <w:r w:rsidR="00114187">
        <w:rPr>
          <w:rFonts w:ascii="Times New Roman" w:hAnsi="Times New Roman" w:cs="Times New Roman"/>
          <w:sz w:val="24"/>
          <w:szCs w:val="24"/>
        </w:rPr>
        <w:t xml:space="preserve">and understanding </w:t>
      </w:r>
      <w:r w:rsidRPr="001A07F7">
        <w:rPr>
          <w:rFonts w:ascii="Times New Roman" w:hAnsi="Times New Roman" w:cs="Times New Roman"/>
          <w:sz w:val="24"/>
          <w:szCs w:val="24"/>
        </w:rPr>
        <w:t>of the subject matter and associated issues. Roska</w:t>
      </w:r>
      <w:r w:rsidR="002F56E5">
        <w:rPr>
          <w:rFonts w:ascii="Times New Roman" w:hAnsi="Times New Roman" w:cs="Times New Roman"/>
          <w:sz w:val="24"/>
          <w:szCs w:val="24"/>
        </w:rPr>
        <w:t xml:space="preserve">, (2003) defined knowledge as structured </w:t>
      </w:r>
      <w:r w:rsidR="002F56E5" w:rsidRPr="001A07F7">
        <w:rPr>
          <w:rFonts w:ascii="Times New Roman" w:hAnsi="Times New Roman" w:cs="Times New Roman"/>
          <w:sz w:val="24"/>
          <w:szCs w:val="24"/>
        </w:rPr>
        <w:t>facts</w:t>
      </w:r>
      <w:r w:rsidRPr="001A07F7">
        <w:rPr>
          <w:rFonts w:ascii="Times New Roman" w:hAnsi="Times New Roman" w:cs="Times New Roman"/>
          <w:sz w:val="24"/>
          <w:szCs w:val="24"/>
        </w:rPr>
        <w:t xml:space="preserve"> about a phenomenon in a </w:t>
      </w:r>
      <w:r w:rsidR="002F56E5" w:rsidRPr="001A07F7">
        <w:rPr>
          <w:rFonts w:ascii="Times New Roman" w:hAnsi="Times New Roman" w:cs="Times New Roman"/>
          <w:sz w:val="24"/>
          <w:szCs w:val="24"/>
        </w:rPr>
        <w:t>definite</w:t>
      </w:r>
      <w:r w:rsidRPr="001A07F7">
        <w:rPr>
          <w:rFonts w:ascii="Times New Roman" w:hAnsi="Times New Roman" w:cs="Times New Roman"/>
          <w:sz w:val="24"/>
          <w:szCs w:val="24"/>
        </w:rPr>
        <w:t xml:space="preserve"> </w:t>
      </w:r>
      <w:r w:rsidR="002F56E5" w:rsidRPr="001A07F7">
        <w:rPr>
          <w:rFonts w:ascii="Times New Roman" w:hAnsi="Times New Roman" w:cs="Times New Roman"/>
          <w:sz w:val="24"/>
          <w:szCs w:val="24"/>
        </w:rPr>
        <w:t>arena</w:t>
      </w:r>
      <w:r w:rsidRPr="001A07F7">
        <w:rPr>
          <w:rFonts w:ascii="Times New Roman" w:hAnsi="Times New Roman" w:cs="Times New Roman"/>
          <w:sz w:val="24"/>
          <w:szCs w:val="24"/>
        </w:rPr>
        <w:t xml:space="preserve"> of human </w:t>
      </w:r>
      <w:r w:rsidR="002F56E5">
        <w:rPr>
          <w:rFonts w:ascii="Times New Roman" w:hAnsi="Times New Roman" w:cs="Times New Roman"/>
          <w:sz w:val="24"/>
          <w:szCs w:val="24"/>
        </w:rPr>
        <w:t>life</w:t>
      </w:r>
      <w:r w:rsidRPr="001A07F7">
        <w:rPr>
          <w:rFonts w:ascii="Times New Roman" w:hAnsi="Times New Roman" w:cs="Times New Roman"/>
          <w:sz w:val="24"/>
          <w:szCs w:val="24"/>
        </w:rPr>
        <w:t>, entrenched in a certain thought-framewo</w:t>
      </w:r>
      <w:r w:rsidR="002F56E5">
        <w:rPr>
          <w:rFonts w:ascii="Times New Roman" w:hAnsi="Times New Roman" w:cs="Times New Roman"/>
          <w:sz w:val="24"/>
          <w:szCs w:val="24"/>
        </w:rPr>
        <w:t>rk. K</w:t>
      </w:r>
      <w:r w:rsidRPr="001A07F7">
        <w:rPr>
          <w:rFonts w:ascii="Times New Roman" w:hAnsi="Times New Roman" w:cs="Times New Roman"/>
          <w:sz w:val="24"/>
          <w:szCs w:val="24"/>
        </w:rPr>
        <w:t>nowledge is specific to a social or agro</w:t>
      </w:r>
      <w:r w:rsidR="008F6D3B" w:rsidRPr="001A07F7">
        <w:rPr>
          <w:rFonts w:ascii="Times New Roman" w:hAnsi="Times New Roman" w:cs="Times New Roman"/>
          <w:sz w:val="24"/>
          <w:szCs w:val="24"/>
        </w:rPr>
        <w:t>-</w:t>
      </w:r>
      <w:r w:rsidRPr="001A07F7">
        <w:rPr>
          <w:rFonts w:ascii="Times New Roman" w:hAnsi="Times New Roman" w:cs="Times New Roman"/>
          <w:sz w:val="24"/>
          <w:szCs w:val="24"/>
        </w:rPr>
        <w:t>ecological context within which it is shared and transmitted. Farmers’ knowledge is generally a product of the interaction between scientific and indigenous knowledge adapted to their individual social, political and economic environment. It encompasses decisions and practices built on experience over time. It varies among individuals and is distinctive with age, wealth and gender as some of the differentiating factors. In any social, economic and environmental milieu, farmers’ knowledge provides a structure for decision making. Farmers’ access to information and the social network within which they interact greatly influences their knowledge about any technology, increases awareness and enhances their capacity to evaluate extant pest control methods (Lambrecht, Vanlauwe, Merckx &amp;</w:t>
      </w:r>
      <w:r w:rsidR="00080BBC" w:rsidRPr="001A07F7">
        <w:rPr>
          <w:rFonts w:ascii="Times New Roman" w:hAnsi="Times New Roman" w:cs="Times New Roman"/>
          <w:sz w:val="24"/>
          <w:szCs w:val="24"/>
        </w:rPr>
        <w:t xml:space="preserve"> </w:t>
      </w:r>
      <w:r w:rsidRPr="001A07F7">
        <w:rPr>
          <w:rFonts w:ascii="Times New Roman" w:hAnsi="Times New Roman" w:cs="Times New Roman"/>
          <w:sz w:val="24"/>
          <w:szCs w:val="24"/>
        </w:rPr>
        <w:t>Maertens, 2014)</w:t>
      </w:r>
      <w:r w:rsidR="00E76536" w:rsidRPr="001A07F7">
        <w:rPr>
          <w:rFonts w:ascii="Times New Roman" w:hAnsi="Times New Roman" w:cs="Times New Roman"/>
          <w:sz w:val="24"/>
          <w:szCs w:val="24"/>
        </w:rPr>
        <w:t xml:space="preserve">. </w:t>
      </w:r>
      <w:r w:rsidRPr="001A07F7">
        <w:rPr>
          <w:rFonts w:ascii="Times New Roman" w:hAnsi="Times New Roman" w:cs="Times New Roman"/>
          <w:sz w:val="24"/>
          <w:szCs w:val="24"/>
        </w:rPr>
        <w:t>While this knowledge evolves and is dynamic and of</w:t>
      </w:r>
      <w:r w:rsidR="00080BBC" w:rsidRPr="001A07F7">
        <w:rPr>
          <w:rFonts w:ascii="Times New Roman" w:hAnsi="Times New Roman" w:cs="Times New Roman"/>
          <w:sz w:val="24"/>
          <w:szCs w:val="24"/>
        </w:rPr>
        <w:t xml:space="preserve">ten rarely systematized (Boven and </w:t>
      </w:r>
      <w:r w:rsidRPr="001A07F7">
        <w:rPr>
          <w:rFonts w:ascii="Times New Roman" w:hAnsi="Times New Roman" w:cs="Times New Roman"/>
          <w:sz w:val="24"/>
          <w:szCs w:val="24"/>
        </w:rPr>
        <w:t>Morohashi, 2002), it is essential to make a distinction between indigenous knowledge and farmers’ knowledge. Indigenous knowledge pertains to insights and adaptive skills based on many years of experience in a local environment (</w:t>
      </w:r>
      <w:r w:rsidR="00E76536" w:rsidRPr="001A07F7">
        <w:rPr>
          <w:rFonts w:ascii="Times New Roman" w:hAnsi="Times New Roman" w:cs="Times New Roman"/>
          <w:sz w:val="24"/>
          <w:szCs w:val="24"/>
        </w:rPr>
        <w:t>Thompson, Lantz &amp; Ban, 2020</w:t>
      </w:r>
      <w:r w:rsidRPr="001A07F7">
        <w:rPr>
          <w:rFonts w:ascii="Times New Roman" w:hAnsi="Times New Roman" w:cs="Times New Roman"/>
          <w:sz w:val="24"/>
          <w:szCs w:val="24"/>
        </w:rPr>
        <w:t>)</w:t>
      </w:r>
      <w:r w:rsidR="002913E2" w:rsidRPr="001A07F7">
        <w:rPr>
          <w:rFonts w:ascii="Times New Roman" w:hAnsi="Times New Roman" w:cs="Times New Roman"/>
          <w:sz w:val="24"/>
          <w:szCs w:val="24"/>
        </w:rPr>
        <w:t xml:space="preserve"> while </w:t>
      </w:r>
      <w:r w:rsidR="00621C9F" w:rsidRPr="001A07F7">
        <w:rPr>
          <w:rFonts w:ascii="Times New Roman" w:hAnsi="Times New Roman" w:cs="Times New Roman"/>
          <w:sz w:val="24"/>
          <w:szCs w:val="24"/>
        </w:rPr>
        <w:t>farmers’ knowledge is</w:t>
      </w:r>
      <w:r w:rsidR="002913E2" w:rsidRPr="001A07F7">
        <w:rPr>
          <w:rFonts w:ascii="Times New Roman" w:hAnsi="Times New Roman" w:cs="Times New Roman"/>
          <w:sz w:val="24"/>
          <w:szCs w:val="24"/>
        </w:rPr>
        <w:t xml:space="preserve"> broader </w:t>
      </w:r>
      <w:r w:rsidR="00621C9F" w:rsidRPr="001A07F7">
        <w:rPr>
          <w:rFonts w:ascii="Times New Roman" w:hAnsi="Times New Roman" w:cs="Times New Roman"/>
          <w:sz w:val="24"/>
          <w:szCs w:val="24"/>
        </w:rPr>
        <w:t>in dimension as it encompasses</w:t>
      </w:r>
      <w:r w:rsidRPr="001A07F7">
        <w:rPr>
          <w:rFonts w:ascii="Times New Roman" w:hAnsi="Times New Roman" w:cs="Times New Roman"/>
          <w:sz w:val="24"/>
          <w:szCs w:val="24"/>
        </w:rPr>
        <w:t xml:space="preserve"> indigenous knowledge and variables influencing the present set of knowledge on a particular subject.</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For this study, the knowledge by </w:t>
      </w:r>
      <w:r w:rsidR="00621C9F" w:rsidRPr="001A07F7">
        <w:rPr>
          <w:rFonts w:ascii="Times New Roman" w:hAnsi="Times New Roman" w:cs="Times New Roman"/>
          <w:sz w:val="24"/>
          <w:szCs w:val="24"/>
        </w:rPr>
        <w:t xml:space="preserve">study </w:t>
      </w:r>
      <w:r w:rsidRPr="001A07F7">
        <w:rPr>
          <w:rFonts w:ascii="Times New Roman" w:hAnsi="Times New Roman" w:cs="Times New Roman"/>
          <w:sz w:val="24"/>
          <w:szCs w:val="24"/>
        </w:rPr>
        <w:t>population refers to their understanding of pest control methods. Knowledge as a variable may moderate the choice of pest control metho</w:t>
      </w:r>
      <w:r w:rsidR="003058CA">
        <w:rPr>
          <w:rFonts w:ascii="Times New Roman" w:hAnsi="Times New Roman" w:cs="Times New Roman"/>
          <w:sz w:val="24"/>
          <w:szCs w:val="24"/>
        </w:rPr>
        <w:t>ds by farmers. Suklim, Raksanam</w:t>
      </w:r>
      <w:r w:rsidRPr="001A07F7">
        <w:rPr>
          <w:rFonts w:ascii="Times New Roman" w:hAnsi="Times New Roman" w:cs="Times New Roman"/>
          <w:sz w:val="24"/>
          <w:szCs w:val="24"/>
        </w:rPr>
        <w:t xml:space="preserve"> &amp;</w:t>
      </w:r>
      <w:r w:rsidR="00A41804"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Songthap (2013) asserted that risky behavioural tendencies in pesticide use are prevented by </w:t>
      </w:r>
      <w:r w:rsidR="00621C9F" w:rsidRPr="001A07F7">
        <w:rPr>
          <w:rFonts w:ascii="Times New Roman" w:hAnsi="Times New Roman" w:cs="Times New Roman"/>
          <w:sz w:val="24"/>
          <w:szCs w:val="24"/>
        </w:rPr>
        <w:t>superior</w:t>
      </w:r>
      <w:r w:rsidRPr="001A07F7">
        <w:rPr>
          <w:rFonts w:ascii="Times New Roman" w:hAnsi="Times New Roman" w:cs="Times New Roman"/>
          <w:sz w:val="24"/>
          <w:szCs w:val="24"/>
        </w:rPr>
        <w:t xml:space="preserve"> knowledge of the pesticide type and health ef</w:t>
      </w:r>
      <w:r w:rsidR="00D82A28" w:rsidRPr="001A07F7">
        <w:rPr>
          <w:rFonts w:ascii="Times New Roman" w:hAnsi="Times New Roman" w:cs="Times New Roman"/>
          <w:sz w:val="24"/>
          <w:szCs w:val="24"/>
        </w:rPr>
        <w:t xml:space="preserve">fects of pesticides. Mohanty </w:t>
      </w:r>
      <w:r w:rsidR="00D82A28"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(2013) found that knowledge was connected to pesticide safety behavio</w:t>
      </w:r>
      <w:r w:rsidR="006A1769" w:rsidRPr="001A07F7">
        <w:rPr>
          <w:rFonts w:ascii="Times New Roman" w:hAnsi="Times New Roman" w:cs="Times New Roman"/>
          <w:sz w:val="24"/>
          <w:szCs w:val="24"/>
        </w:rPr>
        <w:t>u</w:t>
      </w:r>
      <w:r w:rsidRPr="001A07F7">
        <w:rPr>
          <w:rFonts w:ascii="Times New Roman" w:hAnsi="Times New Roman" w:cs="Times New Roman"/>
          <w:sz w:val="24"/>
          <w:szCs w:val="24"/>
        </w:rPr>
        <w:t>r. Karunamoorthi, Mohammed, &amp;</w:t>
      </w:r>
      <w:r w:rsidR="000A06DB"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Wassie (2012) </w:t>
      </w:r>
      <w:r w:rsidR="000A06DB" w:rsidRPr="001A07F7">
        <w:rPr>
          <w:rFonts w:ascii="Times New Roman" w:hAnsi="Times New Roman" w:cs="Times New Roman"/>
          <w:sz w:val="24"/>
          <w:szCs w:val="24"/>
        </w:rPr>
        <w:t>asserted</w:t>
      </w:r>
      <w:r w:rsidRPr="001A07F7">
        <w:rPr>
          <w:rFonts w:ascii="Times New Roman" w:hAnsi="Times New Roman" w:cs="Times New Roman"/>
          <w:sz w:val="24"/>
          <w:szCs w:val="24"/>
        </w:rPr>
        <w:t xml:space="preserve"> that a great majority of farmers </w:t>
      </w:r>
      <w:r w:rsidR="000A06DB" w:rsidRPr="001A07F7">
        <w:rPr>
          <w:rFonts w:ascii="Times New Roman" w:hAnsi="Times New Roman" w:cs="Times New Roman"/>
          <w:sz w:val="24"/>
          <w:szCs w:val="24"/>
        </w:rPr>
        <w:t>are</w:t>
      </w:r>
      <w:r w:rsidRPr="001A07F7">
        <w:rPr>
          <w:rFonts w:ascii="Times New Roman" w:hAnsi="Times New Roman" w:cs="Times New Roman"/>
          <w:sz w:val="24"/>
          <w:szCs w:val="24"/>
        </w:rPr>
        <w:t xml:space="preserve"> fairly knowledgeable </w:t>
      </w:r>
      <w:r w:rsidR="00621C9F" w:rsidRPr="001A07F7">
        <w:rPr>
          <w:rFonts w:ascii="Times New Roman" w:hAnsi="Times New Roman" w:cs="Times New Roman"/>
          <w:sz w:val="24"/>
          <w:szCs w:val="24"/>
        </w:rPr>
        <w:t xml:space="preserve">of </w:t>
      </w:r>
      <w:r w:rsidRPr="001A07F7">
        <w:rPr>
          <w:rFonts w:ascii="Times New Roman" w:hAnsi="Times New Roman" w:cs="Times New Roman"/>
          <w:sz w:val="24"/>
          <w:szCs w:val="24"/>
        </w:rPr>
        <w:t>pesticides impact on human health. An investigation of cowpea farmers’ knowledge of indigenous and alternative pest control methods is therefore indispensable.</w:t>
      </w:r>
    </w:p>
    <w:p w:rsidR="008207E5" w:rsidRPr="001A07F7" w:rsidRDefault="00883155" w:rsidP="00F31982">
      <w:pPr>
        <w:pStyle w:val="Heading1"/>
        <w:spacing w:before="100" w:beforeAutospacing="1" w:line="480" w:lineRule="auto"/>
        <w:rPr>
          <w:rFonts w:cs="Times New Roman"/>
          <w:sz w:val="24"/>
          <w:szCs w:val="24"/>
        </w:rPr>
      </w:pPr>
      <w:bookmarkStart w:id="29" w:name="_Toc128125783"/>
      <w:r w:rsidRPr="001A07F7">
        <w:rPr>
          <w:rFonts w:cs="Times New Roman"/>
          <w:sz w:val="24"/>
          <w:szCs w:val="24"/>
        </w:rPr>
        <w:t xml:space="preserve">2.4 </w:t>
      </w:r>
      <w:r w:rsidR="00F31982" w:rsidRPr="001A07F7">
        <w:rPr>
          <w:rFonts w:cs="Times New Roman"/>
          <w:sz w:val="24"/>
          <w:szCs w:val="24"/>
        </w:rPr>
        <w:tab/>
      </w:r>
      <w:r w:rsidR="003058CA">
        <w:rPr>
          <w:rFonts w:cs="Times New Roman"/>
          <w:sz w:val="24"/>
          <w:szCs w:val="24"/>
        </w:rPr>
        <w:t xml:space="preserve">Concept of </w:t>
      </w:r>
      <w:r w:rsidR="00D7063C" w:rsidRPr="001A07F7">
        <w:rPr>
          <w:rFonts w:cs="Times New Roman"/>
          <w:sz w:val="24"/>
          <w:szCs w:val="24"/>
        </w:rPr>
        <w:t>Perception</w:t>
      </w:r>
      <w:bookmarkEnd w:id="29"/>
    </w:p>
    <w:p w:rsidR="008207E5"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Cambridge Dictionary of the English Language defines perception as a </w:t>
      </w:r>
      <w:hyperlink r:id="rId9" w:tooltip="belief" w:history="1">
        <w:r w:rsidRPr="001A07F7">
          <w:rPr>
            <w:rStyle w:val="Hyperlink"/>
            <w:rFonts w:ascii="Times New Roman" w:hAnsi="Times New Roman" w:cs="Times New Roman"/>
            <w:color w:val="auto"/>
            <w:sz w:val="24"/>
            <w:szCs w:val="24"/>
            <w:u w:val="none"/>
          </w:rPr>
          <w:t>belief</w:t>
        </w:r>
      </w:hyperlink>
      <w:r w:rsidR="002913E2" w:rsidRPr="001A07F7">
        <w:rPr>
          <w:rFonts w:ascii="Times New Roman" w:hAnsi="Times New Roman" w:cs="Times New Roman"/>
          <w:sz w:val="24"/>
          <w:szCs w:val="24"/>
        </w:rPr>
        <w:t xml:space="preserve"> or </w:t>
      </w:r>
      <w:hyperlink r:id="rId10" w:tooltip="opinion" w:history="1">
        <w:r w:rsidRPr="001A07F7">
          <w:rPr>
            <w:rStyle w:val="Hyperlink"/>
            <w:rFonts w:ascii="Times New Roman" w:hAnsi="Times New Roman" w:cs="Times New Roman"/>
            <w:color w:val="auto"/>
            <w:sz w:val="24"/>
            <w:szCs w:val="24"/>
            <w:u w:val="none"/>
          </w:rPr>
          <w:t>opinion</w:t>
        </w:r>
      </w:hyperlink>
      <w:r w:rsidR="002913E2" w:rsidRPr="001A07F7">
        <w:rPr>
          <w:rFonts w:ascii="Times New Roman" w:hAnsi="Times New Roman" w:cs="Times New Roman"/>
          <w:sz w:val="24"/>
          <w:szCs w:val="24"/>
        </w:rPr>
        <w:t xml:space="preserve">, </w:t>
      </w:r>
      <w:hyperlink r:id="rId11" w:tooltip="held" w:history="1">
        <w:r w:rsidRPr="001A07F7">
          <w:rPr>
            <w:rStyle w:val="Hyperlink"/>
            <w:rFonts w:ascii="Times New Roman" w:hAnsi="Times New Roman" w:cs="Times New Roman"/>
            <w:color w:val="auto"/>
            <w:sz w:val="24"/>
            <w:szCs w:val="24"/>
            <w:u w:val="none"/>
          </w:rPr>
          <w:t>held</w:t>
        </w:r>
      </w:hyperlink>
      <w:r w:rsidR="002913E2" w:rsidRPr="001A07F7">
        <w:rPr>
          <w:rFonts w:ascii="Times New Roman" w:hAnsi="Times New Roman" w:cs="Times New Roman"/>
          <w:sz w:val="24"/>
          <w:szCs w:val="24"/>
        </w:rPr>
        <w:t xml:space="preserve"> by </w:t>
      </w:r>
      <w:r w:rsidR="002F56E5" w:rsidRPr="001A07F7">
        <w:rPr>
          <w:rFonts w:ascii="Times New Roman" w:hAnsi="Times New Roman" w:cs="Times New Roman"/>
          <w:sz w:val="24"/>
          <w:szCs w:val="24"/>
        </w:rPr>
        <w:t>a lot of</w:t>
      </w:r>
      <w:r w:rsidRPr="001A07F7">
        <w:rPr>
          <w:rFonts w:ascii="Times New Roman" w:hAnsi="Times New Roman" w:cs="Times New Roman"/>
          <w:sz w:val="24"/>
          <w:szCs w:val="24"/>
        </w:rPr>
        <w:t xml:space="preserve"> </w:t>
      </w:r>
      <w:hyperlink r:id="rId12" w:tooltip="people" w:history="1">
        <w:r w:rsidRPr="001A07F7">
          <w:rPr>
            <w:rStyle w:val="Hyperlink"/>
            <w:rFonts w:ascii="Times New Roman" w:hAnsi="Times New Roman" w:cs="Times New Roman"/>
            <w:color w:val="auto"/>
            <w:sz w:val="24"/>
            <w:szCs w:val="24"/>
            <w:u w:val="none"/>
          </w:rPr>
          <w:t>people</w:t>
        </w:r>
      </w:hyperlink>
      <w:r w:rsidR="002913E2" w:rsidRPr="001A07F7">
        <w:rPr>
          <w:rFonts w:ascii="Times New Roman" w:hAnsi="Times New Roman" w:cs="Times New Roman"/>
          <w:sz w:val="24"/>
          <w:szCs w:val="24"/>
        </w:rPr>
        <w:t xml:space="preserve"> and </w:t>
      </w:r>
      <w:hyperlink r:id="rId13" w:tooltip="based" w:history="1">
        <w:r w:rsidR="002F56E5" w:rsidRPr="001A07F7">
          <w:rPr>
            <w:rStyle w:val="Hyperlink"/>
            <w:rFonts w:ascii="Times New Roman" w:hAnsi="Times New Roman" w:cs="Times New Roman"/>
            <w:color w:val="auto"/>
            <w:sz w:val="24"/>
            <w:szCs w:val="24"/>
            <w:u w:val="none"/>
          </w:rPr>
          <w:t>built</w:t>
        </w:r>
      </w:hyperlink>
      <w:r w:rsidR="002913E2" w:rsidRPr="001A07F7">
        <w:rPr>
          <w:rFonts w:ascii="Times New Roman" w:hAnsi="Times New Roman" w:cs="Times New Roman"/>
          <w:sz w:val="24"/>
          <w:szCs w:val="24"/>
        </w:rPr>
        <w:t xml:space="preserve"> on how things</w:t>
      </w:r>
      <w:r w:rsidR="009C23F0" w:rsidRPr="001A07F7">
        <w:rPr>
          <w:rFonts w:ascii="Times New Roman" w:hAnsi="Times New Roman" w:cs="Times New Roman"/>
          <w:sz w:val="24"/>
          <w:szCs w:val="24"/>
        </w:rPr>
        <w:t xml:space="preserve"> seem.</w:t>
      </w:r>
      <w:r w:rsidR="002913E2" w:rsidRPr="001A07F7">
        <w:rPr>
          <w:rFonts w:ascii="Times New Roman" w:hAnsi="Times New Roman" w:cs="Times New Roman"/>
          <w:sz w:val="24"/>
          <w:szCs w:val="24"/>
        </w:rPr>
        <w:t xml:space="preserve"> Webster's New World dictionary</w:t>
      </w:r>
      <w:r w:rsidR="00114187">
        <w:rPr>
          <w:rFonts w:ascii="Times New Roman" w:hAnsi="Times New Roman" w:cs="Times New Roman"/>
          <w:sz w:val="24"/>
          <w:szCs w:val="24"/>
        </w:rPr>
        <w:t xml:space="preserve"> (2021)</w:t>
      </w:r>
      <w:r w:rsidR="002F56E5">
        <w:rPr>
          <w:rFonts w:ascii="Times New Roman" w:hAnsi="Times New Roman" w:cs="Times New Roman"/>
          <w:sz w:val="24"/>
          <w:szCs w:val="24"/>
        </w:rPr>
        <w:t xml:space="preserve"> defines perception as understanding or knowledge</w:t>
      </w:r>
      <w:r w:rsidR="002913E2" w:rsidRPr="001A07F7">
        <w:rPr>
          <w:rFonts w:ascii="Times New Roman" w:hAnsi="Times New Roman" w:cs="Times New Roman"/>
          <w:sz w:val="24"/>
          <w:szCs w:val="24"/>
        </w:rPr>
        <w:t xml:space="preserve"> </w:t>
      </w:r>
      <w:r w:rsidR="002F56E5" w:rsidRPr="001A07F7">
        <w:rPr>
          <w:rFonts w:ascii="Times New Roman" w:hAnsi="Times New Roman" w:cs="Times New Roman"/>
          <w:sz w:val="24"/>
          <w:szCs w:val="24"/>
        </w:rPr>
        <w:t>acquired</w:t>
      </w:r>
      <w:r w:rsidR="002F56E5">
        <w:rPr>
          <w:rFonts w:ascii="Times New Roman" w:hAnsi="Times New Roman" w:cs="Times New Roman"/>
          <w:sz w:val="24"/>
          <w:szCs w:val="24"/>
        </w:rPr>
        <w:t xml:space="preserve"> by perceiving</w:t>
      </w:r>
      <w:r w:rsidR="002913E2" w:rsidRPr="001A07F7">
        <w:rPr>
          <w:rFonts w:ascii="Times New Roman" w:hAnsi="Times New Roman" w:cs="Times New Roman"/>
          <w:sz w:val="24"/>
          <w:szCs w:val="24"/>
        </w:rPr>
        <w:t xml:space="preserve"> a </w:t>
      </w:r>
      <w:r w:rsidR="002F56E5">
        <w:rPr>
          <w:rFonts w:ascii="Times New Roman" w:hAnsi="Times New Roman" w:cs="Times New Roman"/>
          <w:sz w:val="24"/>
          <w:szCs w:val="24"/>
        </w:rPr>
        <w:t xml:space="preserve">concept or idea, </w:t>
      </w:r>
      <w:r w:rsidR="002913E2" w:rsidRPr="001A07F7">
        <w:rPr>
          <w:rFonts w:ascii="Times New Roman" w:hAnsi="Times New Roman" w:cs="Times New Roman"/>
          <w:sz w:val="24"/>
          <w:szCs w:val="24"/>
        </w:rPr>
        <w:t xml:space="preserve">so formed even as it defines attitude as a </w:t>
      </w:r>
      <w:r w:rsidR="002F56E5" w:rsidRPr="001A07F7">
        <w:rPr>
          <w:rFonts w:ascii="Times New Roman" w:hAnsi="Times New Roman" w:cs="Times New Roman"/>
          <w:sz w:val="24"/>
          <w:szCs w:val="24"/>
        </w:rPr>
        <w:t>style</w:t>
      </w:r>
      <w:r w:rsidR="002913E2" w:rsidRPr="001A07F7">
        <w:rPr>
          <w:rFonts w:ascii="Times New Roman" w:hAnsi="Times New Roman" w:cs="Times New Roman"/>
          <w:sz w:val="24"/>
          <w:szCs w:val="24"/>
        </w:rPr>
        <w:t xml:space="preserve"> of acting, feeling or thinking that shows one's </w:t>
      </w:r>
      <w:r w:rsidR="00517F8B" w:rsidRPr="001A07F7">
        <w:rPr>
          <w:rFonts w:ascii="Times New Roman" w:hAnsi="Times New Roman" w:cs="Times New Roman"/>
          <w:sz w:val="24"/>
          <w:szCs w:val="24"/>
        </w:rPr>
        <w:t>outlook</w:t>
      </w:r>
      <w:r w:rsidR="002913E2" w:rsidRPr="001A07F7">
        <w:rPr>
          <w:rFonts w:ascii="Times New Roman" w:hAnsi="Times New Roman" w:cs="Times New Roman"/>
          <w:sz w:val="24"/>
          <w:szCs w:val="24"/>
        </w:rPr>
        <w:t xml:space="preserve"> or opinion. </w:t>
      </w:r>
      <w:r w:rsidR="00621C9F" w:rsidRPr="001A07F7">
        <w:rPr>
          <w:rFonts w:ascii="Times New Roman" w:hAnsi="Times New Roman" w:cs="Times New Roman"/>
          <w:sz w:val="24"/>
          <w:szCs w:val="24"/>
        </w:rPr>
        <w:t>In literature, however, d</w:t>
      </w:r>
      <w:r w:rsidR="002913E2" w:rsidRPr="001A07F7">
        <w:rPr>
          <w:rFonts w:ascii="Times New Roman" w:hAnsi="Times New Roman" w:cs="Times New Roman"/>
          <w:sz w:val="24"/>
          <w:szCs w:val="24"/>
        </w:rPr>
        <w:t xml:space="preserve">espite the </w:t>
      </w:r>
      <w:r w:rsidR="00621C9F" w:rsidRPr="001A07F7">
        <w:rPr>
          <w:rFonts w:ascii="Times New Roman" w:hAnsi="Times New Roman" w:cs="Times New Roman"/>
          <w:sz w:val="24"/>
          <w:szCs w:val="24"/>
        </w:rPr>
        <w:t>distinction</w:t>
      </w:r>
      <w:r w:rsidR="002913E2" w:rsidRPr="001A07F7">
        <w:rPr>
          <w:rFonts w:ascii="Times New Roman" w:hAnsi="Times New Roman" w:cs="Times New Roman"/>
          <w:sz w:val="24"/>
          <w:szCs w:val="24"/>
        </w:rPr>
        <w:t xml:space="preserve"> between their meanings, they have </w:t>
      </w:r>
      <w:r w:rsidR="00621C9F" w:rsidRPr="001A07F7">
        <w:rPr>
          <w:rFonts w:ascii="Times New Roman" w:hAnsi="Times New Roman" w:cs="Times New Roman"/>
          <w:sz w:val="24"/>
          <w:szCs w:val="24"/>
        </w:rPr>
        <w:t xml:space="preserve">often </w:t>
      </w:r>
      <w:r w:rsidR="0017135A">
        <w:rPr>
          <w:rFonts w:ascii="Times New Roman" w:hAnsi="Times New Roman" w:cs="Times New Roman"/>
          <w:sz w:val="24"/>
          <w:szCs w:val="24"/>
        </w:rPr>
        <w:t>been used interchangeably</w:t>
      </w:r>
      <w:r w:rsidR="002913E2" w:rsidRPr="001A07F7">
        <w:rPr>
          <w:rFonts w:ascii="Times New Roman" w:hAnsi="Times New Roman" w:cs="Times New Roman"/>
          <w:sz w:val="24"/>
          <w:szCs w:val="24"/>
        </w:rPr>
        <w:t>.</w:t>
      </w:r>
    </w:p>
    <w:p w:rsidR="008207E5" w:rsidRPr="001A07F7" w:rsidRDefault="000A06DB"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Similarly, Robbins and </w:t>
      </w:r>
      <w:r w:rsidR="00D7063C" w:rsidRPr="001A07F7">
        <w:rPr>
          <w:rFonts w:ascii="Times New Roman" w:hAnsi="Times New Roman" w:cs="Times New Roman"/>
          <w:sz w:val="24"/>
          <w:szCs w:val="24"/>
        </w:rPr>
        <w:t xml:space="preserve"> Judge (2013) defined perception as the organization, construction and interpretation of sensory impressions in the environment by a person or group to arrive at a meaning. This is related to feelings toward the subject matter, including view and judgment of its importance.  In other words, perception is the belief, opinion and points of view an individual or group of persons hold about a phenomenon. A farmer’s behaviour in pest control is the outcome of his own individual perception or of the group to which he belongs. Various scholars have documented different farmers’ perceptions of pesticides and the dangers of agrochemicals (Marquis, 2013) but </w:t>
      </w:r>
      <w:r w:rsidRPr="001A07F7">
        <w:rPr>
          <w:rFonts w:ascii="Times New Roman" w:hAnsi="Times New Roman" w:cs="Times New Roman"/>
          <w:sz w:val="24"/>
          <w:szCs w:val="24"/>
        </w:rPr>
        <w:t>not the perceptions</w:t>
      </w:r>
      <w:r w:rsidR="00D7063C" w:rsidRPr="001A07F7">
        <w:rPr>
          <w:rFonts w:ascii="Times New Roman" w:hAnsi="Times New Roman" w:cs="Times New Roman"/>
          <w:sz w:val="24"/>
          <w:szCs w:val="24"/>
        </w:rPr>
        <w:t xml:space="preserve"> </w:t>
      </w:r>
      <w:r w:rsidRPr="001A07F7">
        <w:rPr>
          <w:rFonts w:ascii="Times New Roman" w:hAnsi="Times New Roman" w:cs="Times New Roman"/>
          <w:sz w:val="24"/>
          <w:szCs w:val="24"/>
        </w:rPr>
        <w:t>around the use of other</w:t>
      </w:r>
      <w:r w:rsidR="00D7063C" w:rsidRPr="001A07F7">
        <w:rPr>
          <w:rFonts w:ascii="Times New Roman" w:hAnsi="Times New Roman" w:cs="Times New Roman"/>
          <w:sz w:val="24"/>
          <w:szCs w:val="24"/>
        </w:rPr>
        <w:t xml:space="preserve"> pest control methods, in this case, indigenous and pest control methods.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According to Meijer </w:t>
      </w:r>
      <w:r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(2015) a farmer’s perception is his view of a given technology in terms of previous experiences and felt needs. Mumford (1982) opines that perception is a consistent view on a subject which is a product of direct experience and indirect information on the subject matter and suggested a model in which choice of control method depends on the perceptions of the dangers of pests and the </w:t>
      </w:r>
      <w:r w:rsidR="00621C9F" w:rsidRPr="001A07F7">
        <w:rPr>
          <w:rFonts w:ascii="Times New Roman" w:hAnsi="Times New Roman" w:cs="Times New Roman"/>
          <w:sz w:val="24"/>
          <w:szCs w:val="24"/>
        </w:rPr>
        <w:t>sum total</w:t>
      </w:r>
      <w:r w:rsidRPr="001A07F7">
        <w:rPr>
          <w:rFonts w:ascii="Times New Roman" w:hAnsi="Times New Roman" w:cs="Times New Roman"/>
          <w:sz w:val="24"/>
          <w:szCs w:val="24"/>
        </w:rPr>
        <w:t xml:space="preserve"> of the controls that a farmer is aware of and is able to use. Th</w:t>
      </w:r>
      <w:r w:rsidR="00FC5723" w:rsidRPr="001A07F7">
        <w:rPr>
          <w:rFonts w:ascii="Times New Roman" w:hAnsi="Times New Roman" w:cs="Times New Roman"/>
          <w:sz w:val="24"/>
          <w:szCs w:val="24"/>
        </w:rPr>
        <w:t>us, th</w:t>
      </w:r>
      <w:r w:rsidRPr="001A07F7">
        <w:rPr>
          <w:rFonts w:ascii="Times New Roman" w:hAnsi="Times New Roman" w:cs="Times New Roman"/>
          <w:sz w:val="24"/>
          <w:szCs w:val="24"/>
        </w:rPr>
        <w:t>e selection of a control method is related to its perceived ability to satisfy the farme</w:t>
      </w:r>
      <w:r w:rsidR="004808F4">
        <w:rPr>
          <w:rFonts w:ascii="Times New Roman" w:hAnsi="Times New Roman" w:cs="Times New Roman"/>
          <w:sz w:val="24"/>
          <w:szCs w:val="24"/>
        </w:rPr>
        <w:t xml:space="preserve">r's objectives and </w:t>
      </w:r>
      <w:r w:rsidRPr="001A07F7">
        <w:rPr>
          <w:rFonts w:ascii="Times New Roman" w:hAnsi="Times New Roman" w:cs="Times New Roman"/>
          <w:sz w:val="24"/>
          <w:szCs w:val="24"/>
        </w:rPr>
        <w:t xml:space="preserve">farmers’ perceived characteristics of a practice </w:t>
      </w:r>
      <w:r w:rsidR="004808F4">
        <w:rPr>
          <w:rFonts w:ascii="Times New Roman" w:hAnsi="Times New Roman" w:cs="Times New Roman"/>
          <w:sz w:val="24"/>
          <w:szCs w:val="24"/>
        </w:rPr>
        <w:t>are</w:t>
      </w:r>
      <w:r w:rsidRPr="001A07F7">
        <w:rPr>
          <w:rFonts w:ascii="Times New Roman" w:hAnsi="Times New Roman" w:cs="Times New Roman"/>
          <w:sz w:val="24"/>
          <w:szCs w:val="24"/>
        </w:rPr>
        <w:t xml:space="preserve"> a powerful predictor of adoption. A farmer’s experience of pest problem and his estimation of losses are direct experiences. However, an overestimation of the losses sustained may lead to a need to protect the crop in all circumstances at all cost.</w:t>
      </w:r>
    </w:p>
    <w:p w:rsidR="008207E5" w:rsidRPr="001A07F7" w:rsidRDefault="00CC4211"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For this study, </w:t>
      </w:r>
      <w:r w:rsidR="00D7063C" w:rsidRPr="001A07F7">
        <w:rPr>
          <w:rFonts w:ascii="Times New Roman" w:hAnsi="Times New Roman" w:cs="Times New Roman"/>
          <w:sz w:val="24"/>
          <w:szCs w:val="24"/>
        </w:rPr>
        <w:t xml:space="preserve">perception refers to farmers’ feelings and preconceived notions they have towards pest control methods and their effects. Farmers’ perceptions are crucial to </w:t>
      </w:r>
      <w:r w:rsidR="00FC5723" w:rsidRPr="001A07F7">
        <w:rPr>
          <w:rFonts w:ascii="Times New Roman" w:hAnsi="Times New Roman" w:cs="Times New Roman"/>
          <w:sz w:val="24"/>
          <w:szCs w:val="24"/>
        </w:rPr>
        <w:t>figuring out</w:t>
      </w:r>
      <w:r w:rsidR="00D7063C" w:rsidRPr="001A07F7">
        <w:rPr>
          <w:rFonts w:ascii="Times New Roman" w:hAnsi="Times New Roman" w:cs="Times New Roman"/>
          <w:sz w:val="24"/>
          <w:szCs w:val="24"/>
        </w:rPr>
        <w:t xml:space="preserve"> their decision </w:t>
      </w:r>
      <w:r w:rsidR="00FC5723" w:rsidRPr="001A07F7">
        <w:rPr>
          <w:rFonts w:ascii="Times New Roman" w:hAnsi="Times New Roman" w:cs="Times New Roman"/>
          <w:sz w:val="24"/>
          <w:szCs w:val="24"/>
        </w:rPr>
        <w:t>procedure</w:t>
      </w:r>
      <w:r w:rsidR="00D7063C" w:rsidRPr="001A07F7">
        <w:rPr>
          <w:rFonts w:ascii="Times New Roman" w:hAnsi="Times New Roman" w:cs="Times New Roman"/>
          <w:sz w:val="24"/>
          <w:szCs w:val="24"/>
        </w:rPr>
        <w:t xml:space="preserve"> in the practices they </w:t>
      </w:r>
      <w:r w:rsidR="00FC5723" w:rsidRPr="001A07F7">
        <w:rPr>
          <w:rFonts w:ascii="Times New Roman" w:hAnsi="Times New Roman" w:cs="Times New Roman"/>
          <w:sz w:val="24"/>
          <w:szCs w:val="24"/>
        </w:rPr>
        <w:t>select</w:t>
      </w:r>
      <w:r w:rsidR="00D7063C" w:rsidRPr="001A07F7">
        <w:rPr>
          <w:rFonts w:ascii="Times New Roman" w:hAnsi="Times New Roman" w:cs="Times New Roman"/>
          <w:sz w:val="24"/>
          <w:szCs w:val="24"/>
        </w:rPr>
        <w:t>. Kambewa, Changadeya, &amp; Aggrey (2012) posited that individuals’ perception about effectiveness of technologies considerably influences their decision to use. Farmers who perceive a pest control method or technology as being the solution to their problems in their particular environment are likely to adopt and use them. The decision of farmers to use pest c</w:t>
      </w:r>
      <w:r w:rsidR="00FC5723" w:rsidRPr="001A07F7">
        <w:rPr>
          <w:rFonts w:ascii="Times New Roman" w:hAnsi="Times New Roman" w:cs="Times New Roman"/>
          <w:sz w:val="24"/>
          <w:szCs w:val="24"/>
        </w:rPr>
        <w:t>ontrol methods begins with the</w:t>
      </w:r>
      <w:r w:rsidR="00D7063C" w:rsidRPr="001A07F7">
        <w:rPr>
          <w:rFonts w:ascii="Times New Roman" w:hAnsi="Times New Roman" w:cs="Times New Roman"/>
          <w:sz w:val="24"/>
          <w:szCs w:val="24"/>
        </w:rPr>
        <w:t xml:space="preserve"> perception of </w:t>
      </w:r>
      <w:r w:rsidR="00FC5723"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 xml:space="preserve">pests as a </w:t>
      </w:r>
      <w:r w:rsidR="00FC5723" w:rsidRPr="001A07F7">
        <w:rPr>
          <w:rFonts w:ascii="Times New Roman" w:hAnsi="Times New Roman" w:cs="Times New Roman"/>
          <w:sz w:val="24"/>
          <w:szCs w:val="24"/>
        </w:rPr>
        <w:t>challenge</w:t>
      </w:r>
      <w:r w:rsidR="00D7063C" w:rsidRPr="001A07F7">
        <w:rPr>
          <w:rFonts w:ascii="Times New Roman" w:hAnsi="Times New Roman" w:cs="Times New Roman"/>
          <w:sz w:val="24"/>
          <w:szCs w:val="24"/>
        </w:rPr>
        <w:t>. Raksanam, Surasak, Siriwong</w:t>
      </w:r>
      <w:r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&amp; Robson</w:t>
      </w:r>
      <w:r w:rsidRPr="001A07F7">
        <w:rPr>
          <w:rFonts w:ascii="Times New Roman" w:hAnsi="Times New Roman" w:cs="Times New Roman"/>
          <w:sz w:val="24"/>
          <w:szCs w:val="24"/>
        </w:rPr>
        <w:t xml:space="preserve"> (2012) and Kakaei </w:t>
      </w:r>
      <w:r w:rsidRPr="001A07F7">
        <w:rPr>
          <w:rFonts w:ascii="Times New Roman" w:hAnsi="Times New Roman" w:cs="Times New Roman"/>
          <w:i/>
          <w:sz w:val="24"/>
          <w:szCs w:val="24"/>
        </w:rPr>
        <w:t>et al.</w:t>
      </w:r>
      <w:r w:rsidR="00D7063C" w:rsidRPr="001A07F7">
        <w:rPr>
          <w:rFonts w:ascii="Times New Roman" w:hAnsi="Times New Roman" w:cs="Times New Roman"/>
          <w:sz w:val="24"/>
          <w:szCs w:val="24"/>
        </w:rPr>
        <w:t xml:space="preserve"> (2014) maintain that farmers’ perception</w:t>
      </w:r>
      <w:r w:rsidRPr="001A07F7">
        <w:rPr>
          <w:rFonts w:ascii="Times New Roman" w:hAnsi="Times New Roman" w:cs="Times New Roman"/>
          <w:sz w:val="24"/>
          <w:szCs w:val="24"/>
        </w:rPr>
        <w:t xml:space="preserve"> </w:t>
      </w:r>
      <w:r w:rsidR="002913E2" w:rsidRPr="001A07F7">
        <w:rPr>
          <w:rFonts w:ascii="Times New Roman" w:hAnsi="Times New Roman" w:cs="Times New Roman"/>
          <w:sz w:val="24"/>
          <w:szCs w:val="24"/>
        </w:rPr>
        <w:t>of pest control methods is related to their pest control behaviour. Bagheri, Fami, Rezvanfar</w:t>
      </w:r>
      <w:r w:rsidR="00D7063C" w:rsidRPr="001A07F7">
        <w:rPr>
          <w:rFonts w:ascii="Times New Roman" w:hAnsi="Times New Roman" w:cs="Times New Roman"/>
          <w:sz w:val="24"/>
          <w:szCs w:val="24"/>
        </w:rPr>
        <w:t>, Asadi</w:t>
      </w:r>
      <w:r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&amp; Yazdani (2008) report</w:t>
      </w:r>
      <w:r w:rsidR="00FC5723" w:rsidRPr="001A07F7">
        <w:rPr>
          <w:rFonts w:ascii="Times New Roman" w:hAnsi="Times New Roman" w:cs="Times New Roman"/>
          <w:sz w:val="24"/>
          <w:szCs w:val="24"/>
        </w:rPr>
        <w:t>ed that farmers’ believed</w:t>
      </w:r>
      <w:r w:rsidR="00D7063C" w:rsidRPr="001A07F7">
        <w:rPr>
          <w:rFonts w:ascii="Times New Roman" w:hAnsi="Times New Roman" w:cs="Times New Roman"/>
          <w:sz w:val="24"/>
          <w:szCs w:val="24"/>
        </w:rPr>
        <w:t xml:space="preserve"> the use of pesticides as </w:t>
      </w:r>
      <w:r w:rsidR="00FC5723" w:rsidRPr="001A07F7">
        <w:rPr>
          <w:rFonts w:ascii="Times New Roman" w:hAnsi="Times New Roman" w:cs="Times New Roman"/>
          <w:sz w:val="24"/>
          <w:szCs w:val="24"/>
        </w:rPr>
        <w:t xml:space="preserve">the best mode of action </w:t>
      </w:r>
      <w:r w:rsidR="00D7063C" w:rsidRPr="001A07F7">
        <w:rPr>
          <w:rFonts w:ascii="Times New Roman" w:hAnsi="Times New Roman" w:cs="Times New Roman"/>
          <w:sz w:val="24"/>
          <w:szCs w:val="24"/>
        </w:rPr>
        <w:t xml:space="preserve">against pests. Dasgupta, Meisner &amp; Huq (2007) opined that </w:t>
      </w:r>
      <w:r w:rsidR="00D7063C" w:rsidRPr="001A07F7">
        <w:rPr>
          <w:rFonts w:ascii="Times New Roman" w:hAnsi="Times New Roman" w:cs="Times New Roman"/>
          <w:iCs/>
          <w:sz w:val="24"/>
          <w:szCs w:val="24"/>
        </w:rPr>
        <w:t>a lucid understanding of farmers’ perceptions is required for the formulation of policy intervention</w:t>
      </w:r>
      <w:r w:rsidR="00D7063C" w:rsidRPr="001A07F7">
        <w:rPr>
          <w:rFonts w:ascii="Times New Roman" w:hAnsi="Times New Roman" w:cs="Times New Roman"/>
          <w:i/>
          <w:iCs/>
          <w:sz w:val="24"/>
          <w:szCs w:val="24"/>
        </w:rPr>
        <w:t>.</w:t>
      </w:r>
    </w:p>
    <w:p w:rsidR="008207E5" w:rsidRPr="001A07F7" w:rsidRDefault="00883155" w:rsidP="00F31982">
      <w:pPr>
        <w:pStyle w:val="Heading1"/>
        <w:spacing w:before="100" w:beforeAutospacing="1" w:line="480" w:lineRule="auto"/>
        <w:rPr>
          <w:rFonts w:cs="Times New Roman"/>
          <w:sz w:val="24"/>
          <w:szCs w:val="24"/>
        </w:rPr>
      </w:pPr>
      <w:bookmarkStart w:id="30" w:name="_Toc128125784"/>
      <w:r w:rsidRPr="001A07F7">
        <w:rPr>
          <w:rFonts w:cs="Times New Roman"/>
          <w:sz w:val="24"/>
          <w:szCs w:val="24"/>
        </w:rPr>
        <w:t xml:space="preserve">2.5 </w:t>
      </w:r>
      <w:r w:rsidR="00F31982" w:rsidRPr="001A07F7">
        <w:rPr>
          <w:rFonts w:cs="Times New Roman"/>
          <w:sz w:val="24"/>
          <w:szCs w:val="24"/>
        </w:rPr>
        <w:tab/>
      </w:r>
      <w:r w:rsidR="00D7063C" w:rsidRPr="001A07F7">
        <w:rPr>
          <w:rFonts w:cs="Times New Roman"/>
          <w:sz w:val="24"/>
          <w:szCs w:val="24"/>
        </w:rPr>
        <w:t>Human Behavio</w:t>
      </w:r>
      <w:r w:rsidR="006A1769" w:rsidRPr="001A07F7">
        <w:rPr>
          <w:rFonts w:cs="Times New Roman"/>
          <w:sz w:val="24"/>
          <w:szCs w:val="24"/>
        </w:rPr>
        <w:t>u</w:t>
      </w:r>
      <w:r w:rsidR="00D7063C" w:rsidRPr="001A07F7">
        <w:rPr>
          <w:rFonts w:cs="Times New Roman"/>
          <w:sz w:val="24"/>
          <w:szCs w:val="24"/>
        </w:rPr>
        <w:t>r and Perception</w:t>
      </w:r>
      <w:bookmarkEnd w:id="30"/>
    </w:p>
    <w:p w:rsidR="008207E5" w:rsidRPr="001A07F7" w:rsidRDefault="00D7063C" w:rsidP="00CC4211">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behaviour of humans as it concerns perception </w:t>
      </w:r>
      <w:r w:rsidR="00FC5723" w:rsidRPr="001A07F7">
        <w:rPr>
          <w:rFonts w:ascii="Times New Roman" w:hAnsi="Times New Roman" w:cs="Times New Roman"/>
          <w:sz w:val="24"/>
          <w:szCs w:val="24"/>
        </w:rPr>
        <w:t>supplies</w:t>
      </w:r>
      <w:r w:rsidRPr="001A07F7">
        <w:rPr>
          <w:rFonts w:ascii="Times New Roman" w:hAnsi="Times New Roman" w:cs="Times New Roman"/>
          <w:sz w:val="24"/>
          <w:szCs w:val="24"/>
        </w:rPr>
        <w:t xml:space="preserve"> the theoretical underpinning for this study. Though highly individualized, </w:t>
      </w:r>
      <w:r w:rsidR="00FC5723" w:rsidRPr="001A07F7">
        <w:rPr>
          <w:rFonts w:ascii="Times New Roman" w:hAnsi="Times New Roman" w:cs="Times New Roman"/>
          <w:sz w:val="24"/>
          <w:szCs w:val="24"/>
        </w:rPr>
        <w:t>it</w:t>
      </w:r>
      <w:r w:rsidRPr="001A07F7">
        <w:rPr>
          <w:rFonts w:ascii="Times New Roman" w:hAnsi="Times New Roman" w:cs="Times New Roman"/>
          <w:sz w:val="24"/>
          <w:szCs w:val="24"/>
        </w:rPr>
        <w:t xml:space="preserve"> is a </w:t>
      </w:r>
      <w:r w:rsidR="00FC5723" w:rsidRPr="001A07F7">
        <w:rPr>
          <w:rFonts w:ascii="Times New Roman" w:hAnsi="Times New Roman" w:cs="Times New Roman"/>
          <w:sz w:val="24"/>
          <w:szCs w:val="24"/>
        </w:rPr>
        <w:t>multifarious</w:t>
      </w:r>
      <w:r w:rsidRPr="001A07F7">
        <w:rPr>
          <w:rFonts w:ascii="Times New Roman" w:hAnsi="Times New Roman" w:cs="Times New Roman"/>
          <w:sz w:val="24"/>
          <w:szCs w:val="24"/>
        </w:rPr>
        <w:t xml:space="preserve"> psychological </w:t>
      </w:r>
      <w:r w:rsidR="00FC5723" w:rsidRPr="001A07F7">
        <w:rPr>
          <w:rFonts w:ascii="Times New Roman" w:hAnsi="Times New Roman" w:cs="Times New Roman"/>
          <w:sz w:val="24"/>
          <w:szCs w:val="24"/>
        </w:rPr>
        <w:t>process</w:t>
      </w:r>
      <w:r w:rsidR="00A73A7B">
        <w:rPr>
          <w:rFonts w:ascii="Times New Roman" w:hAnsi="Times New Roman" w:cs="Times New Roman"/>
          <w:sz w:val="24"/>
          <w:szCs w:val="24"/>
        </w:rPr>
        <w:t xml:space="preserve"> which coagualutes</w:t>
      </w:r>
      <w:r w:rsidRPr="001A07F7">
        <w:rPr>
          <w:rFonts w:ascii="Times New Roman" w:hAnsi="Times New Roman" w:cs="Times New Roman"/>
          <w:sz w:val="24"/>
          <w:szCs w:val="24"/>
        </w:rPr>
        <w:t xml:space="preserve"> as a process over time. It is the way we see things, the way they look to us or the way they feel, taste, sound or smell. It is also related to awareness and und</w:t>
      </w:r>
      <w:r w:rsidR="00A73A7B">
        <w:rPr>
          <w:rFonts w:ascii="Times New Roman" w:hAnsi="Times New Roman" w:cs="Times New Roman"/>
          <w:sz w:val="24"/>
          <w:szCs w:val="24"/>
        </w:rPr>
        <w:t xml:space="preserve">erstanding of a phenomenon and </w:t>
      </w:r>
      <w:r w:rsidRPr="001A07F7">
        <w:rPr>
          <w:rFonts w:ascii="Times New Roman" w:hAnsi="Times New Roman" w:cs="Times New Roman"/>
          <w:sz w:val="24"/>
          <w:szCs w:val="24"/>
        </w:rPr>
        <w:t xml:space="preserve">perceptions are formed by our </w:t>
      </w:r>
      <w:r w:rsidR="00FC5723" w:rsidRPr="001A07F7">
        <w:rPr>
          <w:rFonts w:ascii="Times New Roman" w:hAnsi="Times New Roman" w:cs="Times New Roman"/>
          <w:sz w:val="24"/>
          <w:szCs w:val="24"/>
        </w:rPr>
        <w:t>motivations</w:t>
      </w:r>
      <w:r w:rsidRPr="001A07F7">
        <w:rPr>
          <w:rFonts w:ascii="Times New Roman" w:hAnsi="Times New Roman" w:cs="Times New Roman"/>
          <w:sz w:val="24"/>
          <w:szCs w:val="24"/>
        </w:rPr>
        <w:t xml:space="preserve"> and our </w:t>
      </w:r>
      <w:r w:rsidR="00FC5723" w:rsidRPr="001A07F7">
        <w:rPr>
          <w:rFonts w:ascii="Times New Roman" w:hAnsi="Times New Roman" w:cs="Times New Roman"/>
          <w:sz w:val="24"/>
          <w:szCs w:val="24"/>
        </w:rPr>
        <w:t>experiences</w:t>
      </w:r>
      <w:r w:rsidR="00A73A7B">
        <w:rPr>
          <w:rFonts w:ascii="Times New Roman" w:hAnsi="Times New Roman" w:cs="Times New Roman"/>
          <w:sz w:val="24"/>
          <w:szCs w:val="24"/>
        </w:rPr>
        <w:t>,</w:t>
      </w:r>
      <w:r w:rsidR="00FC5723" w:rsidRPr="001A07F7">
        <w:rPr>
          <w:rFonts w:ascii="Times New Roman" w:hAnsi="Times New Roman" w:cs="Times New Roman"/>
          <w:sz w:val="24"/>
          <w:szCs w:val="24"/>
        </w:rPr>
        <w:t xml:space="preserve"> and </w:t>
      </w:r>
      <w:r w:rsidRPr="001A07F7">
        <w:rPr>
          <w:rFonts w:ascii="Times New Roman" w:hAnsi="Times New Roman" w:cs="Times New Roman"/>
          <w:sz w:val="24"/>
          <w:szCs w:val="24"/>
        </w:rPr>
        <w:t xml:space="preserve">any two people rarely have the same previous memories and emotional experiences. The similarity in perception is essentially a product of similarity of motivational objectives.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Allport (1955)</w:t>
      </w:r>
      <w:r w:rsidR="001A495C" w:rsidRPr="001A07F7">
        <w:rPr>
          <w:rFonts w:ascii="Times New Roman" w:hAnsi="Times New Roman" w:cs="Times New Roman"/>
          <w:sz w:val="24"/>
          <w:szCs w:val="24"/>
        </w:rPr>
        <w:t xml:space="preserve">, one of the earliest studies on perception, </w:t>
      </w:r>
      <w:r w:rsidR="002913E2" w:rsidRPr="001A07F7">
        <w:rPr>
          <w:rFonts w:ascii="Times New Roman" w:hAnsi="Times New Roman" w:cs="Times New Roman"/>
          <w:sz w:val="24"/>
          <w:szCs w:val="24"/>
        </w:rPr>
        <w:t xml:space="preserve">provided the following particulars on perception: </w:t>
      </w:r>
    </w:p>
    <w:p w:rsidR="008207E5" w:rsidRPr="001A07F7" w:rsidRDefault="00D7063C" w:rsidP="00F31982">
      <w:pPr>
        <w:pStyle w:val="ListParagraph"/>
        <w:numPr>
          <w:ilvl w:val="0"/>
          <w:numId w:val="47"/>
        </w:numPr>
        <w:autoSpaceDE w:val="0"/>
        <w:autoSpaceDN w:val="0"/>
        <w:adjustRightInd w:val="0"/>
        <w:spacing w:before="100" w:beforeAutospacing="1" w:after="0" w:line="480" w:lineRule="auto"/>
        <w:ind w:left="360"/>
        <w:jc w:val="both"/>
        <w:rPr>
          <w:rFonts w:ascii="Times New Roman" w:hAnsi="Times New Roman" w:cs="Times New Roman"/>
          <w:sz w:val="24"/>
          <w:szCs w:val="24"/>
        </w:rPr>
      </w:pPr>
      <w:r w:rsidRPr="001A07F7">
        <w:rPr>
          <w:rFonts w:ascii="Times New Roman" w:hAnsi="Times New Roman" w:cs="Times New Roman"/>
          <w:sz w:val="24"/>
          <w:szCs w:val="24"/>
        </w:rPr>
        <w:t xml:space="preserve">Perceptions are always precise and explicit, even when related to general </w:t>
      </w:r>
      <w:r w:rsidR="00FC5723" w:rsidRPr="001A07F7">
        <w:rPr>
          <w:rFonts w:ascii="Times New Roman" w:hAnsi="Times New Roman" w:cs="Times New Roman"/>
          <w:sz w:val="24"/>
          <w:szCs w:val="24"/>
        </w:rPr>
        <w:t>meanings</w:t>
      </w:r>
      <w:r w:rsidRPr="001A07F7">
        <w:rPr>
          <w:rFonts w:ascii="Times New Roman" w:hAnsi="Times New Roman" w:cs="Times New Roman"/>
          <w:sz w:val="24"/>
          <w:szCs w:val="24"/>
        </w:rPr>
        <w:t xml:space="preserve">. </w:t>
      </w:r>
    </w:p>
    <w:p w:rsidR="008207E5" w:rsidRPr="001A07F7" w:rsidRDefault="00FC5723" w:rsidP="00F31982">
      <w:pPr>
        <w:pStyle w:val="ListParagraph"/>
        <w:numPr>
          <w:ilvl w:val="0"/>
          <w:numId w:val="47"/>
        </w:numPr>
        <w:autoSpaceDE w:val="0"/>
        <w:autoSpaceDN w:val="0"/>
        <w:adjustRightInd w:val="0"/>
        <w:spacing w:before="100" w:beforeAutospacing="1" w:after="0" w:line="480" w:lineRule="auto"/>
        <w:ind w:left="360"/>
        <w:jc w:val="both"/>
        <w:rPr>
          <w:rFonts w:ascii="Times New Roman" w:hAnsi="Times New Roman" w:cs="Times New Roman"/>
          <w:sz w:val="24"/>
          <w:szCs w:val="24"/>
        </w:rPr>
      </w:pPr>
      <w:r w:rsidRPr="001A07F7">
        <w:rPr>
          <w:rFonts w:ascii="Times New Roman" w:hAnsi="Times New Roman" w:cs="Times New Roman"/>
          <w:sz w:val="24"/>
          <w:szCs w:val="24"/>
        </w:rPr>
        <w:t>They</w:t>
      </w:r>
      <w:r w:rsidR="00D7063C" w:rsidRPr="001A07F7">
        <w:rPr>
          <w:rFonts w:ascii="Times New Roman" w:hAnsi="Times New Roman" w:cs="Times New Roman"/>
          <w:sz w:val="24"/>
          <w:szCs w:val="24"/>
        </w:rPr>
        <w:t xml:space="preserve"> are directly linked to their stimulus objectives. </w:t>
      </w:r>
    </w:p>
    <w:p w:rsidR="008207E5" w:rsidRPr="001A07F7" w:rsidRDefault="00D7063C" w:rsidP="00F31982">
      <w:pPr>
        <w:pStyle w:val="ListParagraph"/>
        <w:numPr>
          <w:ilvl w:val="0"/>
          <w:numId w:val="47"/>
        </w:numPr>
        <w:autoSpaceDE w:val="0"/>
        <w:autoSpaceDN w:val="0"/>
        <w:adjustRightInd w:val="0"/>
        <w:spacing w:before="100" w:beforeAutospacing="1" w:after="0" w:line="480" w:lineRule="auto"/>
        <w:ind w:left="360"/>
        <w:jc w:val="both"/>
        <w:rPr>
          <w:rFonts w:ascii="Times New Roman" w:hAnsi="Times New Roman" w:cs="Times New Roman"/>
          <w:sz w:val="24"/>
          <w:szCs w:val="24"/>
        </w:rPr>
      </w:pPr>
      <w:r w:rsidRPr="001A07F7">
        <w:rPr>
          <w:rFonts w:ascii="Times New Roman" w:hAnsi="Times New Roman" w:cs="Times New Roman"/>
          <w:sz w:val="24"/>
          <w:szCs w:val="24"/>
        </w:rPr>
        <w:t xml:space="preserve">An individual’s longstanding experience determines the attributes of perception. On their own part, </w:t>
      </w:r>
      <w:r w:rsidR="001E640B" w:rsidRPr="001A07F7">
        <w:rPr>
          <w:rFonts w:ascii="Times New Roman" w:hAnsi="Times New Roman" w:cs="Times New Roman"/>
          <w:color w:val="1C1C1C"/>
          <w:sz w:val="24"/>
          <w:szCs w:val="24"/>
          <w:shd w:val="clear" w:color="auto" w:fill="FFFFFF"/>
        </w:rPr>
        <w:t>Albrecht</w:t>
      </w:r>
      <w:r w:rsidR="001E640B" w:rsidRPr="001A07F7">
        <w:rPr>
          <w:rFonts w:ascii="Times New Roman" w:hAnsi="Times New Roman" w:cs="Times New Roman"/>
          <w:sz w:val="24"/>
          <w:szCs w:val="24"/>
        </w:rPr>
        <w:t xml:space="preserve">, </w:t>
      </w:r>
      <w:r w:rsidR="001E640B" w:rsidRPr="001A07F7">
        <w:rPr>
          <w:rFonts w:ascii="Times New Roman" w:hAnsi="Times New Roman" w:cs="Times New Roman"/>
          <w:color w:val="1C1C1C"/>
          <w:sz w:val="24"/>
          <w:szCs w:val="24"/>
          <w:shd w:val="clear" w:color="auto" w:fill="FFFFFF"/>
        </w:rPr>
        <w:t>Klapötke</w:t>
      </w:r>
      <w:r w:rsidR="00C11AAB" w:rsidRPr="001A07F7">
        <w:rPr>
          <w:rFonts w:ascii="Times New Roman" w:hAnsi="Times New Roman" w:cs="Times New Roman"/>
          <w:color w:val="1C1C1C"/>
          <w:sz w:val="24"/>
          <w:szCs w:val="24"/>
          <w:shd w:val="clear" w:color="auto" w:fill="FFFFFF"/>
        </w:rPr>
        <w:t xml:space="preserve"> </w:t>
      </w:r>
      <w:r w:rsidR="001E640B" w:rsidRPr="001A07F7">
        <w:rPr>
          <w:rFonts w:ascii="Times New Roman" w:hAnsi="Times New Roman" w:cs="Times New Roman"/>
          <w:sz w:val="24"/>
          <w:szCs w:val="24"/>
        </w:rPr>
        <w:t>&amp;</w:t>
      </w:r>
      <w:r w:rsidR="00C11AAB" w:rsidRPr="001A07F7">
        <w:rPr>
          <w:rFonts w:ascii="Times New Roman" w:hAnsi="Times New Roman" w:cs="Times New Roman"/>
          <w:sz w:val="24"/>
          <w:szCs w:val="24"/>
        </w:rPr>
        <w:t xml:space="preserve"> </w:t>
      </w:r>
      <w:r w:rsidR="001E640B" w:rsidRPr="001A07F7">
        <w:rPr>
          <w:rFonts w:ascii="Times New Roman" w:hAnsi="Times New Roman" w:cs="Times New Roman"/>
          <w:color w:val="1C1C1C"/>
          <w:sz w:val="24"/>
          <w:szCs w:val="24"/>
          <w:shd w:val="clear" w:color="auto" w:fill="FFFFFF"/>
        </w:rPr>
        <w:t>Mattler (2010</w:t>
      </w:r>
      <w:r w:rsidR="001E640B" w:rsidRPr="001A07F7">
        <w:rPr>
          <w:rFonts w:ascii="Times New Roman" w:hAnsi="Times New Roman" w:cs="Times New Roman"/>
          <w:sz w:val="24"/>
          <w:szCs w:val="24"/>
        </w:rPr>
        <w:t xml:space="preserve">) </w:t>
      </w:r>
      <w:r w:rsidRPr="001A07F7">
        <w:rPr>
          <w:rFonts w:ascii="Times New Roman" w:hAnsi="Times New Roman" w:cs="Times New Roman"/>
          <w:sz w:val="24"/>
          <w:szCs w:val="24"/>
        </w:rPr>
        <w:t>opined that p</w:t>
      </w:r>
      <w:r w:rsidR="00FC5723" w:rsidRPr="001A07F7">
        <w:rPr>
          <w:rFonts w:ascii="Times New Roman" w:hAnsi="Times New Roman" w:cs="Times New Roman"/>
          <w:sz w:val="24"/>
          <w:szCs w:val="24"/>
        </w:rPr>
        <w:t xml:space="preserve">erceptions are developed in terms </w:t>
      </w:r>
      <w:r w:rsidRPr="001A07F7">
        <w:rPr>
          <w:rFonts w:ascii="Times New Roman" w:hAnsi="Times New Roman" w:cs="Times New Roman"/>
          <w:sz w:val="24"/>
          <w:szCs w:val="24"/>
        </w:rPr>
        <w:t xml:space="preserve">of subjective experience with a stimulus having different cognitive stages rather than an immediate response to external stimuli, that is, not to the instantaneous objective-physical stimulus pattern.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Review of this</w:t>
      </w:r>
      <w:r w:rsidR="00C11AAB" w:rsidRPr="001A07F7">
        <w:rPr>
          <w:rFonts w:ascii="Times New Roman" w:hAnsi="Times New Roman" w:cs="Times New Roman"/>
          <w:sz w:val="24"/>
          <w:szCs w:val="24"/>
        </w:rPr>
        <w:t xml:space="preserve"> theoretical foundation of the</w:t>
      </w:r>
      <w:r w:rsidRPr="001A07F7">
        <w:rPr>
          <w:rFonts w:ascii="Times New Roman" w:hAnsi="Times New Roman" w:cs="Times New Roman"/>
          <w:sz w:val="24"/>
          <w:szCs w:val="24"/>
        </w:rPr>
        <w:t xml:space="preserve"> study reveals the complex nature of perception and its </w:t>
      </w:r>
      <w:r w:rsidR="00FC5723" w:rsidRPr="001A07F7">
        <w:rPr>
          <w:rFonts w:ascii="Times New Roman" w:hAnsi="Times New Roman" w:cs="Times New Roman"/>
          <w:sz w:val="24"/>
          <w:szCs w:val="24"/>
        </w:rPr>
        <w:t>relationship</w:t>
      </w:r>
      <w:r w:rsidRPr="001A07F7">
        <w:rPr>
          <w:rFonts w:ascii="Times New Roman" w:hAnsi="Times New Roman" w:cs="Times New Roman"/>
          <w:sz w:val="24"/>
          <w:szCs w:val="24"/>
        </w:rPr>
        <w:t xml:space="preserve"> with other </w:t>
      </w:r>
      <w:r w:rsidR="00FC5723" w:rsidRPr="001A07F7">
        <w:rPr>
          <w:rFonts w:ascii="Times New Roman" w:hAnsi="Times New Roman" w:cs="Times New Roman"/>
          <w:sz w:val="24"/>
          <w:szCs w:val="24"/>
        </w:rPr>
        <w:t>qualities</w:t>
      </w:r>
      <w:r w:rsidRPr="001A07F7">
        <w:rPr>
          <w:rFonts w:ascii="Times New Roman" w:hAnsi="Times New Roman" w:cs="Times New Roman"/>
          <w:sz w:val="24"/>
          <w:szCs w:val="24"/>
        </w:rPr>
        <w:t xml:space="preserve"> such as experience, and motivational objectives.</w:t>
      </w:r>
      <w:r w:rsidR="00C11AAB"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In this study </w:t>
      </w:r>
      <w:r w:rsidR="00FC5723" w:rsidRPr="001A07F7">
        <w:rPr>
          <w:rFonts w:ascii="Times New Roman" w:hAnsi="Times New Roman" w:cs="Times New Roman"/>
          <w:sz w:val="24"/>
          <w:szCs w:val="24"/>
        </w:rPr>
        <w:t>therefore;</w:t>
      </w:r>
      <w:r w:rsidRPr="001A07F7">
        <w:rPr>
          <w:rFonts w:ascii="Times New Roman" w:hAnsi="Times New Roman" w:cs="Times New Roman"/>
          <w:sz w:val="24"/>
          <w:szCs w:val="24"/>
        </w:rPr>
        <w:t xml:space="preserve"> it </w:t>
      </w:r>
      <w:r w:rsidR="00FC5723" w:rsidRPr="001A07F7">
        <w:rPr>
          <w:rFonts w:ascii="Times New Roman" w:hAnsi="Times New Roman" w:cs="Times New Roman"/>
          <w:sz w:val="24"/>
          <w:szCs w:val="24"/>
        </w:rPr>
        <w:t xml:space="preserve">is </w:t>
      </w:r>
      <w:r w:rsidRPr="001A07F7">
        <w:rPr>
          <w:rFonts w:ascii="Times New Roman" w:hAnsi="Times New Roman" w:cs="Times New Roman"/>
          <w:sz w:val="24"/>
          <w:szCs w:val="24"/>
        </w:rPr>
        <w:t xml:space="preserve">assumed that perceptions </w:t>
      </w:r>
      <w:r w:rsidR="00FC5723" w:rsidRPr="001A07F7">
        <w:rPr>
          <w:rFonts w:ascii="Times New Roman" w:hAnsi="Times New Roman" w:cs="Times New Roman"/>
          <w:sz w:val="24"/>
          <w:szCs w:val="24"/>
        </w:rPr>
        <w:t>echo</w:t>
      </w:r>
      <w:r w:rsidRPr="001A07F7">
        <w:rPr>
          <w:rFonts w:ascii="Times New Roman" w:hAnsi="Times New Roman" w:cs="Times New Roman"/>
          <w:sz w:val="24"/>
          <w:szCs w:val="24"/>
        </w:rPr>
        <w:t xml:space="preserve"> an individual’s world-view, based on experience and mo</w:t>
      </w:r>
      <w:r w:rsidR="00FC5723" w:rsidRPr="001A07F7">
        <w:rPr>
          <w:rFonts w:ascii="Times New Roman" w:hAnsi="Times New Roman" w:cs="Times New Roman"/>
          <w:sz w:val="24"/>
          <w:szCs w:val="24"/>
        </w:rPr>
        <w:t>tivation. Consequently, with</w:t>
      </w:r>
      <w:r w:rsidRPr="001A07F7">
        <w:rPr>
          <w:rFonts w:ascii="Times New Roman" w:hAnsi="Times New Roman" w:cs="Times New Roman"/>
          <w:sz w:val="24"/>
          <w:szCs w:val="24"/>
        </w:rPr>
        <w:t xml:space="preserve"> this assumption</w:t>
      </w:r>
      <w:r w:rsidR="00FC5723" w:rsidRPr="001A07F7">
        <w:rPr>
          <w:rFonts w:ascii="Times New Roman" w:hAnsi="Times New Roman" w:cs="Times New Roman"/>
          <w:sz w:val="24"/>
          <w:szCs w:val="24"/>
        </w:rPr>
        <w:t xml:space="preserve"> as a premise</w:t>
      </w:r>
      <w:r w:rsidRPr="001A07F7">
        <w:rPr>
          <w:rFonts w:ascii="Times New Roman" w:hAnsi="Times New Roman" w:cs="Times New Roman"/>
          <w:sz w:val="24"/>
          <w:szCs w:val="24"/>
        </w:rPr>
        <w:t>, it is possible to</w:t>
      </w:r>
      <w:r w:rsidR="00812D4C" w:rsidRPr="001A07F7">
        <w:rPr>
          <w:rFonts w:ascii="Times New Roman" w:hAnsi="Times New Roman" w:cs="Times New Roman"/>
          <w:sz w:val="24"/>
          <w:szCs w:val="24"/>
        </w:rPr>
        <w:t xml:space="preserve"> study cowpea famers’</w:t>
      </w:r>
      <w:r w:rsidRPr="001A07F7">
        <w:rPr>
          <w:rFonts w:ascii="Times New Roman" w:hAnsi="Times New Roman" w:cs="Times New Roman"/>
          <w:sz w:val="24"/>
          <w:szCs w:val="24"/>
        </w:rPr>
        <w:t xml:space="preserve"> experience and motivation about </w:t>
      </w:r>
      <w:r w:rsidR="00812D4C"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 xml:space="preserve">pest control by studying their </w:t>
      </w:r>
      <w:r w:rsidR="00812D4C" w:rsidRPr="001A07F7">
        <w:rPr>
          <w:rFonts w:ascii="Times New Roman" w:hAnsi="Times New Roman" w:cs="Times New Roman"/>
          <w:sz w:val="24"/>
          <w:szCs w:val="24"/>
        </w:rPr>
        <w:t xml:space="preserve">perceptions </w:t>
      </w:r>
      <w:r w:rsidRPr="001A07F7">
        <w:rPr>
          <w:rFonts w:ascii="Times New Roman" w:hAnsi="Times New Roman" w:cs="Times New Roman"/>
          <w:sz w:val="24"/>
          <w:szCs w:val="24"/>
        </w:rPr>
        <w:t xml:space="preserve">of these methods. An assessment of farmers’ perceptions is predicated on the </w:t>
      </w:r>
      <w:r w:rsidR="00812D4C" w:rsidRPr="001A07F7">
        <w:rPr>
          <w:rFonts w:ascii="Times New Roman" w:hAnsi="Times New Roman" w:cs="Times New Roman"/>
          <w:sz w:val="24"/>
          <w:szCs w:val="24"/>
        </w:rPr>
        <w:t>conviction</w:t>
      </w:r>
      <w:r w:rsidRPr="001A07F7">
        <w:rPr>
          <w:rFonts w:ascii="Times New Roman" w:hAnsi="Times New Roman" w:cs="Times New Roman"/>
          <w:sz w:val="24"/>
          <w:szCs w:val="24"/>
        </w:rPr>
        <w:t xml:space="preserve"> that </w:t>
      </w:r>
      <w:r w:rsidR="00812D4C" w:rsidRPr="001A07F7">
        <w:rPr>
          <w:rFonts w:ascii="Times New Roman" w:hAnsi="Times New Roman" w:cs="Times New Roman"/>
          <w:sz w:val="24"/>
          <w:szCs w:val="24"/>
        </w:rPr>
        <w:t>comprehending</w:t>
      </w:r>
      <w:r w:rsidRPr="001A07F7">
        <w:rPr>
          <w:rFonts w:ascii="Times New Roman" w:hAnsi="Times New Roman" w:cs="Times New Roman"/>
          <w:sz w:val="24"/>
          <w:szCs w:val="24"/>
        </w:rPr>
        <w:t xml:space="preserve"> the farmers’ worldview is essential to the discovery of knowledge gaps influencing their pest control practices. </w:t>
      </w:r>
      <w:r w:rsidR="00A73A7B">
        <w:rPr>
          <w:rFonts w:ascii="Times New Roman" w:hAnsi="Times New Roman" w:cs="Times New Roman"/>
          <w:sz w:val="24"/>
          <w:szCs w:val="24"/>
          <w:shd w:val="clear" w:color="auto" w:fill="FFFFFF"/>
        </w:rPr>
        <w:t>P</w:t>
      </w:r>
      <w:r w:rsidRPr="001A07F7">
        <w:rPr>
          <w:rFonts w:ascii="Times New Roman" w:hAnsi="Times New Roman" w:cs="Times New Roman"/>
          <w:sz w:val="24"/>
          <w:szCs w:val="24"/>
        </w:rPr>
        <w:t>erceptions always entail ack</w:t>
      </w:r>
      <w:r w:rsidR="00A73A7B">
        <w:rPr>
          <w:rFonts w:ascii="Times New Roman" w:hAnsi="Times New Roman" w:cs="Times New Roman"/>
          <w:sz w:val="24"/>
          <w:szCs w:val="24"/>
        </w:rPr>
        <w:t>nowledgment of information and as a</w:t>
      </w:r>
      <w:r w:rsidRPr="001A07F7">
        <w:rPr>
          <w:rFonts w:ascii="Times New Roman" w:hAnsi="Times New Roman" w:cs="Times New Roman"/>
          <w:sz w:val="24"/>
          <w:szCs w:val="24"/>
        </w:rPr>
        <w:t xml:space="preserve"> process </w:t>
      </w:r>
      <w:r w:rsidR="00A73A7B">
        <w:rPr>
          <w:rFonts w:ascii="Times New Roman" w:hAnsi="Times New Roman" w:cs="Times New Roman"/>
          <w:sz w:val="24"/>
          <w:szCs w:val="24"/>
        </w:rPr>
        <w:t xml:space="preserve">it </w:t>
      </w:r>
      <w:r w:rsidRPr="001A07F7">
        <w:rPr>
          <w:rFonts w:ascii="Times New Roman" w:hAnsi="Times New Roman" w:cs="Times New Roman"/>
          <w:sz w:val="24"/>
          <w:szCs w:val="24"/>
        </w:rPr>
        <w:t>involves the farmer comparing information received from an external source (for example, an extension agent) against information stored in his memory based on his experience. This view emphasizes the importance of factors in the farmer’s learning history. In relation to this study, it is assumed that a relationship exists between farmers' perceptions of pest control and their socioeconomic characteristics such as ag</w:t>
      </w:r>
      <w:r w:rsidR="007D59B2" w:rsidRPr="001A07F7">
        <w:rPr>
          <w:rFonts w:ascii="Times New Roman" w:hAnsi="Times New Roman" w:cs="Times New Roman"/>
          <w:sz w:val="24"/>
          <w:szCs w:val="24"/>
        </w:rPr>
        <w:t>e, education and experience</w:t>
      </w:r>
      <w:r w:rsidRPr="001A07F7">
        <w:rPr>
          <w:rFonts w:ascii="Times New Roman" w:hAnsi="Times New Roman" w:cs="Times New Roman"/>
          <w:sz w:val="24"/>
          <w:szCs w:val="24"/>
        </w:rPr>
        <w:t>.</w:t>
      </w:r>
    </w:p>
    <w:p w:rsidR="008207E5" w:rsidRPr="001A07F7" w:rsidRDefault="0078723A" w:rsidP="00F31982">
      <w:pPr>
        <w:pStyle w:val="Heading1"/>
        <w:spacing w:before="100" w:beforeAutospacing="1" w:line="480" w:lineRule="auto"/>
        <w:rPr>
          <w:rFonts w:cs="Times New Roman"/>
          <w:sz w:val="24"/>
          <w:szCs w:val="24"/>
        </w:rPr>
      </w:pPr>
      <w:bookmarkStart w:id="31" w:name="_Toc128125785"/>
      <w:r>
        <w:rPr>
          <w:rFonts w:cs="Times New Roman"/>
          <w:sz w:val="24"/>
          <w:szCs w:val="24"/>
        </w:rPr>
        <w:t>2.6</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Cowpea</w:t>
      </w:r>
      <w:r w:rsidR="0037680E">
        <w:rPr>
          <w:rFonts w:cs="Times New Roman"/>
          <w:sz w:val="24"/>
          <w:szCs w:val="24"/>
        </w:rPr>
        <w:t xml:space="preserve"> Production</w:t>
      </w:r>
      <w:bookmarkEnd w:id="31"/>
    </w:p>
    <w:p w:rsidR="008207E5" w:rsidRPr="001A07F7" w:rsidRDefault="00D7063C" w:rsidP="00F31982">
      <w:pPr>
        <w:pStyle w:val="Default"/>
        <w:spacing w:line="480" w:lineRule="auto"/>
        <w:jc w:val="both"/>
        <w:rPr>
          <w:color w:val="auto"/>
        </w:rPr>
      </w:pPr>
      <w:r w:rsidRPr="001A07F7">
        <w:rPr>
          <w:color w:val="auto"/>
        </w:rPr>
        <w:t>Grains are perhaps the most important family of agricultural cro</w:t>
      </w:r>
      <w:r w:rsidR="004968DA" w:rsidRPr="001A07F7">
        <w:rPr>
          <w:color w:val="auto"/>
        </w:rPr>
        <w:t xml:space="preserve">p species in the world (Kebede and </w:t>
      </w:r>
      <w:r w:rsidRPr="001A07F7">
        <w:rPr>
          <w:color w:val="auto"/>
        </w:rPr>
        <w:t xml:space="preserve">Bekeko, 2020). The genus </w:t>
      </w:r>
      <w:r w:rsidRPr="001A07F7">
        <w:rPr>
          <w:i/>
          <w:iCs/>
          <w:color w:val="auto"/>
        </w:rPr>
        <w:t xml:space="preserve">Vigna, </w:t>
      </w:r>
      <w:r w:rsidRPr="001A07F7">
        <w:rPr>
          <w:iCs/>
          <w:color w:val="auto"/>
        </w:rPr>
        <w:t xml:space="preserve">extensively found in </w:t>
      </w:r>
      <w:r w:rsidRPr="001A07F7">
        <w:rPr>
          <w:color w:val="auto"/>
        </w:rPr>
        <w:t xml:space="preserve">the tropical and sub-tropical </w:t>
      </w:r>
      <w:r w:rsidR="007D5EC8" w:rsidRPr="001A07F7">
        <w:rPr>
          <w:color w:val="auto"/>
        </w:rPr>
        <w:t>areas</w:t>
      </w:r>
      <w:r w:rsidRPr="001A07F7">
        <w:rPr>
          <w:color w:val="auto"/>
        </w:rPr>
        <w:t xml:space="preserve">, </w:t>
      </w:r>
      <w:r w:rsidRPr="001A07F7">
        <w:rPr>
          <w:iCs/>
          <w:color w:val="auto"/>
        </w:rPr>
        <w:t xml:space="preserve">possesses considerable </w:t>
      </w:r>
      <w:r w:rsidR="007D5EC8" w:rsidRPr="001A07F7">
        <w:rPr>
          <w:iCs/>
          <w:color w:val="auto"/>
        </w:rPr>
        <w:t xml:space="preserve">morphological and ecological </w:t>
      </w:r>
      <w:r w:rsidRPr="001A07F7">
        <w:rPr>
          <w:iCs/>
          <w:color w:val="auto"/>
        </w:rPr>
        <w:t xml:space="preserve">diversity </w:t>
      </w:r>
      <w:r w:rsidR="00AE2FEE" w:rsidRPr="001A07F7">
        <w:rPr>
          <w:color w:val="auto"/>
        </w:rPr>
        <w:t xml:space="preserve">(Oyewale and </w:t>
      </w:r>
      <w:r w:rsidRPr="001A07F7">
        <w:rPr>
          <w:color w:val="auto"/>
        </w:rPr>
        <w:t xml:space="preserve">Bamaiyi, 2013; Singh, 2014) and consists of not less than </w:t>
      </w:r>
      <w:r w:rsidR="00A73A7B">
        <w:rPr>
          <w:color w:val="auto"/>
        </w:rPr>
        <w:t xml:space="preserve">one hundred different species. Indigenous </w:t>
      </w:r>
      <w:r w:rsidR="00A73A7B" w:rsidRPr="001A07F7">
        <w:rPr>
          <w:color w:val="auto"/>
        </w:rPr>
        <w:t>to Africa</w:t>
      </w:r>
      <w:r w:rsidR="00A73A7B">
        <w:rPr>
          <w:color w:val="auto"/>
        </w:rPr>
        <w:t>,</w:t>
      </w:r>
      <w:r w:rsidR="00A73A7B" w:rsidRPr="001A07F7">
        <w:rPr>
          <w:color w:val="auto"/>
        </w:rPr>
        <w:t xml:space="preserve"> </w:t>
      </w:r>
      <w:r w:rsidR="00A73A7B">
        <w:rPr>
          <w:color w:val="auto"/>
        </w:rPr>
        <w:t>c</w:t>
      </w:r>
      <w:r w:rsidRPr="001A07F7">
        <w:rPr>
          <w:color w:val="auto"/>
        </w:rPr>
        <w:t>owpea</w:t>
      </w:r>
      <w:r w:rsidR="00A73A7B">
        <w:rPr>
          <w:color w:val="auto"/>
        </w:rPr>
        <w:t xml:space="preserve"> </w:t>
      </w:r>
      <w:r w:rsidR="007D5EC8" w:rsidRPr="001A07F7">
        <w:rPr>
          <w:color w:val="auto"/>
        </w:rPr>
        <w:t xml:space="preserve">is an annual </w:t>
      </w:r>
      <w:r w:rsidRPr="001A07F7">
        <w:rPr>
          <w:color w:val="auto"/>
        </w:rPr>
        <w:t xml:space="preserve">versatile warmth-loving legume </w:t>
      </w:r>
      <w:r w:rsidR="00A73A7B">
        <w:rPr>
          <w:color w:val="auto"/>
        </w:rPr>
        <w:t>and</w:t>
      </w:r>
      <w:r w:rsidRPr="001A07F7">
        <w:rPr>
          <w:color w:val="auto"/>
        </w:rPr>
        <w:t xml:space="preserve"> it is </w:t>
      </w:r>
      <w:r w:rsidR="007D5EC8" w:rsidRPr="001A07F7">
        <w:rPr>
          <w:color w:val="auto"/>
        </w:rPr>
        <w:t>cultivated</w:t>
      </w:r>
      <w:r w:rsidRPr="001A07F7">
        <w:rPr>
          <w:color w:val="auto"/>
        </w:rPr>
        <w:t xml:space="preserve"> under a</w:t>
      </w:r>
      <w:r w:rsidR="007D5EC8" w:rsidRPr="001A07F7">
        <w:rPr>
          <w:color w:val="auto"/>
        </w:rPr>
        <w:t>n</w:t>
      </w:r>
      <w:r w:rsidR="00A73A7B">
        <w:rPr>
          <w:color w:val="auto"/>
        </w:rPr>
        <w:t xml:space="preserve"> </w:t>
      </w:r>
      <w:r w:rsidR="007D5EC8" w:rsidRPr="001A07F7">
        <w:rPr>
          <w:color w:val="auto"/>
        </w:rPr>
        <w:t>extensive</w:t>
      </w:r>
      <w:r w:rsidR="00A73A7B">
        <w:rPr>
          <w:color w:val="auto"/>
        </w:rPr>
        <w:t xml:space="preserve"> </w:t>
      </w:r>
      <w:r w:rsidR="007D5EC8" w:rsidRPr="001A07F7">
        <w:rPr>
          <w:color w:val="auto"/>
        </w:rPr>
        <w:t>scope</w:t>
      </w:r>
      <w:r w:rsidRPr="001A07F7">
        <w:rPr>
          <w:color w:val="auto"/>
        </w:rPr>
        <w:t xml:space="preserve"> of soil and climate c</w:t>
      </w:r>
      <w:r w:rsidR="007D5EC8" w:rsidRPr="001A07F7">
        <w:rPr>
          <w:color w:val="auto"/>
        </w:rPr>
        <w:t>onditions (Singh, 2014). All</w:t>
      </w:r>
      <w:r w:rsidRPr="001A07F7">
        <w:rPr>
          <w:color w:val="auto"/>
        </w:rPr>
        <w:t xml:space="preserve"> cowpea varieties being </w:t>
      </w:r>
      <w:r w:rsidR="007D5EC8" w:rsidRPr="001A07F7">
        <w:rPr>
          <w:color w:val="auto"/>
        </w:rPr>
        <w:t xml:space="preserve">currently cultivated in the world </w:t>
      </w:r>
      <w:r w:rsidRPr="001A07F7">
        <w:rPr>
          <w:color w:val="auto"/>
        </w:rPr>
        <w:t>originated from East and West Africa (</w:t>
      </w:r>
      <w:r w:rsidR="00AE2FEE" w:rsidRPr="001A07F7">
        <w:rPr>
          <w:color w:val="auto"/>
        </w:rPr>
        <w:t xml:space="preserve">Xiong </w:t>
      </w:r>
      <w:r w:rsidR="00AE2FEE" w:rsidRPr="001A07F7">
        <w:rPr>
          <w:i/>
          <w:color w:val="auto"/>
        </w:rPr>
        <w:t>et al</w:t>
      </w:r>
      <w:r w:rsidRPr="001A07F7">
        <w:rPr>
          <w:i/>
          <w:color w:val="auto"/>
        </w:rPr>
        <w:t>,</w:t>
      </w:r>
      <w:r w:rsidR="00B676DC" w:rsidRPr="001A07F7">
        <w:rPr>
          <w:color w:val="auto"/>
        </w:rPr>
        <w:t xml:space="preserve"> 2016). They vary</w:t>
      </w:r>
      <w:r w:rsidRPr="001A07F7">
        <w:rPr>
          <w:color w:val="auto"/>
        </w:rPr>
        <w:t xml:space="preserve"> in the appearance of their grain including the seed size, colour of the seed coat and eye colour (Gerrano, Jansen van Rensburg &amp; Adebola, 2017). </w:t>
      </w:r>
    </w:p>
    <w:p w:rsidR="008207E5" w:rsidRPr="001A07F7" w:rsidRDefault="000B1740" w:rsidP="00F31982">
      <w:pPr>
        <w:pStyle w:val="Default"/>
        <w:spacing w:before="100" w:beforeAutospacing="1" w:line="480" w:lineRule="auto"/>
        <w:jc w:val="both"/>
        <w:rPr>
          <w:color w:val="auto"/>
        </w:rPr>
      </w:pPr>
      <w:r w:rsidRPr="001A07F7">
        <w:rPr>
          <w:color w:val="auto"/>
        </w:rPr>
        <w:t xml:space="preserve">Most cowpea </w:t>
      </w:r>
      <w:r w:rsidR="00A73A7B">
        <w:rPr>
          <w:color w:val="auto"/>
        </w:rPr>
        <w:t>cultivated</w:t>
      </w:r>
      <w:r w:rsidRPr="001A07F7">
        <w:rPr>
          <w:color w:val="auto"/>
        </w:rPr>
        <w:t xml:space="preserve"> in Sub-Saharan Africa</w:t>
      </w:r>
      <w:r w:rsidR="00D7063C" w:rsidRPr="001A07F7">
        <w:rPr>
          <w:color w:val="auto"/>
        </w:rPr>
        <w:t xml:space="preserve"> is intensively intercropped with maize (</w:t>
      </w:r>
      <w:r w:rsidR="00D7063C" w:rsidRPr="001A07F7">
        <w:rPr>
          <w:i/>
          <w:iCs/>
          <w:color w:val="auto"/>
        </w:rPr>
        <w:t>Zea mays</w:t>
      </w:r>
      <w:r w:rsidR="00D7063C" w:rsidRPr="001A07F7">
        <w:rPr>
          <w:color w:val="auto"/>
        </w:rPr>
        <w:t>), sorghum (</w:t>
      </w:r>
      <w:r w:rsidR="00D7063C" w:rsidRPr="001A07F7">
        <w:rPr>
          <w:i/>
          <w:iCs/>
          <w:color w:val="auto"/>
        </w:rPr>
        <w:t>Sorghum bicolor</w:t>
      </w:r>
      <w:r w:rsidR="00B676DC" w:rsidRPr="001A07F7">
        <w:rPr>
          <w:color w:val="auto"/>
        </w:rPr>
        <w:t xml:space="preserve">) (Oyewale and </w:t>
      </w:r>
      <w:r w:rsidR="00D7063C" w:rsidRPr="001A07F7">
        <w:rPr>
          <w:color w:val="auto"/>
        </w:rPr>
        <w:t>Bamaiyi, 2013; Beshir</w:t>
      </w:r>
      <w:r w:rsidR="00B676DC" w:rsidRPr="001A07F7">
        <w:rPr>
          <w:color w:val="auto"/>
        </w:rPr>
        <w:t xml:space="preserve"> </w:t>
      </w:r>
      <w:r w:rsidR="00D7063C" w:rsidRPr="001A07F7">
        <w:rPr>
          <w:i/>
          <w:color w:val="auto"/>
        </w:rPr>
        <w:t>et al</w:t>
      </w:r>
      <w:r w:rsidR="00D7063C" w:rsidRPr="001A07F7">
        <w:rPr>
          <w:color w:val="auto"/>
        </w:rPr>
        <w:t xml:space="preserve">, 2019) and </w:t>
      </w:r>
      <w:r w:rsidRPr="001A07F7">
        <w:rPr>
          <w:color w:val="auto"/>
        </w:rPr>
        <w:t>intermittently</w:t>
      </w:r>
      <w:r w:rsidR="00D7063C" w:rsidRPr="001A07F7">
        <w:rPr>
          <w:color w:val="auto"/>
        </w:rPr>
        <w:t xml:space="preserve"> with other crops such as pearl millet (</w:t>
      </w:r>
      <w:r w:rsidR="00D7063C" w:rsidRPr="001A07F7">
        <w:rPr>
          <w:i/>
          <w:iCs/>
          <w:color w:val="auto"/>
        </w:rPr>
        <w:t>Pennisetum glaucum)</w:t>
      </w:r>
      <w:r w:rsidR="00D7063C" w:rsidRPr="001A07F7">
        <w:rPr>
          <w:color w:val="auto"/>
        </w:rPr>
        <w:t>, cassava (</w:t>
      </w:r>
      <w:r w:rsidR="00D7063C" w:rsidRPr="001A07F7">
        <w:rPr>
          <w:i/>
          <w:iCs/>
          <w:color w:val="auto"/>
        </w:rPr>
        <w:t>Manihot esculenta</w:t>
      </w:r>
      <w:r w:rsidR="00D7063C" w:rsidRPr="001A07F7">
        <w:rPr>
          <w:color w:val="auto"/>
        </w:rPr>
        <w:t>) and cotton (</w:t>
      </w:r>
      <w:r w:rsidR="00D7063C" w:rsidRPr="001A07F7">
        <w:rPr>
          <w:i/>
          <w:iCs/>
          <w:color w:val="auto"/>
        </w:rPr>
        <w:t xml:space="preserve">Gossypium </w:t>
      </w:r>
      <w:r w:rsidR="00D7063C" w:rsidRPr="001A07F7">
        <w:rPr>
          <w:color w:val="auto"/>
        </w:rPr>
        <w:t>spp</w:t>
      </w:r>
      <w:r w:rsidR="00D7063C" w:rsidRPr="001A07F7">
        <w:rPr>
          <w:i/>
          <w:iCs/>
          <w:color w:val="auto"/>
        </w:rPr>
        <w:t>.</w:t>
      </w:r>
      <w:r w:rsidR="00B676DC" w:rsidRPr="001A07F7">
        <w:rPr>
          <w:color w:val="auto"/>
        </w:rPr>
        <w:t>). Its</w:t>
      </w:r>
      <w:r w:rsidR="00D7063C" w:rsidRPr="001A07F7">
        <w:rPr>
          <w:color w:val="auto"/>
        </w:rPr>
        <w:t xml:space="preserve"> high tolerance to drought means that</w:t>
      </w:r>
      <w:r w:rsidR="00B676DC" w:rsidRPr="001A07F7">
        <w:rPr>
          <w:color w:val="auto"/>
        </w:rPr>
        <w:t>,</w:t>
      </w:r>
      <w:r w:rsidR="00D7063C" w:rsidRPr="001A07F7">
        <w:rPr>
          <w:color w:val="auto"/>
        </w:rPr>
        <w:t xml:space="preserve"> </w:t>
      </w:r>
      <w:r w:rsidRPr="001A07F7">
        <w:rPr>
          <w:color w:val="auto"/>
        </w:rPr>
        <w:t>under very hot and dry conditions</w:t>
      </w:r>
      <w:r w:rsidR="00B676DC" w:rsidRPr="001A07F7">
        <w:rPr>
          <w:color w:val="auto"/>
        </w:rPr>
        <w:t>,</w:t>
      </w:r>
      <w:r w:rsidRPr="001A07F7">
        <w:rPr>
          <w:color w:val="auto"/>
        </w:rPr>
        <w:t xml:space="preserve"> </w:t>
      </w:r>
      <w:r w:rsidR="00D7063C" w:rsidRPr="001A07F7">
        <w:rPr>
          <w:color w:val="auto"/>
        </w:rPr>
        <w:t xml:space="preserve">many cowpea lines can survive </w:t>
      </w:r>
      <w:r w:rsidR="00B676DC" w:rsidRPr="001A07F7">
        <w:rPr>
          <w:color w:val="auto"/>
        </w:rPr>
        <w:t>for more than</w:t>
      </w:r>
      <w:r w:rsidR="00D7063C" w:rsidRPr="001A07F7">
        <w:rPr>
          <w:color w:val="auto"/>
        </w:rPr>
        <w:t xml:space="preserve"> 40 days (Cui, 2019)</w:t>
      </w:r>
      <w:r w:rsidR="0030584A" w:rsidRPr="001A07F7">
        <w:rPr>
          <w:color w:val="auto"/>
        </w:rPr>
        <w:t>.</w:t>
      </w:r>
      <w:r w:rsidR="00D7063C" w:rsidRPr="001A07F7">
        <w:rPr>
          <w:color w:val="auto"/>
        </w:rPr>
        <w:t xml:space="preserve"> They are mostly </w:t>
      </w:r>
      <w:r w:rsidR="00963CFE" w:rsidRPr="001A07F7">
        <w:rPr>
          <w:color w:val="auto"/>
        </w:rPr>
        <w:t>farmed</w:t>
      </w:r>
      <w:r w:rsidR="00D7063C" w:rsidRPr="001A07F7">
        <w:rPr>
          <w:color w:val="auto"/>
        </w:rPr>
        <w:t xml:space="preserve"> for grain but a small </w:t>
      </w:r>
      <w:r w:rsidR="00963CFE" w:rsidRPr="001A07F7">
        <w:rPr>
          <w:color w:val="auto"/>
        </w:rPr>
        <w:t>fraction are grown for</w:t>
      </w:r>
      <w:r w:rsidR="00D7063C" w:rsidRPr="001A07F7">
        <w:rPr>
          <w:color w:val="auto"/>
        </w:rPr>
        <w:t xml:space="preserve"> fresh pods in eastern Asia or green leafy vegetables and fodder in Africa (Alemu, Asfaw, Woldu, Fenta</w:t>
      </w:r>
      <w:r w:rsidR="003C5AD8" w:rsidRPr="001A07F7">
        <w:rPr>
          <w:color w:val="auto"/>
        </w:rPr>
        <w:t xml:space="preserve"> </w:t>
      </w:r>
      <w:r w:rsidR="00D7063C" w:rsidRPr="001A07F7">
        <w:rPr>
          <w:color w:val="auto"/>
        </w:rPr>
        <w:t>&amp;</w:t>
      </w:r>
      <w:r w:rsidR="003C5AD8" w:rsidRPr="001A07F7">
        <w:rPr>
          <w:color w:val="auto"/>
        </w:rPr>
        <w:t xml:space="preserve"> </w:t>
      </w:r>
      <w:r w:rsidR="00D7063C" w:rsidRPr="001A07F7">
        <w:rPr>
          <w:color w:val="auto"/>
        </w:rPr>
        <w:t xml:space="preserve">Medvecky, 2016). </w:t>
      </w:r>
    </w:p>
    <w:p w:rsidR="008207E5" w:rsidRPr="001A07F7" w:rsidRDefault="00D7063C" w:rsidP="00F31982">
      <w:pPr>
        <w:pStyle w:val="Default"/>
        <w:spacing w:before="100" w:beforeAutospacing="1" w:line="480" w:lineRule="auto"/>
        <w:jc w:val="both"/>
        <w:rPr>
          <w:color w:val="auto"/>
        </w:rPr>
      </w:pPr>
      <w:r w:rsidRPr="001A07F7">
        <w:rPr>
          <w:color w:val="auto"/>
        </w:rPr>
        <w:t xml:space="preserve">The cowpea grain is the most </w:t>
      </w:r>
      <w:r w:rsidR="00A73A7B" w:rsidRPr="001A07F7">
        <w:rPr>
          <w:color w:val="auto"/>
        </w:rPr>
        <w:t>important</w:t>
      </w:r>
      <w:r w:rsidRPr="001A07F7">
        <w:rPr>
          <w:color w:val="auto"/>
        </w:rPr>
        <w:t xml:space="preserve"> part of the </w:t>
      </w:r>
      <w:r w:rsidR="00963CFE" w:rsidRPr="001A07F7">
        <w:rPr>
          <w:color w:val="auto"/>
        </w:rPr>
        <w:t>crop</w:t>
      </w:r>
      <w:r w:rsidRPr="001A07F7">
        <w:rPr>
          <w:color w:val="auto"/>
        </w:rPr>
        <w:t xml:space="preserve"> consumed in different forms (mashed, fried, boiled, sauce and paste) as it is a </w:t>
      </w:r>
      <w:r w:rsidR="00D3028F" w:rsidRPr="001A07F7">
        <w:rPr>
          <w:color w:val="auto"/>
        </w:rPr>
        <w:t>foremost</w:t>
      </w:r>
      <w:r w:rsidRPr="001A07F7">
        <w:rPr>
          <w:color w:val="auto"/>
        </w:rPr>
        <w:t xml:space="preserve"> </w:t>
      </w:r>
      <w:r w:rsidR="00D3028F">
        <w:rPr>
          <w:color w:val="auto"/>
        </w:rPr>
        <w:t>supplier</w:t>
      </w:r>
      <w:r w:rsidRPr="001A07F7">
        <w:rPr>
          <w:color w:val="auto"/>
        </w:rPr>
        <w:t xml:space="preserve"> of affordable vegetable prot</w:t>
      </w:r>
      <w:r w:rsidR="003C5AD8" w:rsidRPr="001A07F7">
        <w:rPr>
          <w:color w:val="auto"/>
        </w:rPr>
        <w:t xml:space="preserve">ein (Muranaka </w:t>
      </w:r>
      <w:r w:rsidR="003C5AD8" w:rsidRPr="001A07F7">
        <w:rPr>
          <w:i/>
          <w:color w:val="auto"/>
        </w:rPr>
        <w:t>et al</w:t>
      </w:r>
      <w:r w:rsidRPr="001A07F7">
        <w:rPr>
          <w:color w:val="auto"/>
        </w:rPr>
        <w:t xml:space="preserve">, 2016) An </w:t>
      </w:r>
      <w:r w:rsidR="00963CFE" w:rsidRPr="001A07F7">
        <w:rPr>
          <w:color w:val="auto"/>
        </w:rPr>
        <w:t>approximated</w:t>
      </w:r>
      <w:r w:rsidRPr="001A07F7">
        <w:rPr>
          <w:color w:val="auto"/>
        </w:rPr>
        <w:t xml:space="preserve"> 38 million households (194 million people) in the </w:t>
      </w:r>
      <w:r w:rsidR="003C5AD8" w:rsidRPr="001A07F7">
        <w:rPr>
          <w:color w:val="auto"/>
        </w:rPr>
        <w:t xml:space="preserve">Sub-Saharan Africa </w:t>
      </w:r>
      <w:r w:rsidRPr="001A07F7">
        <w:rPr>
          <w:color w:val="auto"/>
        </w:rPr>
        <w:t xml:space="preserve">rely on the crop as a major dietary protein source nutritionally complementing tuber crop staples and low-protein cereal (Carneiro </w:t>
      </w:r>
      <w:r w:rsidR="003C5AD8" w:rsidRPr="001A07F7">
        <w:rPr>
          <w:color w:val="auto"/>
        </w:rPr>
        <w:t xml:space="preserve">da Silva </w:t>
      </w:r>
      <w:r w:rsidR="003C5AD8" w:rsidRPr="001A07F7">
        <w:rPr>
          <w:i/>
          <w:color w:val="auto"/>
        </w:rPr>
        <w:t>et al</w:t>
      </w:r>
      <w:r w:rsidR="003C5AD8" w:rsidRPr="001A07F7">
        <w:rPr>
          <w:color w:val="auto"/>
        </w:rPr>
        <w:t>.,</w:t>
      </w:r>
      <w:r w:rsidRPr="001A07F7">
        <w:rPr>
          <w:color w:val="auto"/>
        </w:rPr>
        <w:t xml:space="preserve"> 2018). The cowpea grain contains 22–23 % protein, 50%-60% starch and 63.6% carbohydrate and a </w:t>
      </w:r>
      <w:r w:rsidR="00963CFE" w:rsidRPr="001A07F7">
        <w:rPr>
          <w:color w:val="auto"/>
        </w:rPr>
        <w:t>appreciable</w:t>
      </w:r>
      <w:r w:rsidRPr="001A07F7">
        <w:rPr>
          <w:color w:val="auto"/>
        </w:rPr>
        <w:t xml:space="preserve"> quantity of</w:t>
      </w:r>
      <w:r w:rsidR="00D3028F">
        <w:rPr>
          <w:color w:val="auto"/>
        </w:rPr>
        <w:t xml:space="preserve"> thiamine, riboflavin and </w:t>
      </w:r>
      <w:r w:rsidR="00D3028F" w:rsidRPr="001A07F7">
        <w:rPr>
          <w:color w:val="auto"/>
        </w:rPr>
        <w:t xml:space="preserve">niacin </w:t>
      </w:r>
      <w:r w:rsidRPr="001A07F7">
        <w:rPr>
          <w:color w:val="auto"/>
        </w:rPr>
        <w:t>(vitamin B</w:t>
      </w:r>
      <w:r w:rsidR="00D3028F">
        <w:rPr>
          <w:color w:val="auto"/>
        </w:rPr>
        <w:t>1, B2 and B</w:t>
      </w:r>
      <w:r w:rsidRPr="001A07F7">
        <w:rPr>
          <w:color w:val="auto"/>
        </w:rPr>
        <w:t>3</w:t>
      </w:r>
      <w:r w:rsidR="00D3028F">
        <w:rPr>
          <w:color w:val="auto"/>
        </w:rPr>
        <w:t xml:space="preserve"> respectively</w:t>
      </w:r>
      <w:r w:rsidRPr="001A07F7">
        <w:rPr>
          <w:color w:val="auto"/>
        </w:rPr>
        <w:t xml:space="preserve">), and is richer in calcium and iron content than cereals (Akyaw, Baidoo </w:t>
      </w:r>
      <w:r w:rsidR="00DB2733" w:rsidRPr="001A07F7">
        <w:rPr>
          <w:color w:val="auto"/>
        </w:rPr>
        <w:t>&amp;</w:t>
      </w:r>
      <w:r w:rsidRPr="001A07F7">
        <w:rPr>
          <w:color w:val="auto"/>
        </w:rPr>
        <w:t xml:space="preserve"> Mochiah, 2014; Ngalamu, Odra &amp;</w:t>
      </w:r>
      <w:r w:rsidR="003C5AD8" w:rsidRPr="001A07F7">
        <w:rPr>
          <w:color w:val="auto"/>
        </w:rPr>
        <w:t xml:space="preserve"> </w:t>
      </w:r>
      <w:r w:rsidR="00DB2733" w:rsidRPr="001A07F7">
        <w:rPr>
          <w:color w:val="auto"/>
        </w:rPr>
        <w:t>Tongun</w:t>
      </w:r>
      <w:r w:rsidRPr="001A07F7">
        <w:rPr>
          <w:color w:val="auto"/>
        </w:rPr>
        <w:t xml:space="preserve">, 2015). The leaves </w:t>
      </w:r>
      <w:r w:rsidR="00963CFE" w:rsidRPr="001A07F7">
        <w:rPr>
          <w:color w:val="auto"/>
        </w:rPr>
        <w:t>represent</w:t>
      </w:r>
      <w:r w:rsidRPr="001A07F7">
        <w:rPr>
          <w:color w:val="auto"/>
        </w:rPr>
        <w:t xml:space="preserve"> a good source of ascorbic acid (vitamin C) and β-carotene (Okonya and Maass, 2014). Cowpea is frequently regarded as the </w:t>
      </w:r>
      <w:r w:rsidR="00963CFE" w:rsidRPr="001A07F7">
        <w:rPr>
          <w:color w:val="auto"/>
        </w:rPr>
        <w:t xml:space="preserve">meat of the </w:t>
      </w:r>
      <w:r w:rsidRPr="001A07F7">
        <w:rPr>
          <w:color w:val="auto"/>
        </w:rPr>
        <w:t>poor man</w:t>
      </w:r>
      <w:r w:rsidR="00963CFE" w:rsidRPr="001A07F7">
        <w:rPr>
          <w:color w:val="auto"/>
        </w:rPr>
        <w:t xml:space="preserve"> because of the high</w:t>
      </w:r>
      <w:r w:rsidRPr="001A07F7">
        <w:rPr>
          <w:color w:val="auto"/>
        </w:rPr>
        <w:t xml:space="preserve"> protein it contains (Abdullahi, Usman, Girei</w:t>
      </w:r>
      <w:r w:rsidR="00006EE5" w:rsidRPr="001A07F7">
        <w:rPr>
          <w:color w:val="auto"/>
        </w:rPr>
        <w:t xml:space="preserve"> </w:t>
      </w:r>
      <w:r w:rsidRPr="001A07F7">
        <w:rPr>
          <w:color w:val="auto"/>
        </w:rPr>
        <w:t>&amp;</w:t>
      </w:r>
      <w:r w:rsidR="00006EE5" w:rsidRPr="001A07F7">
        <w:rPr>
          <w:color w:val="auto"/>
        </w:rPr>
        <w:t xml:space="preserve"> </w:t>
      </w:r>
      <w:r w:rsidRPr="001A07F7">
        <w:rPr>
          <w:color w:val="auto"/>
        </w:rPr>
        <w:t xml:space="preserve">Isma’il, 2016). Also, </w:t>
      </w:r>
      <w:r w:rsidR="00DB2733" w:rsidRPr="001A07F7">
        <w:rPr>
          <w:color w:val="auto"/>
        </w:rPr>
        <w:t xml:space="preserve">its </w:t>
      </w:r>
      <w:r w:rsidRPr="001A07F7">
        <w:rPr>
          <w:color w:val="auto"/>
        </w:rPr>
        <w:t xml:space="preserve">hay plays a </w:t>
      </w:r>
      <w:r w:rsidR="00963CFE" w:rsidRPr="001A07F7">
        <w:rPr>
          <w:color w:val="auto"/>
        </w:rPr>
        <w:t>principally</w:t>
      </w:r>
      <w:r w:rsidRPr="001A07F7">
        <w:rPr>
          <w:color w:val="auto"/>
        </w:rPr>
        <w:t xml:space="preserve"> useful </w:t>
      </w:r>
      <w:r w:rsidR="00963CFE" w:rsidRPr="001A07F7">
        <w:rPr>
          <w:color w:val="auto"/>
        </w:rPr>
        <w:t>function</w:t>
      </w:r>
      <w:r w:rsidRPr="001A07F7">
        <w:rPr>
          <w:color w:val="auto"/>
        </w:rPr>
        <w:t xml:space="preserve"> for feeding animals </w:t>
      </w:r>
      <w:r w:rsidR="00963CFE" w:rsidRPr="001A07F7">
        <w:rPr>
          <w:color w:val="auto"/>
        </w:rPr>
        <w:t>for the period of</w:t>
      </w:r>
      <w:r w:rsidRPr="001A07F7">
        <w:rPr>
          <w:color w:val="auto"/>
        </w:rPr>
        <w:t xml:space="preserve"> the dry season as an important source of forage for livestock in many parts of West Africa. </w:t>
      </w:r>
    </w:p>
    <w:p w:rsidR="008207E5" w:rsidRPr="001A07F7" w:rsidRDefault="0078723A" w:rsidP="00F31982">
      <w:pPr>
        <w:pStyle w:val="Heading1"/>
        <w:spacing w:before="100" w:beforeAutospacing="1" w:line="480" w:lineRule="auto"/>
        <w:rPr>
          <w:rFonts w:cs="Times New Roman"/>
          <w:sz w:val="24"/>
          <w:szCs w:val="24"/>
        </w:rPr>
      </w:pPr>
      <w:bookmarkStart w:id="32" w:name="_Toc128125786"/>
      <w:r>
        <w:rPr>
          <w:rFonts w:cs="Times New Roman"/>
          <w:sz w:val="24"/>
          <w:szCs w:val="24"/>
        </w:rPr>
        <w:t>2.7</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Cowpea Production in Nigeria</w:t>
      </w:r>
      <w:bookmarkEnd w:id="32"/>
    </w:p>
    <w:p w:rsidR="008207E5" w:rsidRPr="001A07F7" w:rsidRDefault="00C72F42"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An</w:t>
      </w:r>
      <w:r w:rsidR="00835695" w:rsidRPr="001A07F7">
        <w:rPr>
          <w:rFonts w:ascii="Times New Roman" w:hAnsi="Times New Roman" w:cs="Times New Roman"/>
          <w:sz w:val="24"/>
          <w:szCs w:val="24"/>
        </w:rPr>
        <w:t xml:space="preserve"> </w:t>
      </w:r>
      <w:r w:rsidRPr="001A07F7">
        <w:rPr>
          <w:rFonts w:ascii="Times New Roman" w:hAnsi="Times New Roman" w:cs="Times New Roman"/>
          <w:sz w:val="24"/>
          <w:szCs w:val="24"/>
        </w:rPr>
        <w:t>enormous</w:t>
      </w:r>
      <w:r w:rsidR="00835695" w:rsidRPr="001A07F7">
        <w:rPr>
          <w:rFonts w:ascii="Times New Roman" w:hAnsi="Times New Roman" w:cs="Times New Roman"/>
          <w:sz w:val="24"/>
          <w:szCs w:val="24"/>
        </w:rPr>
        <w:t xml:space="preserve"> </w:t>
      </w:r>
      <w:r w:rsidRPr="001A07F7">
        <w:rPr>
          <w:rFonts w:ascii="Times New Roman" w:hAnsi="Times New Roman" w:cs="Times New Roman"/>
          <w:sz w:val="24"/>
          <w:szCs w:val="24"/>
        </w:rPr>
        <w:t>bulk</w:t>
      </w:r>
      <w:r w:rsidR="00D7063C" w:rsidRPr="001A07F7">
        <w:rPr>
          <w:rFonts w:ascii="Times New Roman" w:hAnsi="Times New Roman" w:cs="Times New Roman"/>
          <w:sz w:val="24"/>
          <w:szCs w:val="24"/>
        </w:rPr>
        <w:t xml:space="preserve"> of </w:t>
      </w:r>
      <w:r w:rsidR="00D3028F">
        <w:rPr>
          <w:rFonts w:ascii="Times New Roman" w:hAnsi="Times New Roman" w:cs="Times New Roman"/>
          <w:sz w:val="24"/>
          <w:szCs w:val="24"/>
        </w:rPr>
        <w:t>global</w:t>
      </w:r>
      <w:r w:rsidR="00D7063C" w:rsidRPr="001A07F7">
        <w:rPr>
          <w:rFonts w:ascii="Times New Roman" w:hAnsi="Times New Roman" w:cs="Times New Roman"/>
          <w:sz w:val="24"/>
          <w:szCs w:val="24"/>
        </w:rPr>
        <w:t xml:space="preserve"> </w:t>
      </w:r>
      <w:r w:rsidR="00D3028F">
        <w:rPr>
          <w:rFonts w:ascii="Times New Roman" w:hAnsi="Times New Roman" w:cs="Times New Roman"/>
          <w:sz w:val="24"/>
          <w:szCs w:val="24"/>
        </w:rPr>
        <w:t xml:space="preserve">total </w:t>
      </w:r>
      <w:r w:rsidR="00D7063C" w:rsidRPr="001A07F7">
        <w:rPr>
          <w:rFonts w:ascii="Times New Roman" w:hAnsi="Times New Roman" w:cs="Times New Roman"/>
          <w:sz w:val="24"/>
          <w:szCs w:val="24"/>
        </w:rPr>
        <w:t xml:space="preserve">cowpea production </w:t>
      </w:r>
      <w:r w:rsidR="00D3028F">
        <w:rPr>
          <w:rFonts w:ascii="Times New Roman" w:hAnsi="Times New Roman" w:cs="Times New Roman"/>
          <w:sz w:val="24"/>
          <w:szCs w:val="24"/>
        </w:rPr>
        <w:t xml:space="preserve">occurs </w:t>
      </w:r>
      <w:r w:rsidR="00D7063C" w:rsidRPr="001A07F7">
        <w:rPr>
          <w:rFonts w:ascii="Times New Roman" w:hAnsi="Times New Roman" w:cs="Times New Roman"/>
          <w:sz w:val="24"/>
          <w:szCs w:val="24"/>
        </w:rPr>
        <w:t xml:space="preserve"> place in sub- Africa, with an estimated 14.5</w:t>
      </w:r>
      <w:r w:rsidRPr="001A07F7">
        <w:rPr>
          <w:rFonts w:ascii="Times New Roman" w:hAnsi="Times New Roman" w:cs="Times New Roman"/>
          <w:sz w:val="24"/>
          <w:szCs w:val="24"/>
        </w:rPr>
        <w:t xml:space="preserve"> million hectares of land cultivated</w:t>
      </w:r>
      <w:r w:rsidR="00D7063C" w:rsidRPr="001A07F7">
        <w:rPr>
          <w:rFonts w:ascii="Times New Roman" w:hAnsi="Times New Roman" w:cs="Times New Roman"/>
          <w:sz w:val="24"/>
          <w:szCs w:val="24"/>
        </w:rPr>
        <w:t xml:space="preserve"> and a total annual production of 6</w:t>
      </w:r>
      <w:r w:rsidR="00825AF6" w:rsidRPr="001A07F7">
        <w:rPr>
          <w:rFonts w:ascii="Times New Roman" w:hAnsi="Times New Roman" w:cs="Times New Roman"/>
          <w:sz w:val="24"/>
          <w:szCs w:val="24"/>
        </w:rPr>
        <w:t xml:space="preserve">.2 million metric tons (Kebede and </w:t>
      </w:r>
      <w:r w:rsidR="00D7063C" w:rsidRPr="001A07F7">
        <w:rPr>
          <w:rFonts w:ascii="Times New Roman" w:hAnsi="Times New Roman" w:cs="Times New Roman"/>
          <w:sz w:val="24"/>
          <w:szCs w:val="24"/>
        </w:rPr>
        <w:t xml:space="preserve">Bekeko, 2020). Nigeria is by far the </w:t>
      </w:r>
      <w:r w:rsidRPr="001A07F7">
        <w:rPr>
          <w:rFonts w:ascii="Times New Roman" w:hAnsi="Times New Roman" w:cs="Times New Roman"/>
          <w:sz w:val="24"/>
          <w:szCs w:val="24"/>
        </w:rPr>
        <w:t>leading</w:t>
      </w:r>
      <w:r w:rsidR="00B21F03">
        <w:rPr>
          <w:rFonts w:ascii="Times New Roman" w:hAnsi="Times New Roman" w:cs="Times New Roman"/>
          <w:sz w:val="24"/>
          <w:szCs w:val="24"/>
        </w:rPr>
        <w:t xml:space="preserve"> producer and consumer</w:t>
      </w:r>
      <w:r w:rsidR="00D7063C" w:rsidRPr="001A07F7">
        <w:rPr>
          <w:rFonts w:ascii="Times New Roman" w:hAnsi="Times New Roman" w:cs="Times New Roman"/>
          <w:sz w:val="24"/>
          <w:szCs w:val="24"/>
        </w:rPr>
        <w:t xml:space="preserve"> accounting for 48% of production in Africa and 46% </w:t>
      </w:r>
      <w:r w:rsidRPr="001A07F7">
        <w:rPr>
          <w:rFonts w:ascii="Times New Roman" w:hAnsi="Times New Roman" w:cs="Times New Roman"/>
          <w:sz w:val="24"/>
          <w:szCs w:val="24"/>
        </w:rPr>
        <w:t>globally (IITA, 2017) while</w:t>
      </w:r>
      <w:r w:rsidR="00D7063C" w:rsidRPr="001A07F7">
        <w:rPr>
          <w:rFonts w:ascii="Times New Roman" w:hAnsi="Times New Roman" w:cs="Times New Roman"/>
          <w:sz w:val="24"/>
          <w:szCs w:val="24"/>
        </w:rPr>
        <w:t xml:space="preserve"> overall amounts imported into the country are insignificant. Niger, Northern Brazil, Peru, southwest North America and parts of India are other areas with significant amount of cowpea production. </w:t>
      </w:r>
    </w:p>
    <w:p w:rsidR="008207E5" w:rsidRPr="001A07F7" w:rsidRDefault="00D7063C" w:rsidP="00F31982">
      <w:pPr>
        <w:spacing w:before="100" w:beforeAutospacing="1" w:after="0" w:line="480" w:lineRule="auto"/>
        <w:jc w:val="both"/>
        <w:rPr>
          <w:rFonts w:ascii="Times New Roman" w:hAnsi="Times New Roman" w:cs="Times New Roman"/>
          <w:b/>
          <w:sz w:val="24"/>
          <w:szCs w:val="24"/>
        </w:rPr>
      </w:pPr>
      <w:r w:rsidRPr="001A07F7">
        <w:rPr>
          <w:rFonts w:ascii="Times New Roman" w:eastAsia="Times New Roman" w:hAnsi="Times New Roman" w:cs="Times New Roman"/>
          <w:sz w:val="24"/>
          <w:szCs w:val="24"/>
        </w:rPr>
        <w:t xml:space="preserve">In Nigeria, </w:t>
      </w:r>
      <w:r w:rsidRPr="001A07F7">
        <w:rPr>
          <w:rFonts w:ascii="Times New Roman" w:hAnsi="Times New Roman" w:cs="Times New Roman"/>
          <w:sz w:val="24"/>
          <w:szCs w:val="24"/>
        </w:rPr>
        <w:t>cowpea is consumed nationwide (Awosanmi, Ajayi &amp;</w:t>
      </w:r>
      <w:r w:rsidR="00825AF6"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Baffoe, 2020) and </w:t>
      </w:r>
      <w:r w:rsidRPr="001A07F7">
        <w:rPr>
          <w:rFonts w:ascii="Times New Roman" w:eastAsia="Times New Roman" w:hAnsi="Times New Roman" w:cs="Times New Roman"/>
          <w:sz w:val="24"/>
          <w:szCs w:val="24"/>
        </w:rPr>
        <w:t>the major producing states include Niger, Nassarawa, Borno, Bauchi, Benue, Kano, Kaduna, Katsina, Kebbi, Sokoto, Zamfara, Plateau, Yobe, Kwara and Jigawa. T</w:t>
      </w:r>
      <w:r w:rsidRPr="001A07F7">
        <w:rPr>
          <w:rFonts w:ascii="Times New Roman" w:hAnsi="Times New Roman" w:cs="Times New Roman"/>
          <w:sz w:val="24"/>
          <w:szCs w:val="24"/>
        </w:rPr>
        <w:t>he production and storage of cowpea serves multiple purposes including helping to stabilize prices, preserving quality for future use, maintenance of regular supply throughout the year as well as being a profitable commercial venture. Storage of cowpea is also an important activity and is carried out during glut in a bid to obtain higher prices later in the year. Many producers sell at low prices during the harvest period rather than risk loss in storage. Efficient and effective short, medium or long term crop protection systems and structures, both on field and in store, therefore becomes a necessity because the production and consumption of cowpea does not always occur concurrently.</w:t>
      </w:r>
    </w:p>
    <w:p w:rsidR="008207E5" w:rsidRPr="001A07F7" w:rsidRDefault="0078723A" w:rsidP="00F31982">
      <w:pPr>
        <w:pStyle w:val="Heading1"/>
        <w:spacing w:before="100" w:beforeAutospacing="1" w:line="480" w:lineRule="auto"/>
        <w:rPr>
          <w:rFonts w:cs="Times New Roman"/>
          <w:sz w:val="24"/>
          <w:szCs w:val="24"/>
        </w:rPr>
      </w:pPr>
      <w:bookmarkStart w:id="33" w:name="_Toc128125787"/>
      <w:r>
        <w:rPr>
          <w:rFonts w:cs="Times New Roman"/>
          <w:sz w:val="24"/>
          <w:szCs w:val="24"/>
        </w:rPr>
        <w:t>2.8</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Economic Importance of Cowpea</w:t>
      </w:r>
      <w:bookmarkEnd w:id="33"/>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multipurpose use and economic contribution of cowpea to mankind has long been known and it is considered the most economically </w:t>
      </w:r>
      <w:r w:rsidR="006611B5" w:rsidRPr="001A07F7">
        <w:rPr>
          <w:rFonts w:ascii="Times New Roman" w:hAnsi="Times New Roman" w:cs="Times New Roman"/>
          <w:sz w:val="24"/>
          <w:szCs w:val="24"/>
        </w:rPr>
        <w:t>significant</w:t>
      </w:r>
      <w:r w:rsidRPr="001A07F7">
        <w:rPr>
          <w:rFonts w:ascii="Times New Roman" w:hAnsi="Times New Roman" w:cs="Times New Roman"/>
          <w:sz w:val="24"/>
          <w:szCs w:val="24"/>
        </w:rPr>
        <w:t xml:space="preserve"> indigenous African legume crop.  The crop provides food, </w:t>
      </w:r>
      <w:r w:rsidR="006611B5" w:rsidRPr="001A07F7">
        <w:rPr>
          <w:rFonts w:ascii="Times New Roman" w:hAnsi="Times New Roman" w:cs="Times New Roman"/>
          <w:sz w:val="24"/>
          <w:szCs w:val="24"/>
        </w:rPr>
        <w:t xml:space="preserve">cash and </w:t>
      </w:r>
      <w:r w:rsidRPr="001A07F7">
        <w:rPr>
          <w:rFonts w:ascii="Times New Roman" w:hAnsi="Times New Roman" w:cs="Times New Roman"/>
          <w:sz w:val="24"/>
          <w:szCs w:val="24"/>
        </w:rPr>
        <w:t>animal feed (Ibrahim, Waba, Mohammed &amp; Mustapha, 2016; Bashir, Ndaghu, Nakwe, Abdulazeez</w:t>
      </w:r>
      <w:r w:rsidR="00B53C3D"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&amp; Samuel, 2018) for rural </w:t>
      </w:r>
      <w:r w:rsidR="006611B5" w:rsidRPr="001A07F7">
        <w:rPr>
          <w:rFonts w:ascii="Times New Roman" w:hAnsi="Times New Roman" w:cs="Times New Roman"/>
          <w:sz w:val="24"/>
          <w:szCs w:val="24"/>
        </w:rPr>
        <w:t>dwellers</w:t>
      </w:r>
      <w:r w:rsidRPr="001A07F7">
        <w:rPr>
          <w:rFonts w:ascii="Times New Roman" w:hAnsi="Times New Roman" w:cs="Times New Roman"/>
          <w:sz w:val="24"/>
          <w:szCs w:val="24"/>
        </w:rPr>
        <w:t xml:space="preserve"> in </w:t>
      </w:r>
      <w:r w:rsidR="006611B5" w:rsidRPr="001A07F7">
        <w:rPr>
          <w:rFonts w:ascii="Times New Roman" w:hAnsi="Times New Roman" w:cs="Times New Roman"/>
          <w:sz w:val="24"/>
          <w:szCs w:val="24"/>
        </w:rPr>
        <w:t>addition to benefits to farm</w:t>
      </w:r>
      <w:r w:rsidRPr="001A07F7">
        <w:rPr>
          <w:rFonts w:ascii="Times New Roman" w:hAnsi="Times New Roman" w:cs="Times New Roman"/>
          <w:sz w:val="24"/>
          <w:szCs w:val="24"/>
        </w:rPr>
        <w:t xml:space="preserve">s </w:t>
      </w:r>
      <w:r w:rsidR="006611B5" w:rsidRPr="001A07F7">
        <w:rPr>
          <w:rFonts w:ascii="Times New Roman" w:hAnsi="Times New Roman" w:cs="Times New Roman"/>
          <w:sz w:val="24"/>
          <w:szCs w:val="24"/>
        </w:rPr>
        <w:t>by means of</w:t>
      </w:r>
      <w:r w:rsidR="00B53C3D" w:rsidRPr="001A07F7">
        <w:rPr>
          <w:rFonts w:ascii="Times New Roman" w:hAnsi="Times New Roman" w:cs="Times New Roman"/>
          <w:sz w:val="24"/>
          <w:szCs w:val="24"/>
        </w:rPr>
        <w:t xml:space="preserve"> </w:t>
      </w:r>
      <w:r w:rsidR="006611B5" w:rsidRPr="001A07F7">
        <w:rPr>
          <w:rFonts w:ascii="Times New Roman" w:hAnsi="Times New Roman" w:cs="Times New Roman"/>
          <w:sz w:val="24"/>
          <w:szCs w:val="24"/>
        </w:rPr>
        <w:t xml:space="preserve">ground cover and </w:t>
      </w:r>
      <w:r w:rsidRPr="001A07F7">
        <w:rPr>
          <w:rFonts w:ascii="Times New Roman" w:hAnsi="Times New Roman" w:cs="Times New Roman"/>
          <w:i/>
          <w:iCs/>
          <w:sz w:val="24"/>
          <w:szCs w:val="24"/>
        </w:rPr>
        <w:t xml:space="preserve">in situ </w:t>
      </w:r>
      <w:r w:rsidRPr="001A07F7">
        <w:rPr>
          <w:rFonts w:ascii="Times New Roman" w:hAnsi="Times New Roman" w:cs="Times New Roman"/>
          <w:sz w:val="24"/>
          <w:szCs w:val="24"/>
        </w:rPr>
        <w:t>de-cay of root residues</w:t>
      </w:r>
      <w:r w:rsidR="00A20B33">
        <w:rPr>
          <w:rFonts w:ascii="Times New Roman" w:hAnsi="Times New Roman" w:cs="Times New Roman"/>
          <w:sz w:val="24"/>
          <w:szCs w:val="24"/>
        </w:rPr>
        <w:t xml:space="preserve"> </w:t>
      </w:r>
      <w:r w:rsidRPr="001A07F7">
        <w:rPr>
          <w:rFonts w:ascii="Times New Roman" w:hAnsi="Times New Roman" w:cs="Times New Roman"/>
          <w:sz w:val="24"/>
          <w:szCs w:val="24"/>
        </w:rPr>
        <w:t>(Claudius-Cole, Ekpo</w:t>
      </w:r>
      <w:r w:rsidR="00B53C3D"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B53C3D"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Schilder, 2014). </w:t>
      </w:r>
      <w:r w:rsidR="00E251BA" w:rsidRPr="001A07F7">
        <w:rPr>
          <w:rFonts w:ascii="Times New Roman" w:hAnsi="Times New Roman" w:cs="Times New Roman"/>
          <w:sz w:val="24"/>
          <w:szCs w:val="24"/>
        </w:rPr>
        <w:t xml:space="preserve">Furthermore, </w:t>
      </w:r>
      <w:r w:rsidRPr="001A07F7">
        <w:rPr>
          <w:rFonts w:ascii="Times New Roman" w:hAnsi="Times New Roman" w:cs="Times New Roman"/>
          <w:sz w:val="24"/>
          <w:szCs w:val="24"/>
        </w:rPr>
        <w:t xml:space="preserve">Kebede (2020) reported that cowpea remains the </w:t>
      </w:r>
      <w:r w:rsidR="006611B5" w:rsidRPr="001A07F7">
        <w:rPr>
          <w:rFonts w:ascii="Times New Roman" w:hAnsi="Times New Roman" w:cs="Times New Roman"/>
          <w:sz w:val="24"/>
          <w:szCs w:val="24"/>
        </w:rPr>
        <w:t>most excellent</w:t>
      </w:r>
      <w:r w:rsidRPr="001A07F7">
        <w:rPr>
          <w:rFonts w:ascii="Times New Roman" w:hAnsi="Times New Roman" w:cs="Times New Roman"/>
          <w:sz w:val="24"/>
          <w:szCs w:val="24"/>
        </w:rPr>
        <w:t xml:space="preserve"> cover crop in maize-cowpea intercropping system</w:t>
      </w:r>
      <w:r w:rsidR="006611B5" w:rsidRPr="001A07F7">
        <w:rPr>
          <w:rFonts w:ascii="Times New Roman" w:hAnsi="Times New Roman" w:cs="Times New Roman"/>
          <w:sz w:val="24"/>
          <w:szCs w:val="24"/>
        </w:rPr>
        <w:t xml:space="preserve"> for reduction of soil erosion</w:t>
      </w:r>
      <w:r w:rsidRPr="001A07F7">
        <w:rPr>
          <w:rFonts w:ascii="Times New Roman" w:hAnsi="Times New Roman" w:cs="Times New Roman"/>
          <w:sz w:val="24"/>
          <w:szCs w:val="24"/>
        </w:rPr>
        <w:t>.</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nutritional composition of cowpea holds high potential for the achievement of food and nutritional security (Gerrano, Jans</w:t>
      </w:r>
      <w:r w:rsidR="003950E4">
        <w:rPr>
          <w:rFonts w:ascii="Times New Roman" w:hAnsi="Times New Roman" w:cs="Times New Roman"/>
          <w:sz w:val="24"/>
          <w:szCs w:val="24"/>
        </w:rPr>
        <w:t>en van Rensburg &amp; Adebola, 2017</w:t>
      </w:r>
      <w:r w:rsidRPr="001A07F7">
        <w:rPr>
          <w:rFonts w:ascii="Times New Roman" w:hAnsi="Times New Roman" w:cs="Times New Roman"/>
          <w:sz w:val="24"/>
          <w:szCs w:val="24"/>
        </w:rPr>
        <w:t xml:space="preserve">) as it can be used to </w:t>
      </w:r>
      <w:r w:rsidR="006611B5" w:rsidRPr="001A07F7">
        <w:rPr>
          <w:rFonts w:ascii="Times New Roman" w:hAnsi="Times New Roman" w:cs="Times New Roman"/>
          <w:sz w:val="24"/>
          <w:szCs w:val="24"/>
        </w:rPr>
        <w:t>make</w:t>
      </w:r>
      <w:r w:rsidRPr="001A07F7">
        <w:rPr>
          <w:rFonts w:ascii="Times New Roman" w:hAnsi="Times New Roman" w:cs="Times New Roman"/>
          <w:sz w:val="24"/>
          <w:szCs w:val="24"/>
        </w:rPr>
        <w:t xml:space="preserve"> different types of </w:t>
      </w:r>
      <w:r w:rsidR="006611B5" w:rsidRPr="001A07F7">
        <w:rPr>
          <w:rFonts w:ascii="Times New Roman" w:hAnsi="Times New Roman" w:cs="Times New Roman"/>
          <w:sz w:val="24"/>
          <w:szCs w:val="24"/>
        </w:rPr>
        <w:t>foods</w:t>
      </w:r>
      <w:r w:rsidR="00B21F03">
        <w:rPr>
          <w:rFonts w:ascii="Times New Roman" w:hAnsi="Times New Roman" w:cs="Times New Roman"/>
          <w:sz w:val="24"/>
          <w:szCs w:val="24"/>
        </w:rPr>
        <w:t xml:space="preserve"> and snacks</w:t>
      </w:r>
      <w:r w:rsidRPr="001A07F7">
        <w:rPr>
          <w:rFonts w:ascii="Times New Roman" w:hAnsi="Times New Roman" w:cs="Times New Roman"/>
          <w:sz w:val="24"/>
          <w:szCs w:val="24"/>
        </w:rPr>
        <w:t>. It is t</w:t>
      </w:r>
      <w:r w:rsidR="00C717B2" w:rsidRPr="001A07F7">
        <w:rPr>
          <w:rFonts w:ascii="Times New Roman" w:hAnsi="Times New Roman" w:cs="Times New Roman"/>
          <w:sz w:val="24"/>
          <w:szCs w:val="24"/>
        </w:rPr>
        <w:t>he cheapest source of proteins f</w:t>
      </w:r>
      <w:r w:rsidRPr="001A07F7">
        <w:rPr>
          <w:rFonts w:ascii="Times New Roman" w:hAnsi="Times New Roman" w:cs="Times New Roman"/>
          <w:sz w:val="24"/>
          <w:szCs w:val="24"/>
        </w:rPr>
        <w:t>o</w:t>
      </w:r>
      <w:r w:rsidR="00C717B2" w:rsidRPr="001A07F7">
        <w:rPr>
          <w:rFonts w:ascii="Times New Roman" w:hAnsi="Times New Roman" w:cs="Times New Roman"/>
          <w:sz w:val="24"/>
          <w:szCs w:val="24"/>
        </w:rPr>
        <w:t>r</w:t>
      </w:r>
      <w:r w:rsidRPr="001A07F7">
        <w:rPr>
          <w:rFonts w:ascii="Times New Roman" w:hAnsi="Times New Roman" w:cs="Times New Roman"/>
          <w:sz w:val="24"/>
          <w:szCs w:val="24"/>
        </w:rPr>
        <w:t xml:space="preserve"> majority of the rural folk and are </w:t>
      </w:r>
      <w:r w:rsidR="006611B5" w:rsidRPr="001A07F7">
        <w:rPr>
          <w:rFonts w:ascii="Times New Roman" w:hAnsi="Times New Roman" w:cs="Times New Roman"/>
          <w:sz w:val="24"/>
          <w:szCs w:val="24"/>
        </w:rPr>
        <w:t>essential</w:t>
      </w:r>
      <w:r w:rsidRPr="001A07F7">
        <w:rPr>
          <w:rFonts w:ascii="Times New Roman" w:hAnsi="Times New Roman" w:cs="Times New Roman"/>
          <w:sz w:val="24"/>
          <w:szCs w:val="24"/>
        </w:rPr>
        <w:t xml:space="preserve"> in diets for the high protein content</w:t>
      </w:r>
      <w:r w:rsidR="00C717B2" w:rsidRPr="001A07F7">
        <w:rPr>
          <w:rFonts w:ascii="Times New Roman" w:hAnsi="Times New Roman" w:cs="Times New Roman"/>
          <w:sz w:val="24"/>
          <w:szCs w:val="24"/>
        </w:rPr>
        <w:t xml:space="preserve"> </w:t>
      </w:r>
      <w:r w:rsidR="006611B5" w:rsidRPr="001A07F7">
        <w:rPr>
          <w:rFonts w:ascii="Times New Roman" w:hAnsi="Times New Roman" w:cs="Times New Roman"/>
          <w:sz w:val="24"/>
          <w:szCs w:val="24"/>
        </w:rPr>
        <w:t xml:space="preserve">supplying </w:t>
      </w:r>
      <w:r w:rsidRPr="001A07F7">
        <w:rPr>
          <w:rFonts w:ascii="Times New Roman" w:hAnsi="Times New Roman" w:cs="Times New Roman"/>
          <w:sz w:val="24"/>
          <w:szCs w:val="24"/>
        </w:rPr>
        <w:t xml:space="preserve"> protein to </w:t>
      </w:r>
      <w:r w:rsidR="006611B5" w:rsidRPr="001A07F7">
        <w:rPr>
          <w:rFonts w:ascii="Times New Roman" w:hAnsi="Times New Roman" w:cs="Times New Roman"/>
          <w:sz w:val="24"/>
          <w:szCs w:val="24"/>
        </w:rPr>
        <w:t xml:space="preserve">both </w:t>
      </w:r>
      <w:r w:rsidRPr="001A07F7">
        <w:rPr>
          <w:rFonts w:ascii="Times New Roman" w:hAnsi="Times New Roman" w:cs="Times New Roman"/>
          <w:sz w:val="24"/>
          <w:szCs w:val="24"/>
        </w:rPr>
        <w:t xml:space="preserve">rural </w:t>
      </w:r>
      <w:r w:rsidR="006611B5" w:rsidRPr="001A07F7">
        <w:rPr>
          <w:rFonts w:ascii="Times New Roman" w:hAnsi="Times New Roman" w:cs="Times New Roman"/>
          <w:sz w:val="24"/>
          <w:szCs w:val="24"/>
        </w:rPr>
        <w:t>and</w:t>
      </w:r>
      <w:r w:rsidRPr="001A07F7">
        <w:rPr>
          <w:rFonts w:ascii="Times New Roman" w:hAnsi="Times New Roman" w:cs="Times New Roman"/>
          <w:sz w:val="24"/>
          <w:szCs w:val="24"/>
        </w:rPr>
        <w:t xml:space="preserve"> urban </w:t>
      </w:r>
      <w:r w:rsidR="006611B5" w:rsidRPr="001A07F7">
        <w:rPr>
          <w:rFonts w:ascii="Times New Roman" w:hAnsi="Times New Roman" w:cs="Times New Roman"/>
          <w:sz w:val="24"/>
          <w:szCs w:val="24"/>
        </w:rPr>
        <w:t>households</w:t>
      </w:r>
      <w:r w:rsidRPr="001A07F7">
        <w:rPr>
          <w:rFonts w:ascii="Times New Roman" w:hAnsi="Times New Roman" w:cs="Times New Roman"/>
          <w:sz w:val="24"/>
          <w:szCs w:val="24"/>
        </w:rPr>
        <w:t xml:space="preserve"> as a </w:t>
      </w:r>
      <w:r w:rsidR="006611B5" w:rsidRPr="001A07F7">
        <w:rPr>
          <w:rFonts w:ascii="Times New Roman" w:hAnsi="Times New Roman" w:cs="Times New Roman"/>
          <w:sz w:val="24"/>
          <w:szCs w:val="24"/>
        </w:rPr>
        <w:t>replacement</w:t>
      </w:r>
      <w:r w:rsidRPr="001A07F7">
        <w:rPr>
          <w:rFonts w:ascii="Times New Roman" w:hAnsi="Times New Roman" w:cs="Times New Roman"/>
          <w:sz w:val="24"/>
          <w:szCs w:val="24"/>
        </w:rPr>
        <w:t xml:space="preserve"> for animal protein</w:t>
      </w:r>
      <w:r w:rsidR="006611B5" w:rsidRPr="001A07F7">
        <w:rPr>
          <w:rFonts w:ascii="Times New Roman" w:hAnsi="Times New Roman" w:cs="Times New Roman"/>
          <w:sz w:val="24"/>
          <w:szCs w:val="24"/>
        </w:rPr>
        <w:t xml:space="preserve"> (Wakili, 2013). It is</w:t>
      </w:r>
      <w:r w:rsidRPr="001A07F7">
        <w:rPr>
          <w:rFonts w:ascii="Times New Roman" w:hAnsi="Times New Roman" w:cs="Times New Roman"/>
          <w:sz w:val="24"/>
          <w:szCs w:val="24"/>
        </w:rPr>
        <w:t xml:space="preserve"> rich </w:t>
      </w:r>
      <w:r w:rsidR="006611B5" w:rsidRPr="001A07F7">
        <w:rPr>
          <w:rFonts w:ascii="Times New Roman" w:hAnsi="Times New Roman" w:cs="Times New Roman"/>
          <w:sz w:val="24"/>
          <w:szCs w:val="24"/>
        </w:rPr>
        <w:t>in</w:t>
      </w:r>
      <w:r w:rsidRPr="001A07F7">
        <w:rPr>
          <w:rFonts w:ascii="Times New Roman" w:hAnsi="Times New Roman" w:cs="Times New Roman"/>
          <w:sz w:val="24"/>
          <w:szCs w:val="24"/>
        </w:rPr>
        <w:t xml:space="preserve"> phytonutrients </w:t>
      </w:r>
      <w:r w:rsidR="006611B5" w:rsidRPr="001A07F7">
        <w:rPr>
          <w:rFonts w:ascii="Times New Roman" w:hAnsi="Times New Roman" w:cs="Times New Roman"/>
          <w:sz w:val="24"/>
          <w:szCs w:val="24"/>
        </w:rPr>
        <w:t xml:space="preserve">and is thus </w:t>
      </w:r>
      <w:r w:rsidRPr="001A07F7">
        <w:rPr>
          <w:rFonts w:ascii="Times New Roman" w:hAnsi="Times New Roman" w:cs="Times New Roman"/>
          <w:sz w:val="24"/>
          <w:szCs w:val="24"/>
        </w:rPr>
        <w:t>sui</w:t>
      </w:r>
      <w:r w:rsidR="006611B5" w:rsidRPr="001A07F7">
        <w:rPr>
          <w:rFonts w:ascii="Times New Roman" w:hAnsi="Times New Roman" w:cs="Times New Roman"/>
          <w:sz w:val="24"/>
          <w:szCs w:val="24"/>
        </w:rPr>
        <w:t>table for providing</w:t>
      </w:r>
      <w:r w:rsidRPr="001A07F7">
        <w:rPr>
          <w:rFonts w:ascii="Times New Roman" w:hAnsi="Times New Roman" w:cs="Times New Roman"/>
          <w:sz w:val="24"/>
          <w:szCs w:val="24"/>
        </w:rPr>
        <w:t xml:space="preserve"> health</w:t>
      </w:r>
      <w:r w:rsidR="006611B5" w:rsidRPr="001A07F7">
        <w:rPr>
          <w:rFonts w:ascii="Times New Roman" w:hAnsi="Times New Roman" w:cs="Times New Roman"/>
          <w:sz w:val="24"/>
          <w:szCs w:val="24"/>
        </w:rPr>
        <w:t>y</w:t>
      </w:r>
      <w:r w:rsidRPr="001A07F7">
        <w:rPr>
          <w:rFonts w:ascii="Times New Roman" w:hAnsi="Times New Roman" w:cs="Times New Roman"/>
          <w:sz w:val="24"/>
          <w:szCs w:val="24"/>
        </w:rPr>
        <w:t xml:space="preserve"> balanced diet </w:t>
      </w:r>
      <w:r w:rsidR="000141C1" w:rsidRPr="001A07F7">
        <w:rPr>
          <w:rFonts w:ascii="Times New Roman" w:hAnsi="Times New Roman" w:cs="Times New Roman"/>
          <w:sz w:val="24"/>
          <w:szCs w:val="24"/>
        </w:rPr>
        <w:t>while</w:t>
      </w:r>
      <w:r w:rsidRPr="001A07F7">
        <w:rPr>
          <w:rFonts w:ascii="Times New Roman" w:hAnsi="Times New Roman" w:cs="Times New Roman"/>
          <w:sz w:val="24"/>
          <w:szCs w:val="24"/>
        </w:rPr>
        <w:t xml:space="preserve"> solving</w:t>
      </w:r>
      <w:r w:rsidR="000141C1" w:rsidRPr="001A07F7">
        <w:rPr>
          <w:rFonts w:ascii="Times New Roman" w:hAnsi="Times New Roman" w:cs="Times New Roman"/>
          <w:sz w:val="24"/>
          <w:szCs w:val="24"/>
        </w:rPr>
        <w:t xml:space="preserve"> problems of</w:t>
      </w:r>
      <w:r w:rsidRPr="001A07F7">
        <w:rPr>
          <w:rFonts w:ascii="Times New Roman" w:hAnsi="Times New Roman" w:cs="Times New Roman"/>
          <w:sz w:val="24"/>
          <w:szCs w:val="24"/>
        </w:rPr>
        <w:t xml:space="preserve"> malnutrition among </w:t>
      </w:r>
      <w:r w:rsidR="000141C1" w:rsidRPr="001A07F7">
        <w:rPr>
          <w:rFonts w:ascii="Times New Roman" w:hAnsi="Times New Roman" w:cs="Times New Roman"/>
          <w:sz w:val="24"/>
          <w:szCs w:val="24"/>
        </w:rPr>
        <w:t>resource-poor</w:t>
      </w:r>
      <w:r w:rsidRPr="001A07F7">
        <w:rPr>
          <w:rFonts w:ascii="Times New Roman" w:hAnsi="Times New Roman" w:cs="Times New Roman"/>
          <w:sz w:val="24"/>
          <w:szCs w:val="24"/>
        </w:rPr>
        <w:t xml:space="preserve"> household</w:t>
      </w:r>
      <w:r w:rsidR="00C717B2" w:rsidRPr="001A07F7">
        <w:rPr>
          <w:rFonts w:ascii="Times New Roman" w:hAnsi="Times New Roman" w:cs="Times New Roman"/>
          <w:sz w:val="24"/>
          <w:szCs w:val="24"/>
        </w:rPr>
        <w:t xml:space="preserve">s in Sub-Saharan Africa (Okonya and </w:t>
      </w:r>
      <w:r w:rsidRPr="001A07F7">
        <w:rPr>
          <w:rFonts w:ascii="Times New Roman" w:hAnsi="Times New Roman" w:cs="Times New Roman"/>
          <w:sz w:val="24"/>
          <w:szCs w:val="24"/>
        </w:rPr>
        <w:t>Maass, 2014).</w:t>
      </w:r>
      <w:r w:rsidR="000820AB" w:rsidRPr="001A07F7">
        <w:rPr>
          <w:rFonts w:ascii="Times New Roman" w:hAnsi="Times New Roman" w:cs="Times New Roman"/>
          <w:sz w:val="24"/>
          <w:szCs w:val="24"/>
        </w:rPr>
        <w:t xml:space="preserve"> What's more</w:t>
      </w:r>
      <w:r w:rsidRPr="001A07F7">
        <w:rPr>
          <w:rFonts w:ascii="Times New Roman" w:hAnsi="Times New Roman" w:cs="Times New Roman"/>
          <w:sz w:val="24"/>
          <w:szCs w:val="24"/>
        </w:rPr>
        <w:t xml:space="preserve">, </w:t>
      </w:r>
      <w:r w:rsidR="000141C1" w:rsidRPr="001A07F7">
        <w:rPr>
          <w:rFonts w:ascii="Times New Roman" w:hAnsi="Times New Roman" w:cs="Times New Roman"/>
          <w:sz w:val="24"/>
          <w:szCs w:val="24"/>
        </w:rPr>
        <w:t>a number of</w:t>
      </w:r>
      <w:r w:rsidRPr="001A07F7">
        <w:rPr>
          <w:rFonts w:ascii="Times New Roman" w:hAnsi="Times New Roman" w:cs="Times New Roman"/>
          <w:sz w:val="24"/>
          <w:szCs w:val="24"/>
        </w:rPr>
        <w:t xml:space="preserve"> varieties have a short</w:t>
      </w:r>
      <w:r w:rsidR="000141C1" w:rsidRPr="001A07F7">
        <w:rPr>
          <w:rFonts w:ascii="Times New Roman" w:hAnsi="Times New Roman" w:cs="Times New Roman"/>
          <w:sz w:val="24"/>
          <w:szCs w:val="24"/>
        </w:rPr>
        <w:t xml:space="preserve"> growth</w:t>
      </w:r>
      <w:r w:rsidRPr="001A07F7">
        <w:rPr>
          <w:rFonts w:ascii="Times New Roman" w:hAnsi="Times New Roman" w:cs="Times New Roman"/>
          <w:sz w:val="24"/>
          <w:szCs w:val="24"/>
        </w:rPr>
        <w:t xml:space="preserve"> cycle and mature early and </w:t>
      </w:r>
      <w:r w:rsidR="000141C1" w:rsidRPr="001A07F7">
        <w:rPr>
          <w:rFonts w:ascii="Times New Roman" w:hAnsi="Times New Roman" w:cs="Times New Roman"/>
          <w:sz w:val="24"/>
          <w:szCs w:val="24"/>
        </w:rPr>
        <w:t xml:space="preserve">accordingly supply food during the “hungry period” that is, </w:t>
      </w:r>
      <w:r w:rsidRPr="001A07F7">
        <w:rPr>
          <w:rFonts w:ascii="Times New Roman" w:hAnsi="Times New Roman" w:cs="Times New Roman"/>
          <w:sz w:val="24"/>
          <w:szCs w:val="24"/>
        </w:rPr>
        <w:t xml:space="preserve">the </w:t>
      </w:r>
      <w:r w:rsidR="000141C1" w:rsidRPr="001A07F7">
        <w:rPr>
          <w:rFonts w:ascii="Times New Roman" w:hAnsi="Times New Roman" w:cs="Times New Roman"/>
          <w:sz w:val="24"/>
          <w:szCs w:val="24"/>
        </w:rPr>
        <w:t>phase</w:t>
      </w:r>
      <w:r w:rsidRPr="001A07F7">
        <w:rPr>
          <w:rFonts w:ascii="Times New Roman" w:hAnsi="Times New Roman" w:cs="Times New Roman"/>
          <w:sz w:val="24"/>
          <w:szCs w:val="24"/>
        </w:rPr>
        <w:t xml:space="preserve"> at the </w:t>
      </w:r>
      <w:r w:rsidR="000141C1" w:rsidRPr="001A07F7">
        <w:rPr>
          <w:rFonts w:ascii="Times New Roman" w:hAnsi="Times New Roman" w:cs="Times New Roman"/>
          <w:sz w:val="24"/>
          <w:szCs w:val="24"/>
        </w:rPr>
        <w:t>closing stages</w:t>
      </w:r>
      <w:r w:rsidRPr="001A07F7">
        <w:rPr>
          <w:rFonts w:ascii="Times New Roman" w:hAnsi="Times New Roman" w:cs="Times New Roman"/>
          <w:sz w:val="24"/>
          <w:szCs w:val="24"/>
        </w:rPr>
        <w:t xml:space="preserve"> of </w:t>
      </w:r>
      <w:r w:rsidR="000141C1" w:rsidRPr="001A07F7">
        <w:rPr>
          <w:rFonts w:ascii="Times New Roman" w:hAnsi="Times New Roman" w:cs="Times New Roman"/>
          <w:sz w:val="24"/>
          <w:szCs w:val="24"/>
        </w:rPr>
        <w:t>the wet season when feeding</w:t>
      </w:r>
      <w:r w:rsidRPr="001A07F7">
        <w:rPr>
          <w:rFonts w:ascii="Times New Roman" w:hAnsi="Times New Roman" w:cs="Times New Roman"/>
          <w:sz w:val="24"/>
          <w:szCs w:val="24"/>
        </w:rPr>
        <w:t xml:space="preserve"> can become </w:t>
      </w:r>
      <w:r w:rsidR="000141C1" w:rsidRPr="001A07F7">
        <w:rPr>
          <w:rFonts w:ascii="Times New Roman" w:hAnsi="Times New Roman" w:cs="Times New Roman"/>
          <w:sz w:val="24"/>
          <w:szCs w:val="24"/>
        </w:rPr>
        <w:t>exceptionally</w:t>
      </w:r>
      <w:r w:rsidR="000820AB" w:rsidRPr="001A07F7">
        <w:rPr>
          <w:rFonts w:ascii="Times New Roman" w:hAnsi="Times New Roman" w:cs="Times New Roman"/>
          <w:sz w:val="24"/>
          <w:szCs w:val="24"/>
        </w:rPr>
        <w:t xml:space="preserve"> </w:t>
      </w:r>
      <w:r w:rsidR="000141C1" w:rsidRPr="001A07F7">
        <w:rPr>
          <w:rFonts w:ascii="Times New Roman" w:hAnsi="Times New Roman" w:cs="Times New Roman"/>
          <w:sz w:val="24"/>
          <w:szCs w:val="24"/>
        </w:rPr>
        <w:t>difficult</w:t>
      </w:r>
      <w:r w:rsidRPr="001A07F7">
        <w:rPr>
          <w:rFonts w:ascii="Times New Roman" w:hAnsi="Times New Roman" w:cs="Times New Roman"/>
          <w:sz w:val="24"/>
          <w:szCs w:val="24"/>
        </w:rPr>
        <w:t xml:space="preserve"> in </w:t>
      </w:r>
      <w:r w:rsidR="000141C1" w:rsidRPr="001A07F7">
        <w:rPr>
          <w:rFonts w:ascii="Times New Roman" w:hAnsi="Times New Roman" w:cs="Times New Roman"/>
          <w:sz w:val="24"/>
          <w:szCs w:val="24"/>
        </w:rPr>
        <w:t xml:space="preserve">smallholder households in </w:t>
      </w:r>
      <w:r w:rsidRPr="001A07F7">
        <w:rPr>
          <w:rFonts w:ascii="Times New Roman" w:hAnsi="Times New Roman" w:cs="Times New Roman"/>
          <w:sz w:val="24"/>
          <w:szCs w:val="24"/>
        </w:rPr>
        <w:t xml:space="preserve">semiarid </w:t>
      </w:r>
      <w:r w:rsidR="000141C1" w:rsidRPr="001A07F7">
        <w:rPr>
          <w:rFonts w:ascii="Times New Roman" w:hAnsi="Times New Roman" w:cs="Times New Roman"/>
          <w:sz w:val="24"/>
          <w:szCs w:val="24"/>
        </w:rPr>
        <w:t>parts of s</w:t>
      </w:r>
      <w:r w:rsidRPr="001A07F7">
        <w:rPr>
          <w:rFonts w:ascii="Times New Roman" w:hAnsi="Times New Roman" w:cs="Times New Roman"/>
          <w:sz w:val="24"/>
          <w:szCs w:val="24"/>
        </w:rPr>
        <w:t>ub-Saharan Africa (Kebe</w:t>
      </w:r>
      <w:r w:rsidR="00FC06A1">
        <w:rPr>
          <w:rFonts w:ascii="Times New Roman" w:hAnsi="Times New Roman" w:cs="Times New Roman"/>
          <w:sz w:val="24"/>
          <w:szCs w:val="24"/>
        </w:rPr>
        <w:t xml:space="preserve"> and </w:t>
      </w:r>
      <w:r w:rsidRPr="001A07F7">
        <w:rPr>
          <w:rFonts w:ascii="Times New Roman" w:hAnsi="Times New Roman" w:cs="Times New Roman"/>
          <w:sz w:val="24"/>
          <w:szCs w:val="24"/>
        </w:rPr>
        <w:t xml:space="preserve">Sembene, 2011).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In </w:t>
      </w:r>
      <w:r w:rsidR="000141C1" w:rsidRPr="001A07F7">
        <w:rPr>
          <w:rFonts w:ascii="Times New Roman" w:hAnsi="Times New Roman" w:cs="Times New Roman"/>
          <w:sz w:val="24"/>
          <w:szCs w:val="24"/>
        </w:rPr>
        <w:t>some</w:t>
      </w:r>
      <w:r w:rsidRPr="001A07F7">
        <w:rPr>
          <w:rFonts w:ascii="Times New Roman" w:hAnsi="Times New Roman" w:cs="Times New Roman"/>
          <w:sz w:val="24"/>
          <w:szCs w:val="24"/>
        </w:rPr>
        <w:t xml:space="preserve"> parts of West and Central Africa, </w:t>
      </w:r>
      <w:r w:rsidR="000141C1" w:rsidRPr="001A07F7">
        <w:rPr>
          <w:rFonts w:ascii="Times New Roman" w:hAnsi="Times New Roman" w:cs="Times New Roman"/>
          <w:sz w:val="24"/>
          <w:szCs w:val="24"/>
        </w:rPr>
        <w:t>cowpea</w:t>
      </w:r>
      <w:r w:rsidRPr="001A07F7">
        <w:rPr>
          <w:rFonts w:ascii="Times New Roman" w:hAnsi="Times New Roman" w:cs="Times New Roman"/>
          <w:sz w:val="24"/>
          <w:szCs w:val="24"/>
        </w:rPr>
        <w:t xml:space="preserve"> fodder is remarkably </w:t>
      </w:r>
      <w:r w:rsidR="000141C1" w:rsidRPr="001A07F7">
        <w:rPr>
          <w:rFonts w:ascii="Times New Roman" w:hAnsi="Times New Roman" w:cs="Times New Roman"/>
          <w:sz w:val="24"/>
          <w:szCs w:val="24"/>
        </w:rPr>
        <w:t>prized</w:t>
      </w:r>
      <w:r w:rsidRPr="001A07F7">
        <w:rPr>
          <w:rFonts w:ascii="Times New Roman" w:hAnsi="Times New Roman" w:cs="Times New Roman"/>
          <w:sz w:val="24"/>
          <w:szCs w:val="24"/>
        </w:rPr>
        <w:t xml:space="preserve"> since it can be harvested for feeding livestock. Similarly, stored cowpea fodder is used as feed </w:t>
      </w:r>
      <w:r w:rsidR="000141C1" w:rsidRPr="001A07F7">
        <w:rPr>
          <w:rFonts w:ascii="Times New Roman" w:hAnsi="Times New Roman" w:cs="Times New Roman"/>
          <w:sz w:val="24"/>
          <w:szCs w:val="24"/>
        </w:rPr>
        <w:t>for the duration of</w:t>
      </w:r>
      <w:r w:rsidRPr="001A07F7">
        <w:rPr>
          <w:rFonts w:ascii="Times New Roman" w:hAnsi="Times New Roman" w:cs="Times New Roman"/>
          <w:sz w:val="24"/>
          <w:szCs w:val="24"/>
        </w:rPr>
        <w:t xml:space="preserve"> the dry season. </w:t>
      </w:r>
      <w:r w:rsidR="000141C1" w:rsidRPr="001A07F7">
        <w:rPr>
          <w:rFonts w:ascii="Times New Roman" w:hAnsi="Times New Roman" w:cs="Times New Roman"/>
          <w:sz w:val="24"/>
          <w:szCs w:val="24"/>
        </w:rPr>
        <w:t>Its seeds are vital for the reason that t</w:t>
      </w:r>
      <w:r w:rsidRPr="001A07F7">
        <w:rPr>
          <w:rFonts w:ascii="Times New Roman" w:hAnsi="Times New Roman" w:cs="Times New Roman"/>
          <w:sz w:val="24"/>
          <w:szCs w:val="24"/>
        </w:rPr>
        <w:t xml:space="preserve">he production of cowpea is entirely </w:t>
      </w:r>
      <w:r w:rsidR="000141C1" w:rsidRPr="001A07F7">
        <w:rPr>
          <w:rFonts w:ascii="Times New Roman" w:hAnsi="Times New Roman" w:cs="Times New Roman"/>
          <w:sz w:val="24"/>
          <w:szCs w:val="24"/>
        </w:rPr>
        <w:t>reliant</w:t>
      </w:r>
      <w:r w:rsidRPr="001A07F7">
        <w:rPr>
          <w:rFonts w:ascii="Times New Roman" w:hAnsi="Times New Roman" w:cs="Times New Roman"/>
          <w:sz w:val="24"/>
          <w:szCs w:val="24"/>
        </w:rPr>
        <w:t xml:space="preserve"> on seed as propagation </w:t>
      </w:r>
      <w:r w:rsidR="000141C1" w:rsidRPr="001A07F7">
        <w:rPr>
          <w:rFonts w:ascii="Times New Roman" w:hAnsi="Times New Roman" w:cs="Times New Roman"/>
          <w:sz w:val="24"/>
          <w:szCs w:val="24"/>
        </w:rPr>
        <w:t>matter</w:t>
      </w:r>
      <w:r w:rsidRPr="001A07F7">
        <w:rPr>
          <w:rFonts w:ascii="Times New Roman" w:hAnsi="Times New Roman" w:cs="Times New Roman"/>
          <w:sz w:val="24"/>
          <w:szCs w:val="24"/>
        </w:rPr>
        <w:t xml:space="preserve"> (Buleti, Mamati</w:t>
      </w:r>
      <w:r w:rsidR="005F2E16"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5F2E16"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Abukutsa-Onyango, 2019). In all, the adaptability of cowpea to </w:t>
      </w:r>
      <w:r w:rsidR="000141C1" w:rsidRPr="001A07F7">
        <w:rPr>
          <w:rFonts w:ascii="Times New Roman" w:hAnsi="Times New Roman" w:cs="Times New Roman"/>
          <w:sz w:val="24"/>
          <w:szCs w:val="24"/>
        </w:rPr>
        <w:t>diverse</w:t>
      </w:r>
      <w:r w:rsidRPr="001A07F7">
        <w:rPr>
          <w:rFonts w:ascii="Times New Roman" w:hAnsi="Times New Roman" w:cs="Times New Roman"/>
          <w:sz w:val="24"/>
          <w:szCs w:val="24"/>
        </w:rPr>
        <w:t xml:space="preserve"> types of soil and climatic conditions including its resistance to drought and suitability for different intercropping combinations, its ability to complement nutritiona</w:t>
      </w:r>
      <w:r w:rsidR="000E0E7C">
        <w:rPr>
          <w:rFonts w:ascii="Times New Roman" w:hAnsi="Times New Roman" w:cs="Times New Roman"/>
          <w:sz w:val="24"/>
          <w:szCs w:val="24"/>
        </w:rPr>
        <w:t>l value of cereals</w:t>
      </w:r>
      <w:r w:rsidRPr="001A07F7">
        <w:rPr>
          <w:rFonts w:ascii="Times New Roman" w:hAnsi="Times New Roman" w:cs="Times New Roman"/>
          <w:sz w:val="24"/>
          <w:szCs w:val="24"/>
        </w:rPr>
        <w:t>, its fixing of nitrogen to improve soil fertility particularly among resource poor farmers who apply little or no fertilizer (Kyei-Boahen, Savala, Chikoye</w:t>
      </w:r>
      <w:r w:rsidR="0095253A"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95253A" w:rsidRPr="001A07F7">
        <w:rPr>
          <w:rFonts w:ascii="Times New Roman" w:hAnsi="Times New Roman" w:cs="Times New Roman"/>
          <w:sz w:val="24"/>
          <w:szCs w:val="24"/>
        </w:rPr>
        <w:t xml:space="preserve"> </w:t>
      </w:r>
      <w:r w:rsidRPr="001A07F7">
        <w:rPr>
          <w:rFonts w:ascii="Times New Roman" w:hAnsi="Times New Roman" w:cs="Times New Roman"/>
          <w:sz w:val="24"/>
          <w:szCs w:val="24"/>
        </w:rPr>
        <w:t>Abaidoo, 2017) and prevention of erosion through provision of land cover makes it a crop of great economic consequence in many developing countries.</w:t>
      </w:r>
    </w:p>
    <w:p w:rsidR="008207E5" w:rsidRPr="001A07F7" w:rsidRDefault="0078723A" w:rsidP="00F31982">
      <w:pPr>
        <w:pStyle w:val="Heading1"/>
        <w:spacing w:before="100" w:beforeAutospacing="1" w:line="480" w:lineRule="auto"/>
        <w:rPr>
          <w:rFonts w:cs="Times New Roman"/>
          <w:sz w:val="24"/>
          <w:szCs w:val="24"/>
        </w:rPr>
      </w:pPr>
      <w:bookmarkStart w:id="34" w:name="_Toc128125788"/>
      <w:r>
        <w:rPr>
          <w:rFonts w:cs="Times New Roman"/>
          <w:sz w:val="24"/>
          <w:szCs w:val="24"/>
        </w:rPr>
        <w:t>2.9</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Cowpea Production and Food Security</w:t>
      </w:r>
      <w:bookmarkEnd w:id="34"/>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An e</w:t>
      </w:r>
      <w:r w:rsidR="00FD5008" w:rsidRPr="001A07F7">
        <w:rPr>
          <w:rFonts w:ascii="Times New Roman" w:hAnsi="Times New Roman" w:cs="Times New Roman"/>
          <w:sz w:val="24"/>
          <w:szCs w:val="24"/>
        </w:rPr>
        <w:t>stimated 239 million people suffer</w:t>
      </w:r>
      <w:r w:rsidRPr="001A07F7">
        <w:rPr>
          <w:rFonts w:ascii="Times New Roman" w:hAnsi="Times New Roman" w:cs="Times New Roman"/>
          <w:sz w:val="24"/>
          <w:szCs w:val="24"/>
        </w:rPr>
        <w:t xml:space="preserve"> from protein calorie </w:t>
      </w:r>
      <w:r w:rsidR="000141C1" w:rsidRPr="001A07F7">
        <w:rPr>
          <w:rFonts w:ascii="Times New Roman" w:hAnsi="Times New Roman" w:cs="Times New Roman"/>
          <w:sz w:val="24"/>
          <w:szCs w:val="24"/>
        </w:rPr>
        <w:t>undernourishment</w:t>
      </w:r>
      <w:r w:rsidRPr="001A07F7">
        <w:rPr>
          <w:rFonts w:ascii="Times New Roman" w:hAnsi="Times New Roman" w:cs="Times New Roman"/>
          <w:sz w:val="24"/>
          <w:szCs w:val="24"/>
        </w:rPr>
        <w:t xml:space="preserve"> (Fanzo, 2012) in Africa where food security remains a major challenge. </w:t>
      </w:r>
      <w:r w:rsidR="0095253A" w:rsidRPr="001A07F7">
        <w:rPr>
          <w:rFonts w:ascii="Times New Roman" w:hAnsi="Times New Roman" w:cs="Times New Roman"/>
          <w:sz w:val="24"/>
          <w:szCs w:val="24"/>
        </w:rPr>
        <w:t xml:space="preserve">Cowpea </w:t>
      </w:r>
      <w:r w:rsidRPr="001A07F7">
        <w:rPr>
          <w:rFonts w:ascii="Times New Roman" w:hAnsi="Times New Roman" w:cs="Times New Roman"/>
          <w:sz w:val="24"/>
          <w:szCs w:val="24"/>
        </w:rPr>
        <w:t xml:space="preserve">is rich in mineral and phytonutrient content </w:t>
      </w:r>
      <w:r w:rsidR="0095253A" w:rsidRPr="001A07F7">
        <w:rPr>
          <w:rFonts w:ascii="Times New Roman" w:hAnsi="Times New Roman" w:cs="Times New Roman"/>
          <w:sz w:val="24"/>
          <w:szCs w:val="24"/>
        </w:rPr>
        <w:t>which</w:t>
      </w:r>
      <w:r w:rsidRPr="001A07F7">
        <w:rPr>
          <w:rFonts w:ascii="Times New Roman" w:hAnsi="Times New Roman" w:cs="Times New Roman"/>
          <w:sz w:val="24"/>
          <w:szCs w:val="24"/>
        </w:rPr>
        <w:t xml:space="preserve"> makes it a key crop for improving livelihoods and sustaining food security. Food security and poverty is greatly impacted by reduction in food losses as most residents of Sub-Saharan Africa are employed in agriculture and allied activities with a major chunk of household expenditure being tak</w:t>
      </w:r>
      <w:r w:rsidR="0095253A" w:rsidRPr="001A07F7">
        <w:rPr>
          <w:rFonts w:ascii="Times New Roman" w:hAnsi="Times New Roman" w:cs="Times New Roman"/>
          <w:sz w:val="24"/>
          <w:szCs w:val="24"/>
        </w:rPr>
        <w:t>en up by foo</w:t>
      </w:r>
      <w:r w:rsidR="003D0B84">
        <w:rPr>
          <w:rFonts w:ascii="Times New Roman" w:hAnsi="Times New Roman" w:cs="Times New Roman"/>
          <w:sz w:val="24"/>
          <w:szCs w:val="24"/>
        </w:rPr>
        <w:t>d</w:t>
      </w:r>
      <w:r w:rsidRPr="001A07F7">
        <w:rPr>
          <w:rFonts w:ascii="Times New Roman" w:hAnsi="Times New Roman" w:cs="Times New Roman"/>
          <w:sz w:val="24"/>
          <w:szCs w:val="24"/>
        </w:rPr>
        <w:t>. Food security in Nigeria is a challenge resulting from an array of problems (Eme, Onyishi, Uche &amp; Uche</w:t>
      </w:r>
      <w:r w:rsidRPr="001A07F7">
        <w:rPr>
          <w:rFonts w:ascii="Times New Roman" w:hAnsi="Times New Roman" w:cs="Times New Roman"/>
          <w:i/>
          <w:iCs/>
          <w:sz w:val="24"/>
          <w:szCs w:val="24"/>
        </w:rPr>
        <w:t xml:space="preserve">, </w:t>
      </w:r>
      <w:r w:rsidRPr="001A07F7">
        <w:rPr>
          <w:rFonts w:ascii="Times New Roman" w:hAnsi="Times New Roman" w:cs="Times New Roman"/>
          <w:sz w:val="24"/>
          <w:szCs w:val="24"/>
        </w:rPr>
        <w:t>2014) where the cultivation of 32 of the 79 million arable lands is rain-fed. Protein-calorie malnutrition can be combated by the consumption of dairy products and meat but these foods are not affordable to smallholder hous</w:t>
      </w:r>
      <w:r w:rsidR="0095253A" w:rsidRPr="001A07F7">
        <w:rPr>
          <w:rFonts w:ascii="Times New Roman" w:hAnsi="Times New Roman" w:cs="Times New Roman"/>
          <w:sz w:val="24"/>
          <w:szCs w:val="24"/>
        </w:rPr>
        <w:t xml:space="preserve">eholds in rural Africa. (Dakora and </w:t>
      </w:r>
      <w:r w:rsidRPr="001A07F7">
        <w:rPr>
          <w:rFonts w:ascii="Times New Roman" w:hAnsi="Times New Roman" w:cs="Times New Roman"/>
          <w:sz w:val="24"/>
          <w:szCs w:val="24"/>
        </w:rPr>
        <w:t xml:space="preserve">Belane, 2019). Cowpea </w:t>
      </w:r>
      <w:r w:rsidR="00FD5008" w:rsidRPr="001A07F7">
        <w:rPr>
          <w:rFonts w:ascii="Times New Roman" w:hAnsi="Times New Roman" w:cs="Times New Roman"/>
          <w:sz w:val="24"/>
          <w:szCs w:val="24"/>
        </w:rPr>
        <w:t>a</w:t>
      </w:r>
      <w:r w:rsidRPr="001A07F7">
        <w:rPr>
          <w:rFonts w:ascii="Times New Roman" w:hAnsi="Times New Roman" w:cs="Times New Roman"/>
          <w:sz w:val="24"/>
          <w:szCs w:val="24"/>
        </w:rPr>
        <w:t xml:space="preserve">s an alternative </w:t>
      </w:r>
      <w:r w:rsidR="00FD5008" w:rsidRPr="001A07F7">
        <w:rPr>
          <w:rFonts w:ascii="Times New Roman" w:hAnsi="Times New Roman" w:cs="Times New Roman"/>
          <w:sz w:val="24"/>
          <w:szCs w:val="24"/>
        </w:rPr>
        <w:t>is extensively</w:t>
      </w:r>
      <w:r w:rsidRPr="001A07F7">
        <w:rPr>
          <w:rFonts w:ascii="Times New Roman" w:hAnsi="Times New Roman" w:cs="Times New Roman"/>
          <w:sz w:val="24"/>
          <w:szCs w:val="24"/>
        </w:rPr>
        <w:t xml:space="preserve"> consumed in many countries, with</w:t>
      </w:r>
      <w:r w:rsidR="00FD5008" w:rsidRPr="001A07F7">
        <w:rPr>
          <w:rFonts w:ascii="Times New Roman" w:hAnsi="Times New Roman" w:cs="Times New Roman"/>
          <w:sz w:val="24"/>
          <w:szCs w:val="24"/>
        </w:rPr>
        <w:t xml:space="preserve"> its</w:t>
      </w:r>
      <w:r w:rsidR="0095253A" w:rsidRPr="001A07F7">
        <w:rPr>
          <w:rFonts w:ascii="Times New Roman" w:hAnsi="Times New Roman" w:cs="Times New Roman"/>
          <w:sz w:val="24"/>
          <w:szCs w:val="24"/>
        </w:rPr>
        <w:t xml:space="preserve"> </w:t>
      </w:r>
      <w:r w:rsidR="00FD5008" w:rsidRPr="001A07F7">
        <w:rPr>
          <w:rFonts w:ascii="Times New Roman" w:hAnsi="Times New Roman" w:cs="Times New Roman"/>
          <w:sz w:val="24"/>
          <w:szCs w:val="24"/>
        </w:rPr>
        <w:t>first-rate</w:t>
      </w:r>
      <w:r w:rsidRPr="001A07F7">
        <w:rPr>
          <w:rFonts w:ascii="Times New Roman" w:hAnsi="Times New Roman" w:cs="Times New Roman"/>
          <w:sz w:val="24"/>
          <w:szCs w:val="24"/>
        </w:rPr>
        <w:t xml:space="preserve"> nutritional and nutraceutical </w:t>
      </w:r>
      <w:r w:rsidR="00FD5008" w:rsidRPr="001A07F7">
        <w:rPr>
          <w:rFonts w:ascii="Times New Roman" w:hAnsi="Times New Roman" w:cs="Times New Roman"/>
          <w:sz w:val="24"/>
          <w:szCs w:val="24"/>
        </w:rPr>
        <w:t>characteristics</w:t>
      </w:r>
      <w:r w:rsidRPr="001A07F7">
        <w:rPr>
          <w:rFonts w:ascii="Times New Roman" w:hAnsi="Times New Roman" w:cs="Times New Roman"/>
          <w:sz w:val="24"/>
          <w:szCs w:val="24"/>
        </w:rPr>
        <w:t xml:space="preserve"> and </w:t>
      </w:r>
      <w:r w:rsidR="00FD5008" w:rsidRPr="001A07F7">
        <w:rPr>
          <w:rFonts w:ascii="Times New Roman" w:hAnsi="Times New Roman" w:cs="Times New Roman"/>
          <w:sz w:val="24"/>
          <w:szCs w:val="24"/>
        </w:rPr>
        <w:t>numerous</w:t>
      </w:r>
      <w:r w:rsidRPr="001A07F7">
        <w:rPr>
          <w:rFonts w:ascii="Times New Roman" w:hAnsi="Times New Roman" w:cs="Times New Roman"/>
          <w:sz w:val="24"/>
          <w:szCs w:val="24"/>
        </w:rPr>
        <w:t xml:space="preserve"> economic, </w:t>
      </w:r>
      <w:r w:rsidR="00FD5008" w:rsidRPr="001A07F7">
        <w:rPr>
          <w:rFonts w:ascii="Times New Roman" w:hAnsi="Times New Roman" w:cs="Times New Roman"/>
          <w:sz w:val="24"/>
          <w:szCs w:val="24"/>
        </w:rPr>
        <w:t>ecological</w:t>
      </w:r>
      <w:r w:rsidRPr="001A07F7">
        <w:rPr>
          <w:rFonts w:ascii="Times New Roman" w:hAnsi="Times New Roman" w:cs="Times New Roman"/>
          <w:sz w:val="24"/>
          <w:szCs w:val="24"/>
        </w:rPr>
        <w:t xml:space="preserve"> and agronomic </w:t>
      </w:r>
      <w:r w:rsidR="00FD5008" w:rsidRPr="001A07F7">
        <w:rPr>
          <w:rFonts w:ascii="Times New Roman" w:hAnsi="Times New Roman" w:cs="Times New Roman"/>
          <w:sz w:val="24"/>
          <w:szCs w:val="24"/>
        </w:rPr>
        <w:t>benefits</w:t>
      </w:r>
      <w:r w:rsidRPr="001A07F7">
        <w:rPr>
          <w:rFonts w:ascii="Times New Roman" w:hAnsi="Times New Roman" w:cs="Times New Roman"/>
          <w:sz w:val="24"/>
          <w:szCs w:val="24"/>
        </w:rPr>
        <w:t>. Its manifold contributions and use as well as it</w:t>
      </w:r>
      <w:r w:rsidR="00FD5008" w:rsidRPr="001A07F7">
        <w:rPr>
          <w:rFonts w:ascii="Times New Roman" w:hAnsi="Times New Roman" w:cs="Times New Roman"/>
          <w:sz w:val="24"/>
          <w:szCs w:val="24"/>
        </w:rPr>
        <w:t>s</w:t>
      </w:r>
      <w:r w:rsidR="0095253A" w:rsidRPr="001A07F7">
        <w:rPr>
          <w:rFonts w:ascii="Times New Roman" w:hAnsi="Times New Roman" w:cs="Times New Roman"/>
          <w:sz w:val="24"/>
          <w:szCs w:val="24"/>
        </w:rPr>
        <w:t xml:space="preserve"> </w:t>
      </w:r>
      <w:r w:rsidR="00FD5008" w:rsidRPr="001A07F7">
        <w:rPr>
          <w:rFonts w:ascii="Times New Roman" w:hAnsi="Times New Roman" w:cs="Times New Roman"/>
          <w:sz w:val="24"/>
          <w:szCs w:val="24"/>
        </w:rPr>
        <w:t>preservation</w:t>
      </w:r>
      <w:r w:rsidRPr="001A07F7">
        <w:rPr>
          <w:rFonts w:ascii="Times New Roman" w:hAnsi="Times New Roman" w:cs="Times New Roman"/>
          <w:sz w:val="24"/>
          <w:szCs w:val="24"/>
        </w:rPr>
        <w:t xml:space="preserve"> of the environment </w:t>
      </w:r>
      <w:r w:rsidR="00FD5008" w:rsidRPr="001A07F7">
        <w:rPr>
          <w:rFonts w:ascii="Times New Roman" w:hAnsi="Times New Roman" w:cs="Times New Roman"/>
          <w:sz w:val="24"/>
          <w:szCs w:val="24"/>
        </w:rPr>
        <w:t>makes</w:t>
      </w:r>
      <w:r w:rsidR="0095253A" w:rsidRPr="001A07F7">
        <w:rPr>
          <w:rFonts w:ascii="Times New Roman" w:hAnsi="Times New Roman" w:cs="Times New Roman"/>
          <w:sz w:val="24"/>
          <w:szCs w:val="24"/>
        </w:rPr>
        <w:t xml:space="preserve"> </w:t>
      </w:r>
      <w:r w:rsidR="00FD5008" w:rsidRPr="001A07F7">
        <w:rPr>
          <w:rFonts w:ascii="Times New Roman" w:hAnsi="Times New Roman" w:cs="Times New Roman"/>
          <w:sz w:val="24"/>
          <w:szCs w:val="24"/>
        </w:rPr>
        <w:t>it</w:t>
      </w:r>
      <w:r w:rsidRPr="001A07F7">
        <w:rPr>
          <w:rFonts w:ascii="Times New Roman" w:hAnsi="Times New Roman" w:cs="Times New Roman"/>
          <w:sz w:val="24"/>
          <w:szCs w:val="24"/>
        </w:rPr>
        <w:t xml:space="preserve"> crucial to the attainment of food sec</w:t>
      </w:r>
      <w:r w:rsidR="00FD5008" w:rsidRPr="001A07F7">
        <w:rPr>
          <w:rFonts w:ascii="Times New Roman" w:hAnsi="Times New Roman" w:cs="Times New Roman"/>
          <w:sz w:val="24"/>
          <w:szCs w:val="24"/>
        </w:rPr>
        <w:t xml:space="preserve">urity in many respects </w:t>
      </w:r>
      <w:r w:rsidRPr="001A07F7">
        <w:rPr>
          <w:rFonts w:ascii="Times New Roman" w:hAnsi="Times New Roman" w:cs="Times New Roman"/>
          <w:sz w:val="24"/>
          <w:szCs w:val="24"/>
        </w:rPr>
        <w:t xml:space="preserve">(Carneiro da Silva </w:t>
      </w:r>
      <w:r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2018). Successful dissemination and adoption of effective </w:t>
      </w:r>
      <w:r w:rsidR="0095253A"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 xml:space="preserve">pest control techniques </w:t>
      </w:r>
      <w:r w:rsidR="0095253A" w:rsidRPr="001A07F7">
        <w:rPr>
          <w:rFonts w:ascii="Times New Roman" w:hAnsi="Times New Roman" w:cs="Times New Roman"/>
          <w:sz w:val="24"/>
          <w:szCs w:val="24"/>
        </w:rPr>
        <w:t xml:space="preserve">for cowpea </w:t>
      </w:r>
      <w:r w:rsidRPr="001A07F7">
        <w:rPr>
          <w:rFonts w:ascii="Times New Roman" w:hAnsi="Times New Roman" w:cs="Times New Roman"/>
          <w:sz w:val="24"/>
          <w:szCs w:val="24"/>
        </w:rPr>
        <w:t>is therefore crucial to the future of the continent.</w:t>
      </w:r>
    </w:p>
    <w:p w:rsidR="008207E5" w:rsidRPr="001A07F7" w:rsidRDefault="0078723A" w:rsidP="00F31982">
      <w:pPr>
        <w:pStyle w:val="Heading1"/>
        <w:spacing w:before="100" w:beforeAutospacing="1" w:line="480" w:lineRule="auto"/>
        <w:rPr>
          <w:rFonts w:cs="Times New Roman"/>
          <w:sz w:val="24"/>
          <w:szCs w:val="24"/>
        </w:rPr>
      </w:pPr>
      <w:bookmarkStart w:id="35" w:name="_Toc128125789"/>
      <w:r>
        <w:rPr>
          <w:rFonts w:cs="Times New Roman"/>
          <w:sz w:val="24"/>
          <w:szCs w:val="24"/>
        </w:rPr>
        <w:t>2.10</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Pests of Cowpea Production and Storage</w:t>
      </w:r>
      <w:bookmarkEnd w:id="35"/>
    </w:p>
    <w:p w:rsidR="00A53A4A" w:rsidRDefault="00335DD5" w:rsidP="00A53A4A">
      <w:pPr>
        <w:spacing w:after="0" w:line="480" w:lineRule="auto"/>
        <w:jc w:val="both"/>
        <w:rPr>
          <w:rFonts w:ascii="Times New Roman" w:eastAsia="Times New Roman" w:hAnsi="Times New Roman" w:cs="Times New Roman"/>
          <w:sz w:val="24"/>
          <w:szCs w:val="24"/>
        </w:rPr>
      </w:pPr>
      <w:r w:rsidRPr="001A07F7">
        <w:rPr>
          <w:rFonts w:ascii="Times New Roman" w:hAnsi="Times New Roman" w:cs="Times New Roman"/>
          <w:sz w:val="24"/>
          <w:szCs w:val="24"/>
        </w:rPr>
        <w:t xml:space="preserve">The importance of cowpea to human needs notwithstanding, the major problem of cowpea is pest infestation. </w:t>
      </w:r>
      <w:r w:rsidR="00D7063C" w:rsidRPr="001A07F7">
        <w:rPr>
          <w:rFonts w:ascii="Times New Roman" w:hAnsi="Times New Roman" w:cs="Times New Roman"/>
          <w:sz w:val="24"/>
          <w:szCs w:val="24"/>
        </w:rPr>
        <w:t>Pests of cowpea consist of both vertebrate and invertebrate organisms, with the former comprising rodents and birds and the latter insects, mites and microorganisms including bacteria, fungi and yeast respectively. However, efficient production and storage of cowpea is severely limited to the greatest extent by insects which are the focus of this study. All over the world, insect infestation is a major problem of cowpea starting from the field to storage. Cowpea is subject to damage by broad spectrum of insect pests (weevils, thrips, aphids, podborers, leafhoppers, foliage beetles) at all stages of growth and along the pos</w:t>
      </w:r>
      <w:r w:rsidRPr="001A07F7">
        <w:rPr>
          <w:rFonts w:ascii="Times New Roman" w:hAnsi="Times New Roman" w:cs="Times New Roman"/>
          <w:sz w:val="24"/>
          <w:szCs w:val="24"/>
        </w:rPr>
        <w:t xml:space="preserve">tharvest value chain. Kemabonta and </w:t>
      </w:r>
      <w:r w:rsidR="00D7063C" w:rsidRPr="001A07F7">
        <w:rPr>
          <w:rFonts w:ascii="Times New Roman" w:hAnsi="Times New Roman" w:cs="Times New Roman"/>
          <w:sz w:val="24"/>
          <w:szCs w:val="24"/>
        </w:rPr>
        <w:t xml:space="preserve">Odebiyi (2005) </w:t>
      </w:r>
      <w:r w:rsidR="00FD5008" w:rsidRPr="001A07F7">
        <w:rPr>
          <w:rFonts w:ascii="Times New Roman" w:hAnsi="Times New Roman" w:cs="Times New Roman"/>
          <w:sz w:val="24"/>
          <w:szCs w:val="24"/>
        </w:rPr>
        <w:t>submitted</w:t>
      </w:r>
      <w:r w:rsidR="00D7063C" w:rsidRPr="001A07F7">
        <w:rPr>
          <w:rFonts w:ascii="Times New Roman" w:hAnsi="Times New Roman" w:cs="Times New Roman"/>
          <w:sz w:val="24"/>
          <w:szCs w:val="24"/>
        </w:rPr>
        <w:t xml:space="preserve"> that the pest spectrum</w:t>
      </w:r>
      <w:r w:rsidR="00FD5008" w:rsidRPr="001A07F7">
        <w:rPr>
          <w:rFonts w:ascii="Times New Roman" w:hAnsi="Times New Roman" w:cs="Times New Roman"/>
          <w:sz w:val="24"/>
          <w:szCs w:val="24"/>
        </w:rPr>
        <w:t xml:space="preserve"> of the crop</w:t>
      </w:r>
      <w:r w:rsidR="00D7063C" w:rsidRPr="001A07F7">
        <w:rPr>
          <w:rFonts w:ascii="Times New Roman" w:hAnsi="Times New Roman" w:cs="Times New Roman"/>
          <w:sz w:val="24"/>
          <w:szCs w:val="24"/>
        </w:rPr>
        <w:t xml:space="preserve"> is </w:t>
      </w:r>
      <w:r w:rsidR="00FD5008" w:rsidRPr="001A07F7">
        <w:rPr>
          <w:rFonts w:ascii="Times New Roman" w:hAnsi="Times New Roman" w:cs="Times New Roman"/>
          <w:sz w:val="24"/>
          <w:szCs w:val="24"/>
        </w:rPr>
        <w:t>extensive</w:t>
      </w:r>
      <w:r w:rsidR="00D7063C" w:rsidRPr="001A07F7">
        <w:rPr>
          <w:rFonts w:ascii="Times New Roman" w:hAnsi="Times New Roman" w:cs="Times New Roman"/>
          <w:sz w:val="24"/>
          <w:szCs w:val="24"/>
        </w:rPr>
        <w:t xml:space="preserve"> and </w:t>
      </w:r>
      <w:r w:rsidR="00FD5008" w:rsidRPr="001A07F7">
        <w:rPr>
          <w:rFonts w:ascii="Times New Roman" w:hAnsi="Times New Roman" w:cs="Times New Roman"/>
          <w:sz w:val="24"/>
          <w:szCs w:val="24"/>
        </w:rPr>
        <w:t xml:space="preserve">virtually every part of cowpea </w:t>
      </w:r>
      <w:r w:rsidR="00D7063C" w:rsidRPr="001A07F7">
        <w:rPr>
          <w:rFonts w:ascii="Times New Roman" w:hAnsi="Times New Roman" w:cs="Times New Roman"/>
          <w:sz w:val="24"/>
          <w:szCs w:val="24"/>
        </w:rPr>
        <w:t>has an adopted pest species. The cowpea is attacked by weevils as a seedling, with aphids</w:t>
      </w:r>
      <w:r w:rsidR="00A53A4A">
        <w:rPr>
          <w:rFonts w:ascii="Times New Roman" w:hAnsi="Times New Roman" w:cs="Times New Roman"/>
          <w:sz w:val="24"/>
          <w:szCs w:val="24"/>
        </w:rPr>
        <w:t xml:space="preserve"> such as </w:t>
      </w:r>
      <w:r w:rsidR="00A53A4A" w:rsidRPr="00183BBC">
        <w:rPr>
          <w:rFonts w:ascii="Times New Roman" w:eastAsia="Times New Roman" w:hAnsi="Times New Roman" w:cs="Times New Roman"/>
          <w:i/>
          <w:sz w:val="24"/>
          <w:szCs w:val="24"/>
        </w:rPr>
        <w:t>Aphis craccivora</w:t>
      </w:r>
      <w:r w:rsidR="00D7063C" w:rsidRPr="001A07F7">
        <w:rPr>
          <w:rFonts w:ascii="Times New Roman" w:hAnsi="Times New Roman" w:cs="Times New Roman"/>
          <w:sz w:val="24"/>
          <w:szCs w:val="24"/>
        </w:rPr>
        <w:t xml:space="preserve"> acting as </w:t>
      </w:r>
      <w:r w:rsidR="00FD5008" w:rsidRPr="001A07F7">
        <w:rPr>
          <w:rFonts w:ascii="Times New Roman" w:hAnsi="Times New Roman" w:cs="Times New Roman"/>
          <w:sz w:val="24"/>
          <w:szCs w:val="24"/>
        </w:rPr>
        <w:t>carriers</w:t>
      </w:r>
      <w:r w:rsidR="00D7063C" w:rsidRPr="001A07F7">
        <w:rPr>
          <w:rFonts w:ascii="Times New Roman" w:hAnsi="Times New Roman" w:cs="Times New Roman"/>
          <w:sz w:val="24"/>
          <w:szCs w:val="24"/>
        </w:rPr>
        <w:t xml:space="preserve"> of cowpea mosaic virus and extracting juice from its stems and leaves. As it flowers, flower thrips </w:t>
      </w:r>
      <w:r w:rsidR="00A53A4A">
        <w:rPr>
          <w:rFonts w:ascii="Times New Roman" w:hAnsi="Times New Roman" w:cs="Times New Roman"/>
          <w:sz w:val="24"/>
          <w:szCs w:val="24"/>
        </w:rPr>
        <w:t xml:space="preserve">such as </w:t>
      </w:r>
      <w:r w:rsidR="00A53A4A" w:rsidRPr="00183BBC">
        <w:rPr>
          <w:rFonts w:ascii="Times New Roman" w:eastAsia="Times New Roman" w:hAnsi="Times New Roman" w:cs="Times New Roman"/>
          <w:i/>
          <w:sz w:val="24"/>
          <w:szCs w:val="24"/>
        </w:rPr>
        <w:t>Megalurothrips sjostedti</w:t>
      </w:r>
      <w:r w:rsidR="00A53A4A" w:rsidRPr="00183BBC">
        <w:rPr>
          <w:rFonts w:ascii="Times New Roman" w:hAnsi="Times New Roman" w:cs="Times New Roman"/>
          <w:sz w:val="24"/>
          <w:szCs w:val="24"/>
        </w:rPr>
        <w:t xml:space="preserve"> </w:t>
      </w:r>
      <w:r w:rsidR="00D7063C" w:rsidRPr="001A07F7">
        <w:rPr>
          <w:rFonts w:ascii="Times New Roman" w:hAnsi="Times New Roman" w:cs="Times New Roman"/>
          <w:sz w:val="24"/>
          <w:szCs w:val="24"/>
        </w:rPr>
        <w:t>feast on it; pod borers</w:t>
      </w:r>
      <w:r w:rsidR="00A53A4A">
        <w:rPr>
          <w:rFonts w:ascii="Times New Roman" w:hAnsi="Times New Roman" w:cs="Times New Roman"/>
          <w:sz w:val="24"/>
          <w:szCs w:val="24"/>
        </w:rPr>
        <w:t xml:space="preserve"> such as </w:t>
      </w:r>
      <w:r w:rsidR="00A53A4A" w:rsidRPr="00183BBC">
        <w:rPr>
          <w:rFonts w:ascii="Times New Roman" w:eastAsia="Times New Roman" w:hAnsi="Times New Roman" w:cs="Times New Roman"/>
          <w:i/>
          <w:sz w:val="24"/>
          <w:szCs w:val="24"/>
        </w:rPr>
        <w:t>Maruca vitrata</w:t>
      </w:r>
      <w:r w:rsidR="00D7063C" w:rsidRPr="001A07F7">
        <w:rPr>
          <w:rFonts w:ascii="Times New Roman" w:hAnsi="Times New Roman" w:cs="Times New Roman"/>
          <w:sz w:val="24"/>
          <w:szCs w:val="24"/>
        </w:rPr>
        <w:t xml:space="preserve"> attack its pods </w:t>
      </w:r>
      <w:r w:rsidRPr="001A07F7">
        <w:rPr>
          <w:rFonts w:ascii="Times New Roman" w:hAnsi="Times New Roman" w:cs="Times New Roman"/>
          <w:sz w:val="24"/>
          <w:szCs w:val="24"/>
        </w:rPr>
        <w:t xml:space="preserve">during pod growth (IITA, 2017) </w:t>
      </w:r>
      <w:r w:rsidR="00D7063C" w:rsidRPr="001A07F7">
        <w:rPr>
          <w:rFonts w:ascii="Times New Roman" w:hAnsi="Times New Roman" w:cs="Times New Roman"/>
          <w:sz w:val="24"/>
          <w:szCs w:val="24"/>
        </w:rPr>
        <w:t>while the preem</w:t>
      </w:r>
      <w:r w:rsidR="00FD5008" w:rsidRPr="001A07F7">
        <w:rPr>
          <w:rFonts w:ascii="Times New Roman" w:hAnsi="Times New Roman" w:cs="Times New Roman"/>
          <w:sz w:val="24"/>
          <w:szCs w:val="24"/>
        </w:rPr>
        <w:t>inent postharvest pest</w:t>
      </w:r>
      <w:r w:rsidR="00D7063C" w:rsidRPr="001A07F7">
        <w:rPr>
          <w:rFonts w:ascii="Times New Roman" w:hAnsi="Times New Roman" w:cs="Times New Roman"/>
          <w:sz w:val="24"/>
          <w:szCs w:val="24"/>
        </w:rPr>
        <w:t xml:space="preserve"> in Nigeria is the cowpea weevil (</w:t>
      </w:r>
      <w:r w:rsidR="00D7063C" w:rsidRPr="001A07F7">
        <w:rPr>
          <w:rFonts w:ascii="Times New Roman" w:hAnsi="Times New Roman" w:cs="Times New Roman"/>
          <w:i/>
          <w:iCs/>
          <w:sz w:val="24"/>
          <w:szCs w:val="24"/>
        </w:rPr>
        <w:t>Callosobruchus maculatus</w:t>
      </w:r>
      <w:r w:rsidR="00D7063C" w:rsidRPr="001A07F7">
        <w:rPr>
          <w:rFonts w:ascii="Times New Roman" w:hAnsi="Times New Roman" w:cs="Times New Roman"/>
          <w:sz w:val="24"/>
          <w:szCs w:val="24"/>
        </w:rPr>
        <w:t xml:space="preserve">). </w:t>
      </w:r>
      <w:r w:rsidR="00B9324D">
        <w:rPr>
          <w:rFonts w:ascii="Times New Roman" w:eastAsia="Times New Roman" w:hAnsi="Times New Roman" w:cs="Times New Roman"/>
          <w:sz w:val="24"/>
          <w:szCs w:val="24"/>
        </w:rPr>
        <w:t>On the field, t</w:t>
      </w:r>
      <w:r w:rsidR="00D7063C" w:rsidRPr="001A07F7">
        <w:rPr>
          <w:rFonts w:ascii="Times New Roman" w:eastAsia="Times New Roman" w:hAnsi="Times New Roman" w:cs="Times New Roman"/>
          <w:sz w:val="24"/>
          <w:szCs w:val="24"/>
        </w:rPr>
        <w:t xml:space="preserve">he </w:t>
      </w:r>
      <w:r w:rsidR="00B9324D" w:rsidRPr="001A07F7">
        <w:rPr>
          <w:rFonts w:ascii="Times New Roman" w:eastAsia="Times New Roman" w:hAnsi="Times New Roman" w:cs="Times New Roman"/>
          <w:sz w:val="24"/>
          <w:szCs w:val="24"/>
        </w:rPr>
        <w:t>chief</w:t>
      </w:r>
      <w:r w:rsidR="00B9324D">
        <w:rPr>
          <w:rFonts w:ascii="Times New Roman" w:eastAsia="Times New Roman" w:hAnsi="Times New Roman" w:cs="Times New Roman"/>
          <w:sz w:val="24"/>
          <w:szCs w:val="24"/>
        </w:rPr>
        <w:t xml:space="preserve"> pests of cowpea</w:t>
      </w:r>
      <w:r w:rsidR="00D7063C" w:rsidRPr="001A07F7">
        <w:rPr>
          <w:rFonts w:ascii="Times New Roman" w:eastAsia="Times New Roman" w:hAnsi="Times New Roman" w:cs="Times New Roman"/>
          <w:sz w:val="24"/>
          <w:szCs w:val="24"/>
        </w:rPr>
        <w:t xml:space="preserve"> </w:t>
      </w:r>
      <w:r w:rsidR="00FD5008" w:rsidRPr="001A07F7">
        <w:rPr>
          <w:rFonts w:ascii="Times New Roman" w:eastAsia="Times New Roman" w:hAnsi="Times New Roman" w:cs="Times New Roman"/>
          <w:sz w:val="24"/>
          <w:szCs w:val="24"/>
        </w:rPr>
        <w:t>comprise</w:t>
      </w:r>
      <w:r w:rsidR="00B9324D">
        <w:rPr>
          <w:rFonts w:ascii="Times New Roman" w:eastAsia="Times New Roman" w:hAnsi="Times New Roman" w:cs="Times New Roman"/>
          <w:sz w:val="24"/>
          <w:szCs w:val="24"/>
        </w:rPr>
        <w:t xml:space="preserve"> </w:t>
      </w:r>
      <w:r w:rsidR="00D7063C" w:rsidRPr="001A07F7">
        <w:rPr>
          <w:rFonts w:ascii="Times New Roman" w:eastAsia="Times New Roman" w:hAnsi="Times New Roman" w:cs="Times New Roman"/>
          <w:i/>
          <w:sz w:val="24"/>
          <w:szCs w:val="24"/>
        </w:rPr>
        <w:t>Maruca</w:t>
      </w:r>
      <w:r w:rsidR="00FC06A1">
        <w:rPr>
          <w:rFonts w:ascii="Times New Roman" w:eastAsia="Times New Roman" w:hAnsi="Times New Roman" w:cs="Times New Roman"/>
          <w:i/>
          <w:sz w:val="24"/>
          <w:szCs w:val="24"/>
        </w:rPr>
        <w:t xml:space="preserve"> </w:t>
      </w:r>
      <w:r w:rsidR="00D7063C" w:rsidRPr="001A07F7">
        <w:rPr>
          <w:rFonts w:ascii="Times New Roman" w:eastAsia="Times New Roman" w:hAnsi="Times New Roman" w:cs="Times New Roman"/>
          <w:i/>
          <w:sz w:val="24"/>
          <w:szCs w:val="24"/>
        </w:rPr>
        <w:t>vitrata</w:t>
      </w:r>
      <w:r w:rsidR="00B9324D">
        <w:rPr>
          <w:rFonts w:ascii="Times New Roman" w:eastAsia="Times New Roman" w:hAnsi="Times New Roman" w:cs="Times New Roman"/>
          <w:i/>
          <w:sz w:val="24"/>
          <w:szCs w:val="24"/>
        </w:rPr>
        <w:t xml:space="preserve">, </w:t>
      </w:r>
      <w:r w:rsidR="00D7063C" w:rsidRPr="001A07F7">
        <w:rPr>
          <w:rFonts w:ascii="Times New Roman" w:eastAsia="Times New Roman" w:hAnsi="Times New Roman" w:cs="Times New Roman"/>
          <w:i/>
          <w:sz w:val="24"/>
          <w:szCs w:val="24"/>
        </w:rPr>
        <w:t>Clavigralla</w:t>
      </w:r>
      <w:r w:rsidR="00FC06A1">
        <w:rPr>
          <w:rFonts w:ascii="Times New Roman" w:eastAsia="Times New Roman" w:hAnsi="Times New Roman" w:cs="Times New Roman"/>
          <w:i/>
          <w:sz w:val="24"/>
          <w:szCs w:val="24"/>
        </w:rPr>
        <w:t xml:space="preserve"> </w:t>
      </w:r>
      <w:r w:rsidR="00D7063C" w:rsidRPr="001A07F7">
        <w:rPr>
          <w:rFonts w:ascii="Times New Roman" w:eastAsia="Times New Roman" w:hAnsi="Times New Roman" w:cs="Times New Roman"/>
          <w:i/>
          <w:sz w:val="24"/>
          <w:szCs w:val="24"/>
        </w:rPr>
        <w:t>tomentosicollis</w:t>
      </w:r>
      <w:r w:rsidR="00FC06A1">
        <w:rPr>
          <w:rFonts w:ascii="Times New Roman" w:eastAsia="Times New Roman" w:hAnsi="Times New Roman" w:cs="Times New Roman"/>
          <w:i/>
          <w:sz w:val="24"/>
          <w:szCs w:val="24"/>
        </w:rPr>
        <w:t xml:space="preserve"> </w:t>
      </w:r>
      <w:r w:rsidR="00D7063C" w:rsidRPr="001A07F7">
        <w:rPr>
          <w:rFonts w:ascii="Times New Roman" w:eastAsia="Times New Roman" w:hAnsi="Times New Roman" w:cs="Times New Roman"/>
          <w:sz w:val="24"/>
          <w:szCs w:val="24"/>
        </w:rPr>
        <w:t xml:space="preserve">and </w:t>
      </w:r>
      <w:r w:rsidR="00D7063C" w:rsidRPr="001A07F7">
        <w:rPr>
          <w:rFonts w:ascii="Times New Roman" w:eastAsia="Times New Roman" w:hAnsi="Times New Roman" w:cs="Times New Roman"/>
          <w:i/>
          <w:sz w:val="24"/>
          <w:szCs w:val="24"/>
        </w:rPr>
        <w:t>Anoplocnemis</w:t>
      </w:r>
      <w:r w:rsidR="00FC06A1">
        <w:rPr>
          <w:rFonts w:ascii="Times New Roman" w:eastAsia="Times New Roman" w:hAnsi="Times New Roman" w:cs="Times New Roman"/>
          <w:i/>
          <w:sz w:val="24"/>
          <w:szCs w:val="24"/>
        </w:rPr>
        <w:t xml:space="preserve"> </w:t>
      </w:r>
      <w:r w:rsidR="00D7063C" w:rsidRPr="001A07F7">
        <w:rPr>
          <w:rFonts w:ascii="Times New Roman" w:eastAsia="Times New Roman" w:hAnsi="Times New Roman" w:cs="Times New Roman"/>
          <w:i/>
          <w:sz w:val="24"/>
          <w:szCs w:val="24"/>
        </w:rPr>
        <w:t>curvipes</w:t>
      </w:r>
      <w:r w:rsidR="00EB382F">
        <w:rPr>
          <w:rFonts w:ascii="Times New Roman" w:eastAsia="Times New Roman" w:hAnsi="Times New Roman" w:cs="Times New Roman"/>
          <w:i/>
          <w:sz w:val="24"/>
          <w:szCs w:val="24"/>
        </w:rPr>
        <w:t>.</w:t>
      </w:r>
      <w:r w:rsidR="00D7063C" w:rsidRPr="001A07F7">
        <w:rPr>
          <w:rFonts w:ascii="Times New Roman" w:eastAsia="Times New Roman" w:hAnsi="Times New Roman" w:cs="Times New Roman"/>
          <w:sz w:val="24"/>
          <w:szCs w:val="24"/>
        </w:rPr>
        <w:t xml:space="preserve"> </w:t>
      </w:r>
    </w:p>
    <w:p w:rsidR="008207E5" w:rsidRPr="00A53A4A" w:rsidRDefault="00D7063C" w:rsidP="00A53A4A">
      <w:pPr>
        <w:spacing w:after="0" w:line="480" w:lineRule="auto"/>
        <w:jc w:val="both"/>
        <w:rPr>
          <w:rFonts w:ascii="Times New Roman" w:eastAsia="Times New Roman" w:hAnsi="Times New Roman" w:cs="Times New Roman"/>
          <w:sz w:val="24"/>
          <w:szCs w:val="24"/>
        </w:rPr>
      </w:pPr>
      <w:r w:rsidRPr="001A07F7">
        <w:rPr>
          <w:rFonts w:ascii="Times New Roman" w:hAnsi="Times New Roman" w:cs="Times New Roman"/>
          <w:sz w:val="24"/>
          <w:szCs w:val="24"/>
        </w:rPr>
        <w:t xml:space="preserve">Evidence in literature suggests that most cowpea varieties are susceptible to </w:t>
      </w:r>
      <w:r w:rsidRPr="001A07F7">
        <w:rPr>
          <w:rFonts w:ascii="Times New Roman" w:hAnsi="Times New Roman" w:cs="Times New Roman"/>
          <w:i/>
          <w:iCs/>
          <w:sz w:val="24"/>
          <w:szCs w:val="24"/>
        </w:rPr>
        <w:t xml:space="preserve">C. maculatus </w:t>
      </w:r>
      <w:r w:rsidRPr="001A07F7">
        <w:rPr>
          <w:rFonts w:ascii="Times New Roman" w:hAnsi="Times New Roman" w:cs="Times New Roman"/>
          <w:sz w:val="24"/>
          <w:szCs w:val="24"/>
        </w:rPr>
        <w:t>in storage and according to Stejskal, Aulicky</w:t>
      </w:r>
      <w:r w:rsidR="00335DD5"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335DD5"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Kucerova (2014) it has long been established that </w:t>
      </w:r>
      <w:r w:rsidRPr="001A07F7">
        <w:rPr>
          <w:rFonts w:ascii="Times New Roman" w:hAnsi="Times New Roman" w:cs="Times New Roman"/>
          <w:i/>
          <w:iCs/>
          <w:sz w:val="24"/>
          <w:szCs w:val="24"/>
        </w:rPr>
        <w:t>Callosobruchus</w:t>
      </w:r>
      <w:r w:rsidR="009A4DDE" w:rsidRPr="001A07F7">
        <w:rPr>
          <w:rFonts w:ascii="Times New Roman" w:hAnsi="Times New Roman" w:cs="Times New Roman"/>
          <w:i/>
          <w:iCs/>
          <w:sz w:val="24"/>
          <w:szCs w:val="24"/>
        </w:rPr>
        <w:t xml:space="preserve"> </w:t>
      </w:r>
      <w:r w:rsidRPr="001A07F7">
        <w:rPr>
          <w:rFonts w:ascii="Times New Roman" w:hAnsi="Times New Roman" w:cs="Times New Roman"/>
          <w:sz w:val="24"/>
          <w:szCs w:val="24"/>
        </w:rPr>
        <w:t xml:space="preserve">species is the most important pest among all storage insect pests of cowpea because of its </w:t>
      </w:r>
      <w:r w:rsidR="00FD5008" w:rsidRPr="001A07F7">
        <w:rPr>
          <w:rFonts w:ascii="Times New Roman" w:hAnsi="Times New Roman" w:cs="Times New Roman"/>
          <w:sz w:val="24"/>
          <w:szCs w:val="24"/>
        </w:rPr>
        <w:t>capability</w:t>
      </w:r>
      <w:r w:rsidRPr="001A07F7">
        <w:rPr>
          <w:rFonts w:ascii="Times New Roman" w:hAnsi="Times New Roman" w:cs="Times New Roman"/>
          <w:sz w:val="24"/>
          <w:szCs w:val="24"/>
        </w:rPr>
        <w:t xml:space="preserve"> to </w:t>
      </w:r>
      <w:r w:rsidR="00FD5008" w:rsidRPr="001A07F7">
        <w:rPr>
          <w:rFonts w:ascii="Times New Roman" w:hAnsi="Times New Roman" w:cs="Times New Roman"/>
          <w:sz w:val="24"/>
          <w:szCs w:val="24"/>
        </w:rPr>
        <w:t>plague</w:t>
      </w:r>
      <w:r w:rsidRPr="001A07F7">
        <w:rPr>
          <w:rFonts w:ascii="Times New Roman" w:hAnsi="Times New Roman" w:cs="Times New Roman"/>
          <w:sz w:val="24"/>
          <w:szCs w:val="24"/>
        </w:rPr>
        <w:t xml:space="preserve"> the grains from the </w:t>
      </w:r>
      <w:r w:rsidR="00FD5008" w:rsidRPr="001A07F7">
        <w:rPr>
          <w:rFonts w:ascii="Times New Roman" w:hAnsi="Times New Roman" w:cs="Times New Roman"/>
          <w:sz w:val="24"/>
          <w:szCs w:val="24"/>
        </w:rPr>
        <w:t>farm</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 xml:space="preserve">C. maculatus </w:t>
      </w:r>
      <w:r w:rsidRPr="001A07F7">
        <w:rPr>
          <w:rFonts w:ascii="Times New Roman" w:hAnsi="Times New Roman" w:cs="Times New Roman"/>
          <w:sz w:val="24"/>
          <w:szCs w:val="24"/>
        </w:rPr>
        <w:t xml:space="preserve">stand outs in Nigeria </w:t>
      </w:r>
      <w:r w:rsidR="00FD5008" w:rsidRPr="001A07F7">
        <w:rPr>
          <w:rFonts w:ascii="Times New Roman" w:hAnsi="Times New Roman" w:cs="Times New Roman"/>
          <w:sz w:val="24"/>
          <w:szCs w:val="24"/>
        </w:rPr>
        <w:t>because of</w:t>
      </w:r>
      <w:r w:rsidRPr="001A07F7">
        <w:rPr>
          <w:rFonts w:ascii="Times New Roman" w:hAnsi="Times New Roman" w:cs="Times New Roman"/>
          <w:sz w:val="24"/>
          <w:szCs w:val="24"/>
        </w:rPr>
        <w:t xml:space="preserve"> the </w:t>
      </w:r>
      <w:r w:rsidR="007420FB" w:rsidRPr="001A07F7">
        <w:rPr>
          <w:rFonts w:ascii="Times New Roman" w:hAnsi="Times New Roman" w:cs="Times New Roman"/>
          <w:sz w:val="24"/>
          <w:szCs w:val="24"/>
        </w:rPr>
        <w:t>type</w:t>
      </w:r>
      <w:r w:rsidRPr="001A07F7">
        <w:rPr>
          <w:rFonts w:ascii="Times New Roman" w:hAnsi="Times New Roman" w:cs="Times New Roman"/>
          <w:sz w:val="24"/>
          <w:szCs w:val="24"/>
        </w:rPr>
        <w:t xml:space="preserve"> and level of its </w:t>
      </w:r>
      <w:r w:rsidR="00B9324D" w:rsidRPr="001A07F7">
        <w:rPr>
          <w:rFonts w:ascii="Times New Roman" w:hAnsi="Times New Roman" w:cs="Times New Roman"/>
          <w:sz w:val="24"/>
          <w:szCs w:val="24"/>
        </w:rPr>
        <w:t>destruction</w:t>
      </w:r>
      <w:r w:rsidRPr="001A07F7">
        <w:rPr>
          <w:rFonts w:ascii="Times New Roman" w:hAnsi="Times New Roman" w:cs="Times New Roman"/>
          <w:sz w:val="24"/>
          <w:szCs w:val="24"/>
        </w:rPr>
        <w:t xml:space="preserve"> and </w:t>
      </w:r>
      <w:r w:rsidR="007420FB" w:rsidRPr="001A07F7">
        <w:rPr>
          <w:rFonts w:ascii="Times New Roman" w:hAnsi="Times New Roman" w:cs="Times New Roman"/>
          <w:sz w:val="24"/>
          <w:szCs w:val="24"/>
        </w:rPr>
        <w:t xml:space="preserve">the overall </w:t>
      </w:r>
      <w:r w:rsidR="00B9324D">
        <w:rPr>
          <w:rFonts w:ascii="Times New Roman" w:hAnsi="Times New Roman" w:cs="Times New Roman"/>
          <w:sz w:val="24"/>
          <w:szCs w:val="24"/>
        </w:rPr>
        <w:t>financial losses it causes</w:t>
      </w:r>
      <w:r w:rsidRPr="001A07F7">
        <w:rPr>
          <w:rFonts w:ascii="Times New Roman" w:hAnsi="Times New Roman" w:cs="Times New Roman"/>
          <w:sz w:val="24"/>
          <w:szCs w:val="24"/>
        </w:rPr>
        <w:t xml:space="preserve">. Minor pests such as flour mite, </w:t>
      </w:r>
      <w:r w:rsidRPr="001A07F7">
        <w:rPr>
          <w:rFonts w:ascii="Times New Roman" w:hAnsi="Times New Roman" w:cs="Times New Roman"/>
          <w:i/>
          <w:iCs/>
          <w:sz w:val="24"/>
          <w:szCs w:val="24"/>
        </w:rPr>
        <w:t>Acarus siro</w:t>
      </w:r>
      <w:r w:rsidR="00A84E06" w:rsidRPr="001A07F7">
        <w:rPr>
          <w:rFonts w:ascii="Times New Roman" w:hAnsi="Times New Roman" w:cs="Times New Roman"/>
          <w:i/>
          <w:iCs/>
          <w:sz w:val="24"/>
          <w:szCs w:val="24"/>
        </w:rPr>
        <w:t xml:space="preserve"> </w:t>
      </w:r>
      <w:r w:rsidRPr="001A07F7">
        <w:rPr>
          <w:rFonts w:ascii="Times New Roman" w:hAnsi="Times New Roman" w:cs="Times New Roman"/>
          <w:sz w:val="24"/>
          <w:szCs w:val="24"/>
        </w:rPr>
        <w:t xml:space="preserve">are </w:t>
      </w:r>
      <w:r w:rsidR="007420FB" w:rsidRPr="001A07F7">
        <w:rPr>
          <w:rFonts w:ascii="Times New Roman" w:hAnsi="Times New Roman" w:cs="Times New Roman"/>
          <w:sz w:val="24"/>
          <w:szCs w:val="24"/>
        </w:rPr>
        <w:t>significant</w:t>
      </w:r>
      <w:r w:rsidRPr="001A07F7">
        <w:rPr>
          <w:rFonts w:ascii="Times New Roman" w:hAnsi="Times New Roman" w:cs="Times New Roman"/>
          <w:sz w:val="24"/>
          <w:szCs w:val="24"/>
        </w:rPr>
        <w:t xml:space="preserve"> in some African countries (Bayih, 2014). </w:t>
      </w:r>
      <w:r w:rsidRPr="001A07F7">
        <w:rPr>
          <w:rFonts w:ascii="Times New Roman" w:hAnsi="Times New Roman" w:cs="Times New Roman"/>
          <w:i/>
          <w:iCs/>
          <w:sz w:val="24"/>
          <w:szCs w:val="24"/>
        </w:rPr>
        <w:t>Callosobruchus maculatus</w:t>
      </w:r>
      <w:r w:rsidRPr="001A07F7">
        <w:rPr>
          <w:rFonts w:ascii="Times New Roman" w:hAnsi="Times New Roman" w:cs="Times New Roman"/>
          <w:sz w:val="24"/>
          <w:szCs w:val="24"/>
        </w:rPr>
        <w:t xml:space="preserve"> are regarded as minor field pests which assume major insect pest status on the crop during storage (Adebayo, 2015). </w:t>
      </w:r>
      <w:r w:rsidRPr="001A07F7">
        <w:rPr>
          <w:rFonts w:ascii="Times New Roman" w:hAnsi="Times New Roman" w:cs="Times New Roman"/>
          <w:iCs/>
          <w:sz w:val="24"/>
          <w:szCs w:val="24"/>
        </w:rPr>
        <w:t>According to</w:t>
      </w:r>
      <w:r w:rsidR="00A84E06" w:rsidRPr="001A07F7">
        <w:rPr>
          <w:rFonts w:ascii="Times New Roman" w:hAnsi="Times New Roman" w:cs="Times New Roman"/>
          <w:iCs/>
          <w:sz w:val="24"/>
          <w:szCs w:val="24"/>
        </w:rPr>
        <w:t xml:space="preserve"> </w:t>
      </w:r>
      <w:r w:rsidRPr="001A07F7">
        <w:rPr>
          <w:rFonts w:ascii="Times New Roman" w:hAnsi="Times New Roman" w:cs="Times New Roman"/>
          <w:iCs/>
          <w:sz w:val="24"/>
          <w:szCs w:val="24"/>
        </w:rPr>
        <w:t xml:space="preserve">Nalini, </w:t>
      </w:r>
      <w:r w:rsidRPr="001A07F7">
        <w:rPr>
          <w:rFonts w:ascii="Times New Roman" w:hAnsi="Times New Roman" w:cs="Times New Roman"/>
          <w:sz w:val="24"/>
          <w:szCs w:val="24"/>
        </w:rPr>
        <w:t>Usha, Rajavel</w:t>
      </w:r>
      <w:r w:rsidR="00A84E06"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A84E06"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Murali </w:t>
      </w:r>
      <w:r w:rsidRPr="001A07F7">
        <w:rPr>
          <w:rFonts w:ascii="Times New Roman" w:hAnsi="Times New Roman" w:cs="Times New Roman"/>
          <w:iCs/>
          <w:sz w:val="24"/>
          <w:szCs w:val="24"/>
        </w:rPr>
        <w:t xml:space="preserve">(2012), </w:t>
      </w:r>
      <w:r w:rsidRPr="001A07F7">
        <w:rPr>
          <w:rFonts w:ascii="Times New Roman" w:hAnsi="Times New Roman" w:cs="Times New Roman"/>
          <w:i/>
          <w:iCs/>
          <w:sz w:val="24"/>
          <w:szCs w:val="24"/>
        </w:rPr>
        <w:t>Callosobruchus maculatus</w:t>
      </w:r>
      <w:r w:rsidRPr="001A07F7">
        <w:rPr>
          <w:rFonts w:ascii="Times New Roman" w:hAnsi="Times New Roman" w:cs="Times New Roman"/>
          <w:sz w:val="24"/>
          <w:szCs w:val="24"/>
        </w:rPr>
        <w:t xml:space="preserve"> is cosmopolitan and the most </w:t>
      </w:r>
      <w:r w:rsidR="004C7257" w:rsidRPr="001A07F7">
        <w:rPr>
          <w:rFonts w:ascii="Times New Roman" w:hAnsi="Times New Roman" w:cs="Times New Roman"/>
          <w:sz w:val="24"/>
          <w:szCs w:val="24"/>
        </w:rPr>
        <w:t>vicious</w:t>
      </w:r>
      <w:r w:rsidRPr="001A07F7">
        <w:rPr>
          <w:rFonts w:ascii="Times New Roman" w:hAnsi="Times New Roman" w:cs="Times New Roman"/>
          <w:sz w:val="24"/>
          <w:szCs w:val="24"/>
        </w:rPr>
        <w:t xml:space="preserve"> pe</w:t>
      </w:r>
      <w:r w:rsidR="007420FB" w:rsidRPr="001A07F7">
        <w:rPr>
          <w:rFonts w:ascii="Times New Roman" w:hAnsi="Times New Roman" w:cs="Times New Roman"/>
          <w:sz w:val="24"/>
          <w:szCs w:val="24"/>
        </w:rPr>
        <w:t xml:space="preserve">st of stored </w:t>
      </w:r>
      <w:r w:rsidR="004C7257" w:rsidRPr="001A07F7">
        <w:rPr>
          <w:rFonts w:ascii="Times New Roman" w:hAnsi="Times New Roman" w:cs="Times New Roman"/>
          <w:sz w:val="24"/>
          <w:szCs w:val="24"/>
        </w:rPr>
        <w:t>cowpea</w:t>
      </w:r>
      <w:r w:rsidR="007420FB" w:rsidRPr="001A07F7">
        <w:rPr>
          <w:rFonts w:ascii="Times New Roman" w:hAnsi="Times New Roman" w:cs="Times New Roman"/>
          <w:sz w:val="24"/>
          <w:szCs w:val="24"/>
        </w:rPr>
        <w:t xml:space="preserve"> causing</w:t>
      </w:r>
      <w:r w:rsidR="00525F90" w:rsidRPr="001A07F7">
        <w:rPr>
          <w:rFonts w:ascii="Times New Roman" w:hAnsi="Times New Roman" w:cs="Times New Roman"/>
          <w:sz w:val="24"/>
          <w:szCs w:val="24"/>
        </w:rPr>
        <w:t xml:space="preserve"> </w:t>
      </w:r>
      <w:r w:rsidR="004C7257" w:rsidRPr="001A07F7">
        <w:rPr>
          <w:rFonts w:ascii="Times New Roman" w:hAnsi="Times New Roman" w:cs="Times New Roman"/>
          <w:sz w:val="24"/>
          <w:szCs w:val="24"/>
        </w:rPr>
        <w:t>brutal</w:t>
      </w:r>
      <w:r w:rsidRPr="001A07F7">
        <w:rPr>
          <w:rFonts w:ascii="Times New Roman" w:hAnsi="Times New Roman" w:cs="Times New Roman"/>
          <w:sz w:val="24"/>
          <w:szCs w:val="24"/>
        </w:rPr>
        <w:t xml:space="preserve"> post</w:t>
      </w:r>
      <w:r w:rsidR="004C7257" w:rsidRPr="001A07F7">
        <w:rPr>
          <w:rFonts w:ascii="Times New Roman" w:hAnsi="Times New Roman" w:cs="Times New Roman"/>
          <w:sz w:val="24"/>
          <w:szCs w:val="24"/>
        </w:rPr>
        <w:t>harvest and financial losses to</w:t>
      </w:r>
      <w:r w:rsidRPr="001A07F7">
        <w:rPr>
          <w:rFonts w:ascii="Times New Roman" w:hAnsi="Times New Roman" w:cs="Times New Roman"/>
          <w:sz w:val="24"/>
          <w:szCs w:val="24"/>
        </w:rPr>
        <w:t xml:space="preserve"> farmers.</w:t>
      </w:r>
    </w:p>
    <w:p w:rsidR="008207E5" w:rsidRPr="001A07F7" w:rsidRDefault="00D7063C" w:rsidP="00F31982">
      <w:pPr>
        <w:spacing w:before="100" w:beforeAutospacing="1" w:after="0" w:line="480" w:lineRule="auto"/>
        <w:jc w:val="both"/>
        <w:rPr>
          <w:rFonts w:ascii="Times New Roman" w:eastAsia="Times New Roman" w:hAnsi="Times New Roman" w:cs="Times New Roman"/>
          <w:sz w:val="24"/>
          <w:szCs w:val="24"/>
        </w:rPr>
      </w:pPr>
      <w:r w:rsidRPr="001A07F7">
        <w:rPr>
          <w:rFonts w:ascii="Times New Roman" w:hAnsi="Times New Roman" w:cs="Times New Roman"/>
          <w:sz w:val="24"/>
          <w:szCs w:val="24"/>
        </w:rPr>
        <w:t xml:space="preserve">Bean beetle, bean weevil, pulse beetle, storage beetle, cowpea bruchid are common names </w:t>
      </w:r>
      <w:r w:rsidR="008E20E3" w:rsidRPr="001A07F7">
        <w:rPr>
          <w:rFonts w:ascii="Times New Roman" w:hAnsi="Times New Roman" w:cs="Times New Roman"/>
          <w:sz w:val="24"/>
          <w:szCs w:val="24"/>
        </w:rPr>
        <w:t>given to the pest in West</w:t>
      </w:r>
      <w:r w:rsidRPr="001A07F7">
        <w:rPr>
          <w:rFonts w:ascii="Times New Roman" w:hAnsi="Times New Roman" w:cs="Times New Roman"/>
          <w:sz w:val="24"/>
          <w:szCs w:val="24"/>
        </w:rPr>
        <w:t xml:space="preserve"> Africa based on the ma</w:t>
      </w:r>
      <w:r w:rsidR="00525F90" w:rsidRPr="001A07F7">
        <w:rPr>
          <w:rFonts w:ascii="Times New Roman" w:hAnsi="Times New Roman" w:cs="Times New Roman"/>
          <w:sz w:val="24"/>
          <w:szCs w:val="24"/>
        </w:rPr>
        <w:t>gnitude of its attack. Its post</w:t>
      </w:r>
      <w:r w:rsidRPr="001A07F7">
        <w:rPr>
          <w:rFonts w:ascii="Times New Roman" w:hAnsi="Times New Roman" w:cs="Times New Roman"/>
          <w:sz w:val="24"/>
          <w:szCs w:val="24"/>
        </w:rPr>
        <w:t>harvest feeding and reproductive activities cause physical damage while contamination of infested seeds results from</w:t>
      </w:r>
      <w:r w:rsidR="00525F90" w:rsidRPr="001A07F7">
        <w:rPr>
          <w:rFonts w:ascii="Times New Roman" w:hAnsi="Times New Roman" w:cs="Times New Roman"/>
          <w:sz w:val="24"/>
          <w:szCs w:val="24"/>
        </w:rPr>
        <w:t xml:space="preserve"> contact with its faeces (Musa and </w:t>
      </w:r>
      <w:r w:rsidRPr="001A07F7">
        <w:rPr>
          <w:rFonts w:ascii="Times New Roman" w:hAnsi="Times New Roman" w:cs="Times New Roman"/>
          <w:sz w:val="24"/>
          <w:szCs w:val="24"/>
        </w:rPr>
        <w:t>Adeboye, 2017). The laying of eggs in the field by the females on ripening pods signals the onset of its attack. Thus, infestation in store is often the result of harvesting field-infested pods and seeds. A small population i</w:t>
      </w:r>
      <w:r w:rsidR="008E20E3" w:rsidRPr="001A07F7">
        <w:rPr>
          <w:rFonts w:ascii="Times New Roman" w:hAnsi="Times New Roman" w:cs="Times New Roman"/>
          <w:sz w:val="24"/>
          <w:szCs w:val="24"/>
        </w:rPr>
        <w:t>s often enough to proliferate and effect considerable</w:t>
      </w:r>
      <w:r w:rsidRPr="001A07F7">
        <w:rPr>
          <w:rFonts w:ascii="Times New Roman" w:hAnsi="Times New Roman" w:cs="Times New Roman"/>
          <w:sz w:val="24"/>
          <w:szCs w:val="24"/>
        </w:rPr>
        <w:t xml:space="preserve"> damage within a short period of time. However, onset of its attack in store is also common.</w:t>
      </w:r>
    </w:p>
    <w:p w:rsidR="009C3D33" w:rsidRPr="00A53A4A"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There is high susceptibility to contamination by microbes in cowpea seeds stored</w:t>
      </w:r>
      <w:r w:rsidR="005A1AEE" w:rsidRPr="001A07F7">
        <w:rPr>
          <w:rFonts w:ascii="Times New Roman" w:hAnsi="Times New Roman" w:cs="Times New Roman"/>
          <w:sz w:val="24"/>
          <w:szCs w:val="24"/>
        </w:rPr>
        <w:t xml:space="preserve"> under poor conditions (Etaware and </w:t>
      </w:r>
      <w:r w:rsidRPr="001A07F7">
        <w:rPr>
          <w:rFonts w:ascii="Times New Roman" w:hAnsi="Times New Roman" w:cs="Times New Roman"/>
          <w:sz w:val="24"/>
          <w:szCs w:val="24"/>
        </w:rPr>
        <w:t xml:space="preserve">Etaware, 2019). The activities of fungi in reduction of seed quality during storage are substantial (Etaware, 2019). Research on mycotoxins in stored cowpea seeds refer to </w:t>
      </w:r>
      <w:r w:rsidRPr="001A07F7">
        <w:rPr>
          <w:rFonts w:ascii="Times New Roman" w:hAnsi="Times New Roman" w:cs="Times New Roman"/>
          <w:i/>
          <w:iCs/>
          <w:sz w:val="24"/>
          <w:szCs w:val="24"/>
        </w:rPr>
        <w:t xml:space="preserve">Aspergillus </w:t>
      </w:r>
      <w:r w:rsidRPr="001A07F7">
        <w:rPr>
          <w:rFonts w:ascii="Times New Roman" w:hAnsi="Times New Roman" w:cs="Times New Roman"/>
          <w:sz w:val="24"/>
          <w:szCs w:val="24"/>
        </w:rPr>
        <w:t>infection and the consequent aflatoxin production.</w:t>
      </w:r>
      <w:r w:rsidR="009D740E" w:rsidRPr="001A07F7">
        <w:rPr>
          <w:rFonts w:ascii="Times New Roman" w:hAnsi="Times New Roman" w:cs="Times New Roman"/>
          <w:sz w:val="24"/>
          <w:szCs w:val="24"/>
        </w:rPr>
        <w:t xml:space="preserve"> Aspergillus </w:t>
      </w:r>
      <w:r w:rsidR="009D740E" w:rsidRPr="001A07F7">
        <w:rPr>
          <w:rFonts w:ascii="Times New Roman" w:hAnsi="Times New Roman" w:cs="Times New Roman"/>
          <w:i/>
          <w:sz w:val="24"/>
          <w:szCs w:val="24"/>
        </w:rPr>
        <w:t>flavus</w:t>
      </w:r>
      <w:r w:rsidR="009D740E" w:rsidRPr="001A07F7">
        <w:rPr>
          <w:rFonts w:ascii="Times New Roman" w:hAnsi="Times New Roman" w:cs="Times New Roman"/>
          <w:sz w:val="24"/>
          <w:szCs w:val="24"/>
        </w:rPr>
        <w:t xml:space="preserve"> and Aspergillus </w:t>
      </w:r>
      <w:r w:rsidR="009D740E" w:rsidRPr="001A07F7">
        <w:rPr>
          <w:rFonts w:ascii="Times New Roman" w:hAnsi="Times New Roman" w:cs="Times New Roman"/>
          <w:i/>
          <w:sz w:val="24"/>
          <w:szCs w:val="24"/>
        </w:rPr>
        <w:t>parasiticus</w:t>
      </w:r>
      <w:r w:rsidR="009D740E" w:rsidRPr="001A07F7">
        <w:rPr>
          <w:rFonts w:ascii="Times New Roman" w:hAnsi="Times New Roman" w:cs="Times New Roman"/>
          <w:sz w:val="24"/>
          <w:szCs w:val="24"/>
        </w:rPr>
        <w:t xml:space="preserve"> are molds producing the potent human carcinogen, aflatoxin which is one of the poisonous and deadly mycotoxins present in stored grains (Manafi</w:t>
      </w:r>
      <w:r w:rsidR="00B32CDC">
        <w:rPr>
          <w:rFonts w:ascii="Times New Roman" w:hAnsi="Times New Roman" w:cs="Times New Roman"/>
          <w:sz w:val="24"/>
          <w:szCs w:val="24"/>
        </w:rPr>
        <w:t xml:space="preserve"> and </w:t>
      </w:r>
      <w:r w:rsidR="009D740E" w:rsidRPr="001A07F7">
        <w:rPr>
          <w:rFonts w:ascii="Times New Roman" w:hAnsi="Times New Roman" w:cs="Times New Roman"/>
          <w:sz w:val="24"/>
          <w:szCs w:val="24"/>
        </w:rPr>
        <w:t>Khosravinia, 2013).</w:t>
      </w:r>
      <w:r w:rsidRPr="001A07F7">
        <w:rPr>
          <w:rFonts w:ascii="Times New Roman" w:hAnsi="Times New Roman" w:cs="Times New Roman"/>
          <w:sz w:val="24"/>
          <w:szCs w:val="24"/>
        </w:rPr>
        <w:t xml:space="preserve"> The onset of its infestation in stored grains leads to damage, making it </w:t>
      </w:r>
      <w:r w:rsidR="008E20E3" w:rsidRPr="001A07F7">
        <w:rPr>
          <w:rFonts w:ascii="Times New Roman" w:hAnsi="Times New Roman" w:cs="Times New Roman"/>
          <w:sz w:val="24"/>
          <w:szCs w:val="24"/>
        </w:rPr>
        <w:t>inappropriate</w:t>
      </w:r>
      <w:r w:rsidRPr="001A07F7">
        <w:rPr>
          <w:rFonts w:ascii="Times New Roman" w:hAnsi="Times New Roman" w:cs="Times New Roman"/>
          <w:sz w:val="24"/>
          <w:szCs w:val="24"/>
        </w:rPr>
        <w:t xml:space="preserve"> for </w:t>
      </w:r>
      <w:r w:rsidR="008E20E3" w:rsidRPr="001A07F7">
        <w:rPr>
          <w:rFonts w:ascii="Times New Roman" w:hAnsi="Times New Roman" w:cs="Times New Roman"/>
          <w:sz w:val="24"/>
          <w:szCs w:val="24"/>
        </w:rPr>
        <w:t>eating</w:t>
      </w:r>
      <w:r w:rsidRPr="001A07F7">
        <w:rPr>
          <w:rFonts w:ascii="Times New Roman" w:hAnsi="Times New Roman" w:cs="Times New Roman"/>
          <w:sz w:val="24"/>
          <w:szCs w:val="24"/>
        </w:rPr>
        <w:t xml:space="preserve"> within only</w:t>
      </w:r>
      <w:r w:rsidR="005A1AEE" w:rsidRPr="001A07F7">
        <w:rPr>
          <w:rFonts w:ascii="Times New Roman" w:hAnsi="Times New Roman" w:cs="Times New Roman"/>
          <w:sz w:val="24"/>
          <w:szCs w:val="24"/>
        </w:rPr>
        <w:t xml:space="preserve"> a few months of storage (Musa and </w:t>
      </w:r>
      <w:r w:rsidRPr="001A07F7">
        <w:rPr>
          <w:rFonts w:ascii="Times New Roman" w:hAnsi="Times New Roman" w:cs="Times New Roman"/>
          <w:sz w:val="24"/>
          <w:szCs w:val="24"/>
        </w:rPr>
        <w:t>Adeboye, 2017).</w:t>
      </w:r>
      <w:r w:rsidR="005A1AEE"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This is particularly so in the tropics and subtropics </w:t>
      </w:r>
      <w:r w:rsidR="008E20E3" w:rsidRPr="001A07F7">
        <w:rPr>
          <w:rFonts w:ascii="Times New Roman" w:hAnsi="Times New Roman" w:cs="Times New Roman"/>
          <w:sz w:val="24"/>
          <w:szCs w:val="24"/>
        </w:rPr>
        <w:t>as</w:t>
      </w:r>
      <w:r w:rsidRPr="001A07F7">
        <w:rPr>
          <w:rFonts w:ascii="Times New Roman" w:hAnsi="Times New Roman" w:cs="Times New Roman"/>
          <w:sz w:val="24"/>
          <w:szCs w:val="24"/>
        </w:rPr>
        <w:t xml:space="preserve"> storage and climate conditions are favourable to the growth of fungi (Salari, Najafi &amp;</w:t>
      </w:r>
      <w:r w:rsidR="005A1AEE" w:rsidRPr="001A07F7">
        <w:rPr>
          <w:rFonts w:ascii="Times New Roman" w:hAnsi="Times New Roman" w:cs="Times New Roman"/>
          <w:sz w:val="24"/>
          <w:szCs w:val="24"/>
        </w:rPr>
        <w:t xml:space="preserve"> </w:t>
      </w:r>
      <w:r w:rsidR="00EF7C74">
        <w:rPr>
          <w:rFonts w:ascii="Times New Roman" w:hAnsi="Times New Roman" w:cs="Times New Roman"/>
          <w:sz w:val="24"/>
          <w:szCs w:val="24"/>
        </w:rPr>
        <w:t xml:space="preserve">Boroushaki, 2012) along with cowpea as well as </w:t>
      </w:r>
      <w:r w:rsidRPr="001A07F7">
        <w:rPr>
          <w:rFonts w:ascii="Times New Roman" w:hAnsi="Times New Roman" w:cs="Times New Roman"/>
          <w:sz w:val="24"/>
          <w:szCs w:val="24"/>
        </w:rPr>
        <w:t>groundnut and maize being major targets fo</w:t>
      </w:r>
      <w:r w:rsidR="009D740E" w:rsidRPr="001A07F7">
        <w:rPr>
          <w:rFonts w:ascii="Times New Roman" w:hAnsi="Times New Roman" w:cs="Times New Roman"/>
          <w:sz w:val="24"/>
          <w:szCs w:val="24"/>
        </w:rPr>
        <w:t>r Aspergillus species (Whitlow and</w:t>
      </w:r>
      <w:r w:rsidRPr="001A07F7">
        <w:rPr>
          <w:rFonts w:ascii="Times New Roman" w:hAnsi="Times New Roman" w:cs="Times New Roman"/>
          <w:sz w:val="24"/>
          <w:szCs w:val="24"/>
        </w:rPr>
        <w:t xml:space="preserve"> Hagler, 2013). Aflatoxins have been detected in cowpea samples in Nigeria </w:t>
      </w:r>
      <w:r w:rsidR="005375E8" w:rsidRPr="001A07F7">
        <w:rPr>
          <w:rFonts w:ascii="Times New Roman" w:hAnsi="Times New Roman" w:cs="Times New Roman"/>
          <w:sz w:val="24"/>
          <w:szCs w:val="24"/>
        </w:rPr>
        <w:t>owing</w:t>
      </w:r>
      <w:r w:rsidRPr="001A07F7">
        <w:rPr>
          <w:rFonts w:ascii="Times New Roman" w:hAnsi="Times New Roman" w:cs="Times New Roman"/>
          <w:sz w:val="24"/>
          <w:szCs w:val="24"/>
        </w:rPr>
        <w:t xml:space="preserve"> to </w:t>
      </w:r>
      <w:r w:rsidR="005375E8" w:rsidRPr="001A07F7">
        <w:rPr>
          <w:rFonts w:ascii="Times New Roman" w:hAnsi="Times New Roman" w:cs="Times New Roman"/>
          <w:sz w:val="24"/>
          <w:szCs w:val="24"/>
        </w:rPr>
        <w:t>inappropriate</w:t>
      </w:r>
      <w:r w:rsidRPr="001A07F7">
        <w:rPr>
          <w:rFonts w:ascii="Times New Roman" w:hAnsi="Times New Roman" w:cs="Times New Roman"/>
          <w:sz w:val="24"/>
          <w:szCs w:val="24"/>
        </w:rPr>
        <w:t xml:space="preserve"> handling </w:t>
      </w:r>
      <w:r w:rsidR="005375E8" w:rsidRPr="001A07F7">
        <w:rPr>
          <w:rFonts w:ascii="Times New Roman" w:hAnsi="Times New Roman" w:cs="Times New Roman"/>
          <w:sz w:val="24"/>
          <w:szCs w:val="24"/>
        </w:rPr>
        <w:t>at some stage in</w:t>
      </w:r>
      <w:r w:rsidRPr="001A07F7">
        <w:rPr>
          <w:rFonts w:ascii="Times New Roman" w:hAnsi="Times New Roman" w:cs="Times New Roman"/>
          <w:sz w:val="24"/>
          <w:szCs w:val="24"/>
        </w:rPr>
        <w:t xml:space="preserve"> harvest and poor storage conditions at levels hi</w:t>
      </w:r>
      <w:r w:rsidR="00B9324D">
        <w:rPr>
          <w:rFonts w:ascii="Times New Roman" w:hAnsi="Times New Roman" w:cs="Times New Roman"/>
          <w:sz w:val="24"/>
          <w:szCs w:val="24"/>
        </w:rPr>
        <w:t xml:space="preserve">gher than the limits stipulated by </w:t>
      </w:r>
      <w:r w:rsidRPr="001A07F7">
        <w:rPr>
          <w:rFonts w:ascii="Times New Roman" w:hAnsi="Times New Roman" w:cs="Times New Roman"/>
          <w:sz w:val="24"/>
          <w:szCs w:val="24"/>
        </w:rPr>
        <w:t xml:space="preserve">Standard Organization of Nigeria </w:t>
      </w:r>
      <w:r w:rsidR="00175265" w:rsidRPr="001A07F7">
        <w:rPr>
          <w:rFonts w:ascii="Times New Roman" w:hAnsi="Times New Roman" w:cs="Times New Roman"/>
          <w:sz w:val="24"/>
          <w:szCs w:val="24"/>
        </w:rPr>
        <w:t xml:space="preserve">(SON) </w:t>
      </w:r>
      <w:r w:rsidRPr="001A07F7">
        <w:rPr>
          <w:rFonts w:ascii="Times New Roman" w:hAnsi="Times New Roman" w:cs="Times New Roman"/>
          <w:sz w:val="24"/>
          <w:szCs w:val="24"/>
        </w:rPr>
        <w:t>(Ogungbemile, Etaware</w:t>
      </w:r>
      <w:r w:rsidR="009D740E"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9D740E" w:rsidRPr="001A07F7">
        <w:rPr>
          <w:rFonts w:ascii="Times New Roman" w:hAnsi="Times New Roman" w:cs="Times New Roman"/>
          <w:sz w:val="24"/>
          <w:szCs w:val="24"/>
        </w:rPr>
        <w:t xml:space="preserve"> </w:t>
      </w:r>
      <w:r w:rsidRPr="001A07F7">
        <w:rPr>
          <w:rFonts w:ascii="Times New Roman" w:hAnsi="Times New Roman" w:cs="Times New Roman"/>
          <w:sz w:val="24"/>
          <w:szCs w:val="24"/>
        </w:rPr>
        <w:t>Odebode, 2020). When ingested in large amounts, secondary metabolites such as mycotoxins which are secreted by fungi can cause diseases and death in humans and animals. Tiffany (2013) provided evidence that aflatoxin contamination in the diets of West Africans is related to the incidence of Kwashiorkor.</w:t>
      </w:r>
    </w:p>
    <w:p w:rsidR="008207E5" w:rsidRPr="001A07F7" w:rsidRDefault="0078723A" w:rsidP="00F31982">
      <w:pPr>
        <w:pStyle w:val="Heading1"/>
        <w:spacing w:before="100" w:beforeAutospacing="1" w:line="480" w:lineRule="auto"/>
        <w:rPr>
          <w:rFonts w:cs="Times New Roman"/>
          <w:sz w:val="24"/>
          <w:szCs w:val="24"/>
        </w:rPr>
      </w:pPr>
      <w:bookmarkStart w:id="36" w:name="_Toc128125790"/>
      <w:r>
        <w:rPr>
          <w:rFonts w:cs="Times New Roman"/>
          <w:sz w:val="24"/>
          <w:szCs w:val="24"/>
        </w:rPr>
        <w:t>2.11</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Developments in Pest Control</w:t>
      </w:r>
      <w:bookmarkEnd w:id="36"/>
    </w:p>
    <w:p w:rsidR="009511F8"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Control strategies to mitigate the losses brought about by insects depend mostly on th</w:t>
      </w:r>
      <w:r w:rsidR="00B105F0" w:rsidRPr="001A07F7">
        <w:rPr>
          <w:rFonts w:ascii="Times New Roman" w:hAnsi="Times New Roman" w:cs="Times New Roman"/>
          <w:sz w:val="24"/>
          <w:szCs w:val="24"/>
        </w:rPr>
        <w:t>e application of synthetic pes</w:t>
      </w:r>
      <w:r w:rsidRPr="001A07F7">
        <w:rPr>
          <w:rFonts w:ascii="Times New Roman" w:hAnsi="Times New Roman" w:cs="Times New Roman"/>
          <w:sz w:val="24"/>
          <w:szCs w:val="24"/>
        </w:rPr>
        <w:t>ticides which are expensive, incite insect resistance and environment</w:t>
      </w:r>
      <w:r w:rsidR="000E120F" w:rsidRPr="001A07F7">
        <w:rPr>
          <w:rFonts w:ascii="Times New Roman" w:hAnsi="Times New Roman" w:cs="Times New Roman"/>
          <w:sz w:val="24"/>
          <w:szCs w:val="24"/>
        </w:rPr>
        <w:t xml:space="preserve">al contamination (Musa and </w:t>
      </w:r>
      <w:r w:rsidRPr="001A07F7">
        <w:rPr>
          <w:rFonts w:ascii="Times New Roman" w:hAnsi="Times New Roman" w:cs="Times New Roman"/>
          <w:sz w:val="24"/>
          <w:szCs w:val="24"/>
        </w:rPr>
        <w:t xml:space="preserve">Adeboye, 2017). </w:t>
      </w:r>
      <w:r w:rsidR="00D93ADC" w:rsidRPr="001A07F7">
        <w:rPr>
          <w:rFonts w:ascii="Times New Roman" w:hAnsi="Times New Roman" w:cs="Times New Roman"/>
          <w:sz w:val="24"/>
          <w:szCs w:val="24"/>
        </w:rPr>
        <w:t>P</w:t>
      </w:r>
      <w:r w:rsidRPr="001A07F7">
        <w:rPr>
          <w:rFonts w:ascii="Times New Roman" w:hAnsi="Times New Roman" w:cs="Times New Roman"/>
          <w:sz w:val="24"/>
          <w:szCs w:val="24"/>
        </w:rPr>
        <w:t>esticides</w:t>
      </w:r>
      <w:r w:rsidR="00D93ADC">
        <w:rPr>
          <w:rFonts w:ascii="Times New Roman" w:hAnsi="Times New Roman" w:cs="Times New Roman"/>
          <w:sz w:val="24"/>
          <w:szCs w:val="24"/>
        </w:rPr>
        <w:t xml:space="preserve"> are utilized</w:t>
      </w:r>
      <w:r w:rsidRPr="001A07F7">
        <w:rPr>
          <w:rFonts w:ascii="Times New Roman" w:hAnsi="Times New Roman" w:cs="Times New Roman"/>
          <w:sz w:val="24"/>
          <w:szCs w:val="24"/>
        </w:rPr>
        <w:t xml:space="preserve"> to control diseases, insects and pests in a bid to guarantee healthy </w:t>
      </w:r>
      <w:r w:rsidR="00752E95" w:rsidRPr="001A07F7">
        <w:rPr>
          <w:rFonts w:ascii="Times New Roman" w:hAnsi="Times New Roman" w:cs="Times New Roman"/>
          <w:sz w:val="24"/>
          <w:szCs w:val="24"/>
        </w:rPr>
        <w:t>yields</w:t>
      </w:r>
      <w:r w:rsidRPr="001A07F7">
        <w:rPr>
          <w:rFonts w:ascii="Times New Roman" w:hAnsi="Times New Roman" w:cs="Times New Roman"/>
          <w:sz w:val="24"/>
          <w:szCs w:val="24"/>
        </w:rPr>
        <w:t xml:space="preserve"> and food security. Records indicate that since its introduction in the 1950s and especially with that of Lindane in 1957, there has been a continued rise in pes</w:t>
      </w:r>
      <w:r w:rsidR="00F97CD2" w:rsidRPr="001A07F7">
        <w:rPr>
          <w:rFonts w:ascii="Times New Roman" w:hAnsi="Times New Roman" w:cs="Times New Roman"/>
          <w:sz w:val="24"/>
          <w:szCs w:val="24"/>
        </w:rPr>
        <w:t xml:space="preserve">ticide use in Nigeria (Ogunjimi and </w:t>
      </w:r>
      <w:r w:rsidRPr="001A07F7">
        <w:rPr>
          <w:rFonts w:ascii="Times New Roman" w:hAnsi="Times New Roman" w:cs="Times New Roman"/>
          <w:sz w:val="24"/>
          <w:szCs w:val="24"/>
        </w:rPr>
        <w:t xml:space="preserve">Farinde 2012). From 1996 to 2016, in tonnes of active ingredient, a 46% increase was recorded in the </w:t>
      </w:r>
      <w:r w:rsidR="00A74F29" w:rsidRPr="001A07F7">
        <w:rPr>
          <w:rFonts w:ascii="Times New Roman" w:hAnsi="Times New Roman" w:cs="Times New Roman"/>
          <w:sz w:val="24"/>
          <w:szCs w:val="24"/>
        </w:rPr>
        <w:t>practice</w:t>
      </w:r>
      <w:r w:rsidRPr="001A07F7">
        <w:rPr>
          <w:rFonts w:ascii="Times New Roman" w:hAnsi="Times New Roman" w:cs="Times New Roman"/>
          <w:sz w:val="24"/>
          <w:szCs w:val="24"/>
        </w:rPr>
        <w:t xml:space="preserve"> of pesticides</w:t>
      </w:r>
      <w:r w:rsidR="00A74F29">
        <w:rPr>
          <w:rFonts w:ascii="Times New Roman" w:hAnsi="Times New Roman" w:cs="Times New Roman"/>
          <w:sz w:val="24"/>
          <w:szCs w:val="24"/>
        </w:rPr>
        <w:t xml:space="preserve"> application</w:t>
      </w:r>
      <w:r w:rsidRPr="001A07F7">
        <w:rPr>
          <w:rFonts w:ascii="Times New Roman" w:hAnsi="Times New Roman" w:cs="Times New Roman"/>
          <w:sz w:val="24"/>
          <w:szCs w:val="24"/>
        </w:rPr>
        <w:t xml:space="preserve"> globally (FAO, 2019).</w:t>
      </w:r>
      <w:r w:rsidR="00F97CD2"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The </w:t>
      </w:r>
      <w:r w:rsidR="00A74F29" w:rsidRPr="001A07F7">
        <w:rPr>
          <w:rFonts w:ascii="Times New Roman" w:hAnsi="Times New Roman" w:cs="Times New Roman"/>
          <w:sz w:val="24"/>
          <w:szCs w:val="24"/>
        </w:rPr>
        <w:t>usage</w:t>
      </w:r>
      <w:r w:rsidRPr="001A07F7">
        <w:rPr>
          <w:rFonts w:ascii="Times New Roman" w:hAnsi="Times New Roman" w:cs="Times New Roman"/>
          <w:sz w:val="24"/>
          <w:szCs w:val="24"/>
        </w:rPr>
        <w:t xml:space="preserve"> of a broad </w:t>
      </w:r>
      <w:r w:rsidR="00752E95" w:rsidRPr="001A07F7">
        <w:rPr>
          <w:rFonts w:ascii="Times New Roman" w:hAnsi="Times New Roman" w:cs="Times New Roman"/>
          <w:sz w:val="24"/>
          <w:szCs w:val="24"/>
        </w:rPr>
        <w:t>continuum</w:t>
      </w:r>
      <w:r w:rsidRPr="001A07F7">
        <w:rPr>
          <w:rFonts w:ascii="Times New Roman" w:hAnsi="Times New Roman" w:cs="Times New Roman"/>
          <w:sz w:val="24"/>
          <w:szCs w:val="24"/>
        </w:rPr>
        <w:t xml:space="preserve"> of synthetic pesticides to control pest species in field and in store products has become a no</w:t>
      </w:r>
      <w:r w:rsidR="00D93ADC">
        <w:rPr>
          <w:rFonts w:ascii="Times New Roman" w:hAnsi="Times New Roman" w:cs="Times New Roman"/>
          <w:sz w:val="24"/>
          <w:szCs w:val="24"/>
        </w:rPr>
        <w:t>rm over a period of many years</w:t>
      </w:r>
      <w:r w:rsidRPr="001A07F7">
        <w:rPr>
          <w:rFonts w:ascii="Times New Roman" w:hAnsi="Times New Roman" w:cs="Times New Roman"/>
          <w:sz w:val="24"/>
          <w:szCs w:val="24"/>
        </w:rPr>
        <w:t>. Some of these include organophosphate and chlorinated hydrocarbons. Musa, Oyerinde</w:t>
      </w:r>
      <w:r w:rsidR="00967AF7" w:rsidRPr="001A07F7">
        <w:rPr>
          <w:rFonts w:ascii="Times New Roman" w:hAnsi="Times New Roman" w:cs="Times New Roman"/>
          <w:sz w:val="24"/>
          <w:szCs w:val="24"/>
        </w:rPr>
        <w:t xml:space="preserve"> </w:t>
      </w:r>
      <w:r w:rsidR="00EF7C74">
        <w:rPr>
          <w:rFonts w:ascii="Times New Roman" w:hAnsi="Times New Roman" w:cs="Times New Roman"/>
          <w:sz w:val="24"/>
          <w:szCs w:val="24"/>
        </w:rPr>
        <w:t>&amp; Owolabi</w:t>
      </w:r>
      <w:r w:rsidRPr="001A07F7">
        <w:rPr>
          <w:rFonts w:ascii="Times New Roman" w:hAnsi="Times New Roman" w:cs="Times New Roman"/>
          <w:sz w:val="24"/>
          <w:szCs w:val="24"/>
        </w:rPr>
        <w:t xml:space="preserve"> (2009) </w:t>
      </w:r>
      <w:r w:rsidR="00967AF7" w:rsidRPr="001A07F7">
        <w:rPr>
          <w:rFonts w:ascii="Times New Roman" w:hAnsi="Times New Roman" w:cs="Times New Roman"/>
          <w:sz w:val="24"/>
          <w:szCs w:val="24"/>
        </w:rPr>
        <w:t>asserted</w:t>
      </w:r>
      <w:r w:rsidRPr="001A07F7">
        <w:rPr>
          <w:rFonts w:ascii="Times New Roman" w:hAnsi="Times New Roman" w:cs="Times New Roman"/>
          <w:sz w:val="24"/>
          <w:szCs w:val="24"/>
        </w:rPr>
        <w:t xml:space="preserve"> that these pesticides are not readily </w:t>
      </w:r>
      <w:r w:rsidR="00752E95" w:rsidRPr="001A07F7">
        <w:rPr>
          <w:rFonts w:ascii="Times New Roman" w:hAnsi="Times New Roman" w:cs="Times New Roman"/>
          <w:sz w:val="24"/>
          <w:szCs w:val="24"/>
        </w:rPr>
        <w:t>accessible</w:t>
      </w:r>
      <w:r w:rsidRPr="001A07F7">
        <w:rPr>
          <w:rFonts w:ascii="Times New Roman" w:hAnsi="Times New Roman" w:cs="Times New Roman"/>
          <w:sz w:val="24"/>
          <w:szCs w:val="24"/>
        </w:rPr>
        <w:t xml:space="preserve"> to farmers because of their high cost,</w:t>
      </w:r>
      <w:r w:rsidR="00752E95" w:rsidRPr="001A07F7">
        <w:rPr>
          <w:rFonts w:ascii="Times New Roman" w:hAnsi="Times New Roman" w:cs="Times New Roman"/>
          <w:sz w:val="24"/>
          <w:szCs w:val="24"/>
        </w:rPr>
        <w:t xml:space="preserve"> toxicity,</w:t>
      </w:r>
      <w:r w:rsidRPr="001A07F7">
        <w:rPr>
          <w:rFonts w:ascii="Times New Roman" w:hAnsi="Times New Roman" w:cs="Times New Roman"/>
          <w:sz w:val="24"/>
          <w:szCs w:val="24"/>
        </w:rPr>
        <w:t xml:space="preserve"> lack of application </w:t>
      </w:r>
      <w:r w:rsidR="00752E95" w:rsidRPr="001A07F7">
        <w:rPr>
          <w:rFonts w:ascii="Times New Roman" w:hAnsi="Times New Roman" w:cs="Times New Roman"/>
          <w:sz w:val="24"/>
          <w:szCs w:val="24"/>
        </w:rPr>
        <w:t>expertise</w:t>
      </w:r>
      <w:r w:rsidRPr="001A07F7">
        <w:rPr>
          <w:rFonts w:ascii="Times New Roman" w:hAnsi="Times New Roman" w:cs="Times New Roman"/>
          <w:sz w:val="24"/>
          <w:szCs w:val="24"/>
        </w:rPr>
        <w:t>, and adulteration. Erhunmwunse, Dirisu</w:t>
      </w:r>
      <w:r w:rsidR="00967AF7"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967AF7" w:rsidRPr="001A07F7">
        <w:rPr>
          <w:rFonts w:ascii="Times New Roman" w:hAnsi="Times New Roman" w:cs="Times New Roman"/>
          <w:sz w:val="24"/>
          <w:szCs w:val="24"/>
        </w:rPr>
        <w:t xml:space="preserve"> </w:t>
      </w:r>
      <w:r w:rsidRPr="001A07F7">
        <w:rPr>
          <w:rFonts w:ascii="Times New Roman" w:hAnsi="Times New Roman" w:cs="Times New Roman"/>
          <w:sz w:val="24"/>
          <w:szCs w:val="24"/>
        </w:rPr>
        <w:t>Olomukoro (2012) posited that increased</w:t>
      </w:r>
      <w:r w:rsidR="00752E95" w:rsidRPr="001A07F7">
        <w:rPr>
          <w:rFonts w:ascii="Times New Roman" w:hAnsi="Times New Roman" w:cs="Times New Roman"/>
          <w:sz w:val="24"/>
          <w:szCs w:val="24"/>
        </w:rPr>
        <w:t xml:space="preserve"> pesticide contamination in Nigeria</w:t>
      </w:r>
      <w:r w:rsidRPr="001A07F7">
        <w:rPr>
          <w:rFonts w:ascii="Times New Roman" w:hAnsi="Times New Roman" w:cs="Times New Roman"/>
          <w:sz w:val="24"/>
          <w:szCs w:val="24"/>
        </w:rPr>
        <w:t xml:space="preserve"> is as a result of its use for </w:t>
      </w:r>
      <w:r w:rsidR="00752E95" w:rsidRPr="001A07F7">
        <w:rPr>
          <w:rFonts w:ascii="Times New Roman" w:hAnsi="Times New Roman" w:cs="Times New Roman"/>
          <w:sz w:val="24"/>
          <w:szCs w:val="24"/>
        </w:rPr>
        <w:t>other</w:t>
      </w:r>
      <w:r w:rsidRPr="001A07F7">
        <w:rPr>
          <w:rFonts w:ascii="Times New Roman" w:hAnsi="Times New Roman" w:cs="Times New Roman"/>
          <w:sz w:val="24"/>
          <w:szCs w:val="24"/>
        </w:rPr>
        <w:t xml:space="preserve"> activities</w:t>
      </w:r>
      <w:r w:rsidR="00752E95" w:rsidRPr="001A07F7">
        <w:rPr>
          <w:rFonts w:ascii="Times New Roman" w:hAnsi="Times New Roman" w:cs="Times New Roman"/>
          <w:sz w:val="24"/>
          <w:szCs w:val="24"/>
        </w:rPr>
        <w:t xml:space="preserve"> than it was produced for. However, problems associated with use of </w:t>
      </w:r>
      <w:r w:rsidR="00B105F0" w:rsidRPr="001A07F7">
        <w:rPr>
          <w:rFonts w:ascii="Times New Roman" w:hAnsi="Times New Roman" w:cs="Times New Roman"/>
          <w:sz w:val="24"/>
          <w:szCs w:val="24"/>
        </w:rPr>
        <w:t>synthetic pes</w:t>
      </w:r>
      <w:r w:rsidR="00BE24D1" w:rsidRPr="001A07F7">
        <w:rPr>
          <w:rFonts w:ascii="Times New Roman" w:hAnsi="Times New Roman" w:cs="Times New Roman"/>
          <w:sz w:val="24"/>
          <w:szCs w:val="24"/>
        </w:rPr>
        <w:t xml:space="preserve">ticides which include: high cost, </w:t>
      </w:r>
      <w:r w:rsidRPr="001A07F7">
        <w:rPr>
          <w:rFonts w:ascii="Times New Roman" w:hAnsi="Times New Roman" w:cs="Times New Roman"/>
          <w:sz w:val="24"/>
          <w:szCs w:val="24"/>
        </w:rPr>
        <w:t>high persistence</w:t>
      </w:r>
      <w:r w:rsidR="00752E95" w:rsidRPr="001A07F7">
        <w:rPr>
          <w:rFonts w:ascii="Times New Roman" w:hAnsi="Times New Roman" w:cs="Times New Roman"/>
          <w:sz w:val="24"/>
          <w:szCs w:val="24"/>
        </w:rPr>
        <w:t xml:space="preserve"> in the environment after application</w:t>
      </w:r>
      <w:r w:rsidRPr="001A07F7">
        <w:rPr>
          <w:rFonts w:ascii="Times New Roman" w:hAnsi="Times New Roman" w:cs="Times New Roman"/>
          <w:sz w:val="24"/>
          <w:szCs w:val="24"/>
        </w:rPr>
        <w:t>,</w:t>
      </w:r>
      <w:r w:rsidR="00BE24D1" w:rsidRPr="001A07F7">
        <w:rPr>
          <w:rFonts w:ascii="Times New Roman" w:hAnsi="Times New Roman" w:cs="Times New Roman"/>
          <w:sz w:val="24"/>
          <w:szCs w:val="24"/>
        </w:rPr>
        <w:t xml:space="preserve"> non-availabilit</w:t>
      </w:r>
      <w:r w:rsidR="00967AF7" w:rsidRPr="001A07F7">
        <w:rPr>
          <w:rFonts w:ascii="Times New Roman" w:hAnsi="Times New Roman" w:cs="Times New Roman"/>
          <w:sz w:val="24"/>
          <w:szCs w:val="24"/>
        </w:rPr>
        <w:t>y</w:t>
      </w:r>
      <w:r w:rsidR="00BE24D1" w:rsidRPr="001A07F7">
        <w:rPr>
          <w:rFonts w:ascii="Times New Roman" w:hAnsi="Times New Roman" w:cs="Times New Roman"/>
          <w:sz w:val="24"/>
          <w:szCs w:val="24"/>
        </w:rPr>
        <w:t>,</w:t>
      </w:r>
      <w:r w:rsidR="00967AF7" w:rsidRPr="001A07F7">
        <w:rPr>
          <w:rFonts w:ascii="Times New Roman" w:hAnsi="Times New Roman" w:cs="Times New Roman"/>
          <w:sz w:val="24"/>
          <w:szCs w:val="24"/>
        </w:rPr>
        <w:t xml:space="preserve"> </w:t>
      </w:r>
      <w:r w:rsidR="00752E95" w:rsidRPr="001A07F7">
        <w:rPr>
          <w:rFonts w:ascii="Times New Roman" w:hAnsi="Times New Roman" w:cs="Times New Roman"/>
          <w:sz w:val="24"/>
          <w:szCs w:val="24"/>
        </w:rPr>
        <w:t>inadequate</w:t>
      </w:r>
      <w:r w:rsidRPr="001A07F7">
        <w:rPr>
          <w:rFonts w:ascii="Times New Roman" w:hAnsi="Times New Roman" w:cs="Times New Roman"/>
          <w:sz w:val="24"/>
          <w:szCs w:val="24"/>
        </w:rPr>
        <w:t xml:space="preserve"> knowledge of application </w:t>
      </w:r>
      <w:r w:rsidR="00752E95" w:rsidRPr="001A07F7">
        <w:rPr>
          <w:rFonts w:ascii="Times New Roman" w:hAnsi="Times New Roman" w:cs="Times New Roman"/>
          <w:sz w:val="24"/>
          <w:szCs w:val="24"/>
        </w:rPr>
        <w:t>methods among resource-constrained</w:t>
      </w:r>
      <w:r w:rsidRPr="001A07F7">
        <w:rPr>
          <w:rFonts w:ascii="Times New Roman" w:hAnsi="Times New Roman" w:cs="Times New Roman"/>
          <w:sz w:val="24"/>
          <w:szCs w:val="24"/>
        </w:rPr>
        <w:t xml:space="preserve"> farmers, genetic resistance and </w:t>
      </w:r>
      <w:r w:rsidR="00BE24D1" w:rsidRPr="001A07F7">
        <w:rPr>
          <w:rFonts w:ascii="Times New Roman" w:hAnsi="Times New Roman" w:cs="Times New Roman"/>
          <w:sz w:val="24"/>
          <w:szCs w:val="24"/>
        </w:rPr>
        <w:t>health and environmental hazards</w:t>
      </w:r>
      <w:r w:rsidRPr="001A07F7">
        <w:rPr>
          <w:rFonts w:ascii="Times New Roman" w:hAnsi="Times New Roman" w:cs="Times New Roman"/>
          <w:sz w:val="24"/>
          <w:szCs w:val="24"/>
        </w:rPr>
        <w:t xml:space="preserve"> have </w:t>
      </w:r>
      <w:r w:rsidR="00BE24D1" w:rsidRPr="001A07F7">
        <w:rPr>
          <w:rFonts w:ascii="Times New Roman" w:hAnsi="Times New Roman" w:cs="Times New Roman"/>
          <w:sz w:val="24"/>
          <w:szCs w:val="24"/>
        </w:rPr>
        <w:t>called for</w:t>
      </w:r>
      <w:r w:rsidRPr="001A07F7">
        <w:rPr>
          <w:rFonts w:ascii="Times New Roman" w:hAnsi="Times New Roman" w:cs="Times New Roman"/>
          <w:sz w:val="24"/>
          <w:szCs w:val="24"/>
        </w:rPr>
        <w:t xml:space="preserve"> the </w:t>
      </w:r>
      <w:r w:rsidR="00BE24D1" w:rsidRPr="001A07F7">
        <w:rPr>
          <w:rFonts w:ascii="Times New Roman" w:hAnsi="Times New Roman" w:cs="Times New Roman"/>
          <w:sz w:val="24"/>
          <w:szCs w:val="24"/>
        </w:rPr>
        <w:t>research</w:t>
      </w:r>
      <w:r w:rsidR="004C2245" w:rsidRPr="001A07F7">
        <w:rPr>
          <w:rFonts w:ascii="Times New Roman" w:hAnsi="Times New Roman" w:cs="Times New Roman"/>
          <w:sz w:val="24"/>
          <w:szCs w:val="24"/>
        </w:rPr>
        <w:t xml:space="preserve"> </w:t>
      </w:r>
      <w:r w:rsidR="00BE24D1" w:rsidRPr="001A07F7">
        <w:rPr>
          <w:rFonts w:ascii="Times New Roman" w:hAnsi="Times New Roman" w:cs="Times New Roman"/>
          <w:sz w:val="24"/>
          <w:szCs w:val="24"/>
        </w:rPr>
        <w:t xml:space="preserve">intorelatively cheap, environmentally-friendly </w:t>
      </w:r>
      <w:r w:rsidRPr="001A07F7">
        <w:rPr>
          <w:rFonts w:ascii="Times New Roman" w:hAnsi="Times New Roman" w:cs="Times New Roman"/>
          <w:sz w:val="24"/>
          <w:szCs w:val="24"/>
        </w:rPr>
        <w:t>and sustainable</w:t>
      </w:r>
      <w:r w:rsidR="00BE24D1" w:rsidRPr="001A07F7">
        <w:rPr>
          <w:rFonts w:ascii="Times New Roman" w:hAnsi="Times New Roman" w:cs="Times New Roman"/>
          <w:sz w:val="24"/>
          <w:szCs w:val="24"/>
        </w:rPr>
        <w:t xml:space="preserve"> alternative</w:t>
      </w:r>
      <w:r w:rsidRPr="001A07F7">
        <w:rPr>
          <w:rFonts w:ascii="Times New Roman" w:hAnsi="Times New Roman" w:cs="Times New Roman"/>
          <w:sz w:val="24"/>
          <w:szCs w:val="24"/>
        </w:rPr>
        <w:t xml:space="preserve"> control measures (Akinkurolere, Adedire</w:t>
      </w:r>
      <w:r w:rsidR="004C2245"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4C2245" w:rsidRPr="001A07F7">
        <w:rPr>
          <w:rFonts w:ascii="Times New Roman" w:hAnsi="Times New Roman" w:cs="Times New Roman"/>
          <w:sz w:val="24"/>
          <w:szCs w:val="24"/>
        </w:rPr>
        <w:t xml:space="preserve"> </w:t>
      </w:r>
      <w:r w:rsidRPr="001A07F7">
        <w:rPr>
          <w:rFonts w:ascii="Times New Roman" w:hAnsi="Times New Roman" w:cs="Times New Roman"/>
          <w:sz w:val="24"/>
          <w:szCs w:val="24"/>
        </w:rPr>
        <w:t>Odeyemi</w:t>
      </w:r>
      <w:r w:rsidRPr="001A07F7">
        <w:rPr>
          <w:rFonts w:ascii="Times New Roman" w:hAnsi="Times New Roman" w:cs="Times New Roman"/>
          <w:i/>
          <w:iCs/>
          <w:sz w:val="24"/>
          <w:szCs w:val="24"/>
        </w:rPr>
        <w:t xml:space="preserve">, </w:t>
      </w:r>
      <w:r w:rsidRPr="001A07F7">
        <w:rPr>
          <w:rFonts w:ascii="Times New Roman" w:hAnsi="Times New Roman" w:cs="Times New Roman"/>
          <w:sz w:val="24"/>
          <w:szCs w:val="24"/>
        </w:rPr>
        <w:t xml:space="preserve">2006). Efforts to </w:t>
      </w:r>
      <w:r w:rsidR="00A74F29" w:rsidRPr="001A07F7">
        <w:rPr>
          <w:rFonts w:ascii="Times New Roman" w:hAnsi="Times New Roman" w:cs="Times New Roman"/>
          <w:sz w:val="24"/>
          <w:szCs w:val="24"/>
        </w:rPr>
        <w:t>lessen</w:t>
      </w:r>
      <w:r w:rsidRPr="001A07F7">
        <w:rPr>
          <w:rFonts w:ascii="Times New Roman" w:hAnsi="Times New Roman" w:cs="Times New Roman"/>
          <w:sz w:val="24"/>
          <w:szCs w:val="24"/>
        </w:rPr>
        <w:t xml:space="preserve"> the </w:t>
      </w:r>
      <w:r w:rsidR="00A74F29" w:rsidRPr="001A07F7">
        <w:rPr>
          <w:rFonts w:ascii="Times New Roman" w:hAnsi="Times New Roman" w:cs="Times New Roman"/>
          <w:sz w:val="24"/>
          <w:szCs w:val="24"/>
        </w:rPr>
        <w:t>reliance</w:t>
      </w:r>
      <w:r w:rsidRPr="001A07F7">
        <w:rPr>
          <w:rFonts w:ascii="Times New Roman" w:hAnsi="Times New Roman" w:cs="Times New Roman"/>
          <w:sz w:val="24"/>
          <w:szCs w:val="24"/>
        </w:rPr>
        <w:t xml:space="preserve"> on synthetic </w:t>
      </w:r>
      <w:r w:rsidR="00BE24D1" w:rsidRPr="001A07F7">
        <w:rPr>
          <w:rFonts w:ascii="Times New Roman" w:hAnsi="Times New Roman" w:cs="Times New Roman"/>
          <w:sz w:val="24"/>
          <w:szCs w:val="24"/>
        </w:rPr>
        <w:t>pesticides</w:t>
      </w:r>
      <w:r w:rsidRPr="001A07F7">
        <w:rPr>
          <w:rFonts w:ascii="Times New Roman" w:hAnsi="Times New Roman" w:cs="Times New Roman"/>
          <w:sz w:val="24"/>
          <w:szCs w:val="24"/>
        </w:rPr>
        <w:t xml:space="preserve"> for pest control has been intensified and led to the development of alternative</w:t>
      </w:r>
      <w:r w:rsidR="00BE24D1" w:rsidRPr="001A07F7">
        <w:rPr>
          <w:rFonts w:ascii="Times New Roman" w:hAnsi="Times New Roman" w:cs="Times New Roman"/>
          <w:sz w:val="24"/>
          <w:szCs w:val="24"/>
        </w:rPr>
        <w:t>s that are environmentally secure</w:t>
      </w:r>
      <w:r w:rsidRPr="001A07F7">
        <w:rPr>
          <w:rFonts w:ascii="Times New Roman" w:hAnsi="Times New Roman" w:cs="Times New Roman"/>
          <w:sz w:val="24"/>
          <w:szCs w:val="24"/>
        </w:rPr>
        <w:t xml:space="preserve"> and cheaper compar</w:t>
      </w:r>
      <w:r w:rsidR="00BE24D1" w:rsidRPr="001A07F7">
        <w:rPr>
          <w:rFonts w:ascii="Times New Roman" w:hAnsi="Times New Roman" w:cs="Times New Roman"/>
          <w:sz w:val="24"/>
          <w:szCs w:val="24"/>
        </w:rPr>
        <w:t>ed topoisonous</w:t>
      </w:r>
      <w:r w:rsidR="00B105F0" w:rsidRPr="001A07F7">
        <w:rPr>
          <w:rFonts w:ascii="Times New Roman" w:hAnsi="Times New Roman" w:cs="Times New Roman"/>
          <w:sz w:val="24"/>
          <w:szCs w:val="24"/>
        </w:rPr>
        <w:t xml:space="preserve"> synthetic pes</w:t>
      </w:r>
      <w:r w:rsidRPr="001A07F7">
        <w:rPr>
          <w:rFonts w:ascii="Times New Roman" w:hAnsi="Times New Roman" w:cs="Times New Roman"/>
          <w:sz w:val="24"/>
          <w:szCs w:val="24"/>
        </w:rPr>
        <w:t xml:space="preserve">ticides. </w:t>
      </w:r>
    </w:p>
    <w:p w:rsidR="009511F8" w:rsidRPr="001A07F7" w:rsidRDefault="0078723A" w:rsidP="00F31982">
      <w:pPr>
        <w:pStyle w:val="Heading1"/>
        <w:spacing w:before="100" w:beforeAutospacing="1" w:line="480" w:lineRule="auto"/>
        <w:rPr>
          <w:rFonts w:cs="Times New Roman"/>
          <w:sz w:val="24"/>
          <w:szCs w:val="24"/>
        </w:rPr>
      </w:pPr>
      <w:bookmarkStart w:id="37" w:name="_Toc128125791"/>
      <w:r>
        <w:rPr>
          <w:rFonts w:cs="Times New Roman"/>
          <w:sz w:val="24"/>
          <w:szCs w:val="24"/>
        </w:rPr>
        <w:t>2.12</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Losses and Damage in Cowpea Production</w:t>
      </w:r>
      <w:bookmarkEnd w:id="37"/>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Losses, which may be quantitative, qualitative and nutritive, result from the activities of pest on cowpea during production and storage. While the general losses that occur during the production and postharvest stage of food crops in developing countries have been estimated to be between 30 and 40% of all food crops, a number of</w:t>
      </w:r>
      <w:r w:rsidR="004C2245" w:rsidRPr="001A07F7">
        <w:rPr>
          <w:rFonts w:ascii="Times New Roman" w:hAnsi="Times New Roman" w:cs="Times New Roman"/>
          <w:sz w:val="24"/>
          <w:szCs w:val="24"/>
        </w:rPr>
        <w:t xml:space="preserve"> studies (Anyim, 2016; Adebayo and Hassan, 2017; Adebayo and </w:t>
      </w:r>
      <w:r w:rsidRPr="001A07F7">
        <w:rPr>
          <w:rFonts w:ascii="Times New Roman" w:hAnsi="Times New Roman" w:cs="Times New Roman"/>
          <w:sz w:val="24"/>
          <w:szCs w:val="24"/>
        </w:rPr>
        <w:t xml:space="preserve">Anjorin, 2018) have reported varying degrees of loss ranging from 10% to 50% and even a 100% across the cowpea value chain from field to store in the most severe cases. Losses of this magnitude is often debilitating to resource poor farmers. These losses are often estimated in percentage rather than in monetary terms because available precise data are often inadequate. Weight loss and quality </w:t>
      </w:r>
      <w:r w:rsidR="00BE24D1" w:rsidRPr="001A07F7">
        <w:rPr>
          <w:rFonts w:ascii="Times New Roman" w:hAnsi="Times New Roman" w:cs="Times New Roman"/>
          <w:sz w:val="24"/>
          <w:szCs w:val="24"/>
        </w:rPr>
        <w:t>decline</w:t>
      </w:r>
      <w:r w:rsidRPr="001A07F7">
        <w:rPr>
          <w:rFonts w:ascii="Times New Roman" w:hAnsi="Times New Roman" w:cs="Times New Roman"/>
          <w:sz w:val="24"/>
          <w:szCs w:val="24"/>
        </w:rPr>
        <w:t xml:space="preserve"> and the growth of moulds are the foremost r</w:t>
      </w:r>
      <w:r w:rsidR="004C2245" w:rsidRPr="001A07F7">
        <w:rPr>
          <w:rFonts w:ascii="Times New Roman" w:hAnsi="Times New Roman" w:cs="Times New Roman"/>
          <w:sz w:val="24"/>
          <w:szCs w:val="24"/>
        </w:rPr>
        <w:t>esults of infestation (Adebayo and</w:t>
      </w:r>
      <w:r w:rsidRPr="001A07F7">
        <w:rPr>
          <w:rFonts w:ascii="Times New Roman" w:hAnsi="Times New Roman" w:cs="Times New Roman"/>
          <w:sz w:val="24"/>
          <w:szCs w:val="24"/>
        </w:rPr>
        <w:t xml:space="preserve"> Hassan, 2017). These losses in quality translate to loss of economic value to the farmer.</w:t>
      </w:r>
      <w:r w:rsidR="004C2245" w:rsidRPr="001A07F7">
        <w:rPr>
          <w:rFonts w:ascii="Times New Roman" w:hAnsi="Times New Roman" w:cs="Times New Roman"/>
          <w:sz w:val="24"/>
          <w:szCs w:val="24"/>
        </w:rPr>
        <w:t xml:space="preserve"> </w:t>
      </w:r>
      <w:r w:rsidRPr="001A07F7">
        <w:rPr>
          <w:rFonts w:ascii="Times New Roman" w:hAnsi="Times New Roman" w:cs="Times New Roman"/>
          <w:sz w:val="24"/>
          <w:szCs w:val="24"/>
        </w:rPr>
        <w:t>Food loss is any change or alteration in the ability, wholesomeness, edibility or quality of food that hinders it from being used or consumed by people (</w:t>
      </w:r>
      <w:r w:rsidR="009511F8" w:rsidRPr="001A07F7">
        <w:rPr>
          <w:rFonts w:ascii="Times New Roman" w:hAnsi="Times New Roman" w:cs="Times New Roman"/>
          <w:sz w:val="24"/>
          <w:szCs w:val="24"/>
        </w:rPr>
        <w:t>Abdelradi, 2018; FAO, 2018)</w:t>
      </w:r>
      <w:r w:rsidRPr="001A07F7">
        <w:rPr>
          <w:rFonts w:ascii="Times New Roman" w:hAnsi="Times New Roman" w:cs="Times New Roman"/>
          <w:sz w:val="24"/>
          <w:szCs w:val="24"/>
        </w:rPr>
        <w:t>.</w:t>
      </w:r>
      <w:r w:rsidR="002913E2" w:rsidRPr="001A07F7">
        <w:rPr>
          <w:rFonts w:ascii="Times New Roman" w:hAnsi="Times New Roman" w:cs="Times New Roman"/>
          <w:sz w:val="24"/>
          <w:szCs w:val="24"/>
        </w:rPr>
        <w:t xml:space="preserve"> It may be direct or </w:t>
      </w:r>
      <w:r w:rsidRPr="001A07F7">
        <w:rPr>
          <w:rFonts w:ascii="Times New Roman" w:hAnsi="Times New Roman" w:cs="Times New Roman"/>
          <w:sz w:val="24"/>
          <w:szCs w:val="24"/>
        </w:rPr>
        <w:t>indirect</w:t>
      </w:r>
      <w:r w:rsidR="00C73B7E" w:rsidRPr="001A07F7">
        <w:rPr>
          <w:rFonts w:ascii="Times New Roman" w:hAnsi="Times New Roman" w:cs="Times New Roman"/>
          <w:sz w:val="24"/>
          <w:szCs w:val="24"/>
        </w:rPr>
        <w:t xml:space="preserve"> and generally depend on socioeconomic, environmental, mechanical, chemical, biochemical, biological and mic</w:t>
      </w:r>
      <w:r w:rsidR="004C2245" w:rsidRPr="001A07F7">
        <w:rPr>
          <w:rFonts w:ascii="Times New Roman" w:hAnsi="Times New Roman" w:cs="Times New Roman"/>
          <w:sz w:val="24"/>
          <w:szCs w:val="24"/>
        </w:rPr>
        <w:t>robiological factors (Nicastro and</w:t>
      </w:r>
      <w:r w:rsidR="00C73B7E" w:rsidRPr="001A07F7">
        <w:rPr>
          <w:rFonts w:ascii="Times New Roman" w:hAnsi="Times New Roman" w:cs="Times New Roman"/>
          <w:sz w:val="24"/>
          <w:szCs w:val="24"/>
        </w:rPr>
        <w:t xml:space="preserve"> Carillo, 2021)</w:t>
      </w:r>
      <w:r w:rsidRPr="001A07F7">
        <w:rPr>
          <w:rFonts w:ascii="Times New Roman" w:hAnsi="Times New Roman" w:cs="Times New Roman"/>
          <w:sz w:val="24"/>
          <w:szCs w:val="24"/>
        </w:rPr>
        <w:t xml:space="preserve">. The former encompasses losses of </w:t>
      </w:r>
      <w:r w:rsidRPr="001A07F7">
        <w:rPr>
          <w:rFonts w:ascii="Times New Roman" w:hAnsi="Times New Roman" w:cs="Times New Roman"/>
          <w:sz w:val="24"/>
          <w:szCs w:val="24"/>
          <w:lang w:val="en-GB"/>
        </w:rPr>
        <w:t>immediate impact on the crop</w:t>
      </w:r>
      <w:r w:rsidRPr="001A07F7">
        <w:rPr>
          <w:rFonts w:ascii="Times New Roman" w:hAnsi="Times New Roman" w:cs="Times New Roman"/>
          <w:sz w:val="24"/>
          <w:szCs w:val="24"/>
        </w:rPr>
        <w:t xml:space="preserve"> including disappearance of food from spilling, or consumption by birds, rodents or insects. The latter</w:t>
      </w:r>
      <w:r w:rsidR="002D3C8C" w:rsidRPr="001A07F7">
        <w:rPr>
          <w:rFonts w:ascii="Times New Roman" w:hAnsi="Times New Roman" w:cs="Times New Roman"/>
          <w:sz w:val="24"/>
          <w:szCs w:val="24"/>
        </w:rPr>
        <w:t xml:space="preserve"> </w:t>
      </w:r>
      <w:r w:rsidRPr="001A07F7">
        <w:rPr>
          <w:rFonts w:ascii="Times New Roman" w:hAnsi="Times New Roman" w:cs="Times New Roman"/>
          <w:sz w:val="24"/>
          <w:szCs w:val="24"/>
          <w:lang w:val="en-GB"/>
        </w:rPr>
        <w:t xml:space="preserve">have no direct impact on the crop but serve as entry avenues for other factors that bring about loss </w:t>
      </w:r>
      <w:r w:rsidRPr="001A07F7">
        <w:rPr>
          <w:rFonts w:ascii="Times New Roman" w:hAnsi="Times New Roman" w:cs="Times New Roman"/>
          <w:sz w:val="24"/>
          <w:szCs w:val="24"/>
        </w:rPr>
        <w:t>involving the lowering of quality to a level where people refuse to consume it</w:t>
      </w:r>
      <w:r w:rsidRPr="001A07F7">
        <w:rPr>
          <w:rFonts w:ascii="Times New Roman" w:hAnsi="Times New Roman" w:cs="Times New Roman"/>
          <w:sz w:val="24"/>
          <w:szCs w:val="24"/>
          <w:lang w:val="en-GB"/>
        </w:rPr>
        <w:t>. These losses are attributed to distribution of disease causing organisms, increase in cost of storage and loss in motivation for farmers.</w:t>
      </w:r>
      <w:r w:rsidRPr="001A07F7">
        <w:rPr>
          <w:rFonts w:ascii="Times New Roman" w:hAnsi="Times New Roman" w:cs="Times New Roman"/>
          <w:sz w:val="24"/>
          <w:szCs w:val="24"/>
        </w:rPr>
        <w:t>Th</w:t>
      </w:r>
      <w:r w:rsidR="00637155">
        <w:rPr>
          <w:rFonts w:ascii="Times New Roman" w:hAnsi="Times New Roman" w:cs="Times New Roman"/>
          <w:sz w:val="24"/>
          <w:szCs w:val="24"/>
        </w:rPr>
        <w:t>e pre-harvest, harvest and post</w:t>
      </w:r>
      <w:r w:rsidRPr="001A07F7">
        <w:rPr>
          <w:rFonts w:ascii="Times New Roman" w:hAnsi="Times New Roman" w:cs="Times New Roman"/>
          <w:sz w:val="24"/>
          <w:szCs w:val="24"/>
        </w:rPr>
        <w:t xml:space="preserve">harvest periods are three identified periods during which food may be lost with each period having its own peculiar challenge and methods of overcoming </w:t>
      </w:r>
      <w:r w:rsidR="00263554" w:rsidRPr="001A07F7">
        <w:rPr>
          <w:rFonts w:ascii="Times New Roman" w:hAnsi="Times New Roman" w:cs="Times New Roman"/>
          <w:sz w:val="24"/>
          <w:szCs w:val="24"/>
        </w:rPr>
        <w:t xml:space="preserve">it.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Generally, pre-harvest losses occur before harvesting commences, and includes losses in crops due to the influence and activities of weeds and insects. Harvest losses are those that occur between the beginning and conclusion of harvesting such as losses due to shattering during harves</w:t>
      </w:r>
      <w:r w:rsidR="00BE24D1" w:rsidRPr="001A07F7">
        <w:rPr>
          <w:rFonts w:ascii="Times New Roman" w:hAnsi="Times New Roman" w:cs="Times New Roman"/>
          <w:sz w:val="24"/>
          <w:szCs w:val="24"/>
        </w:rPr>
        <w:t>ting.</w:t>
      </w:r>
      <w:r w:rsidR="003D2CE2">
        <w:rPr>
          <w:rFonts w:ascii="Times New Roman" w:hAnsi="Times New Roman" w:cs="Times New Roman"/>
          <w:sz w:val="24"/>
          <w:szCs w:val="24"/>
        </w:rPr>
        <w:t xml:space="preserve"> </w:t>
      </w:r>
      <w:r w:rsidR="00BE24D1" w:rsidRPr="001A07F7">
        <w:rPr>
          <w:rFonts w:ascii="Times New Roman" w:hAnsi="Times New Roman" w:cs="Times New Roman"/>
          <w:sz w:val="24"/>
          <w:szCs w:val="24"/>
        </w:rPr>
        <w:t>Postharvest losses are</w:t>
      </w:r>
      <w:r w:rsidRPr="001A07F7">
        <w:rPr>
          <w:rFonts w:ascii="Times New Roman" w:hAnsi="Times New Roman" w:cs="Times New Roman"/>
          <w:sz w:val="24"/>
          <w:szCs w:val="24"/>
        </w:rPr>
        <w:t xml:space="preserve"> losses that occur </w:t>
      </w:r>
      <w:r w:rsidR="00BE24D1" w:rsidRPr="001A07F7">
        <w:rPr>
          <w:rFonts w:ascii="Times New Roman" w:hAnsi="Times New Roman" w:cs="Times New Roman"/>
          <w:sz w:val="24"/>
          <w:szCs w:val="24"/>
        </w:rPr>
        <w:t>down</w:t>
      </w:r>
      <w:r w:rsidRPr="001A07F7">
        <w:rPr>
          <w:rFonts w:ascii="Times New Roman" w:hAnsi="Times New Roman" w:cs="Times New Roman"/>
          <w:sz w:val="24"/>
          <w:szCs w:val="24"/>
        </w:rPr>
        <w:t xml:space="preserve"> the value chain between harvest and the point of human consumption. Loss of quality, loss of weight (quantity), reduction in market value (economic), loss of seed viability and loss of nutritional value are some of the dimensions of postharvest losses. They include losses during transportation and storage and on-farm losses resulting from winnowing, threshing, and drying.  Postharvest losses have become important considerations in the bid to attain food security in Africa. Losses of between 20 and 50% have been </w:t>
      </w:r>
      <w:r w:rsidR="00BE24D1" w:rsidRPr="001A07F7">
        <w:rPr>
          <w:rFonts w:ascii="Times New Roman" w:hAnsi="Times New Roman" w:cs="Times New Roman"/>
          <w:sz w:val="24"/>
          <w:szCs w:val="24"/>
        </w:rPr>
        <w:t>foundin</w:t>
      </w:r>
      <w:r w:rsidRPr="001A07F7">
        <w:rPr>
          <w:rFonts w:ascii="Times New Roman" w:hAnsi="Times New Roman" w:cs="Times New Roman"/>
          <w:sz w:val="24"/>
          <w:szCs w:val="24"/>
        </w:rPr>
        <w:t xml:space="preserve"> cowpea in storage </w:t>
      </w:r>
      <w:r w:rsidR="00BE24D1" w:rsidRPr="001A07F7">
        <w:rPr>
          <w:rFonts w:ascii="Times New Roman" w:hAnsi="Times New Roman" w:cs="Times New Roman"/>
          <w:sz w:val="24"/>
          <w:szCs w:val="24"/>
        </w:rPr>
        <w:t xml:space="preserve">owing to </w:t>
      </w:r>
      <w:r w:rsidRPr="001A07F7">
        <w:rPr>
          <w:rFonts w:ascii="Times New Roman" w:hAnsi="Times New Roman" w:cs="Times New Roman"/>
          <w:sz w:val="24"/>
          <w:szCs w:val="24"/>
        </w:rPr>
        <w:t xml:space="preserve">cowpea weevil, </w:t>
      </w:r>
      <w:r w:rsidRPr="001A07F7">
        <w:rPr>
          <w:rFonts w:ascii="Times New Roman" w:hAnsi="Times New Roman" w:cs="Times New Roman"/>
          <w:i/>
          <w:iCs/>
          <w:sz w:val="24"/>
          <w:szCs w:val="24"/>
        </w:rPr>
        <w:t xml:space="preserve">Callosobruchus maculatus </w:t>
      </w:r>
      <w:r w:rsidRPr="001A07F7">
        <w:rPr>
          <w:rFonts w:ascii="Times New Roman" w:hAnsi="Times New Roman" w:cs="Times New Roman"/>
          <w:sz w:val="24"/>
          <w:szCs w:val="24"/>
        </w:rPr>
        <w:t xml:space="preserve">F. </w:t>
      </w:r>
      <w:r w:rsidR="00BE24D1" w:rsidRPr="001A07F7">
        <w:rPr>
          <w:rFonts w:ascii="Times New Roman" w:hAnsi="Times New Roman" w:cs="Times New Roman"/>
          <w:sz w:val="24"/>
          <w:szCs w:val="24"/>
        </w:rPr>
        <w:t xml:space="preserve">attack </w:t>
      </w:r>
      <w:r w:rsidRPr="001A07F7">
        <w:rPr>
          <w:rFonts w:ascii="Times New Roman" w:hAnsi="Times New Roman" w:cs="Times New Roman"/>
          <w:sz w:val="24"/>
          <w:szCs w:val="24"/>
        </w:rPr>
        <w:t xml:space="preserve">and </w:t>
      </w:r>
      <w:r w:rsidR="00BE24D1" w:rsidRPr="001A07F7">
        <w:rPr>
          <w:rFonts w:ascii="Times New Roman" w:hAnsi="Times New Roman" w:cs="Times New Roman"/>
          <w:sz w:val="24"/>
          <w:szCs w:val="24"/>
        </w:rPr>
        <w:t>in some cases</w:t>
      </w:r>
      <w:r w:rsidRPr="001A07F7">
        <w:rPr>
          <w:rFonts w:ascii="Times New Roman" w:hAnsi="Times New Roman" w:cs="Times New Roman"/>
          <w:sz w:val="24"/>
          <w:szCs w:val="24"/>
        </w:rPr>
        <w:t xml:space="preserve"> the loss </w:t>
      </w:r>
      <w:r w:rsidR="00BE24D1" w:rsidRPr="001A07F7">
        <w:rPr>
          <w:rFonts w:ascii="Times New Roman" w:hAnsi="Times New Roman" w:cs="Times New Roman"/>
          <w:sz w:val="24"/>
          <w:szCs w:val="24"/>
        </w:rPr>
        <w:t>possibly will</w:t>
      </w:r>
      <w:r w:rsidRPr="001A07F7">
        <w:rPr>
          <w:rFonts w:ascii="Times New Roman" w:hAnsi="Times New Roman" w:cs="Times New Roman"/>
          <w:sz w:val="24"/>
          <w:szCs w:val="24"/>
        </w:rPr>
        <w:t xml:space="preserve"> be </w:t>
      </w:r>
      <w:r w:rsidR="00BE24D1" w:rsidRPr="001A07F7">
        <w:rPr>
          <w:rFonts w:ascii="Times New Roman" w:hAnsi="Times New Roman" w:cs="Times New Roman"/>
          <w:sz w:val="24"/>
          <w:szCs w:val="24"/>
        </w:rPr>
        <w:t>total</w:t>
      </w:r>
      <w:r w:rsidRPr="001A07F7">
        <w:rPr>
          <w:rFonts w:ascii="Times New Roman" w:hAnsi="Times New Roman" w:cs="Times New Roman"/>
          <w:sz w:val="24"/>
          <w:szCs w:val="24"/>
        </w:rPr>
        <w:t xml:space="preserve">, </w:t>
      </w:r>
      <w:r w:rsidR="00BE24D1" w:rsidRPr="001A07F7">
        <w:rPr>
          <w:rFonts w:ascii="Times New Roman" w:hAnsi="Times New Roman" w:cs="Times New Roman"/>
          <w:sz w:val="24"/>
          <w:szCs w:val="24"/>
        </w:rPr>
        <w:t>resultingin</w:t>
      </w:r>
      <w:r w:rsidRPr="001A07F7">
        <w:rPr>
          <w:rFonts w:ascii="Times New Roman" w:hAnsi="Times New Roman" w:cs="Times New Roman"/>
          <w:sz w:val="24"/>
          <w:szCs w:val="24"/>
        </w:rPr>
        <w:t xml:space="preserve"> 100% loss (Udo and Harry, 2013). Insect pests </w:t>
      </w:r>
      <w:r w:rsidR="00BE24D1" w:rsidRPr="001A07F7">
        <w:rPr>
          <w:rFonts w:ascii="Times New Roman" w:hAnsi="Times New Roman" w:cs="Times New Roman"/>
          <w:sz w:val="24"/>
          <w:szCs w:val="24"/>
        </w:rPr>
        <w:t>may</w:t>
      </w:r>
      <w:r w:rsidR="00637155">
        <w:rPr>
          <w:rFonts w:ascii="Times New Roman" w:hAnsi="Times New Roman" w:cs="Times New Roman"/>
          <w:sz w:val="24"/>
          <w:szCs w:val="24"/>
        </w:rPr>
        <w:t xml:space="preserve"> </w:t>
      </w:r>
      <w:r w:rsidR="005D7424" w:rsidRPr="001A07F7">
        <w:rPr>
          <w:rFonts w:ascii="Times New Roman" w:hAnsi="Times New Roman" w:cs="Times New Roman"/>
          <w:sz w:val="24"/>
          <w:szCs w:val="24"/>
        </w:rPr>
        <w:t>harm</w:t>
      </w:r>
      <w:r w:rsidRPr="001A07F7">
        <w:rPr>
          <w:rFonts w:ascii="Times New Roman" w:hAnsi="Times New Roman" w:cs="Times New Roman"/>
          <w:sz w:val="24"/>
          <w:szCs w:val="24"/>
        </w:rPr>
        <w:t xml:space="preserve"> stored </w:t>
      </w:r>
      <w:r w:rsidR="005D7424" w:rsidRPr="001A07F7">
        <w:rPr>
          <w:rFonts w:ascii="Times New Roman" w:hAnsi="Times New Roman" w:cs="Times New Roman"/>
          <w:sz w:val="24"/>
          <w:szCs w:val="24"/>
        </w:rPr>
        <w:t>cowpea</w:t>
      </w:r>
      <w:r w:rsidRPr="001A07F7">
        <w:rPr>
          <w:rFonts w:ascii="Times New Roman" w:hAnsi="Times New Roman" w:cs="Times New Roman"/>
          <w:sz w:val="24"/>
          <w:szCs w:val="24"/>
        </w:rPr>
        <w:t xml:space="preserve"> by reducing</w:t>
      </w:r>
      <w:r w:rsidR="005D7424" w:rsidRPr="001A07F7">
        <w:rPr>
          <w:rFonts w:ascii="Times New Roman" w:hAnsi="Times New Roman" w:cs="Times New Roman"/>
          <w:sz w:val="24"/>
          <w:szCs w:val="24"/>
        </w:rPr>
        <w:t xml:space="preserve"> seed viability,</w:t>
      </w:r>
      <w:r w:rsidRPr="001A07F7">
        <w:rPr>
          <w:rFonts w:ascii="Times New Roman" w:hAnsi="Times New Roman" w:cs="Times New Roman"/>
          <w:sz w:val="24"/>
          <w:szCs w:val="24"/>
        </w:rPr>
        <w:t xml:space="preserve"> d</w:t>
      </w:r>
      <w:r w:rsidR="005D7424" w:rsidRPr="001A07F7">
        <w:rPr>
          <w:rFonts w:ascii="Times New Roman" w:hAnsi="Times New Roman" w:cs="Times New Roman"/>
          <w:sz w:val="24"/>
          <w:szCs w:val="24"/>
        </w:rPr>
        <w:t>ry weight and nutritional value</w:t>
      </w:r>
      <w:r w:rsidRPr="001A07F7">
        <w:rPr>
          <w:rFonts w:ascii="Times New Roman" w:hAnsi="Times New Roman" w:cs="Times New Roman"/>
          <w:sz w:val="24"/>
          <w:szCs w:val="24"/>
        </w:rPr>
        <w:t>. The degree of pest attack on field and in store and the perceived effects of adopted pest control methods influence subsequent control method decision and the intensity of use of such methods.</w:t>
      </w:r>
    </w:p>
    <w:p w:rsidR="008207E5" w:rsidRPr="001A07F7" w:rsidRDefault="0078723A" w:rsidP="00F31982">
      <w:pPr>
        <w:pStyle w:val="Heading1"/>
        <w:spacing w:before="100" w:beforeAutospacing="1" w:line="480" w:lineRule="auto"/>
        <w:rPr>
          <w:rFonts w:cs="Times New Roman"/>
          <w:sz w:val="24"/>
          <w:szCs w:val="24"/>
        </w:rPr>
      </w:pPr>
      <w:bookmarkStart w:id="38" w:name="_Toc128125792"/>
      <w:r>
        <w:rPr>
          <w:rFonts w:cs="Times New Roman"/>
          <w:sz w:val="24"/>
          <w:szCs w:val="24"/>
        </w:rPr>
        <w:t>2.13</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Pest Control Practices</w:t>
      </w:r>
      <w:bookmarkEnd w:id="38"/>
    </w:p>
    <w:p w:rsidR="008207E5" w:rsidRPr="001A07F7" w:rsidRDefault="00D7063C" w:rsidP="00F31982">
      <w:pPr>
        <w:autoSpaceDE w:val="0"/>
        <w:autoSpaceDN w:val="0"/>
        <w:adjustRightInd w:val="0"/>
        <w:spacing w:after="0" w:line="480" w:lineRule="auto"/>
        <w:jc w:val="both"/>
        <w:rPr>
          <w:rFonts w:ascii="Times New Roman" w:hAnsi="Times New Roman" w:cs="Times New Roman"/>
          <w:b/>
          <w:sz w:val="24"/>
          <w:szCs w:val="24"/>
        </w:rPr>
      </w:pPr>
      <w:r w:rsidRPr="001A07F7">
        <w:rPr>
          <w:rFonts w:ascii="Times New Roman" w:hAnsi="Times New Roman" w:cs="Times New Roman"/>
          <w:sz w:val="24"/>
          <w:szCs w:val="24"/>
        </w:rPr>
        <w:t xml:space="preserve">This refers to current </w:t>
      </w:r>
      <w:r w:rsidR="005D7424" w:rsidRPr="001A07F7">
        <w:rPr>
          <w:rFonts w:ascii="Times New Roman" w:hAnsi="Times New Roman" w:cs="Times New Roman"/>
          <w:sz w:val="24"/>
          <w:szCs w:val="24"/>
        </w:rPr>
        <w:t>measures</w:t>
      </w:r>
      <w:r w:rsidRPr="001A07F7">
        <w:rPr>
          <w:rFonts w:ascii="Times New Roman" w:hAnsi="Times New Roman" w:cs="Times New Roman"/>
          <w:sz w:val="24"/>
          <w:szCs w:val="24"/>
        </w:rPr>
        <w:t xml:space="preserve"> being taken to achieve the elimination of pests or the    inhibition of their reproduction, development or migration resulting from the knowledge and perception of the subject matter. Pest control is a concern globally, more so in the developing world, which includes much of Africa, Nigeria inclusive. Doss (2003) reports farmer’s knowledge, farmers</w:t>
      </w:r>
      <w:r w:rsidR="005D7424" w:rsidRPr="001A07F7">
        <w:rPr>
          <w:rFonts w:ascii="Times New Roman" w:hAnsi="Times New Roman" w:cs="Times New Roman"/>
          <w:sz w:val="24"/>
          <w:szCs w:val="24"/>
        </w:rPr>
        <w:t>’</w:t>
      </w:r>
      <w:r w:rsidRPr="001A07F7">
        <w:rPr>
          <w:rFonts w:ascii="Times New Roman" w:hAnsi="Times New Roman" w:cs="Times New Roman"/>
          <w:sz w:val="24"/>
          <w:szCs w:val="24"/>
        </w:rPr>
        <w:t xml:space="preserve"> exper</w:t>
      </w:r>
      <w:r w:rsidR="005D7424" w:rsidRPr="001A07F7">
        <w:rPr>
          <w:rFonts w:ascii="Times New Roman" w:hAnsi="Times New Roman" w:cs="Times New Roman"/>
          <w:sz w:val="24"/>
          <w:szCs w:val="24"/>
        </w:rPr>
        <w:t>ience, land tenure status, education level</w:t>
      </w:r>
      <w:r w:rsidRPr="001A07F7">
        <w:rPr>
          <w:rFonts w:ascii="Times New Roman" w:hAnsi="Times New Roman" w:cs="Times New Roman"/>
          <w:sz w:val="24"/>
          <w:szCs w:val="24"/>
        </w:rPr>
        <w:t xml:space="preserve"> and access to information as factors influencing the adoption of </w:t>
      </w:r>
      <w:r w:rsidR="005D7424" w:rsidRPr="001A07F7">
        <w:rPr>
          <w:rFonts w:ascii="Times New Roman" w:hAnsi="Times New Roman" w:cs="Times New Roman"/>
          <w:sz w:val="24"/>
          <w:szCs w:val="24"/>
        </w:rPr>
        <w:t xml:space="preserve">improved </w:t>
      </w:r>
      <w:r w:rsidRPr="001A07F7">
        <w:rPr>
          <w:rFonts w:ascii="Times New Roman" w:hAnsi="Times New Roman" w:cs="Times New Roman"/>
          <w:sz w:val="24"/>
          <w:szCs w:val="24"/>
        </w:rPr>
        <w:t xml:space="preserve">agricultural technologies and the ensuing </w:t>
      </w:r>
      <w:r w:rsidR="005D7424" w:rsidRPr="001A07F7">
        <w:rPr>
          <w:rFonts w:ascii="Times New Roman" w:hAnsi="Times New Roman" w:cs="Times New Roman"/>
          <w:sz w:val="24"/>
          <w:szCs w:val="24"/>
        </w:rPr>
        <w:t>systems</w:t>
      </w:r>
      <w:r w:rsidRPr="001A07F7">
        <w:rPr>
          <w:rFonts w:ascii="Times New Roman" w:hAnsi="Times New Roman" w:cs="Times New Roman"/>
          <w:sz w:val="24"/>
          <w:szCs w:val="24"/>
        </w:rPr>
        <w:t xml:space="preserve"> utilized by farmers. Rother (2008) describes the indicators of farmers’ relationships with pest control methods especially the use of synthetic pe</w:t>
      </w:r>
      <w:r w:rsidR="005D7424" w:rsidRPr="001A07F7">
        <w:rPr>
          <w:rFonts w:ascii="Times New Roman" w:hAnsi="Times New Roman" w:cs="Times New Roman"/>
          <w:sz w:val="24"/>
          <w:szCs w:val="24"/>
        </w:rPr>
        <w:t>sticides to include</w:t>
      </w:r>
      <w:r w:rsidRPr="001A07F7">
        <w:rPr>
          <w:rFonts w:ascii="Times New Roman" w:hAnsi="Times New Roman" w:cs="Times New Roman"/>
          <w:sz w:val="24"/>
          <w:szCs w:val="24"/>
        </w:rPr>
        <w:t xml:space="preserve"> sanitation practices, </w:t>
      </w:r>
      <w:r w:rsidR="005D7424" w:rsidRPr="001A07F7">
        <w:rPr>
          <w:rFonts w:ascii="Times New Roman" w:hAnsi="Times New Roman" w:cs="Times New Roman"/>
          <w:sz w:val="24"/>
          <w:szCs w:val="24"/>
        </w:rPr>
        <w:t>aptitude</w:t>
      </w:r>
      <w:r w:rsidRPr="001A07F7">
        <w:rPr>
          <w:rFonts w:ascii="Times New Roman" w:hAnsi="Times New Roman" w:cs="Times New Roman"/>
          <w:sz w:val="24"/>
          <w:szCs w:val="24"/>
        </w:rPr>
        <w:t xml:space="preserve"> to </w:t>
      </w:r>
      <w:r w:rsidR="005D7424" w:rsidRPr="001A07F7">
        <w:rPr>
          <w:rFonts w:ascii="Times New Roman" w:hAnsi="Times New Roman" w:cs="Times New Roman"/>
          <w:sz w:val="24"/>
          <w:szCs w:val="24"/>
        </w:rPr>
        <w:t>identify and interpret</w:t>
      </w:r>
      <w:r w:rsidRPr="001A07F7">
        <w:rPr>
          <w:rFonts w:ascii="Times New Roman" w:hAnsi="Times New Roman" w:cs="Times New Roman"/>
          <w:sz w:val="24"/>
          <w:szCs w:val="24"/>
        </w:rPr>
        <w:t xml:space="preserve"> labels and pictograms on synthetic pesticide containers and the use of personal protective equipment.</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Poor pest control practices among African farmers have bee</w:t>
      </w:r>
      <w:r w:rsidR="002A0118" w:rsidRPr="001A07F7">
        <w:rPr>
          <w:rFonts w:ascii="Times New Roman" w:hAnsi="Times New Roman" w:cs="Times New Roman"/>
          <w:sz w:val="24"/>
          <w:szCs w:val="24"/>
        </w:rPr>
        <w:t xml:space="preserve">n extensively reported. Asante and </w:t>
      </w:r>
      <w:r w:rsidRPr="001A07F7">
        <w:rPr>
          <w:rFonts w:ascii="Times New Roman" w:hAnsi="Times New Roman" w:cs="Times New Roman"/>
          <w:sz w:val="24"/>
          <w:szCs w:val="24"/>
        </w:rPr>
        <w:t>Ntow (2009) investigated pesticide use practices and observed farmers who exceeded the recommended dosage and sprays for a growing season on the same field. Expired and banned pesticides are still in use while stirring of pesticides with bare hands (Okoffo, Mensah, Yayra</w:t>
      </w:r>
      <w:r w:rsidR="002A0118" w:rsidRPr="001A07F7">
        <w:rPr>
          <w:rFonts w:ascii="Times New Roman" w:hAnsi="Times New Roman" w:cs="Times New Roman"/>
          <w:sz w:val="24"/>
          <w:szCs w:val="24"/>
        </w:rPr>
        <w:t xml:space="preserve"> </w:t>
      </w:r>
      <w:r w:rsidRPr="001A07F7">
        <w:rPr>
          <w:rFonts w:ascii="Times New Roman" w:hAnsi="Times New Roman" w:cs="Times New Roman"/>
          <w:sz w:val="24"/>
          <w:szCs w:val="24"/>
        </w:rPr>
        <w:t>&amp; Mensah, 2016); testing of diluted pesticides with the tongue to determine potency (Williamson, Ball, &amp; Pretty, 2008) and use of unapproved mixtures are the norm (Dari, Addo &amp;</w:t>
      </w:r>
      <w:r w:rsidR="005915E0"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Dzisi, 2016).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Williamson </w:t>
      </w:r>
      <w:r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(2008) also observed the use of inappropriate products, incorrect dosages, the use of non-calibrated and leaking equipment and mixing of different pesticides and pest control methods to form a pesticide and pest control cocktail  among f</w:t>
      </w:r>
      <w:r w:rsidR="00C97695">
        <w:rPr>
          <w:rFonts w:ascii="Times New Roman" w:hAnsi="Times New Roman" w:cs="Times New Roman"/>
          <w:sz w:val="24"/>
          <w:szCs w:val="24"/>
        </w:rPr>
        <w:t>armers in the region. Ackerson and</w:t>
      </w:r>
      <w:r w:rsidRPr="001A07F7">
        <w:rPr>
          <w:rFonts w:ascii="Times New Roman" w:hAnsi="Times New Roman" w:cs="Times New Roman"/>
          <w:sz w:val="24"/>
          <w:szCs w:val="24"/>
        </w:rPr>
        <w:t xml:space="preserve"> Awuah (2010) also record</w:t>
      </w:r>
      <w:r w:rsidR="009376E6" w:rsidRPr="001A07F7">
        <w:rPr>
          <w:rFonts w:ascii="Times New Roman" w:hAnsi="Times New Roman" w:cs="Times New Roman"/>
          <w:sz w:val="24"/>
          <w:szCs w:val="24"/>
        </w:rPr>
        <w:t>ed</w:t>
      </w:r>
      <w:r w:rsidRPr="001A07F7">
        <w:rPr>
          <w:rFonts w:ascii="Times New Roman" w:hAnsi="Times New Roman" w:cs="Times New Roman"/>
          <w:sz w:val="24"/>
          <w:szCs w:val="24"/>
        </w:rPr>
        <w:t xml:space="preserve"> widespread non-use of protective clothing </w:t>
      </w:r>
      <w:r w:rsidR="005D7424" w:rsidRPr="001A07F7">
        <w:rPr>
          <w:rFonts w:ascii="Times New Roman" w:hAnsi="Times New Roman" w:cs="Times New Roman"/>
          <w:sz w:val="24"/>
          <w:szCs w:val="24"/>
        </w:rPr>
        <w:t xml:space="preserve">whenapplying </w:t>
      </w:r>
      <w:r w:rsidRPr="001A07F7">
        <w:rPr>
          <w:rFonts w:ascii="Times New Roman" w:hAnsi="Times New Roman" w:cs="Times New Roman"/>
          <w:sz w:val="24"/>
          <w:szCs w:val="24"/>
        </w:rPr>
        <w:t>pesticide</w:t>
      </w:r>
      <w:r w:rsidR="005D7424" w:rsidRPr="001A07F7">
        <w:rPr>
          <w:rFonts w:ascii="Times New Roman" w:hAnsi="Times New Roman" w:cs="Times New Roman"/>
          <w:sz w:val="24"/>
          <w:szCs w:val="24"/>
        </w:rPr>
        <w:t>s</w:t>
      </w:r>
      <w:r w:rsidRPr="001A07F7">
        <w:rPr>
          <w:rFonts w:ascii="Times New Roman" w:hAnsi="Times New Roman" w:cs="Times New Roman"/>
          <w:sz w:val="24"/>
          <w:szCs w:val="24"/>
        </w:rPr>
        <w:t xml:space="preserve"> and application of pesticides without regard to harvesting times and dates. Fianko, Donkor, Lowor</w:t>
      </w:r>
      <w:r w:rsidR="00481156" w:rsidRPr="001A07F7">
        <w:rPr>
          <w:rFonts w:ascii="Times New Roman" w:hAnsi="Times New Roman" w:cs="Times New Roman"/>
          <w:sz w:val="24"/>
          <w:szCs w:val="24"/>
        </w:rPr>
        <w:t xml:space="preserve"> </w:t>
      </w:r>
      <w:r w:rsidRPr="001A07F7">
        <w:rPr>
          <w:rFonts w:ascii="Times New Roman" w:hAnsi="Times New Roman" w:cs="Times New Roman"/>
          <w:sz w:val="24"/>
          <w:szCs w:val="24"/>
        </w:rPr>
        <w:t>&amp; Yeboah (2011) reported pesticide application to crops at maturity followed by immediate harvest for sale to consumers.</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According to Matthews</w:t>
      </w:r>
      <w:r w:rsidR="00E11150" w:rsidRPr="001A07F7">
        <w:rPr>
          <w:rFonts w:ascii="Times New Roman" w:hAnsi="Times New Roman" w:cs="Times New Roman"/>
          <w:sz w:val="24"/>
          <w:szCs w:val="24"/>
        </w:rPr>
        <w:t xml:space="preserve"> </w:t>
      </w:r>
      <w:r w:rsidR="00E11150" w:rsidRPr="001A07F7">
        <w:rPr>
          <w:rFonts w:ascii="Times New Roman" w:hAnsi="Times New Roman" w:cs="Times New Roman"/>
          <w:i/>
          <w:sz w:val="24"/>
          <w:szCs w:val="24"/>
        </w:rPr>
        <w:t>et al.</w:t>
      </w:r>
      <w:r w:rsidRPr="001A07F7">
        <w:rPr>
          <w:rFonts w:ascii="Times New Roman" w:hAnsi="Times New Roman" w:cs="Times New Roman"/>
          <w:i/>
          <w:sz w:val="24"/>
          <w:szCs w:val="24"/>
        </w:rPr>
        <w:t>,</w:t>
      </w:r>
      <w:r w:rsidR="00E11150" w:rsidRPr="001A07F7">
        <w:rPr>
          <w:rFonts w:ascii="Times New Roman" w:hAnsi="Times New Roman" w:cs="Times New Roman"/>
          <w:sz w:val="24"/>
          <w:szCs w:val="24"/>
        </w:rPr>
        <w:t xml:space="preserve"> </w:t>
      </w:r>
      <w:r w:rsidRPr="001A07F7">
        <w:rPr>
          <w:rFonts w:ascii="Times New Roman" w:hAnsi="Times New Roman" w:cs="Times New Roman"/>
          <w:sz w:val="24"/>
          <w:szCs w:val="24"/>
        </w:rPr>
        <w:t>(2011), poorly equipped laboratories, inadequate storage systems for pesticides and insufficient knowledge are some of the factors responsible for pesticid</w:t>
      </w:r>
      <w:r w:rsidR="00E11150" w:rsidRPr="001A07F7">
        <w:rPr>
          <w:rFonts w:ascii="Times New Roman" w:hAnsi="Times New Roman" w:cs="Times New Roman"/>
          <w:sz w:val="24"/>
          <w:szCs w:val="24"/>
        </w:rPr>
        <w:t xml:space="preserve">e abuse in Africa while Damalas and </w:t>
      </w:r>
      <w:r w:rsidRPr="001A07F7">
        <w:rPr>
          <w:rFonts w:ascii="Times New Roman" w:hAnsi="Times New Roman" w:cs="Times New Roman"/>
          <w:sz w:val="24"/>
          <w:szCs w:val="24"/>
        </w:rPr>
        <w:t>Elefth</w:t>
      </w:r>
      <w:r w:rsidR="00E11150" w:rsidRPr="001A07F7">
        <w:rPr>
          <w:rFonts w:ascii="Times New Roman" w:hAnsi="Times New Roman" w:cs="Times New Roman"/>
          <w:sz w:val="24"/>
          <w:szCs w:val="24"/>
        </w:rPr>
        <w:t>erohorinos (2011) on their part</w:t>
      </w:r>
      <w:r w:rsidRPr="001A07F7">
        <w:rPr>
          <w:rFonts w:ascii="Times New Roman" w:hAnsi="Times New Roman" w:cs="Times New Roman"/>
          <w:sz w:val="24"/>
          <w:szCs w:val="24"/>
        </w:rPr>
        <w:t xml:space="preserve"> posited that inappropriate spraying equipment, poor application techniques and improper storage techniques were responsible for the high death rates resulting from pesticide use in </w:t>
      </w:r>
      <w:r w:rsidR="005D7424" w:rsidRPr="001A07F7">
        <w:rPr>
          <w:rFonts w:ascii="Times New Roman" w:hAnsi="Times New Roman" w:cs="Times New Roman"/>
          <w:sz w:val="24"/>
          <w:szCs w:val="24"/>
        </w:rPr>
        <w:t>Third World</w:t>
      </w:r>
      <w:r w:rsidRPr="001A07F7">
        <w:rPr>
          <w:rFonts w:ascii="Times New Roman" w:hAnsi="Times New Roman" w:cs="Times New Roman"/>
          <w:sz w:val="24"/>
          <w:szCs w:val="24"/>
        </w:rPr>
        <w:t xml:space="preserve"> countries.</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El-Wakeil, Shalaby, Abdou &amp;</w:t>
      </w:r>
      <w:r w:rsidR="00E11150" w:rsidRPr="001A07F7">
        <w:rPr>
          <w:rFonts w:ascii="Times New Roman" w:hAnsi="Times New Roman" w:cs="Times New Roman"/>
          <w:sz w:val="24"/>
          <w:szCs w:val="24"/>
        </w:rPr>
        <w:t xml:space="preserve"> </w:t>
      </w:r>
      <w:r w:rsidRPr="001A07F7">
        <w:rPr>
          <w:rFonts w:ascii="Times New Roman" w:hAnsi="Times New Roman" w:cs="Times New Roman"/>
          <w:sz w:val="24"/>
          <w:szCs w:val="24"/>
        </w:rPr>
        <w:t>Sallam (2013) recorded lack attention to safety precautions, incorrect beliefs about pesticide toxicity and lack of information as the basics of pesticide a</w:t>
      </w:r>
      <w:r w:rsidR="00E11150" w:rsidRPr="001A07F7">
        <w:rPr>
          <w:rFonts w:ascii="Times New Roman" w:hAnsi="Times New Roman" w:cs="Times New Roman"/>
          <w:sz w:val="24"/>
          <w:szCs w:val="24"/>
        </w:rPr>
        <w:t xml:space="preserve">buse. Ibitayo (2006) and Asogwa and </w:t>
      </w:r>
      <w:r w:rsidRPr="001A07F7">
        <w:rPr>
          <w:rFonts w:ascii="Times New Roman" w:hAnsi="Times New Roman" w:cs="Times New Roman"/>
          <w:sz w:val="24"/>
          <w:szCs w:val="24"/>
        </w:rPr>
        <w:t xml:space="preserve">Dongo (2009) noted the use of banned toxic chemicals, poorly maintained spraying equipment, incorrect application techniques, </w:t>
      </w:r>
      <w:r w:rsidR="0074302A" w:rsidRPr="001A07F7">
        <w:rPr>
          <w:rFonts w:ascii="Times New Roman" w:hAnsi="Times New Roman" w:cs="Times New Roman"/>
          <w:sz w:val="24"/>
          <w:szCs w:val="24"/>
        </w:rPr>
        <w:t>inappropriate</w:t>
      </w:r>
      <w:r w:rsidRPr="001A07F7">
        <w:rPr>
          <w:rFonts w:ascii="Times New Roman" w:hAnsi="Times New Roman" w:cs="Times New Roman"/>
          <w:sz w:val="24"/>
          <w:szCs w:val="24"/>
        </w:rPr>
        <w:t xml:space="preserve"> storag</w:t>
      </w:r>
      <w:r w:rsidR="0074302A" w:rsidRPr="001A07F7">
        <w:rPr>
          <w:rFonts w:ascii="Times New Roman" w:hAnsi="Times New Roman" w:cs="Times New Roman"/>
          <w:sz w:val="24"/>
          <w:szCs w:val="24"/>
        </w:rPr>
        <w:t xml:space="preserve">e practices and </w:t>
      </w:r>
      <w:r w:rsidRPr="001A07F7">
        <w:rPr>
          <w:rFonts w:ascii="Times New Roman" w:hAnsi="Times New Roman" w:cs="Times New Roman"/>
          <w:sz w:val="24"/>
          <w:szCs w:val="24"/>
        </w:rPr>
        <w:t xml:space="preserve">reuse of pesticide containers for domestic </w:t>
      </w:r>
      <w:r w:rsidR="00D860C1" w:rsidRPr="001A07F7">
        <w:rPr>
          <w:rFonts w:ascii="Times New Roman" w:hAnsi="Times New Roman" w:cs="Times New Roman"/>
          <w:sz w:val="24"/>
          <w:szCs w:val="24"/>
        </w:rPr>
        <w:t>purposes</w:t>
      </w:r>
      <w:r w:rsidRPr="001A07F7">
        <w:rPr>
          <w:rFonts w:ascii="Times New Roman" w:hAnsi="Times New Roman" w:cs="Times New Roman"/>
          <w:sz w:val="24"/>
          <w:szCs w:val="24"/>
        </w:rPr>
        <w:t xml:space="preserve"> as some of the practices exposing farmers to great risk. This agrees with the position of Dinham (2003) that methods for </w:t>
      </w:r>
      <w:r w:rsidR="00D860C1" w:rsidRPr="001A07F7">
        <w:rPr>
          <w:rFonts w:ascii="Times New Roman" w:hAnsi="Times New Roman" w:cs="Times New Roman"/>
          <w:sz w:val="24"/>
          <w:szCs w:val="24"/>
        </w:rPr>
        <w:t xml:space="preserve">safe </w:t>
      </w:r>
      <w:r w:rsidRPr="001A07F7">
        <w:rPr>
          <w:rFonts w:ascii="Times New Roman" w:hAnsi="Times New Roman" w:cs="Times New Roman"/>
          <w:sz w:val="24"/>
          <w:szCs w:val="24"/>
        </w:rPr>
        <w:t xml:space="preserve">handling, </w:t>
      </w:r>
      <w:r w:rsidR="00D860C1" w:rsidRPr="001A07F7">
        <w:rPr>
          <w:rFonts w:ascii="Times New Roman" w:hAnsi="Times New Roman" w:cs="Times New Roman"/>
          <w:sz w:val="24"/>
          <w:szCs w:val="24"/>
        </w:rPr>
        <w:t>harmless</w:t>
      </w:r>
      <w:r w:rsidRPr="001A07F7">
        <w:rPr>
          <w:rFonts w:ascii="Times New Roman" w:hAnsi="Times New Roman" w:cs="Times New Roman"/>
          <w:sz w:val="24"/>
          <w:szCs w:val="24"/>
        </w:rPr>
        <w:t xml:space="preserve"> storage of pesticides and application are mostly not </w:t>
      </w:r>
      <w:r w:rsidR="00D860C1" w:rsidRPr="001A07F7">
        <w:rPr>
          <w:rFonts w:ascii="Times New Roman" w:hAnsi="Times New Roman" w:cs="Times New Roman"/>
          <w:sz w:val="24"/>
          <w:szCs w:val="24"/>
        </w:rPr>
        <w:t>followed</w:t>
      </w:r>
      <w:r w:rsidRPr="001A07F7">
        <w:rPr>
          <w:rFonts w:ascii="Times New Roman" w:hAnsi="Times New Roman" w:cs="Times New Roman"/>
          <w:sz w:val="24"/>
          <w:szCs w:val="24"/>
        </w:rPr>
        <w:t xml:space="preserve"> in many parts of Africa.</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 lack of information about the pesticides being handled among farmers has been documented. Lekei, Uronu</w:t>
      </w:r>
      <w:r w:rsidR="00E11150"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E11150" w:rsidRPr="001A07F7">
        <w:rPr>
          <w:rFonts w:ascii="Times New Roman" w:hAnsi="Times New Roman" w:cs="Times New Roman"/>
          <w:sz w:val="24"/>
          <w:szCs w:val="24"/>
        </w:rPr>
        <w:t xml:space="preserve"> </w:t>
      </w:r>
      <w:r w:rsidRPr="001A07F7">
        <w:rPr>
          <w:rFonts w:ascii="Times New Roman" w:hAnsi="Times New Roman" w:cs="Times New Roman"/>
          <w:sz w:val="24"/>
          <w:szCs w:val="24"/>
        </w:rPr>
        <w:t>Mununa, (2004) found retailers who repackaged and sold pesticides in different and unlabelled containers in Tanzania while (Sodavy, Sitha, Nugent &amp; Murphy, 2000) reported sale of pesticides with labels written in foreign language in Cambodia. Kotey, Gbewonyo</w:t>
      </w:r>
      <w:r w:rsidR="00E11150"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E11150" w:rsidRPr="001A07F7">
        <w:rPr>
          <w:rFonts w:ascii="Times New Roman" w:hAnsi="Times New Roman" w:cs="Times New Roman"/>
          <w:sz w:val="24"/>
          <w:szCs w:val="24"/>
        </w:rPr>
        <w:t xml:space="preserve"> </w:t>
      </w:r>
      <w:r w:rsidRPr="001A07F7">
        <w:rPr>
          <w:rFonts w:ascii="Times New Roman" w:hAnsi="Times New Roman" w:cs="Times New Roman"/>
          <w:sz w:val="24"/>
          <w:szCs w:val="24"/>
        </w:rPr>
        <w:t>Afreh-Nuamah (2008) found farmers who felt that heavy pest infestation required higher pesticide dosages than recommended whereas overuse of pesticide predisposes yield losses rather than gains (Oerke, 2006).</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Lekei, Ngowi</w:t>
      </w:r>
      <w:r w:rsidR="00630199" w:rsidRPr="001A07F7">
        <w:rPr>
          <w:rFonts w:ascii="Times New Roman" w:hAnsi="Times New Roman" w:cs="Times New Roman"/>
          <w:sz w:val="24"/>
          <w:szCs w:val="24"/>
        </w:rPr>
        <w:t xml:space="preserve"> </w:t>
      </w:r>
      <w:r w:rsidRPr="001A07F7">
        <w:rPr>
          <w:rFonts w:ascii="Times New Roman" w:hAnsi="Times New Roman" w:cs="Times New Roman"/>
          <w:sz w:val="24"/>
          <w:szCs w:val="24"/>
        </w:rPr>
        <w:t>&amp; London (2014) and Khan, Mahmood &amp;</w:t>
      </w:r>
      <w:r w:rsidR="00630199"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Damalas, (2015) attributed this worrying trend to </w:t>
      </w:r>
      <w:r w:rsidR="00994457" w:rsidRPr="001A07F7">
        <w:rPr>
          <w:rFonts w:ascii="Times New Roman" w:hAnsi="Times New Roman" w:cs="Times New Roman"/>
          <w:sz w:val="24"/>
          <w:szCs w:val="24"/>
        </w:rPr>
        <w:t>not having</w:t>
      </w:r>
      <w:r w:rsidRPr="001A07F7">
        <w:rPr>
          <w:rFonts w:ascii="Times New Roman" w:hAnsi="Times New Roman" w:cs="Times New Roman"/>
          <w:sz w:val="24"/>
          <w:szCs w:val="24"/>
        </w:rPr>
        <w:t xml:space="preserve"> education and knowledge, </w:t>
      </w:r>
      <w:r w:rsidR="00994457" w:rsidRPr="001A07F7">
        <w:rPr>
          <w:rFonts w:ascii="Times New Roman" w:hAnsi="Times New Roman" w:cs="Times New Roman"/>
          <w:sz w:val="24"/>
          <w:szCs w:val="24"/>
        </w:rPr>
        <w:t>inadvertent</w:t>
      </w:r>
      <w:r w:rsidRPr="001A07F7">
        <w:rPr>
          <w:rFonts w:ascii="Times New Roman" w:hAnsi="Times New Roman" w:cs="Times New Roman"/>
          <w:sz w:val="24"/>
          <w:szCs w:val="24"/>
        </w:rPr>
        <w:t xml:space="preserve"> application errors and erroneous perceptions of pest control and effectiveness. Waich</w:t>
      </w:r>
      <w:r w:rsidR="00630199" w:rsidRPr="001A07F7">
        <w:rPr>
          <w:rFonts w:ascii="Times New Roman" w:hAnsi="Times New Roman" w:cs="Times New Roman"/>
          <w:sz w:val="24"/>
          <w:szCs w:val="24"/>
        </w:rPr>
        <w:t>man, Eve &amp; Nina (2007) and Isin and</w:t>
      </w:r>
      <w:r w:rsidRPr="001A07F7">
        <w:rPr>
          <w:rFonts w:ascii="Times New Roman" w:hAnsi="Times New Roman" w:cs="Times New Roman"/>
          <w:sz w:val="24"/>
          <w:szCs w:val="24"/>
        </w:rPr>
        <w:t xml:space="preserve"> Yildirim (2007) record</w:t>
      </w:r>
      <w:r w:rsidR="00A1271C" w:rsidRPr="001A07F7">
        <w:rPr>
          <w:rFonts w:ascii="Times New Roman" w:hAnsi="Times New Roman" w:cs="Times New Roman"/>
          <w:sz w:val="24"/>
          <w:szCs w:val="24"/>
        </w:rPr>
        <w:t>ed</w:t>
      </w:r>
      <w:r w:rsidRPr="001A07F7">
        <w:rPr>
          <w:rFonts w:ascii="Times New Roman" w:hAnsi="Times New Roman" w:cs="Times New Roman"/>
          <w:sz w:val="24"/>
          <w:szCs w:val="24"/>
        </w:rPr>
        <w:t xml:space="preserve"> farmers’ solitary </w:t>
      </w:r>
      <w:r w:rsidR="00994457" w:rsidRPr="001A07F7">
        <w:rPr>
          <w:rFonts w:ascii="Times New Roman" w:hAnsi="Times New Roman" w:cs="Times New Roman"/>
          <w:sz w:val="24"/>
          <w:szCs w:val="24"/>
        </w:rPr>
        <w:t>reliance</w:t>
      </w:r>
      <w:r w:rsidRPr="001A07F7">
        <w:rPr>
          <w:rFonts w:ascii="Times New Roman" w:hAnsi="Times New Roman" w:cs="Times New Roman"/>
          <w:sz w:val="24"/>
          <w:szCs w:val="24"/>
        </w:rPr>
        <w:t xml:space="preserve"> on their own experiences as a source of direction on pest control and as a guide for understanding labels (when using synthetic pesticides) in the absence of regular extension contact. Dung</w:t>
      </w:r>
      <w:r w:rsidR="00A1271C" w:rsidRPr="001A07F7">
        <w:rPr>
          <w:rFonts w:ascii="Times New Roman" w:hAnsi="Times New Roman" w:cs="Times New Roman"/>
          <w:sz w:val="24"/>
          <w:szCs w:val="24"/>
        </w:rPr>
        <w:t xml:space="preserve"> </w:t>
      </w:r>
      <w:r w:rsidR="00A1271C" w:rsidRPr="001A07F7">
        <w:rPr>
          <w:rFonts w:ascii="Times New Roman" w:hAnsi="Times New Roman" w:cs="Times New Roman"/>
          <w:i/>
          <w:sz w:val="24"/>
          <w:szCs w:val="24"/>
        </w:rPr>
        <w:t>et al.</w:t>
      </w:r>
      <w:r w:rsidRPr="001A07F7">
        <w:rPr>
          <w:rFonts w:ascii="Times New Roman" w:hAnsi="Times New Roman" w:cs="Times New Roman"/>
          <w:i/>
          <w:sz w:val="24"/>
          <w:szCs w:val="24"/>
        </w:rPr>
        <w:t>,</w:t>
      </w:r>
      <w:r w:rsidRPr="001A07F7">
        <w:rPr>
          <w:rFonts w:ascii="Times New Roman" w:hAnsi="Times New Roman" w:cs="Times New Roman"/>
          <w:sz w:val="24"/>
          <w:szCs w:val="24"/>
        </w:rPr>
        <w:t xml:space="preserve"> (2003) report</w:t>
      </w:r>
      <w:r w:rsidR="00A1271C" w:rsidRPr="001A07F7">
        <w:rPr>
          <w:rFonts w:ascii="Times New Roman" w:hAnsi="Times New Roman" w:cs="Times New Roman"/>
          <w:sz w:val="24"/>
          <w:szCs w:val="24"/>
        </w:rPr>
        <w:t>ed</w:t>
      </w:r>
      <w:r w:rsidRPr="001A07F7">
        <w:rPr>
          <w:rFonts w:ascii="Times New Roman" w:hAnsi="Times New Roman" w:cs="Times New Roman"/>
          <w:sz w:val="24"/>
          <w:szCs w:val="24"/>
        </w:rPr>
        <w:t xml:space="preserve"> reliance on experience of their own practices while disregarding extension advice among farmers.</w:t>
      </w:r>
      <w:r w:rsidR="00C97695">
        <w:rPr>
          <w:rFonts w:ascii="Times New Roman" w:hAnsi="Times New Roman" w:cs="Times New Roman"/>
          <w:sz w:val="24"/>
          <w:szCs w:val="24"/>
        </w:rPr>
        <w:t xml:space="preserve"> </w:t>
      </w:r>
      <w:r w:rsidRPr="001A07F7">
        <w:rPr>
          <w:rFonts w:ascii="Times New Roman" w:hAnsi="Times New Roman" w:cs="Times New Roman"/>
          <w:sz w:val="24"/>
          <w:szCs w:val="24"/>
        </w:rPr>
        <w:t xml:space="preserve">For this study, </w:t>
      </w:r>
      <w:r w:rsidR="00A1271C" w:rsidRPr="001A07F7">
        <w:rPr>
          <w:rFonts w:ascii="Times New Roman" w:hAnsi="Times New Roman" w:cs="Times New Roman"/>
          <w:sz w:val="24"/>
          <w:szCs w:val="24"/>
        </w:rPr>
        <w:t>this wa</w:t>
      </w:r>
      <w:r w:rsidRPr="001A07F7">
        <w:rPr>
          <w:rFonts w:ascii="Times New Roman" w:hAnsi="Times New Roman" w:cs="Times New Roman"/>
          <w:sz w:val="24"/>
          <w:szCs w:val="24"/>
        </w:rPr>
        <w:t>s operationalized in the ways farmers’ knowledge and perceptions are demonstrated in the choice and use of pest control methods.</w:t>
      </w:r>
    </w:p>
    <w:p w:rsidR="008207E5" w:rsidRPr="001A07F7" w:rsidRDefault="0078723A" w:rsidP="00F31982">
      <w:pPr>
        <w:pStyle w:val="Heading1"/>
        <w:spacing w:before="100" w:beforeAutospacing="1" w:line="480" w:lineRule="auto"/>
        <w:rPr>
          <w:rFonts w:cs="Times New Roman"/>
          <w:sz w:val="24"/>
          <w:szCs w:val="24"/>
        </w:rPr>
      </w:pPr>
      <w:bookmarkStart w:id="39" w:name="_Toc128125793"/>
      <w:r>
        <w:rPr>
          <w:rFonts w:cs="Times New Roman"/>
          <w:sz w:val="24"/>
          <w:szCs w:val="24"/>
        </w:rPr>
        <w:t>2.14</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Source</w:t>
      </w:r>
      <w:r w:rsidR="00E3171D" w:rsidRPr="001A07F7">
        <w:rPr>
          <w:rFonts w:cs="Times New Roman"/>
          <w:sz w:val="24"/>
          <w:szCs w:val="24"/>
        </w:rPr>
        <w:t>s</w:t>
      </w:r>
      <w:r w:rsidR="00D7063C" w:rsidRPr="001A07F7">
        <w:rPr>
          <w:rFonts w:cs="Times New Roman"/>
          <w:sz w:val="24"/>
          <w:szCs w:val="24"/>
        </w:rPr>
        <w:t xml:space="preserve"> of Information</w:t>
      </w:r>
      <w:bookmarkEnd w:id="39"/>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relates to the farmers’ information sources and its effects on the pest control behaviour. The importance of source of information cannot be overemphasized. Access to information has manifold channels </w:t>
      </w:r>
      <w:r w:rsidR="00994457" w:rsidRPr="001A07F7">
        <w:rPr>
          <w:rFonts w:ascii="Times New Roman" w:hAnsi="Times New Roman" w:cs="Times New Roman"/>
          <w:sz w:val="24"/>
          <w:szCs w:val="24"/>
        </w:rPr>
        <w:t>comprising</w:t>
      </w:r>
      <w:r w:rsidRPr="001A07F7">
        <w:rPr>
          <w:rFonts w:ascii="Times New Roman" w:hAnsi="Times New Roman" w:cs="Times New Roman"/>
          <w:sz w:val="24"/>
          <w:szCs w:val="24"/>
        </w:rPr>
        <w:t xml:space="preserve"> government extension </w:t>
      </w:r>
      <w:r w:rsidR="00994457" w:rsidRPr="001A07F7">
        <w:rPr>
          <w:rFonts w:ascii="Times New Roman" w:hAnsi="Times New Roman" w:cs="Times New Roman"/>
          <w:sz w:val="24"/>
          <w:szCs w:val="24"/>
        </w:rPr>
        <w:t>officers</w:t>
      </w:r>
      <w:r w:rsidRPr="001A07F7">
        <w:rPr>
          <w:rFonts w:ascii="Times New Roman" w:hAnsi="Times New Roman" w:cs="Times New Roman"/>
          <w:sz w:val="24"/>
          <w:szCs w:val="24"/>
        </w:rPr>
        <w:t xml:space="preserve">, non-government organizations (NGOs), extension booklets and monographs, fellow farmers, agro-input dealers and retailers etc. Quality information that is specific and appropriate to a farmer’s surroundings is facilitated through government extension agents (Lambrecht </w:t>
      </w:r>
      <w:r w:rsidRPr="001A07F7">
        <w:rPr>
          <w:rFonts w:ascii="Times New Roman" w:hAnsi="Times New Roman" w:cs="Times New Roman"/>
          <w:i/>
          <w:sz w:val="24"/>
          <w:szCs w:val="24"/>
        </w:rPr>
        <w:t>et al.</w:t>
      </w:r>
      <w:r w:rsidRPr="001A07F7">
        <w:rPr>
          <w:rFonts w:ascii="Times New Roman" w:hAnsi="Times New Roman" w:cs="Times New Roman"/>
          <w:sz w:val="24"/>
          <w:szCs w:val="24"/>
        </w:rPr>
        <w:t>, 2014). Such information increases farmers’ general awareness about available technologies and protocols and subject to their individual perceptions and characteristics, it influences their agricultural practices. In conservation agriculture studies, farmers’ access to timely information positively impacted adoption behavio</w:t>
      </w:r>
      <w:r w:rsidR="006A1769" w:rsidRPr="001A07F7">
        <w:rPr>
          <w:rFonts w:ascii="Times New Roman" w:hAnsi="Times New Roman" w:cs="Times New Roman"/>
          <w:sz w:val="24"/>
          <w:szCs w:val="24"/>
        </w:rPr>
        <w:t>u</w:t>
      </w:r>
      <w:r w:rsidRPr="001A07F7">
        <w:rPr>
          <w:rFonts w:ascii="Times New Roman" w:hAnsi="Times New Roman" w:cs="Times New Roman"/>
          <w:sz w:val="24"/>
          <w:szCs w:val="24"/>
        </w:rPr>
        <w:t xml:space="preserve">r and the decision to use </w:t>
      </w:r>
      <w:r w:rsidR="00A1271C" w:rsidRPr="001A07F7">
        <w:rPr>
          <w:rFonts w:ascii="Times New Roman" w:hAnsi="Times New Roman" w:cs="Times New Roman"/>
          <w:sz w:val="24"/>
          <w:szCs w:val="24"/>
        </w:rPr>
        <w:t>conservation practices (Knowler and</w:t>
      </w:r>
      <w:r w:rsidRPr="001A07F7">
        <w:rPr>
          <w:rFonts w:ascii="Times New Roman" w:hAnsi="Times New Roman" w:cs="Times New Roman"/>
          <w:sz w:val="24"/>
          <w:szCs w:val="24"/>
        </w:rPr>
        <w:t xml:space="preserve"> Bradshaw, 2007). According to Houbraken, Bauweraerts, Fevery, Van Labeke</w:t>
      </w:r>
      <w:r w:rsidR="00A1271C"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A1271C" w:rsidRPr="001A07F7">
        <w:rPr>
          <w:rFonts w:ascii="Times New Roman" w:hAnsi="Times New Roman" w:cs="Times New Roman"/>
          <w:sz w:val="24"/>
          <w:szCs w:val="24"/>
        </w:rPr>
        <w:t xml:space="preserve"> </w:t>
      </w:r>
      <w:r w:rsidRPr="001A07F7">
        <w:rPr>
          <w:rFonts w:ascii="Times New Roman" w:hAnsi="Times New Roman" w:cs="Times New Roman"/>
          <w:sz w:val="24"/>
          <w:szCs w:val="24"/>
        </w:rPr>
        <w:t>Spanoghe, (2016), economies in transition are populated by smallholder farmers with limited knowhow on alternative pest control methods. Adu-Kwateng, Bortey, Aidoo &amp;</w:t>
      </w:r>
      <w:r w:rsidR="00597376" w:rsidRPr="001A07F7">
        <w:rPr>
          <w:rFonts w:ascii="Times New Roman" w:hAnsi="Times New Roman" w:cs="Times New Roman"/>
          <w:sz w:val="24"/>
          <w:szCs w:val="24"/>
        </w:rPr>
        <w:t xml:space="preserve"> Adu-Appiah, (2016) asserted that there wa</w:t>
      </w:r>
      <w:r w:rsidRPr="001A07F7">
        <w:rPr>
          <w:rFonts w:ascii="Times New Roman" w:hAnsi="Times New Roman" w:cs="Times New Roman"/>
          <w:sz w:val="24"/>
          <w:szCs w:val="24"/>
        </w:rPr>
        <w:t>s widespread ignorance of the effect of synthetic pesticides among farmers and consumer</w:t>
      </w:r>
      <w:r w:rsidR="00597376" w:rsidRPr="001A07F7">
        <w:rPr>
          <w:rFonts w:ascii="Times New Roman" w:hAnsi="Times New Roman" w:cs="Times New Roman"/>
          <w:sz w:val="24"/>
          <w:szCs w:val="24"/>
        </w:rPr>
        <w:t xml:space="preserve">s. Similarly, Wumbei, Houbraken and </w:t>
      </w:r>
      <w:r w:rsidRPr="001A07F7">
        <w:rPr>
          <w:rFonts w:ascii="Times New Roman" w:hAnsi="Times New Roman" w:cs="Times New Roman"/>
          <w:sz w:val="24"/>
          <w:szCs w:val="24"/>
        </w:rPr>
        <w:t xml:space="preserve">Spanoghe (2019), asserted that agricultural best practices are not usually adhered to in handling these substances. Investigation into the sources of information on </w:t>
      </w:r>
      <w:r w:rsidR="00994457" w:rsidRPr="001A07F7">
        <w:rPr>
          <w:rFonts w:ascii="Times New Roman" w:hAnsi="Times New Roman" w:cs="Times New Roman"/>
          <w:sz w:val="24"/>
          <w:szCs w:val="24"/>
        </w:rPr>
        <w:t xml:space="preserve">insect </w:t>
      </w:r>
      <w:r w:rsidRPr="001A07F7">
        <w:rPr>
          <w:rFonts w:ascii="Times New Roman" w:hAnsi="Times New Roman" w:cs="Times New Roman"/>
          <w:sz w:val="24"/>
          <w:szCs w:val="24"/>
        </w:rPr>
        <w:t xml:space="preserve">pest control reveals veritable differences </w:t>
      </w:r>
      <w:r w:rsidR="00994457" w:rsidRPr="001A07F7">
        <w:rPr>
          <w:rFonts w:ascii="Times New Roman" w:hAnsi="Times New Roman" w:cs="Times New Roman"/>
          <w:sz w:val="24"/>
          <w:szCs w:val="24"/>
        </w:rPr>
        <w:t>in addition to</w:t>
      </w:r>
      <w:r w:rsidRPr="001A07F7">
        <w:rPr>
          <w:rFonts w:ascii="Times New Roman" w:hAnsi="Times New Roman" w:cs="Times New Roman"/>
          <w:sz w:val="24"/>
          <w:szCs w:val="24"/>
        </w:rPr>
        <w:t xml:space="preserve"> widespread limitation. Farmers’ knowledge of pest control is closely related to their source of information on pest control. For example, Wasudha, Ori &amp; Ori (2015) reported that vegetable farmers relied on knowledge received from fellow farmers, pesticide shops and relatives for their farming endeavors. With this comes the risk of information gaps as new generation of farmers evolve. Jamali </w:t>
      </w:r>
      <w:r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(2014) and Tarla</w:t>
      </w:r>
      <w:r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(2015) reported a dependence of farmers on traders and chemical vendors for agricultural pest control knowledge in Cameroon and Pakistan respectively. Given the crucial role pestici</w:t>
      </w:r>
      <w:r w:rsidR="00597376" w:rsidRPr="001A07F7">
        <w:rPr>
          <w:rFonts w:ascii="Times New Roman" w:hAnsi="Times New Roman" w:cs="Times New Roman"/>
          <w:sz w:val="24"/>
          <w:szCs w:val="24"/>
        </w:rPr>
        <w:t xml:space="preserve">de retailers play, Yang </w:t>
      </w:r>
      <w:r w:rsidR="00597376"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(2014) stressed the need for effective educational and extension programs for them.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Some of these may include crucial knowledge as actions before, during and after pesticide sprays, recommended pesticide and dosage, withdrawal and waiting period, precautionary measures, and associated risks from misuse and exposure to pesticides on farmers. Fan</w:t>
      </w:r>
      <w:r w:rsidR="00D30015" w:rsidRPr="001A07F7">
        <w:rPr>
          <w:rFonts w:ascii="Times New Roman" w:hAnsi="Times New Roman" w:cs="Times New Roman"/>
          <w:sz w:val="24"/>
          <w:szCs w:val="24"/>
        </w:rPr>
        <w:t xml:space="preserve"> </w:t>
      </w:r>
      <w:r w:rsidR="00D30015" w:rsidRPr="001A07F7">
        <w:rPr>
          <w:rFonts w:ascii="Times New Roman" w:hAnsi="Times New Roman" w:cs="Times New Roman"/>
          <w:i/>
          <w:sz w:val="24"/>
          <w:szCs w:val="24"/>
        </w:rPr>
        <w:t>et al.</w:t>
      </w:r>
      <w:r w:rsidRPr="001A07F7">
        <w:rPr>
          <w:rFonts w:ascii="Times New Roman" w:hAnsi="Times New Roman" w:cs="Times New Roman"/>
          <w:i/>
          <w:sz w:val="24"/>
          <w:szCs w:val="24"/>
        </w:rPr>
        <w:t>,</w:t>
      </w:r>
      <w:r w:rsidRPr="001A07F7">
        <w:rPr>
          <w:rFonts w:ascii="Times New Roman" w:hAnsi="Times New Roman" w:cs="Times New Roman"/>
          <w:sz w:val="24"/>
          <w:szCs w:val="24"/>
        </w:rPr>
        <w:t xml:space="preserve"> (2015) highlighted the importance of authorities in </w:t>
      </w:r>
      <w:r w:rsidR="00994457" w:rsidRPr="001A07F7">
        <w:rPr>
          <w:rFonts w:ascii="Times New Roman" w:hAnsi="Times New Roman" w:cs="Times New Roman"/>
          <w:sz w:val="24"/>
          <w:szCs w:val="24"/>
        </w:rPr>
        <w:t>supplying</w:t>
      </w:r>
      <w:r w:rsidRPr="001A07F7">
        <w:rPr>
          <w:rFonts w:ascii="Times New Roman" w:hAnsi="Times New Roman" w:cs="Times New Roman"/>
          <w:sz w:val="24"/>
          <w:szCs w:val="24"/>
        </w:rPr>
        <w:t xml:space="preserve"> information and </w:t>
      </w:r>
      <w:r w:rsidR="00994457" w:rsidRPr="001A07F7">
        <w:rPr>
          <w:rFonts w:ascii="Times New Roman" w:hAnsi="Times New Roman" w:cs="Times New Roman"/>
          <w:sz w:val="24"/>
          <w:szCs w:val="24"/>
        </w:rPr>
        <w:t xml:space="preserve">providing </w:t>
      </w:r>
      <w:r w:rsidRPr="001A07F7">
        <w:rPr>
          <w:rFonts w:ascii="Times New Roman" w:hAnsi="Times New Roman" w:cs="Times New Roman"/>
          <w:sz w:val="24"/>
          <w:szCs w:val="24"/>
        </w:rPr>
        <w:t>direction on pest control, awareness and behavio</w:t>
      </w:r>
      <w:r w:rsidR="006A1769" w:rsidRPr="001A07F7">
        <w:rPr>
          <w:rFonts w:ascii="Times New Roman" w:hAnsi="Times New Roman" w:cs="Times New Roman"/>
          <w:sz w:val="24"/>
          <w:szCs w:val="24"/>
        </w:rPr>
        <w:t>u</w:t>
      </w:r>
      <w:r w:rsidRPr="001A07F7">
        <w:rPr>
          <w:rFonts w:ascii="Times New Roman" w:hAnsi="Times New Roman" w:cs="Times New Roman"/>
          <w:sz w:val="24"/>
          <w:szCs w:val="24"/>
        </w:rPr>
        <w:t xml:space="preserve">r of farmers. Usually, the </w:t>
      </w:r>
      <w:r w:rsidR="00994457" w:rsidRPr="001A07F7">
        <w:rPr>
          <w:rFonts w:ascii="Times New Roman" w:hAnsi="Times New Roman" w:cs="Times New Roman"/>
          <w:sz w:val="24"/>
          <w:szCs w:val="24"/>
        </w:rPr>
        <w:t>input</w:t>
      </w:r>
      <w:r w:rsidR="00D30015" w:rsidRPr="001A07F7">
        <w:rPr>
          <w:rFonts w:ascii="Times New Roman" w:hAnsi="Times New Roman" w:cs="Times New Roman"/>
          <w:sz w:val="24"/>
          <w:szCs w:val="24"/>
        </w:rPr>
        <w:t xml:space="preserve"> </w:t>
      </w:r>
      <w:r w:rsidR="00994457" w:rsidRPr="001A07F7">
        <w:rPr>
          <w:rFonts w:ascii="Times New Roman" w:hAnsi="Times New Roman" w:cs="Times New Roman"/>
          <w:sz w:val="24"/>
          <w:szCs w:val="24"/>
        </w:rPr>
        <w:t>dealer</w:t>
      </w:r>
      <w:r w:rsidRPr="001A07F7">
        <w:rPr>
          <w:rFonts w:ascii="Times New Roman" w:hAnsi="Times New Roman" w:cs="Times New Roman"/>
          <w:sz w:val="24"/>
          <w:szCs w:val="24"/>
        </w:rPr>
        <w:t xml:space="preserve"> in rural areas is the </w:t>
      </w:r>
      <w:r w:rsidR="00994457" w:rsidRPr="001A07F7">
        <w:rPr>
          <w:rFonts w:ascii="Times New Roman" w:hAnsi="Times New Roman" w:cs="Times New Roman"/>
          <w:sz w:val="24"/>
          <w:szCs w:val="24"/>
        </w:rPr>
        <w:t>sole</w:t>
      </w:r>
      <w:r w:rsidRPr="001A07F7">
        <w:rPr>
          <w:rFonts w:ascii="Times New Roman" w:hAnsi="Times New Roman" w:cs="Times New Roman"/>
          <w:sz w:val="24"/>
          <w:szCs w:val="24"/>
        </w:rPr>
        <w:t xml:space="preserve"> individual who is readily accessible to resource-poor farmers who </w:t>
      </w:r>
      <w:r w:rsidR="00994457" w:rsidRPr="001A07F7">
        <w:rPr>
          <w:rFonts w:ascii="Times New Roman" w:hAnsi="Times New Roman" w:cs="Times New Roman"/>
          <w:sz w:val="24"/>
          <w:szCs w:val="24"/>
        </w:rPr>
        <w:t>require</w:t>
      </w:r>
      <w:r w:rsidRPr="001A07F7">
        <w:rPr>
          <w:rFonts w:ascii="Times New Roman" w:hAnsi="Times New Roman" w:cs="Times New Roman"/>
          <w:sz w:val="24"/>
          <w:szCs w:val="24"/>
        </w:rPr>
        <w:t xml:space="preserve"> information, have low educational levels and negligible extension contact.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It is necessary to study the sources of information because perception process is based on </w:t>
      </w:r>
      <w:r w:rsidR="00994457" w:rsidRPr="001A07F7">
        <w:rPr>
          <w:rFonts w:ascii="Times New Roman" w:hAnsi="Times New Roman" w:cs="Times New Roman"/>
          <w:sz w:val="24"/>
          <w:szCs w:val="24"/>
        </w:rPr>
        <w:t>farmer’sexposure to</w:t>
      </w:r>
      <w:r w:rsidR="00407856" w:rsidRPr="001A07F7">
        <w:rPr>
          <w:rFonts w:ascii="Times New Roman" w:hAnsi="Times New Roman" w:cs="Times New Roman"/>
          <w:sz w:val="24"/>
          <w:szCs w:val="24"/>
        </w:rPr>
        <w:t xml:space="preserve"> knowledge and information in their milieu</w:t>
      </w:r>
      <w:r w:rsidRPr="001A07F7">
        <w:rPr>
          <w:rFonts w:ascii="Times New Roman" w:hAnsi="Times New Roman" w:cs="Times New Roman"/>
          <w:sz w:val="24"/>
          <w:szCs w:val="24"/>
        </w:rPr>
        <w:t xml:space="preserve"> (Dermuth, 2013).</w:t>
      </w:r>
    </w:p>
    <w:p w:rsidR="008207E5" w:rsidRPr="001A07F7" w:rsidRDefault="00E653ED" w:rsidP="00F31982">
      <w:pPr>
        <w:pStyle w:val="Heading1"/>
        <w:spacing w:before="100" w:beforeAutospacing="1" w:line="480" w:lineRule="auto"/>
        <w:rPr>
          <w:rFonts w:cs="Times New Roman"/>
          <w:sz w:val="24"/>
          <w:szCs w:val="24"/>
        </w:rPr>
      </w:pPr>
      <w:bookmarkStart w:id="40" w:name="_Toc128125794"/>
      <w:r>
        <w:rPr>
          <w:rFonts w:cs="Times New Roman"/>
          <w:sz w:val="24"/>
          <w:szCs w:val="24"/>
        </w:rPr>
        <w:t>2.15</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Conventional Pest Control</w:t>
      </w:r>
      <w:bookmarkEnd w:id="40"/>
    </w:p>
    <w:p w:rsidR="008207E5" w:rsidRPr="001A07F7" w:rsidRDefault="00D7063C" w:rsidP="00F31982">
      <w:pPr>
        <w:autoSpaceDE w:val="0"/>
        <w:autoSpaceDN w:val="0"/>
        <w:adjustRightInd w:val="0"/>
        <w:spacing w:after="0" w:line="480" w:lineRule="auto"/>
        <w:jc w:val="both"/>
        <w:rPr>
          <w:rFonts w:ascii="Times New Roman" w:hAnsi="Times New Roman" w:cs="Times New Roman"/>
          <w:b/>
          <w:sz w:val="24"/>
          <w:szCs w:val="24"/>
        </w:rPr>
      </w:pPr>
      <w:r w:rsidRPr="001A07F7">
        <w:rPr>
          <w:rFonts w:ascii="Times New Roman" w:hAnsi="Times New Roman" w:cs="Times New Roman"/>
          <w:sz w:val="24"/>
          <w:szCs w:val="24"/>
        </w:rPr>
        <w:t>Conventional control of insect pes</w:t>
      </w:r>
      <w:r w:rsidR="00407856" w:rsidRPr="001A07F7">
        <w:rPr>
          <w:rFonts w:ascii="Times New Roman" w:hAnsi="Times New Roman" w:cs="Times New Roman"/>
          <w:sz w:val="24"/>
          <w:szCs w:val="24"/>
        </w:rPr>
        <w:t>ts is heavily reliant on sythetic</w:t>
      </w:r>
      <w:r w:rsidRPr="001A07F7">
        <w:rPr>
          <w:rFonts w:ascii="Times New Roman" w:hAnsi="Times New Roman" w:cs="Times New Roman"/>
          <w:sz w:val="24"/>
          <w:szCs w:val="24"/>
        </w:rPr>
        <w:t xml:space="preserve"> pesticides (Handford,</w:t>
      </w:r>
      <w:r w:rsidR="00D30015" w:rsidRPr="001A07F7">
        <w:rPr>
          <w:rFonts w:ascii="Times New Roman" w:hAnsi="Times New Roman" w:cs="Times New Roman"/>
          <w:sz w:val="24"/>
          <w:szCs w:val="24"/>
        </w:rPr>
        <w:t xml:space="preserve"> Elliott &amp; Campbell, 2015) and wa</w:t>
      </w:r>
      <w:r w:rsidRPr="001A07F7">
        <w:rPr>
          <w:rFonts w:ascii="Times New Roman" w:hAnsi="Times New Roman" w:cs="Times New Roman"/>
          <w:sz w:val="24"/>
          <w:szCs w:val="24"/>
        </w:rPr>
        <w:t>s operationalized in this study as the use of synthetic pesticides. Nesheim</w:t>
      </w:r>
      <w:r w:rsidR="00D30015" w:rsidRPr="001A07F7">
        <w:rPr>
          <w:rFonts w:ascii="Times New Roman" w:hAnsi="Times New Roman" w:cs="Times New Roman"/>
          <w:sz w:val="24"/>
          <w:szCs w:val="24"/>
        </w:rPr>
        <w:t xml:space="preserve"> </w:t>
      </w:r>
      <w:r w:rsidR="00D30015" w:rsidRPr="001A07F7">
        <w:rPr>
          <w:rFonts w:ascii="Times New Roman" w:hAnsi="Times New Roman" w:cs="Times New Roman"/>
          <w:i/>
          <w:sz w:val="24"/>
          <w:szCs w:val="24"/>
        </w:rPr>
        <w:t>et al.</w:t>
      </w:r>
      <w:r w:rsidRPr="001A07F7">
        <w:rPr>
          <w:rFonts w:ascii="Times New Roman" w:hAnsi="Times New Roman" w:cs="Times New Roman"/>
          <w:i/>
          <w:sz w:val="24"/>
          <w:szCs w:val="24"/>
        </w:rPr>
        <w:t>,</w:t>
      </w:r>
      <w:r w:rsidR="00D30015" w:rsidRPr="001A07F7">
        <w:rPr>
          <w:rFonts w:ascii="Times New Roman" w:hAnsi="Times New Roman" w:cs="Times New Roman"/>
          <w:sz w:val="24"/>
          <w:szCs w:val="24"/>
        </w:rPr>
        <w:t xml:space="preserve"> </w:t>
      </w:r>
      <w:r w:rsidRPr="001A07F7">
        <w:rPr>
          <w:rFonts w:ascii="Times New Roman" w:hAnsi="Times New Roman" w:cs="Times New Roman"/>
          <w:sz w:val="24"/>
          <w:szCs w:val="24"/>
        </w:rPr>
        <w:t>(2014) observed a shift from a general extensive land use to a more concentrated intensive use of land in Nigeria which includes the development of irrigation systems for agricultural lands, ecosystem simplification and</w:t>
      </w:r>
      <w:r w:rsidR="00D30015" w:rsidRPr="001A07F7">
        <w:rPr>
          <w:rFonts w:ascii="Times New Roman" w:hAnsi="Times New Roman" w:cs="Times New Roman"/>
          <w:sz w:val="24"/>
          <w:szCs w:val="24"/>
        </w:rPr>
        <w:t xml:space="preserve"> pesticide and fertilizer use. This a</w:t>
      </w:r>
      <w:r w:rsidRPr="001A07F7">
        <w:rPr>
          <w:rFonts w:ascii="Times New Roman" w:hAnsi="Times New Roman" w:cs="Times New Roman"/>
          <w:sz w:val="24"/>
          <w:szCs w:val="24"/>
        </w:rPr>
        <w:t xml:space="preserve">gricultural intensification requires larger quantities and amounts of synthetic pesticides for the maximization of efforts and resources. </w:t>
      </w:r>
      <w:r w:rsidR="00D30015" w:rsidRPr="001A07F7">
        <w:rPr>
          <w:rFonts w:ascii="Times New Roman" w:hAnsi="Times New Roman" w:cs="Times New Roman"/>
          <w:sz w:val="24"/>
          <w:szCs w:val="24"/>
        </w:rPr>
        <w:t>Conversely, r</w:t>
      </w:r>
      <w:r w:rsidRPr="001A07F7">
        <w:rPr>
          <w:rFonts w:ascii="Times New Roman" w:hAnsi="Times New Roman" w:cs="Times New Roman"/>
          <w:sz w:val="24"/>
          <w:szCs w:val="24"/>
        </w:rPr>
        <w:t>esource-poor rural farmers use the largest proportions of</w:t>
      </w:r>
      <w:r w:rsidR="00D30015" w:rsidRPr="001A07F7">
        <w:rPr>
          <w:rFonts w:ascii="Times New Roman" w:hAnsi="Times New Roman" w:cs="Times New Roman"/>
          <w:sz w:val="24"/>
          <w:szCs w:val="24"/>
        </w:rPr>
        <w:t xml:space="preserve"> synthetic pesticides (Oluwole and </w:t>
      </w:r>
      <w:r w:rsidRPr="001A07F7">
        <w:rPr>
          <w:rFonts w:ascii="Times New Roman" w:hAnsi="Times New Roman" w:cs="Times New Roman"/>
          <w:sz w:val="24"/>
          <w:szCs w:val="24"/>
        </w:rPr>
        <w:t xml:space="preserve">Cheke, 2009). Generally, there is a glaring absence of agricultural produce inspection at the local markets accompanied by an </w:t>
      </w:r>
      <w:r w:rsidR="00D30015" w:rsidRPr="001A07F7">
        <w:rPr>
          <w:rFonts w:ascii="Times New Roman" w:hAnsi="Times New Roman" w:cs="Times New Roman"/>
          <w:sz w:val="24"/>
          <w:szCs w:val="24"/>
        </w:rPr>
        <w:t>excessive</w:t>
      </w:r>
      <w:r w:rsidRPr="001A07F7">
        <w:rPr>
          <w:rFonts w:ascii="Times New Roman" w:hAnsi="Times New Roman" w:cs="Times New Roman"/>
          <w:sz w:val="24"/>
          <w:szCs w:val="24"/>
        </w:rPr>
        <w:t xml:space="preserve"> dependence on farmers to </w:t>
      </w:r>
      <w:r w:rsidR="00407856" w:rsidRPr="001A07F7">
        <w:rPr>
          <w:rFonts w:ascii="Times New Roman" w:hAnsi="Times New Roman" w:cs="Times New Roman"/>
          <w:sz w:val="24"/>
          <w:szCs w:val="24"/>
        </w:rPr>
        <w:t>guarantee</w:t>
      </w:r>
      <w:r w:rsidR="00D30015" w:rsidRPr="001A07F7">
        <w:rPr>
          <w:rFonts w:ascii="Times New Roman" w:hAnsi="Times New Roman" w:cs="Times New Roman"/>
          <w:sz w:val="24"/>
          <w:szCs w:val="24"/>
        </w:rPr>
        <w:t xml:space="preserve"> </w:t>
      </w:r>
      <w:r w:rsidR="00407856" w:rsidRPr="001A07F7">
        <w:rPr>
          <w:rFonts w:ascii="Times New Roman" w:hAnsi="Times New Roman" w:cs="Times New Roman"/>
          <w:sz w:val="24"/>
          <w:szCs w:val="24"/>
        </w:rPr>
        <w:t>proper</w:t>
      </w:r>
      <w:r w:rsidRPr="001A07F7">
        <w:rPr>
          <w:rFonts w:ascii="Times New Roman" w:hAnsi="Times New Roman" w:cs="Times New Roman"/>
          <w:sz w:val="24"/>
          <w:szCs w:val="24"/>
        </w:rPr>
        <w:t xml:space="preserve"> use </w:t>
      </w:r>
      <w:r w:rsidR="00407856" w:rsidRPr="001A07F7">
        <w:rPr>
          <w:rFonts w:ascii="Times New Roman" w:hAnsi="Times New Roman" w:cs="Times New Roman"/>
          <w:sz w:val="24"/>
          <w:szCs w:val="24"/>
        </w:rPr>
        <w:t>and appropriate dose ratesof pesticides</w:t>
      </w:r>
      <w:r w:rsidRPr="001A07F7">
        <w:rPr>
          <w:rFonts w:ascii="Times New Roman" w:hAnsi="Times New Roman" w:cs="Times New Roman"/>
          <w:sz w:val="24"/>
          <w:szCs w:val="24"/>
        </w:rPr>
        <w:t>. The persistent use of pesticides among farmers and traders is compounded by inadequate awareness of necessary precautions to be taken in application and the potential sho</w:t>
      </w:r>
      <w:r w:rsidR="00D30015" w:rsidRPr="001A07F7">
        <w:rPr>
          <w:rFonts w:ascii="Times New Roman" w:hAnsi="Times New Roman" w:cs="Times New Roman"/>
          <w:sz w:val="24"/>
          <w:szCs w:val="24"/>
        </w:rPr>
        <w:t xml:space="preserve">rt and long-term risks (Damalas and </w:t>
      </w:r>
      <w:r w:rsidRPr="001A07F7">
        <w:rPr>
          <w:rFonts w:ascii="Times New Roman" w:hAnsi="Times New Roman" w:cs="Times New Roman"/>
          <w:sz w:val="24"/>
          <w:szCs w:val="24"/>
        </w:rPr>
        <w:t>Eleftherohorinos, 2011).</w:t>
      </w:r>
    </w:p>
    <w:p w:rsidR="008207E5" w:rsidRPr="001A07F7" w:rsidRDefault="00E653ED" w:rsidP="00F31982">
      <w:pPr>
        <w:pStyle w:val="Heading1"/>
        <w:spacing w:before="100" w:beforeAutospacing="1" w:line="480" w:lineRule="auto"/>
        <w:rPr>
          <w:rFonts w:cs="Times New Roman"/>
          <w:sz w:val="24"/>
          <w:szCs w:val="24"/>
        </w:rPr>
      </w:pPr>
      <w:bookmarkStart w:id="41" w:name="_Toc128125795"/>
      <w:r>
        <w:rPr>
          <w:rFonts w:cs="Times New Roman"/>
          <w:sz w:val="24"/>
          <w:szCs w:val="24"/>
        </w:rPr>
        <w:t>2.16</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The Importance of the Conventional Method</w:t>
      </w:r>
      <w:bookmarkEnd w:id="41"/>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bid to guarantee stable supply of food all year round and increase crop yields, preserve the nutrient composition of food and facilitate storage; all common features of modern agriculture is signposted by increased use of pesticides (Wong</w:t>
      </w:r>
      <w:r w:rsidR="00C84AA5" w:rsidRPr="001A07F7">
        <w:rPr>
          <w:rFonts w:ascii="Times New Roman" w:hAnsi="Times New Roman" w:cs="Times New Roman"/>
          <w:sz w:val="24"/>
          <w:szCs w:val="24"/>
        </w:rPr>
        <w:t xml:space="preserve"> </w:t>
      </w:r>
      <w:r w:rsidR="00C84AA5" w:rsidRPr="001A07F7">
        <w:rPr>
          <w:rFonts w:ascii="Times New Roman" w:hAnsi="Times New Roman" w:cs="Times New Roman"/>
          <w:i/>
          <w:sz w:val="24"/>
          <w:szCs w:val="24"/>
        </w:rPr>
        <w:t>et al.</w:t>
      </w:r>
      <w:r w:rsidRPr="001A07F7">
        <w:rPr>
          <w:rFonts w:ascii="Times New Roman" w:hAnsi="Times New Roman" w:cs="Times New Roman"/>
          <w:i/>
          <w:sz w:val="24"/>
          <w:szCs w:val="24"/>
        </w:rPr>
        <w:t>,</w:t>
      </w:r>
      <w:r w:rsidRPr="001A07F7">
        <w:rPr>
          <w:rFonts w:ascii="Times New Roman" w:hAnsi="Times New Roman" w:cs="Times New Roman"/>
          <w:sz w:val="24"/>
          <w:szCs w:val="24"/>
        </w:rPr>
        <w:t xml:space="preserve"> 2014). The peculiar characteristics of developing countries make pesticides more valuable than ever before as they seek to diversify their revenue base and gain a foothold in the global market through the provision of primary commodities (Ismail, Sameni</w:t>
      </w:r>
      <w:r w:rsidR="00C84AA5"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C84AA5"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Halimah, 2011). The actualization of this goal and the accompanying pressure is further enhanced by agricultural inputs such </w:t>
      </w:r>
      <w:r w:rsidR="00B105F0" w:rsidRPr="001A07F7">
        <w:rPr>
          <w:rFonts w:ascii="Times New Roman" w:hAnsi="Times New Roman" w:cs="Times New Roman"/>
          <w:sz w:val="24"/>
          <w:szCs w:val="24"/>
        </w:rPr>
        <w:t>as herbicides, fungicides, pes</w:t>
      </w:r>
      <w:r w:rsidRPr="001A07F7">
        <w:rPr>
          <w:rFonts w:ascii="Times New Roman" w:hAnsi="Times New Roman" w:cs="Times New Roman"/>
          <w:sz w:val="24"/>
          <w:szCs w:val="24"/>
        </w:rPr>
        <w:t>ticides, which make up the whole gamut collectively referred to as pesticides. According to Lagerkvist, Ngigi, Okello &amp; Karanja (2012) high insect pest and disease incidence being major agricultural production constraints are mitigated by the use of pesticides.</w:t>
      </w:r>
    </w:p>
    <w:p w:rsidR="008207E5" w:rsidRPr="001A07F7" w:rsidRDefault="00E653ED" w:rsidP="00F31982">
      <w:pPr>
        <w:pStyle w:val="Heading1"/>
        <w:spacing w:before="100" w:beforeAutospacing="1" w:line="480" w:lineRule="auto"/>
        <w:rPr>
          <w:rFonts w:cs="Times New Roman"/>
          <w:sz w:val="24"/>
          <w:szCs w:val="24"/>
        </w:rPr>
      </w:pPr>
      <w:bookmarkStart w:id="42" w:name="_Toc128125796"/>
      <w:r>
        <w:rPr>
          <w:rFonts w:cs="Times New Roman"/>
          <w:sz w:val="24"/>
          <w:szCs w:val="24"/>
        </w:rPr>
        <w:t>2.17</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Theor</w:t>
      </w:r>
      <w:r>
        <w:rPr>
          <w:rFonts w:cs="Times New Roman"/>
          <w:sz w:val="24"/>
          <w:szCs w:val="24"/>
        </w:rPr>
        <w:t>etical Framework</w:t>
      </w:r>
      <w:bookmarkEnd w:id="42"/>
    </w:p>
    <w:p w:rsidR="008207E5" w:rsidRPr="001A07F7" w:rsidRDefault="00034009"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color w:val="000000"/>
          <w:sz w:val="24"/>
          <w:szCs w:val="24"/>
        </w:rPr>
        <w:t>An assortment of theoretical models has</w:t>
      </w:r>
      <w:r w:rsidR="00D7063C" w:rsidRPr="001A07F7">
        <w:rPr>
          <w:rFonts w:ascii="Times New Roman" w:hAnsi="Times New Roman" w:cs="Times New Roman"/>
          <w:color w:val="000000"/>
          <w:sz w:val="24"/>
          <w:szCs w:val="24"/>
        </w:rPr>
        <w:t xml:space="preserve"> been developed in the bid to </w:t>
      </w:r>
      <w:r w:rsidRPr="001A07F7">
        <w:rPr>
          <w:rFonts w:ascii="Times New Roman" w:hAnsi="Times New Roman" w:cs="Times New Roman"/>
          <w:color w:val="000000"/>
          <w:sz w:val="24"/>
          <w:szCs w:val="24"/>
        </w:rPr>
        <w:t>comprehend</w:t>
      </w:r>
      <w:r w:rsidR="00561E25">
        <w:rPr>
          <w:rFonts w:ascii="Times New Roman" w:hAnsi="Times New Roman" w:cs="Times New Roman"/>
          <w:color w:val="000000"/>
          <w:sz w:val="24"/>
          <w:szCs w:val="24"/>
        </w:rPr>
        <w:t xml:space="preserve"> the</w:t>
      </w:r>
      <w:r w:rsidR="00D7063C" w:rsidRPr="001A07F7">
        <w:rPr>
          <w:rFonts w:ascii="Times New Roman" w:hAnsi="Times New Roman" w:cs="Times New Roman"/>
          <w:color w:val="000000"/>
          <w:sz w:val="24"/>
          <w:szCs w:val="24"/>
        </w:rPr>
        <w:t xml:space="preserve"> </w:t>
      </w:r>
      <w:r w:rsidR="00561E25">
        <w:rPr>
          <w:rFonts w:ascii="Times New Roman" w:hAnsi="Times New Roman" w:cs="Times New Roman"/>
          <w:color w:val="000000"/>
          <w:sz w:val="24"/>
          <w:szCs w:val="24"/>
        </w:rPr>
        <w:t xml:space="preserve">utilization of practices </w:t>
      </w:r>
      <w:r w:rsidR="00D7063C" w:rsidRPr="001A07F7">
        <w:rPr>
          <w:rFonts w:ascii="Times New Roman" w:hAnsi="Times New Roman" w:cs="Times New Roman"/>
          <w:color w:val="000000"/>
          <w:sz w:val="24"/>
          <w:szCs w:val="24"/>
        </w:rPr>
        <w:t>among different socioeconomic groups. These include Theory of Reasoned Action (TRA) (Fishbein &amp; Ajzen (1975), Social Cognitive T</w:t>
      </w:r>
      <w:r w:rsidR="00561E25">
        <w:rPr>
          <w:rFonts w:ascii="Times New Roman" w:hAnsi="Times New Roman" w:cs="Times New Roman"/>
          <w:color w:val="000000"/>
          <w:sz w:val="24"/>
          <w:szCs w:val="24"/>
        </w:rPr>
        <w:t xml:space="preserve">heory (SCT) (Bandura, 1986), </w:t>
      </w:r>
      <w:r w:rsidR="00D7063C" w:rsidRPr="001A07F7">
        <w:rPr>
          <w:rFonts w:ascii="Times New Roman" w:hAnsi="Times New Roman" w:cs="Times New Roman"/>
          <w:color w:val="000000"/>
          <w:sz w:val="24"/>
          <w:szCs w:val="24"/>
        </w:rPr>
        <w:t xml:space="preserve"> Technology Acceptanc</w:t>
      </w:r>
      <w:r w:rsidR="00561E25">
        <w:rPr>
          <w:rFonts w:ascii="Times New Roman" w:hAnsi="Times New Roman" w:cs="Times New Roman"/>
          <w:color w:val="000000"/>
          <w:sz w:val="24"/>
          <w:szCs w:val="24"/>
        </w:rPr>
        <w:t>e Model (TAM) (Davis, 1989),</w:t>
      </w:r>
      <w:r w:rsidR="00D7063C" w:rsidRPr="001A07F7">
        <w:rPr>
          <w:rFonts w:ascii="Times New Roman" w:hAnsi="Times New Roman" w:cs="Times New Roman"/>
          <w:color w:val="000000"/>
          <w:sz w:val="24"/>
          <w:szCs w:val="24"/>
        </w:rPr>
        <w:t xml:space="preserve"> Theory of Planned Behavio</w:t>
      </w:r>
      <w:r w:rsidR="006A1769" w:rsidRPr="001A07F7">
        <w:rPr>
          <w:rFonts w:ascii="Times New Roman" w:hAnsi="Times New Roman" w:cs="Times New Roman"/>
          <w:color w:val="000000"/>
          <w:sz w:val="24"/>
          <w:szCs w:val="24"/>
        </w:rPr>
        <w:t>u</w:t>
      </w:r>
      <w:r w:rsidR="00561E25">
        <w:rPr>
          <w:rFonts w:ascii="Times New Roman" w:hAnsi="Times New Roman" w:cs="Times New Roman"/>
          <w:color w:val="000000"/>
          <w:sz w:val="24"/>
          <w:szCs w:val="24"/>
        </w:rPr>
        <w:t>r (TPB) (Ajzen, 1991),</w:t>
      </w:r>
      <w:r w:rsidR="00D7063C" w:rsidRPr="001A07F7">
        <w:rPr>
          <w:rFonts w:ascii="Times New Roman" w:hAnsi="Times New Roman" w:cs="Times New Roman"/>
          <w:color w:val="000000"/>
          <w:sz w:val="24"/>
          <w:szCs w:val="24"/>
        </w:rPr>
        <w:t xml:space="preserve"> Motivational Model (MM) (Davis</w:t>
      </w:r>
      <w:r w:rsidR="00561E25">
        <w:rPr>
          <w:rFonts w:ascii="Times New Roman" w:hAnsi="Times New Roman" w:cs="Times New Roman"/>
          <w:color w:val="000000"/>
          <w:sz w:val="24"/>
          <w:szCs w:val="24"/>
        </w:rPr>
        <w:t xml:space="preserve">, Bagozzi, &amp;Warshaw, 1992), </w:t>
      </w:r>
      <w:r w:rsidR="00D7063C" w:rsidRPr="001A07F7">
        <w:rPr>
          <w:rFonts w:ascii="Times New Roman" w:hAnsi="Times New Roman" w:cs="Times New Roman"/>
          <w:color w:val="000000"/>
          <w:sz w:val="24"/>
          <w:szCs w:val="24"/>
        </w:rPr>
        <w:t>Combined-TAM-TPB model (C-TAM-TPB</w:t>
      </w:r>
      <w:r w:rsidR="00561E25">
        <w:rPr>
          <w:rFonts w:ascii="Times New Roman" w:hAnsi="Times New Roman" w:cs="Times New Roman"/>
          <w:color w:val="000000"/>
          <w:sz w:val="24"/>
          <w:szCs w:val="24"/>
        </w:rPr>
        <w:t xml:space="preserve">) (Taylor &amp; Todd, 1995) and </w:t>
      </w:r>
      <w:r w:rsidR="00D7063C" w:rsidRPr="001A07F7">
        <w:rPr>
          <w:rFonts w:ascii="Times New Roman" w:hAnsi="Times New Roman" w:cs="Times New Roman"/>
          <w:color w:val="000000"/>
          <w:sz w:val="24"/>
          <w:szCs w:val="24"/>
        </w:rPr>
        <w:t xml:space="preserve">Innovation Diffusion Theory (IDT) (Rogers, 2008). </w:t>
      </w:r>
      <w:r w:rsidR="00D7063C" w:rsidRPr="001A07F7">
        <w:rPr>
          <w:rFonts w:ascii="Times New Roman" w:hAnsi="Times New Roman" w:cs="Times New Roman"/>
          <w:sz w:val="24"/>
          <w:szCs w:val="24"/>
        </w:rPr>
        <w:t>Venkatesh, Morris, Davis, &amp; Davis (2003) synthesized these theories to develop the Unified Theory of Adoption and Use of Technology (UTAUT).</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bCs/>
          <w:color w:val="000000"/>
          <w:sz w:val="24"/>
          <w:szCs w:val="24"/>
        </w:rPr>
      </w:pPr>
      <w:r w:rsidRPr="001A07F7">
        <w:rPr>
          <w:rFonts w:ascii="Times New Roman" w:hAnsi="Times New Roman" w:cs="Times New Roman"/>
          <w:bCs/>
          <w:color w:val="000000"/>
          <w:sz w:val="24"/>
          <w:szCs w:val="24"/>
        </w:rPr>
        <w:t xml:space="preserve">These theories are significant as they give explanation to the decisions to adopt and use and complexity of perceptions involved at the individual and group level </w:t>
      </w:r>
      <w:r w:rsidRPr="001A07F7">
        <w:rPr>
          <w:rFonts w:ascii="Times New Roman" w:hAnsi="Times New Roman" w:cs="Times New Roman"/>
          <w:color w:val="000000"/>
          <w:sz w:val="24"/>
          <w:szCs w:val="24"/>
        </w:rPr>
        <w:t>(Ndah, Schuler, Uthes</w:t>
      </w:r>
      <w:r w:rsidR="00400A88" w:rsidRPr="001A07F7">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&amp; Zander, 2010).</w:t>
      </w:r>
      <w:r w:rsidRPr="001A07F7">
        <w:rPr>
          <w:rFonts w:ascii="Times New Roman" w:hAnsi="Times New Roman" w:cs="Times New Roman"/>
          <w:bCs/>
          <w:color w:val="000000"/>
          <w:sz w:val="24"/>
          <w:szCs w:val="24"/>
        </w:rPr>
        <w:t xml:space="preserve"> A number of established technology utilization theories have been used to study the determining factors of adoption and use decisions (Leeuwis, 1993).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bCs/>
          <w:color w:val="000000"/>
          <w:sz w:val="24"/>
          <w:szCs w:val="24"/>
        </w:rPr>
      </w:pPr>
      <w:r w:rsidRPr="001A07F7">
        <w:rPr>
          <w:rFonts w:ascii="Times New Roman" w:hAnsi="Times New Roman" w:cs="Times New Roman"/>
          <w:bCs/>
          <w:color w:val="000000"/>
          <w:sz w:val="24"/>
          <w:szCs w:val="24"/>
        </w:rPr>
        <w:t>This section considers some theories of use/adoption relevant to the study: Theory of Reasoned Action</w:t>
      </w:r>
      <w:r w:rsidRPr="001A07F7">
        <w:rPr>
          <w:rFonts w:ascii="Times New Roman" w:eastAsia="WarnockPro-Regular" w:hAnsi="Times New Roman" w:cs="Times New Roman"/>
          <w:sz w:val="24"/>
          <w:szCs w:val="24"/>
        </w:rPr>
        <w:t>, Theory of Planned Behaviour</w:t>
      </w:r>
      <w:r w:rsidRPr="001A07F7">
        <w:rPr>
          <w:rFonts w:ascii="Times New Roman" w:hAnsi="Times New Roman" w:cs="Times New Roman"/>
          <w:bCs/>
          <w:color w:val="000000"/>
          <w:sz w:val="24"/>
          <w:szCs w:val="24"/>
        </w:rPr>
        <w:t xml:space="preserve"> and Diffusion of Innovation Theory. These theories </w:t>
      </w:r>
      <w:r w:rsidR="006E51B3">
        <w:rPr>
          <w:rFonts w:ascii="Times New Roman" w:hAnsi="Times New Roman" w:cs="Times New Roman"/>
          <w:bCs/>
          <w:color w:val="000000"/>
          <w:sz w:val="24"/>
          <w:szCs w:val="24"/>
        </w:rPr>
        <w:t>are useful in</w:t>
      </w:r>
      <w:r w:rsidRPr="001A07F7">
        <w:rPr>
          <w:rFonts w:ascii="Times New Roman" w:hAnsi="Times New Roman" w:cs="Times New Roman"/>
          <w:bCs/>
          <w:color w:val="000000"/>
          <w:sz w:val="24"/>
          <w:szCs w:val="24"/>
        </w:rPr>
        <w:t xml:space="preserve"> predict</w:t>
      </w:r>
      <w:r w:rsidR="006E51B3">
        <w:rPr>
          <w:rFonts w:ascii="Times New Roman" w:hAnsi="Times New Roman" w:cs="Times New Roman"/>
          <w:bCs/>
          <w:color w:val="000000"/>
          <w:sz w:val="24"/>
          <w:szCs w:val="24"/>
        </w:rPr>
        <w:t>ing utilization</w:t>
      </w:r>
      <w:r w:rsidRPr="001A07F7">
        <w:rPr>
          <w:rFonts w:ascii="Times New Roman" w:hAnsi="Times New Roman" w:cs="Times New Roman"/>
          <w:bCs/>
          <w:color w:val="000000"/>
          <w:sz w:val="24"/>
          <w:szCs w:val="24"/>
        </w:rPr>
        <w:t xml:space="preserve"> of innovations in behavioural change programmes while they also </w:t>
      </w:r>
      <w:r w:rsidRPr="001A07F7">
        <w:rPr>
          <w:rFonts w:ascii="Times New Roman" w:eastAsia="Times New Roman" w:hAnsi="Times New Roman" w:cs="Times New Roman"/>
          <w:color w:val="000000"/>
          <w:sz w:val="24"/>
          <w:szCs w:val="24"/>
          <w:lang w:eastAsia="en-GB"/>
        </w:rPr>
        <w:t xml:space="preserve">explain adoption decisions </w:t>
      </w:r>
      <w:r w:rsidRPr="001A07F7">
        <w:rPr>
          <w:rFonts w:ascii="Times New Roman" w:hAnsi="Times New Roman" w:cs="Times New Roman"/>
          <w:color w:val="000000"/>
          <w:sz w:val="24"/>
          <w:szCs w:val="24"/>
        </w:rPr>
        <w:t>(Braak, 2001)</w:t>
      </w:r>
      <w:r w:rsidRPr="001A07F7">
        <w:rPr>
          <w:rFonts w:ascii="Times New Roman" w:eastAsia="Times New Roman" w:hAnsi="Times New Roman" w:cs="Times New Roman"/>
          <w:color w:val="000000"/>
          <w:sz w:val="24"/>
          <w:szCs w:val="24"/>
          <w:lang w:eastAsia="en-GB"/>
        </w:rPr>
        <w:t xml:space="preserve">.  </w:t>
      </w:r>
    </w:p>
    <w:p w:rsidR="008207E5" w:rsidRPr="001A07F7" w:rsidRDefault="00267899" w:rsidP="00F31982">
      <w:pPr>
        <w:pStyle w:val="Heading1"/>
        <w:spacing w:before="100" w:beforeAutospacing="1" w:line="480" w:lineRule="auto"/>
        <w:rPr>
          <w:rFonts w:cs="Times New Roman"/>
          <w:sz w:val="24"/>
          <w:szCs w:val="24"/>
        </w:rPr>
      </w:pPr>
      <w:bookmarkStart w:id="43" w:name="_Toc128125797"/>
      <w:r>
        <w:rPr>
          <w:rFonts w:cs="Times New Roman"/>
          <w:sz w:val="24"/>
          <w:szCs w:val="24"/>
        </w:rPr>
        <w:t>2.17</w:t>
      </w:r>
      <w:r w:rsidR="00883155" w:rsidRPr="001A07F7">
        <w:rPr>
          <w:rFonts w:cs="Times New Roman"/>
          <w:sz w:val="24"/>
          <w:szCs w:val="24"/>
        </w:rPr>
        <w:t xml:space="preserve">.1 </w:t>
      </w:r>
      <w:r w:rsidR="00F31982" w:rsidRPr="001A07F7">
        <w:rPr>
          <w:rFonts w:cs="Times New Roman"/>
          <w:sz w:val="24"/>
          <w:szCs w:val="24"/>
        </w:rPr>
        <w:tab/>
      </w:r>
      <w:r w:rsidR="00D7063C" w:rsidRPr="001A07F7">
        <w:rPr>
          <w:rFonts w:cs="Times New Roman"/>
          <w:sz w:val="24"/>
          <w:szCs w:val="24"/>
        </w:rPr>
        <w:t>Theory of Reasoned Action (TRA)</w:t>
      </w:r>
      <w:bookmarkEnd w:id="43"/>
    </w:p>
    <w:p w:rsidR="008207E5" w:rsidRPr="001A07F7" w:rsidRDefault="006E51B3" w:rsidP="00F31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sidR="00D7063C" w:rsidRPr="001A07F7">
        <w:rPr>
          <w:rFonts w:ascii="Times New Roman" w:hAnsi="Times New Roman" w:cs="Times New Roman"/>
          <w:sz w:val="24"/>
          <w:szCs w:val="24"/>
        </w:rPr>
        <w:t>eveloped by Ajzen &amp; Fishbein (1980)</w:t>
      </w:r>
      <w:r>
        <w:rPr>
          <w:rFonts w:ascii="Times New Roman" w:hAnsi="Times New Roman" w:cs="Times New Roman"/>
          <w:sz w:val="24"/>
          <w:szCs w:val="24"/>
        </w:rPr>
        <w:t>, it</w:t>
      </w:r>
      <w:r w:rsidR="00D7063C" w:rsidRPr="001A07F7">
        <w:rPr>
          <w:rFonts w:ascii="Times New Roman" w:hAnsi="Times New Roman" w:cs="Times New Roman"/>
          <w:sz w:val="24"/>
          <w:szCs w:val="24"/>
        </w:rPr>
        <w:t xml:space="preserve"> is a model that underlines the study of perceptions helping scholars to </w:t>
      </w:r>
      <w:r w:rsidR="00034009" w:rsidRPr="001A07F7">
        <w:rPr>
          <w:rFonts w:ascii="Times New Roman" w:hAnsi="Times New Roman" w:cs="Times New Roman"/>
          <w:sz w:val="24"/>
          <w:szCs w:val="24"/>
        </w:rPr>
        <w:t>appreciate</w:t>
      </w:r>
      <w:r w:rsidR="00D7063C" w:rsidRPr="001A07F7">
        <w:rPr>
          <w:rFonts w:ascii="Times New Roman" w:hAnsi="Times New Roman" w:cs="Times New Roman"/>
          <w:sz w:val="24"/>
          <w:szCs w:val="24"/>
        </w:rPr>
        <w:t xml:space="preserve"> the association between perceptions and behaviour. This theory posits that </w:t>
      </w:r>
      <w:r>
        <w:rPr>
          <w:rFonts w:ascii="Times New Roman" w:hAnsi="Times New Roman" w:cs="Times New Roman"/>
          <w:sz w:val="24"/>
          <w:szCs w:val="24"/>
        </w:rPr>
        <w:t xml:space="preserve">individual </w:t>
      </w:r>
      <w:r w:rsidR="00D7063C" w:rsidRPr="001A07F7">
        <w:rPr>
          <w:rFonts w:ascii="Times New Roman" w:hAnsi="Times New Roman" w:cs="Times New Roman"/>
          <w:sz w:val="24"/>
          <w:szCs w:val="24"/>
        </w:rPr>
        <w:t xml:space="preserve">behaviour is determined by </w:t>
      </w:r>
      <w:r>
        <w:rPr>
          <w:rFonts w:ascii="Times New Roman" w:hAnsi="Times New Roman" w:cs="Times New Roman"/>
          <w:sz w:val="24"/>
          <w:szCs w:val="24"/>
        </w:rPr>
        <w:t>perception of</w:t>
      </w:r>
      <w:r w:rsidR="00D7063C" w:rsidRPr="001A07F7">
        <w:rPr>
          <w:rFonts w:ascii="Times New Roman" w:hAnsi="Times New Roman" w:cs="Times New Roman"/>
          <w:sz w:val="24"/>
          <w:szCs w:val="24"/>
        </w:rPr>
        <w:t xml:space="preserve"> outcomes of behaviour and the opinion of the environment. The theorists believed that individual behaviour is predicted by the intention which is a plan to either carry out or not carry out a particular behaviour. </w:t>
      </w:r>
      <w:r w:rsidR="00D7063C" w:rsidRPr="001A07F7">
        <w:rPr>
          <w:rFonts w:ascii="Times New Roman" w:eastAsia="Times New Roman" w:hAnsi="Times New Roman" w:cs="Times New Roman"/>
          <w:sz w:val="24"/>
          <w:szCs w:val="24"/>
          <w:lang w:eastAsia="en-GB"/>
        </w:rPr>
        <w:t xml:space="preserve">It explains and predicts beliefs, attitude and intention. </w:t>
      </w:r>
      <w:r w:rsidR="00363CC6" w:rsidRPr="001A07F7">
        <w:rPr>
          <w:rFonts w:ascii="Times New Roman" w:hAnsi="Times New Roman" w:cs="Times New Roman"/>
          <w:sz w:val="24"/>
          <w:szCs w:val="24"/>
        </w:rPr>
        <w:t>Parminter and</w:t>
      </w:r>
      <w:r w:rsidR="00D7063C" w:rsidRPr="001A07F7">
        <w:rPr>
          <w:rFonts w:ascii="Times New Roman" w:hAnsi="Times New Roman" w:cs="Times New Roman"/>
          <w:sz w:val="24"/>
          <w:szCs w:val="24"/>
        </w:rPr>
        <w:t xml:space="preserve"> Wilson (2003) opine</w:t>
      </w:r>
      <w:r w:rsidR="00AA346B">
        <w:rPr>
          <w:rFonts w:ascii="Times New Roman" w:hAnsi="Times New Roman" w:cs="Times New Roman"/>
          <w:sz w:val="24"/>
          <w:szCs w:val="24"/>
        </w:rPr>
        <w:t>d</w:t>
      </w:r>
      <w:r w:rsidR="00D7063C" w:rsidRPr="001A07F7">
        <w:rPr>
          <w:rFonts w:ascii="Times New Roman" w:hAnsi="Times New Roman" w:cs="Times New Roman"/>
          <w:sz w:val="24"/>
          <w:szCs w:val="24"/>
        </w:rPr>
        <w:t xml:space="preserve"> that systemic reflection on information about behaviour precedes the formation of attitudes with human beings assumed to be rational and capable of analyzing available information.  </w:t>
      </w:r>
    </w:p>
    <w:p w:rsidR="008207E5" w:rsidRPr="001A07F7" w:rsidRDefault="00935CDD" w:rsidP="00F31982">
      <w:pPr>
        <w:spacing w:before="100" w:beforeAutospacing="1"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theory emphasizes </w:t>
      </w:r>
      <w:r w:rsidRPr="001A07F7">
        <w:rPr>
          <w:rFonts w:ascii="Times New Roman" w:eastAsia="Times New Roman" w:hAnsi="Times New Roman" w:cs="Times New Roman"/>
          <w:sz w:val="24"/>
          <w:szCs w:val="24"/>
          <w:lang w:eastAsia="en-GB"/>
        </w:rPr>
        <w:t>intent</w:t>
      </w:r>
      <w:r w:rsidR="00D7063C" w:rsidRPr="001A07F7">
        <w:rPr>
          <w:rFonts w:ascii="Times New Roman" w:eastAsia="Times New Roman" w:hAnsi="Times New Roman" w:cs="Times New Roman"/>
          <w:sz w:val="24"/>
          <w:szCs w:val="24"/>
          <w:lang w:eastAsia="en-GB"/>
        </w:rPr>
        <w:t xml:space="preserve"> to </w:t>
      </w:r>
      <w:r w:rsidRPr="001A07F7">
        <w:rPr>
          <w:rFonts w:ascii="Times New Roman" w:eastAsia="Times New Roman" w:hAnsi="Times New Roman" w:cs="Times New Roman"/>
          <w:sz w:val="24"/>
          <w:szCs w:val="24"/>
          <w:lang w:eastAsia="en-GB"/>
        </w:rPr>
        <w:t>execute</w:t>
      </w:r>
      <w:r w:rsidR="00D7063C" w:rsidRPr="001A07F7">
        <w:rPr>
          <w:rFonts w:ascii="Times New Roman" w:eastAsia="Times New Roman" w:hAnsi="Times New Roman" w:cs="Times New Roman"/>
          <w:sz w:val="24"/>
          <w:szCs w:val="24"/>
          <w:lang w:eastAsia="en-GB"/>
        </w:rPr>
        <w:t xml:space="preserve"> behaviour as </w:t>
      </w:r>
      <w:r>
        <w:rPr>
          <w:rFonts w:ascii="Times New Roman" w:eastAsia="Times New Roman" w:hAnsi="Times New Roman" w:cs="Times New Roman"/>
          <w:sz w:val="24"/>
          <w:szCs w:val="24"/>
          <w:lang w:eastAsia="en-GB"/>
        </w:rPr>
        <w:t>a</w:t>
      </w:r>
      <w:r w:rsidR="00D7063C" w:rsidRPr="001A07F7">
        <w:rPr>
          <w:rFonts w:ascii="Times New Roman" w:eastAsia="Times New Roman" w:hAnsi="Times New Roman" w:cs="Times New Roman"/>
          <w:sz w:val="24"/>
          <w:szCs w:val="24"/>
          <w:lang w:eastAsia="en-GB"/>
        </w:rPr>
        <w:t xml:space="preserve"> </w:t>
      </w:r>
      <w:r w:rsidR="006E51B3" w:rsidRPr="001A07F7">
        <w:rPr>
          <w:rFonts w:ascii="Times New Roman" w:eastAsia="Times New Roman" w:hAnsi="Times New Roman" w:cs="Times New Roman"/>
          <w:sz w:val="24"/>
          <w:szCs w:val="24"/>
          <w:lang w:eastAsia="en-GB"/>
        </w:rPr>
        <w:t>preeminent</w:t>
      </w:r>
      <w:r w:rsidR="00D7063C" w:rsidRPr="001A07F7">
        <w:rPr>
          <w:rFonts w:ascii="Times New Roman" w:eastAsia="Times New Roman" w:hAnsi="Times New Roman" w:cs="Times New Roman"/>
          <w:sz w:val="24"/>
          <w:szCs w:val="24"/>
          <w:lang w:eastAsia="en-GB"/>
        </w:rPr>
        <w:t xml:space="preserve"> predictor of people’s behaviour in any given situation </w:t>
      </w:r>
      <w:r w:rsidR="00363CC6" w:rsidRPr="001A07F7">
        <w:rPr>
          <w:rFonts w:ascii="Times New Roman" w:hAnsi="Times New Roman" w:cs="Times New Roman"/>
          <w:sz w:val="24"/>
          <w:szCs w:val="24"/>
        </w:rPr>
        <w:t xml:space="preserve">(Montano and </w:t>
      </w:r>
      <w:r w:rsidR="00D7063C" w:rsidRPr="001A07F7">
        <w:rPr>
          <w:rFonts w:ascii="Times New Roman" w:hAnsi="Times New Roman" w:cs="Times New Roman"/>
          <w:sz w:val="24"/>
          <w:szCs w:val="24"/>
        </w:rPr>
        <w:t xml:space="preserve">Kasprzy, 2008), suggesting a positive correlation between perception and behaviour. </w:t>
      </w:r>
      <w:r w:rsidR="00D7063C" w:rsidRPr="001A07F7">
        <w:rPr>
          <w:rFonts w:ascii="Times New Roman" w:eastAsia="Times New Roman" w:hAnsi="Times New Roman" w:cs="Times New Roman"/>
          <w:sz w:val="24"/>
          <w:szCs w:val="24"/>
          <w:lang w:eastAsia="en-GB"/>
        </w:rPr>
        <w:t>The expectation of good consequences from a specific behaviour creates a positive perception towards that behavio</w:t>
      </w:r>
      <w:r w:rsidR="006A1769" w:rsidRPr="001A07F7">
        <w:rPr>
          <w:rFonts w:ascii="Times New Roman" w:eastAsia="Times New Roman" w:hAnsi="Times New Roman" w:cs="Times New Roman"/>
          <w:sz w:val="24"/>
          <w:szCs w:val="24"/>
          <w:lang w:eastAsia="en-GB"/>
        </w:rPr>
        <w:t>u</w:t>
      </w:r>
      <w:r w:rsidR="00D7063C" w:rsidRPr="001A07F7">
        <w:rPr>
          <w:rFonts w:ascii="Times New Roman" w:eastAsia="Times New Roman" w:hAnsi="Times New Roman" w:cs="Times New Roman"/>
          <w:sz w:val="24"/>
          <w:szCs w:val="24"/>
          <w:lang w:eastAsia="en-GB"/>
        </w:rPr>
        <w:t xml:space="preserve">r. For example, if a farmer expects a pest control method to protect his crops against pest attack, he has a positive perception of the use of that pest control method. </w:t>
      </w:r>
      <w:r w:rsidR="00D7063C" w:rsidRPr="001A07F7">
        <w:rPr>
          <w:rFonts w:ascii="Times New Roman" w:hAnsi="Times New Roman" w:cs="Times New Roman"/>
          <w:sz w:val="24"/>
          <w:szCs w:val="24"/>
        </w:rPr>
        <w:t xml:space="preserve">Correspondingly, the expectation of detrimental consequences creates a negative perception towards that behaviour.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eastAsia="Times New Roman" w:hAnsi="Times New Roman" w:cs="Times New Roman"/>
          <w:sz w:val="24"/>
          <w:szCs w:val="24"/>
          <w:lang w:eastAsia="en-GB"/>
        </w:rPr>
        <w:t>This theory assumes that people factor in the consequences of their actions in an environment at any given time. The theory holds that a mix of accumulated experiences over a lifetime produces a set of atti</w:t>
      </w:r>
      <w:r w:rsidR="00363CC6" w:rsidRPr="001A07F7">
        <w:rPr>
          <w:rFonts w:ascii="Times New Roman" w:eastAsia="Times New Roman" w:hAnsi="Times New Roman" w:cs="Times New Roman"/>
          <w:sz w:val="24"/>
          <w:szCs w:val="24"/>
          <w:lang w:eastAsia="en-GB"/>
        </w:rPr>
        <w:t>tu</w:t>
      </w:r>
      <w:r w:rsidR="00935CDD">
        <w:rPr>
          <w:rFonts w:ascii="Times New Roman" w:eastAsia="Times New Roman" w:hAnsi="Times New Roman" w:cs="Times New Roman"/>
          <w:sz w:val="24"/>
          <w:szCs w:val="24"/>
          <w:lang w:eastAsia="en-GB"/>
        </w:rPr>
        <w:t>des toward behaviour</w:t>
      </w:r>
      <w:r w:rsidRPr="001A07F7">
        <w:rPr>
          <w:rFonts w:ascii="Times New Roman" w:eastAsia="Times New Roman" w:hAnsi="Times New Roman" w:cs="Times New Roman"/>
          <w:sz w:val="24"/>
          <w:szCs w:val="24"/>
          <w:lang w:eastAsia="en-GB"/>
        </w:rPr>
        <w:t>.</w:t>
      </w:r>
      <w:r w:rsidRPr="001A07F7">
        <w:rPr>
          <w:rFonts w:ascii="Times New Roman" w:hAnsi="Times New Roman" w:cs="Times New Roman"/>
          <w:sz w:val="24"/>
          <w:szCs w:val="24"/>
        </w:rPr>
        <w:t xml:space="preserve"> Thus, perception influences behaviour via the formation of intention. The TRA is individualistic at its core and does not capture the social nature of change or the process of social change itself. It overlooks the importance of social factors that are sometimes determinant factors of individual behaviour (Werner 2004). However, it is a useful theory in understanding decision making and the effects of personal factors on the decision making process.</w:t>
      </w:r>
    </w:p>
    <w:p w:rsidR="008207E5" w:rsidRPr="001A07F7" w:rsidRDefault="00267899" w:rsidP="00F31982">
      <w:pPr>
        <w:pStyle w:val="Heading1"/>
        <w:spacing w:before="100" w:beforeAutospacing="1" w:line="480" w:lineRule="auto"/>
        <w:rPr>
          <w:rFonts w:cs="Times New Roman"/>
          <w:sz w:val="24"/>
          <w:szCs w:val="24"/>
        </w:rPr>
      </w:pPr>
      <w:bookmarkStart w:id="44" w:name="_Toc128125798"/>
      <w:r>
        <w:rPr>
          <w:rFonts w:cs="Times New Roman"/>
          <w:sz w:val="24"/>
          <w:szCs w:val="24"/>
        </w:rPr>
        <w:t>2.17</w:t>
      </w:r>
      <w:r w:rsidR="00883155" w:rsidRPr="001A07F7">
        <w:rPr>
          <w:rFonts w:cs="Times New Roman"/>
          <w:sz w:val="24"/>
          <w:szCs w:val="24"/>
        </w:rPr>
        <w:t xml:space="preserve">.2 </w:t>
      </w:r>
      <w:r w:rsidR="00F31982" w:rsidRPr="001A07F7">
        <w:rPr>
          <w:rFonts w:cs="Times New Roman"/>
          <w:sz w:val="24"/>
          <w:szCs w:val="24"/>
        </w:rPr>
        <w:tab/>
      </w:r>
      <w:r w:rsidR="00D7063C" w:rsidRPr="001A07F7">
        <w:rPr>
          <w:rFonts w:cs="Times New Roman"/>
          <w:sz w:val="24"/>
          <w:szCs w:val="24"/>
        </w:rPr>
        <w:t>Theory of Planned Behavio</w:t>
      </w:r>
      <w:r w:rsidR="006A1769" w:rsidRPr="001A07F7">
        <w:rPr>
          <w:rFonts w:cs="Times New Roman"/>
          <w:sz w:val="24"/>
          <w:szCs w:val="24"/>
        </w:rPr>
        <w:t>u</w:t>
      </w:r>
      <w:r w:rsidR="00D7063C" w:rsidRPr="001A07F7">
        <w:rPr>
          <w:rFonts w:cs="Times New Roman"/>
          <w:sz w:val="24"/>
          <w:szCs w:val="24"/>
        </w:rPr>
        <w:t>r (TPB)</w:t>
      </w:r>
      <w:bookmarkEnd w:id="44"/>
    </w:p>
    <w:p w:rsidR="008207E5" w:rsidRPr="001A07F7" w:rsidRDefault="00D04877" w:rsidP="00F31982">
      <w:pPr>
        <w:autoSpaceDE w:val="0"/>
        <w:autoSpaceDN w:val="0"/>
        <w:adjustRightInd w:val="0"/>
        <w:spacing w:after="0" w:line="480" w:lineRule="auto"/>
        <w:jc w:val="both"/>
        <w:rPr>
          <w:rFonts w:ascii="Times New Roman" w:eastAsia="WarnockPro-Regular" w:hAnsi="Times New Roman" w:cs="Times New Roman"/>
          <w:sz w:val="24"/>
          <w:szCs w:val="24"/>
        </w:rPr>
      </w:pPr>
      <w:r>
        <w:rPr>
          <w:rFonts w:ascii="Times New Roman" w:hAnsi="Times New Roman" w:cs="Times New Roman"/>
          <w:sz w:val="24"/>
          <w:szCs w:val="24"/>
        </w:rPr>
        <w:t>D</w:t>
      </w:r>
      <w:r>
        <w:rPr>
          <w:rFonts w:ascii="Times New Roman" w:eastAsia="WarnockPro-Regular" w:hAnsi="Times New Roman" w:cs="Times New Roman"/>
          <w:sz w:val="24"/>
          <w:szCs w:val="24"/>
        </w:rPr>
        <w:t xml:space="preserve">eveloped by Ajzen (1991) and in fact a </w:t>
      </w:r>
      <w:r w:rsidR="00D7063C" w:rsidRPr="001A07F7">
        <w:rPr>
          <w:rFonts w:ascii="Times New Roman" w:eastAsia="WarnockPro-Regular" w:hAnsi="Times New Roman" w:cs="Times New Roman"/>
          <w:sz w:val="24"/>
          <w:szCs w:val="24"/>
        </w:rPr>
        <w:t>derivative of the TRA containing th</w:t>
      </w:r>
      <w:r>
        <w:rPr>
          <w:rFonts w:ascii="Times New Roman" w:eastAsia="WarnockPro-Regular" w:hAnsi="Times New Roman" w:cs="Times New Roman"/>
          <w:sz w:val="24"/>
          <w:szCs w:val="24"/>
        </w:rPr>
        <w:t xml:space="preserve">e same central principles, </w:t>
      </w:r>
      <w:r w:rsidRPr="001A07F7">
        <w:rPr>
          <w:rFonts w:ascii="Times New Roman" w:hAnsi="Times New Roman" w:cs="Times New Roman"/>
          <w:sz w:val="24"/>
          <w:szCs w:val="24"/>
        </w:rPr>
        <w:t xml:space="preserve">recent </w:t>
      </w:r>
      <w:r>
        <w:rPr>
          <w:rFonts w:ascii="Times New Roman" w:hAnsi="Times New Roman" w:cs="Times New Roman"/>
          <w:sz w:val="24"/>
          <w:szCs w:val="24"/>
        </w:rPr>
        <w:t>studies (</w:t>
      </w:r>
      <w:r w:rsidRPr="001A07F7">
        <w:rPr>
          <w:rFonts w:ascii="Times New Roman" w:hAnsi="Times New Roman" w:cs="Times New Roman"/>
          <w:sz w:val="24"/>
          <w:szCs w:val="24"/>
        </w:rPr>
        <w:t>Lamm, Lamm, &amp; Strickland, 2013) have incorporat</w:t>
      </w:r>
      <w:r>
        <w:rPr>
          <w:rFonts w:ascii="Times New Roman" w:hAnsi="Times New Roman" w:cs="Times New Roman"/>
          <w:sz w:val="24"/>
          <w:szCs w:val="24"/>
        </w:rPr>
        <w:t>ed this theory</w:t>
      </w:r>
      <w:r w:rsidRPr="001A07F7">
        <w:rPr>
          <w:rFonts w:ascii="Times New Roman" w:hAnsi="Times New Roman" w:cs="Times New Roman"/>
          <w:sz w:val="24"/>
          <w:szCs w:val="24"/>
        </w:rPr>
        <w:t xml:space="preserve"> into the theoretical framework for </w:t>
      </w:r>
      <w:r>
        <w:rPr>
          <w:rFonts w:ascii="Times New Roman" w:hAnsi="Times New Roman" w:cs="Times New Roman"/>
          <w:sz w:val="24"/>
          <w:szCs w:val="24"/>
        </w:rPr>
        <w:t>the explanation</w:t>
      </w:r>
      <w:r w:rsidRPr="001A07F7">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1A07F7">
        <w:rPr>
          <w:rFonts w:ascii="Times New Roman" w:hAnsi="Times New Roman" w:cs="Times New Roman"/>
          <w:sz w:val="24"/>
          <w:szCs w:val="24"/>
        </w:rPr>
        <w:t>p</w:t>
      </w:r>
      <w:r>
        <w:rPr>
          <w:rFonts w:ascii="Times New Roman" w:hAnsi="Times New Roman" w:cs="Times New Roman"/>
          <w:sz w:val="24"/>
          <w:szCs w:val="24"/>
        </w:rPr>
        <w:t>erception and behaviours.</w:t>
      </w:r>
      <w:r w:rsidR="00D7063C" w:rsidRPr="001A07F7">
        <w:rPr>
          <w:rFonts w:ascii="Times New Roman" w:eastAsia="WarnockPro-Regular" w:hAnsi="Times New Roman" w:cs="Times New Roman"/>
          <w:sz w:val="24"/>
          <w:szCs w:val="24"/>
        </w:rPr>
        <w:t xml:space="preserve"> This theory provides a valuable </w:t>
      </w:r>
      <w:r w:rsidR="00034009" w:rsidRPr="001A07F7">
        <w:rPr>
          <w:rFonts w:ascii="Times New Roman" w:eastAsia="WarnockPro-Regular" w:hAnsi="Times New Roman" w:cs="Times New Roman"/>
          <w:sz w:val="24"/>
          <w:szCs w:val="24"/>
        </w:rPr>
        <w:t>structure</w:t>
      </w:r>
      <w:r w:rsidR="00D7063C" w:rsidRPr="001A07F7">
        <w:rPr>
          <w:rFonts w:ascii="Times New Roman" w:eastAsia="WarnockPro-Regular" w:hAnsi="Times New Roman" w:cs="Times New Roman"/>
          <w:sz w:val="24"/>
          <w:szCs w:val="24"/>
        </w:rPr>
        <w:t xml:space="preserve"> for comprehending farm</w:t>
      </w:r>
      <w:r w:rsidR="00034009" w:rsidRPr="001A07F7">
        <w:rPr>
          <w:rFonts w:ascii="Times New Roman" w:eastAsia="WarnockPro-Regular" w:hAnsi="Times New Roman" w:cs="Times New Roman"/>
          <w:sz w:val="24"/>
          <w:szCs w:val="24"/>
        </w:rPr>
        <w:t>ers’ decision making in line with</w:t>
      </w:r>
      <w:r w:rsidR="00D7063C" w:rsidRPr="001A07F7">
        <w:rPr>
          <w:rFonts w:ascii="Times New Roman" w:eastAsia="WarnockPro-Regular" w:hAnsi="Times New Roman" w:cs="Times New Roman"/>
          <w:sz w:val="24"/>
          <w:szCs w:val="24"/>
        </w:rPr>
        <w:t xml:space="preserve"> their perceptions and beliefs and explores how diverse stimuli trigger a particular behaviour, in this case the use of different </w:t>
      </w:r>
      <w:r w:rsidR="00034009" w:rsidRPr="001A07F7">
        <w:rPr>
          <w:rFonts w:ascii="Times New Roman" w:eastAsia="WarnockPro-Regular" w:hAnsi="Times New Roman" w:cs="Times New Roman"/>
          <w:sz w:val="24"/>
          <w:szCs w:val="24"/>
        </w:rPr>
        <w:t xml:space="preserve">insect </w:t>
      </w:r>
      <w:r w:rsidR="00D7063C" w:rsidRPr="001A07F7">
        <w:rPr>
          <w:rFonts w:ascii="Times New Roman" w:eastAsia="WarnockPro-Regular" w:hAnsi="Times New Roman" w:cs="Times New Roman"/>
          <w:sz w:val="24"/>
          <w:szCs w:val="24"/>
        </w:rPr>
        <w:t xml:space="preserve">pest control methods. It helps to understand the influence of socio-cultural factors in adoption and utilization behaviours. </w:t>
      </w:r>
    </w:p>
    <w:p w:rsidR="00D62955" w:rsidRPr="001A07F7" w:rsidRDefault="00D62955" w:rsidP="00F31982">
      <w:pPr>
        <w:autoSpaceDE w:val="0"/>
        <w:autoSpaceDN w:val="0"/>
        <w:adjustRightInd w:val="0"/>
        <w:spacing w:after="0" w:line="480" w:lineRule="auto"/>
        <w:jc w:val="both"/>
        <w:rPr>
          <w:rFonts w:ascii="Times New Roman" w:hAnsi="Times New Roman" w:cs="Times New Roman"/>
          <w:b/>
          <w:bCs/>
          <w:sz w:val="24"/>
          <w:szCs w:val="24"/>
        </w:rPr>
      </w:pPr>
      <w:r w:rsidRPr="001A07F7">
        <w:rPr>
          <w:rFonts w:ascii="Times New Roman" w:hAnsi="Times New Roman" w:cs="Times New Roman"/>
          <w:b/>
          <w:bCs/>
          <w:noProof/>
          <w:sz w:val="24"/>
          <w:szCs w:val="24"/>
        </w:rPr>
        <w:drawing>
          <wp:inline distT="0" distB="0" distL="0" distR="0" wp14:anchorId="06562D4C" wp14:editId="3314697E">
            <wp:extent cx="5733415" cy="3303102"/>
            <wp:effectExtent l="19050" t="0" r="635" b="0"/>
            <wp:docPr id="1" name="Picture 1" descr="C:\Users\laolu\Downloads\The-theory-of-planned-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olu\Downloads\The-theory-of-planned-behavior.png"/>
                    <pic:cNvPicPr>
                      <a:picLocks noChangeAspect="1" noChangeArrowheads="1"/>
                    </pic:cNvPicPr>
                  </pic:nvPicPr>
                  <pic:blipFill>
                    <a:blip r:embed="rId14"/>
                    <a:srcRect/>
                    <a:stretch>
                      <a:fillRect/>
                    </a:stretch>
                  </pic:blipFill>
                  <pic:spPr bwMode="auto">
                    <a:xfrm>
                      <a:off x="0" y="0"/>
                      <a:ext cx="5733415" cy="3303102"/>
                    </a:xfrm>
                    <a:prstGeom prst="rect">
                      <a:avLst/>
                    </a:prstGeom>
                    <a:noFill/>
                    <a:ln w="9525">
                      <a:noFill/>
                      <a:miter lim="800000"/>
                      <a:headEnd/>
                      <a:tailEnd/>
                    </a:ln>
                  </pic:spPr>
                </pic:pic>
              </a:graphicData>
            </a:graphic>
          </wp:inline>
        </w:drawing>
      </w:r>
    </w:p>
    <w:p w:rsidR="00D62955" w:rsidRPr="001A07F7" w:rsidRDefault="00F31982" w:rsidP="00F31982">
      <w:pPr>
        <w:pStyle w:val="Caption"/>
        <w:spacing w:after="0" w:line="480" w:lineRule="auto"/>
        <w:rPr>
          <w:rFonts w:ascii="Times New Roman" w:hAnsi="Times New Roman" w:cs="Times New Roman"/>
          <w:b/>
          <w:bCs/>
          <w:i w:val="0"/>
          <w:iCs w:val="0"/>
          <w:sz w:val="24"/>
          <w:szCs w:val="24"/>
        </w:rPr>
      </w:pPr>
      <w:bookmarkStart w:id="45" w:name="_Toc107051799"/>
      <w:r w:rsidRPr="001A07F7">
        <w:rPr>
          <w:rFonts w:ascii="Times New Roman" w:hAnsi="Times New Roman" w:cs="Times New Roman"/>
          <w:b/>
          <w:bCs/>
          <w:i w:val="0"/>
          <w:iCs w:val="0"/>
          <w:sz w:val="24"/>
          <w:szCs w:val="24"/>
        </w:rPr>
        <w:t xml:space="preserve">Figure </w:t>
      </w:r>
      <w:r w:rsidR="005B4DB2" w:rsidRPr="001A07F7">
        <w:rPr>
          <w:rFonts w:ascii="Times New Roman" w:hAnsi="Times New Roman" w:cs="Times New Roman"/>
          <w:b/>
          <w:bCs/>
          <w:i w:val="0"/>
          <w:iCs w:val="0"/>
          <w:sz w:val="24"/>
          <w:szCs w:val="24"/>
        </w:rPr>
        <w:fldChar w:fldCharType="begin"/>
      </w:r>
      <w:r w:rsidRPr="001A07F7">
        <w:rPr>
          <w:rFonts w:ascii="Times New Roman" w:hAnsi="Times New Roman" w:cs="Times New Roman"/>
          <w:b/>
          <w:bCs/>
          <w:i w:val="0"/>
          <w:iCs w:val="0"/>
          <w:sz w:val="24"/>
          <w:szCs w:val="24"/>
        </w:rPr>
        <w:instrText xml:space="preserve"> SEQ Figure \* ARABIC </w:instrText>
      </w:r>
      <w:r w:rsidR="005B4DB2" w:rsidRPr="001A07F7">
        <w:rPr>
          <w:rFonts w:ascii="Times New Roman" w:hAnsi="Times New Roman" w:cs="Times New Roman"/>
          <w:b/>
          <w:bCs/>
          <w:i w:val="0"/>
          <w:iCs w:val="0"/>
          <w:sz w:val="24"/>
          <w:szCs w:val="24"/>
        </w:rPr>
        <w:fldChar w:fldCharType="separate"/>
      </w:r>
      <w:r w:rsidR="00404445">
        <w:rPr>
          <w:rFonts w:ascii="Times New Roman" w:hAnsi="Times New Roman" w:cs="Times New Roman"/>
          <w:b/>
          <w:bCs/>
          <w:i w:val="0"/>
          <w:iCs w:val="0"/>
          <w:noProof/>
          <w:sz w:val="24"/>
          <w:szCs w:val="24"/>
        </w:rPr>
        <w:t>1</w:t>
      </w:r>
      <w:r w:rsidR="005B4DB2" w:rsidRPr="001A07F7">
        <w:rPr>
          <w:rFonts w:ascii="Times New Roman" w:hAnsi="Times New Roman" w:cs="Times New Roman"/>
          <w:b/>
          <w:bCs/>
          <w:i w:val="0"/>
          <w:iCs w:val="0"/>
          <w:sz w:val="24"/>
          <w:szCs w:val="24"/>
        </w:rPr>
        <w:fldChar w:fldCharType="end"/>
      </w:r>
      <w:r w:rsidRPr="001A07F7">
        <w:rPr>
          <w:rFonts w:ascii="Times New Roman" w:hAnsi="Times New Roman" w:cs="Times New Roman"/>
          <w:b/>
          <w:bCs/>
          <w:i w:val="0"/>
          <w:iCs w:val="0"/>
          <w:sz w:val="24"/>
          <w:szCs w:val="24"/>
        </w:rPr>
        <w:t>:</w:t>
      </w:r>
      <w:r w:rsidRPr="001A07F7">
        <w:rPr>
          <w:rFonts w:ascii="Times New Roman" w:hAnsi="Times New Roman" w:cs="Times New Roman"/>
          <w:b/>
          <w:bCs/>
          <w:i w:val="0"/>
          <w:iCs w:val="0"/>
          <w:sz w:val="24"/>
          <w:szCs w:val="24"/>
        </w:rPr>
        <w:tab/>
      </w:r>
      <w:r w:rsidR="00D04877">
        <w:rPr>
          <w:rFonts w:ascii="Times New Roman" w:hAnsi="Times New Roman" w:cs="Times New Roman"/>
          <w:b/>
          <w:bCs/>
          <w:i w:val="0"/>
          <w:iCs w:val="0"/>
          <w:sz w:val="24"/>
          <w:szCs w:val="24"/>
        </w:rPr>
        <w:t xml:space="preserve">Diagrammatic presentation of the </w:t>
      </w:r>
      <w:r w:rsidR="00D62955" w:rsidRPr="001A07F7">
        <w:rPr>
          <w:rFonts w:ascii="Times New Roman" w:hAnsi="Times New Roman" w:cs="Times New Roman"/>
          <w:b/>
          <w:bCs/>
          <w:i w:val="0"/>
          <w:iCs w:val="0"/>
          <w:sz w:val="24"/>
          <w:szCs w:val="24"/>
        </w:rPr>
        <w:t>Theory of Planned Behaviour</w:t>
      </w:r>
      <w:bookmarkEnd w:id="45"/>
    </w:p>
    <w:p w:rsidR="00D62955" w:rsidRPr="001A07F7" w:rsidRDefault="00D62955" w:rsidP="00F31982">
      <w:pPr>
        <w:autoSpaceDE w:val="0"/>
        <w:autoSpaceDN w:val="0"/>
        <w:adjustRightInd w:val="0"/>
        <w:spacing w:after="0" w:line="480" w:lineRule="auto"/>
        <w:jc w:val="both"/>
        <w:rPr>
          <w:rFonts w:ascii="Times New Roman" w:hAnsi="Times New Roman" w:cs="Times New Roman"/>
          <w:b/>
          <w:bCs/>
          <w:sz w:val="24"/>
          <w:szCs w:val="24"/>
        </w:rPr>
      </w:pPr>
      <w:r w:rsidRPr="001A07F7">
        <w:rPr>
          <w:rFonts w:ascii="Times New Roman" w:hAnsi="Times New Roman" w:cs="Times New Roman"/>
          <w:b/>
          <w:bCs/>
          <w:sz w:val="24"/>
          <w:szCs w:val="24"/>
        </w:rPr>
        <w:t>Source: Ajzen, 2015</w:t>
      </w:r>
    </w:p>
    <w:p w:rsidR="008207E5" w:rsidRPr="00945FF6"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eastAsia="WarnockPro-Regular" w:hAnsi="Times New Roman" w:cs="Times New Roman"/>
          <w:sz w:val="24"/>
          <w:szCs w:val="24"/>
        </w:rPr>
        <w:t xml:space="preserve">According to this theory, attitude, </w:t>
      </w:r>
      <w:r w:rsidR="00D04877">
        <w:rPr>
          <w:rFonts w:ascii="Times New Roman" w:eastAsia="WarnockPro-Regular" w:hAnsi="Times New Roman" w:cs="Times New Roman"/>
          <w:sz w:val="24"/>
          <w:szCs w:val="24"/>
        </w:rPr>
        <w:t>subjective norm</w:t>
      </w:r>
      <w:r w:rsidRPr="001A07F7">
        <w:rPr>
          <w:rFonts w:ascii="Times New Roman" w:eastAsia="WarnockPro-Regular" w:hAnsi="Times New Roman" w:cs="Times New Roman"/>
          <w:sz w:val="24"/>
          <w:szCs w:val="24"/>
        </w:rPr>
        <w:t xml:space="preserve"> and per</w:t>
      </w:r>
      <w:r w:rsidR="00D04877">
        <w:rPr>
          <w:rFonts w:ascii="Times New Roman" w:eastAsia="WarnockPro-Regular" w:hAnsi="Times New Roman" w:cs="Times New Roman"/>
          <w:sz w:val="24"/>
          <w:szCs w:val="24"/>
        </w:rPr>
        <w:t>ceived behavioural control</w:t>
      </w:r>
      <w:r w:rsidRPr="001A07F7">
        <w:rPr>
          <w:rFonts w:ascii="Times New Roman" w:eastAsia="WarnockPro-Regular" w:hAnsi="Times New Roman" w:cs="Times New Roman"/>
          <w:sz w:val="24"/>
          <w:szCs w:val="24"/>
        </w:rPr>
        <w:t xml:space="preserve"> are the three basic components of intention and </w:t>
      </w:r>
      <w:r w:rsidR="00D04877">
        <w:rPr>
          <w:rFonts w:ascii="Times New Roman" w:eastAsia="WarnockPro-Regular" w:hAnsi="Times New Roman" w:cs="Times New Roman"/>
          <w:sz w:val="24"/>
          <w:szCs w:val="24"/>
        </w:rPr>
        <w:t>may be</w:t>
      </w:r>
      <w:r w:rsidRPr="001A07F7">
        <w:rPr>
          <w:rFonts w:ascii="Times New Roman" w:eastAsia="WarnockPro-Regular" w:hAnsi="Times New Roman" w:cs="Times New Roman"/>
          <w:sz w:val="24"/>
          <w:szCs w:val="24"/>
        </w:rPr>
        <w:t xml:space="preserve"> </w:t>
      </w:r>
      <w:r w:rsidR="00D04877" w:rsidRPr="001A07F7">
        <w:rPr>
          <w:rFonts w:ascii="Times New Roman" w:eastAsia="WarnockPro-Regular" w:hAnsi="Times New Roman" w:cs="Times New Roman"/>
          <w:sz w:val="24"/>
          <w:szCs w:val="24"/>
        </w:rPr>
        <w:t>anticipated</w:t>
      </w:r>
      <w:r w:rsidRPr="001A07F7">
        <w:rPr>
          <w:rFonts w:ascii="Times New Roman" w:eastAsia="WarnockPro-Regular" w:hAnsi="Times New Roman" w:cs="Times New Roman"/>
          <w:sz w:val="24"/>
          <w:szCs w:val="24"/>
        </w:rPr>
        <w:t xml:space="preserve"> fro</w:t>
      </w:r>
      <w:r w:rsidR="00034009" w:rsidRPr="001A07F7">
        <w:rPr>
          <w:rFonts w:ascii="Times New Roman" w:eastAsia="WarnockPro-Regular" w:hAnsi="Times New Roman" w:cs="Times New Roman"/>
          <w:sz w:val="24"/>
          <w:szCs w:val="24"/>
        </w:rPr>
        <w:t xml:space="preserve">m beliefs </w:t>
      </w:r>
      <w:r w:rsidR="00D04877">
        <w:rPr>
          <w:rFonts w:ascii="Times New Roman" w:eastAsia="WarnockPro-Regular" w:hAnsi="Times New Roman" w:cs="Times New Roman"/>
          <w:sz w:val="24"/>
          <w:szCs w:val="24"/>
        </w:rPr>
        <w:t>with respect to behaviour. Further,</w:t>
      </w:r>
      <w:r w:rsidRPr="001A07F7">
        <w:rPr>
          <w:rFonts w:ascii="Times New Roman" w:eastAsia="WarnockPro-Regular" w:hAnsi="Times New Roman" w:cs="Times New Roman"/>
          <w:sz w:val="24"/>
          <w:szCs w:val="24"/>
        </w:rPr>
        <w:t xml:space="preserve"> pertinent beliefs about a particular behaviour determine the intention </w:t>
      </w:r>
      <w:r w:rsidR="00034009" w:rsidRPr="001A07F7">
        <w:rPr>
          <w:rFonts w:ascii="Times New Roman" w:eastAsia="WarnockPro-Regular" w:hAnsi="Times New Roman" w:cs="Times New Roman"/>
          <w:sz w:val="24"/>
          <w:szCs w:val="24"/>
        </w:rPr>
        <w:t xml:space="preserve">which is the </w:t>
      </w:r>
      <w:r w:rsidR="00D04877" w:rsidRPr="001A07F7">
        <w:rPr>
          <w:rFonts w:ascii="Times New Roman" w:eastAsia="WarnockPro-Regular" w:hAnsi="Times New Roman" w:cs="Times New Roman"/>
          <w:sz w:val="24"/>
          <w:szCs w:val="24"/>
        </w:rPr>
        <w:t>possibility</w:t>
      </w:r>
      <w:r w:rsidR="00D04877">
        <w:rPr>
          <w:rFonts w:ascii="Times New Roman" w:eastAsia="WarnockPro-Regular" w:hAnsi="Times New Roman" w:cs="Times New Roman"/>
          <w:sz w:val="24"/>
          <w:szCs w:val="24"/>
        </w:rPr>
        <w:t xml:space="preserve"> that a</w:t>
      </w:r>
      <w:r w:rsidR="00034009" w:rsidRPr="001A07F7">
        <w:rPr>
          <w:rFonts w:ascii="Times New Roman" w:eastAsia="WarnockPro-Regular" w:hAnsi="Times New Roman" w:cs="Times New Roman"/>
          <w:sz w:val="24"/>
          <w:szCs w:val="24"/>
        </w:rPr>
        <w:t xml:space="preserve"> </w:t>
      </w:r>
      <w:r w:rsidR="00D04877">
        <w:rPr>
          <w:rFonts w:ascii="Times New Roman" w:eastAsia="WarnockPro-Regular" w:hAnsi="Times New Roman" w:cs="Times New Roman"/>
          <w:sz w:val="24"/>
          <w:szCs w:val="24"/>
        </w:rPr>
        <w:t>person</w:t>
      </w:r>
      <w:r w:rsidR="00034009" w:rsidRPr="001A07F7">
        <w:rPr>
          <w:rFonts w:ascii="Times New Roman" w:eastAsia="WarnockPro-Regular" w:hAnsi="Times New Roman" w:cs="Times New Roman"/>
          <w:sz w:val="24"/>
          <w:szCs w:val="24"/>
        </w:rPr>
        <w:t xml:space="preserve"> </w:t>
      </w:r>
      <w:r w:rsidRPr="001A07F7">
        <w:rPr>
          <w:rFonts w:ascii="Times New Roman" w:eastAsia="WarnockPro-Regular" w:hAnsi="Times New Roman" w:cs="Times New Roman"/>
          <w:sz w:val="24"/>
          <w:szCs w:val="24"/>
        </w:rPr>
        <w:t xml:space="preserve">will </w:t>
      </w:r>
      <w:r w:rsidR="006E51B3">
        <w:rPr>
          <w:rFonts w:ascii="Times New Roman" w:eastAsia="WarnockPro-Regular" w:hAnsi="Times New Roman" w:cs="Times New Roman"/>
          <w:sz w:val="24"/>
          <w:szCs w:val="24"/>
        </w:rPr>
        <w:t xml:space="preserve">be </w:t>
      </w:r>
      <w:r w:rsidR="006E51B3" w:rsidRPr="001A07F7">
        <w:rPr>
          <w:rFonts w:ascii="Times New Roman" w:eastAsia="WarnockPro-Regular" w:hAnsi="Times New Roman" w:cs="Times New Roman"/>
          <w:sz w:val="24"/>
          <w:szCs w:val="24"/>
        </w:rPr>
        <w:t>involve</w:t>
      </w:r>
      <w:r w:rsidR="006E51B3">
        <w:rPr>
          <w:rFonts w:ascii="Times New Roman" w:eastAsia="WarnockPro-Regular" w:hAnsi="Times New Roman" w:cs="Times New Roman"/>
          <w:sz w:val="24"/>
          <w:szCs w:val="24"/>
        </w:rPr>
        <w:t>d</w:t>
      </w:r>
      <w:r w:rsidRPr="001A07F7">
        <w:rPr>
          <w:rFonts w:ascii="Times New Roman" w:eastAsia="WarnockPro-Regular" w:hAnsi="Times New Roman" w:cs="Times New Roman"/>
          <w:sz w:val="24"/>
          <w:szCs w:val="24"/>
        </w:rPr>
        <w:t xml:space="preserve"> in a </w:t>
      </w:r>
      <w:r w:rsidR="006E51B3" w:rsidRPr="001A07F7">
        <w:rPr>
          <w:rFonts w:ascii="Times New Roman" w:eastAsia="WarnockPro-Regular" w:hAnsi="Times New Roman" w:cs="Times New Roman"/>
          <w:sz w:val="24"/>
          <w:szCs w:val="24"/>
        </w:rPr>
        <w:t>certain</w:t>
      </w:r>
      <w:r w:rsidRPr="001A07F7">
        <w:rPr>
          <w:rFonts w:ascii="Times New Roman" w:eastAsia="WarnockPro-Regular" w:hAnsi="Times New Roman" w:cs="Times New Roman"/>
          <w:sz w:val="24"/>
          <w:szCs w:val="24"/>
        </w:rPr>
        <w:t xml:space="preserve"> behavio</w:t>
      </w:r>
      <w:r w:rsidR="00D04877">
        <w:rPr>
          <w:rFonts w:ascii="Times New Roman" w:eastAsia="WarnockPro-Regular" w:hAnsi="Times New Roman" w:cs="Times New Roman"/>
          <w:sz w:val="24"/>
          <w:szCs w:val="24"/>
        </w:rPr>
        <w:t xml:space="preserve">ur. Thus, </w:t>
      </w:r>
      <w:r w:rsidRPr="001A07F7">
        <w:rPr>
          <w:rFonts w:ascii="Times New Roman" w:eastAsia="WarnockPro-Regular" w:hAnsi="Times New Roman" w:cs="Times New Roman"/>
          <w:sz w:val="24"/>
          <w:szCs w:val="24"/>
        </w:rPr>
        <w:t xml:space="preserve">the strength of the intention determines the </w:t>
      </w:r>
      <w:r w:rsidR="00034009" w:rsidRPr="001A07F7">
        <w:rPr>
          <w:rFonts w:ascii="Times New Roman" w:eastAsia="WarnockPro-Regular" w:hAnsi="Times New Roman" w:cs="Times New Roman"/>
          <w:sz w:val="24"/>
          <w:szCs w:val="24"/>
        </w:rPr>
        <w:t>chance of the performance of that</w:t>
      </w:r>
      <w:r w:rsidRPr="001A07F7">
        <w:rPr>
          <w:rFonts w:ascii="Times New Roman" w:eastAsia="WarnockPro-Regular" w:hAnsi="Times New Roman" w:cs="Times New Roman"/>
          <w:sz w:val="24"/>
          <w:szCs w:val="24"/>
        </w:rPr>
        <w:t xml:space="preserve"> behaviour.</w:t>
      </w:r>
      <w:r w:rsidR="00945FF6">
        <w:rPr>
          <w:rFonts w:ascii="Times New Roman" w:hAnsi="Times New Roman" w:cs="Times New Roman"/>
          <w:sz w:val="24"/>
          <w:szCs w:val="24"/>
        </w:rPr>
        <w:t xml:space="preserve"> </w:t>
      </w:r>
      <w:r w:rsidR="00945FF6">
        <w:rPr>
          <w:rFonts w:ascii="Times New Roman" w:eastAsia="WarnockPro-Regular" w:hAnsi="Times New Roman" w:cs="Times New Roman"/>
          <w:sz w:val="24"/>
          <w:szCs w:val="24"/>
        </w:rPr>
        <w:t xml:space="preserve">Perceived behavioural control </w:t>
      </w:r>
      <w:r w:rsidR="00034009" w:rsidRPr="001A07F7">
        <w:rPr>
          <w:rFonts w:ascii="Times New Roman" w:eastAsia="WarnockPro-Regular" w:hAnsi="Times New Roman" w:cs="Times New Roman"/>
          <w:sz w:val="24"/>
          <w:szCs w:val="24"/>
        </w:rPr>
        <w:t xml:space="preserve">denotes </w:t>
      </w:r>
      <w:r w:rsidRPr="001A07F7">
        <w:rPr>
          <w:rFonts w:ascii="Times New Roman" w:eastAsia="WarnockPro-Regular" w:hAnsi="Times New Roman" w:cs="Times New Roman"/>
          <w:sz w:val="24"/>
          <w:szCs w:val="24"/>
        </w:rPr>
        <w:t xml:space="preserve">the </w:t>
      </w:r>
      <w:r w:rsidR="00DA5F3F" w:rsidRPr="001A07F7">
        <w:rPr>
          <w:rFonts w:ascii="Times New Roman" w:eastAsia="WarnockPro-Regular" w:hAnsi="Times New Roman" w:cs="Times New Roman"/>
          <w:sz w:val="24"/>
          <w:szCs w:val="24"/>
        </w:rPr>
        <w:t>simplicity</w:t>
      </w:r>
      <w:r w:rsidRPr="001A07F7">
        <w:rPr>
          <w:rFonts w:ascii="Times New Roman" w:eastAsia="WarnockPro-Regular" w:hAnsi="Times New Roman" w:cs="Times New Roman"/>
          <w:sz w:val="24"/>
          <w:szCs w:val="24"/>
        </w:rPr>
        <w:t xml:space="preserve"> or </w:t>
      </w:r>
      <w:r w:rsidR="00945FF6">
        <w:rPr>
          <w:rFonts w:ascii="Times New Roman" w:eastAsia="WarnockPro-Regular" w:hAnsi="Times New Roman" w:cs="Times New Roman"/>
          <w:sz w:val="24"/>
          <w:szCs w:val="24"/>
        </w:rPr>
        <w:t>difficulty</w:t>
      </w:r>
      <w:r w:rsidRPr="001A07F7">
        <w:rPr>
          <w:rFonts w:ascii="Times New Roman" w:eastAsia="WarnockPro-Regular" w:hAnsi="Times New Roman" w:cs="Times New Roman"/>
          <w:sz w:val="24"/>
          <w:szCs w:val="24"/>
        </w:rPr>
        <w:t xml:space="preserve"> of </w:t>
      </w:r>
      <w:r w:rsidR="00945FF6">
        <w:rPr>
          <w:rFonts w:ascii="Times New Roman" w:eastAsia="WarnockPro-Regular" w:hAnsi="Times New Roman" w:cs="Times New Roman"/>
          <w:sz w:val="24"/>
          <w:szCs w:val="24"/>
        </w:rPr>
        <w:t>carrying out</w:t>
      </w:r>
      <w:r w:rsidRPr="001A07F7">
        <w:rPr>
          <w:rFonts w:ascii="Times New Roman" w:eastAsia="WarnockPro-Regular" w:hAnsi="Times New Roman" w:cs="Times New Roman"/>
          <w:sz w:val="24"/>
          <w:szCs w:val="24"/>
        </w:rPr>
        <w:t xml:space="preserve"> </w:t>
      </w:r>
      <w:r w:rsidR="00945FF6">
        <w:rPr>
          <w:rFonts w:ascii="Times New Roman" w:eastAsia="WarnockPro-Regular" w:hAnsi="Times New Roman" w:cs="Times New Roman"/>
          <w:sz w:val="24"/>
          <w:szCs w:val="24"/>
        </w:rPr>
        <w:t>a</w:t>
      </w:r>
      <w:r w:rsidRPr="001A07F7">
        <w:rPr>
          <w:rFonts w:ascii="Times New Roman" w:eastAsia="WarnockPro-Regular" w:hAnsi="Times New Roman" w:cs="Times New Roman"/>
          <w:sz w:val="24"/>
          <w:szCs w:val="24"/>
        </w:rPr>
        <w:t xml:space="preserve"> behaviour in </w:t>
      </w:r>
      <w:r w:rsidR="00945FF6">
        <w:rPr>
          <w:rFonts w:ascii="Times New Roman" w:eastAsia="WarnockPro-Regular" w:hAnsi="Times New Roman" w:cs="Times New Roman"/>
          <w:sz w:val="24"/>
          <w:szCs w:val="24"/>
        </w:rPr>
        <w:t>an</w:t>
      </w:r>
      <w:r w:rsidRPr="001A07F7">
        <w:rPr>
          <w:rFonts w:ascii="Times New Roman" w:eastAsia="WarnockPro-Regular" w:hAnsi="Times New Roman" w:cs="Times New Roman"/>
          <w:sz w:val="24"/>
          <w:szCs w:val="24"/>
        </w:rPr>
        <w:t xml:space="preserve"> individual’s opinion taking into cognizance the situational and internal factors that may </w:t>
      </w:r>
      <w:r w:rsidR="00034009" w:rsidRPr="001A07F7">
        <w:rPr>
          <w:rFonts w:ascii="Times New Roman" w:eastAsia="WarnockPro-Regular" w:hAnsi="Times New Roman" w:cs="Times New Roman"/>
          <w:sz w:val="24"/>
          <w:szCs w:val="24"/>
        </w:rPr>
        <w:t xml:space="preserve">serve to </w:t>
      </w:r>
      <w:r w:rsidRPr="001A07F7">
        <w:rPr>
          <w:rFonts w:ascii="Times New Roman" w:eastAsia="WarnockPro-Regular" w:hAnsi="Times New Roman" w:cs="Times New Roman"/>
          <w:sz w:val="24"/>
          <w:szCs w:val="24"/>
        </w:rPr>
        <w:t>restrict or fa</w:t>
      </w:r>
      <w:r w:rsidR="006E51B3">
        <w:rPr>
          <w:rFonts w:ascii="Times New Roman" w:eastAsia="WarnockPro-Regular" w:hAnsi="Times New Roman" w:cs="Times New Roman"/>
          <w:sz w:val="24"/>
          <w:szCs w:val="24"/>
        </w:rPr>
        <w:t xml:space="preserve">cilitate the performance of </w:t>
      </w:r>
      <w:r w:rsidR="00945FF6">
        <w:rPr>
          <w:rFonts w:ascii="Times New Roman" w:eastAsia="WarnockPro-Regular" w:hAnsi="Times New Roman" w:cs="Times New Roman"/>
          <w:sz w:val="24"/>
          <w:szCs w:val="24"/>
        </w:rPr>
        <w:t>behaviour while s</w:t>
      </w:r>
      <w:r w:rsidR="00DA5F3F">
        <w:rPr>
          <w:rFonts w:ascii="Times New Roman" w:eastAsia="WarnockPro-Regular" w:hAnsi="Times New Roman" w:cs="Times New Roman"/>
          <w:sz w:val="24"/>
          <w:szCs w:val="24"/>
        </w:rPr>
        <w:t xml:space="preserve">ubjective norms </w:t>
      </w:r>
      <w:r w:rsidR="00945FF6">
        <w:rPr>
          <w:rFonts w:ascii="Times New Roman" w:eastAsia="WarnockPro-Regular" w:hAnsi="Times New Roman" w:cs="Times New Roman"/>
          <w:sz w:val="24"/>
          <w:szCs w:val="24"/>
        </w:rPr>
        <w:t>entail</w:t>
      </w:r>
      <w:r w:rsidR="00DA5F3F">
        <w:rPr>
          <w:rFonts w:ascii="Times New Roman" w:eastAsia="WarnockPro-Regular" w:hAnsi="Times New Roman" w:cs="Times New Roman"/>
          <w:sz w:val="24"/>
          <w:szCs w:val="24"/>
        </w:rPr>
        <w:t xml:space="preserve"> </w:t>
      </w:r>
      <w:r w:rsidR="00945FF6">
        <w:rPr>
          <w:rFonts w:ascii="Times New Roman" w:eastAsia="WarnockPro-Regular" w:hAnsi="Times New Roman" w:cs="Times New Roman"/>
          <w:sz w:val="24"/>
          <w:szCs w:val="24"/>
        </w:rPr>
        <w:t>a person’s</w:t>
      </w:r>
      <w:r w:rsidRPr="001A07F7">
        <w:rPr>
          <w:rFonts w:ascii="Times New Roman" w:eastAsia="WarnockPro-Regular" w:hAnsi="Times New Roman" w:cs="Times New Roman"/>
          <w:sz w:val="24"/>
          <w:szCs w:val="24"/>
        </w:rPr>
        <w:t xml:space="preserve"> </w:t>
      </w:r>
      <w:r w:rsidR="00945FF6" w:rsidRPr="001A07F7">
        <w:rPr>
          <w:rFonts w:ascii="Times New Roman" w:eastAsia="WarnockPro-Regular" w:hAnsi="Times New Roman" w:cs="Times New Roman"/>
          <w:sz w:val="24"/>
          <w:szCs w:val="24"/>
        </w:rPr>
        <w:t>view</w:t>
      </w:r>
      <w:r w:rsidRPr="001A07F7">
        <w:rPr>
          <w:rFonts w:ascii="Times New Roman" w:eastAsia="WarnockPro-Regular" w:hAnsi="Times New Roman" w:cs="Times New Roman"/>
          <w:sz w:val="24"/>
          <w:szCs w:val="24"/>
        </w:rPr>
        <w:t xml:space="preserve"> of the </w:t>
      </w:r>
      <w:r w:rsidR="00945FF6" w:rsidRPr="001A07F7">
        <w:rPr>
          <w:rFonts w:ascii="Times New Roman" w:eastAsia="WarnockPro-Regular" w:hAnsi="Times New Roman" w:cs="Times New Roman"/>
          <w:sz w:val="24"/>
          <w:szCs w:val="24"/>
        </w:rPr>
        <w:t>group</w:t>
      </w:r>
      <w:r w:rsidRPr="001A07F7">
        <w:rPr>
          <w:rFonts w:ascii="Times New Roman" w:eastAsia="WarnockPro-Regular" w:hAnsi="Times New Roman" w:cs="Times New Roman"/>
          <w:sz w:val="24"/>
          <w:szCs w:val="24"/>
        </w:rPr>
        <w:t xml:space="preserve"> expectations to </w:t>
      </w:r>
      <w:r w:rsidR="00945FF6">
        <w:rPr>
          <w:rFonts w:ascii="Times New Roman" w:eastAsia="WarnockPro-Regular" w:hAnsi="Times New Roman" w:cs="Times New Roman"/>
          <w:sz w:val="24"/>
          <w:szCs w:val="24"/>
        </w:rPr>
        <w:t xml:space="preserve">carry out </w:t>
      </w:r>
      <w:r w:rsidRPr="001A07F7">
        <w:rPr>
          <w:rFonts w:ascii="Times New Roman" w:eastAsia="WarnockPro-Regular" w:hAnsi="Times New Roman" w:cs="Times New Roman"/>
          <w:sz w:val="24"/>
          <w:szCs w:val="24"/>
        </w:rPr>
        <w:t xml:space="preserve">or not to </w:t>
      </w:r>
      <w:r w:rsidR="00945FF6">
        <w:rPr>
          <w:rFonts w:ascii="Times New Roman" w:eastAsia="WarnockPro-Regular" w:hAnsi="Times New Roman" w:cs="Times New Roman"/>
          <w:sz w:val="24"/>
          <w:szCs w:val="24"/>
        </w:rPr>
        <w:t>carry out</w:t>
      </w:r>
      <w:r w:rsidRPr="001A07F7">
        <w:rPr>
          <w:rFonts w:ascii="Times New Roman" w:eastAsia="WarnockPro-Regular" w:hAnsi="Times New Roman" w:cs="Times New Roman"/>
          <w:sz w:val="24"/>
          <w:szCs w:val="24"/>
        </w:rPr>
        <w:t xml:space="preserve"> </w:t>
      </w:r>
      <w:r w:rsidR="00945FF6">
        <w:rPr>
          <w:rFonts w:ascii="Times New Roman" w:eastAsia="WarnockPro-Regular" w:hAnsi="Times New Roman" w:cs="Times New Roman"/>
          <w:sz w:val="24"/>
          <w:szCs w:val="24"/>
        </w:rPr>
        <w:t>a behaviour. That is, the</w:t>
      </w:r>
      <w:r w:rsidRPr="001A07F7">
        <w:rPr>
          <w:rFonts w:ascii="Times New Roman" w:eastAsia="WarnockPro-Regular" w:hAnsi="Times New Roman" w:cs="Times New Roman"/>
          <w:sz w:val="24"/>
          <w:szCs w:val="24"/>
        </w:rPr>
        <w:t xml:space="preserve"> motivation to comply exerts pressure on the individual to a greater degree. Attitudes reflect the individual’s evaluation of behaviour and are influenced by beliefs and the outcomes of the evaluation. It may be positive or negative. Human behaviour is complex and not easily predicted. The relationships and scenarios proposed by the theory do not alwa</w:t>
      </w:r>
      <w:r w:rsidR="00945FF6">
        <w:rPr>
          <w:rFonts w:ascii="Times New Roman" w:eastAsia="WarnockPro-Regular" w:hAnsi="Times New Roman" w:cs="Times New Roman"/>
          <w:sz w:val="24"/>
          <w:szCs w:val="24"/>
        </w:rPr>
        <w:t>ys exist</w:t>
      </w:r>
      <w:r w:rsidRPr="001A07F7">
        <w:rPr>
          <w:rFonts w:ascii="Times New Roman" w:eastAsia="WarnockPro-Regular" w:hAnsi="Times New Roman" w:cs="Times New Roman"/>
          <w:sz w:val="24"/>
          <w:szCs w:val="24"/>
        </w:rPr>
        <w:t>.</w:t>
      </w:r>
    </w:p>
    <w:p w:rsidR="008207E5" w:rsidRPr="001A07F7" w:rsidRDefault="00267899" w:rsidP="00F31982">
      <w:pPr>
        <w:pStyle w:val="Heading1"/>
        <w:spacing w:before="100" w:beforeAutospacing="1" w:line="480" w:lineRule="auto"/>
        <w:rPr>
          <w:rFonts w:eastAsia="Times New Roman" w:cs="Times New Roman"/>
          <w:sz w:val="24"/>
          <w:szCs w:val="24"/>
          <w:lang w:eastAsia="en-GB"/>
        </w:rPr>
      </w:pPr>
      <w:bookmarkStart w:id="46" w:name="_Toc128125799"/>
      <w:r>
        <w:rPr>
          <w:rFonts w:cs="Times New Roman"/>
          <w:sz w:val="24"/>
          <w:szCs w:val="24"/>
        </w:rPr>
        <w:t>2.17</w:t>
      </w:r>
      <w:r w:rsidR="00D62955" w:rsidRPr="001A07F7">
        <w:rPr>
          <w:rFonts w:cs="Times New Roman"/>
          <w:sz w:val="24"/>
          <w:szCs w:val="24"/>
        </w:rPr>
        <w:t>.3</w:t>
      </w:r>
      <w:r w:rsidR="00F31982" w:rsidRPr="001A07F7">
        <w:rPr>
          <w:rFonts w:cs="Times New Roman"/>
          <w:sz w:val="24"/>
          <w:szCs w:val="24"/>
        </w:rPr>
        <w:tab/>
      </w:r>
      <w:r w:rsidR="00D7063C" w:rsidRPr="001A07F7">
        <w:rPr>
          <w:rFonts w:cs="Times New Roman"/>
          <w:sz w:val="24"/>
          <w:szCs w:val="24"/>
        </w:rPr>
        <w:t>Diffusion of Innovation Theory (DOI)</w:t>
      </w:r>
      <w:bookmarkEnd w:id="46"/>
    </w:p>
    <w:p w:rsidR="008207E5" w:rsidRPr="001A07F7" w:rsidRDefault="0029136C" w:rsidP="00F31982">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n-GB"/>
        </w:rPr>
        <w:t xml:space="preserve">First put forward by </w:t>
      </w:r>
      <w:r w:rsidR="00D7063C" w:rsidRPr="001A07F7">
        <w:rPr>
          <w:rFonts w:ascii="Times New Roman" w:eastAsia="Times New Roman" w:hAnsi="Times New Roman" w:cs="Times New Roman"/>
          <w:color w:val="000000"/>
          <w:sz w:val="24"/>
          <w:szCs w:val="24"/>
          <w:lang w:eastAsia="en-GB"/>
        </w:rPr>
        <w:t xml:space="preserve">Everett Rogers as a </w:t>
      </w:r>
      <w:r w:rsidR="00D7063C" w:rsidRPr="001A07F7">
        <w:rPr>
          <w:rFonts w:ascii="Times New Roman" w:hAnsi="Times New Roman" w:cs="Times New Roman"/>
          <w:color w:val="000000"/>
          <w:sz w:val="24"/>
          <w:szCs w:val="24"/>
        </w:rPr>
        <w:t xml:space="preserve">viewpoint of social change theory </w:t>
      </w:r>
      <w:r w:rsidR="00D7063C" w:rsidRPr="001A07F7">
        <w:rPr>
          <w:rFonts w:ascii="Times New Roman" w:eastAsia="Times New Roman" w:hAnsi="Times New Roman" w:cs="Times New Roman"/>
          <w:color w:val="000000"/>
          <w:sz w:val="24"/>
          <w:szCs w:val="24"/>
          <w:lang w:eastAsia="en-GB"/>
        </w:rPr>
        <w:t xml:space="preserve">and </w:t>
      </w:r>
      <w:r w:rsidR="00D7063C" w:rsidRPr="001A07F7">
        <w:rPr>
          <w:rFonts w:ascii="Times New Roman" w:hAnsi="Times New Roman" w:cs="Times New Roman"/>
          <w:sz w:val="24"/>
          <w:szCs w:val="24"/>
        </w:rPr>
        <w:t xml:space="preserve">has remained central to extension </w:t>
      </w:r>
      <w:r w:rsidR="00840A71">
        <w:rPr>
          <w:rFonts w:ascii="Times New Roman" w:hAnsi="Times New Roman" w:cs="Times New Roman"/>
          <w:sz w:val="24"/>
          <w:szCs w:val="24"/>
        </w:rPr>
        <w:t>activities</w:t>
      </w:r>
      <w:r w:rsidR="00D7063C" w:rsidRPr="001A07F7">
        <w:rPr>
          <w:rFonts w:ascii="Times New Roman" w:hAnsi="Times New Roman" w:cs="Times New Roman"/>
          <w:sz w:val="24"/>
          <w:szCs w:val="24"/>
        </w:rPr>
        <w:t>.</w:t>
      </w:r>
      <w:r w:rsidR="00D7063C" w:rsidRPr="001A07F7">
        <w:rPr>
          <w:rFonts w:ascii="Times New Roman" w:hAnsi="Times New Roman" w:cs="Times New Roman"/>
          <w:color w:val="000000"/>
          <w:sz w:val="24"/>
          <w:szCs w:val="24"/>
        </w:rPr>
        <w:t xml:space="preserve">  It is the fusion of several theoretical perspectives rather than a single all-inclusive theory (Rogers, 1995). </w:t>
      </w:r>
      <w:r>
        <w:rPr>
          <w:rFonts w:ascii="Times New Roman" w:hAnsi="Times New Roman" w:cs="Times New Roman"/>
          <w:color w:val="000000"/>
          <w:sz w:val="24"/>
          <w:szCs w:val="24"/>
        </w:rPr>
        <w:t>It defines d</w:t>
      </w:r>
      <w:r>
        <w:rPr>
          <w:rFonts w:ascii="Times New Roman" w:hAnsi="Times New Roman" w:cs="Times New Roman"/>
          <w:sz w:val="24"/>
          <w:szCs w:val="24"/>
        </w:rPr>
        <w:t>iffusion a</w:t>
      </w:r>
      <w:r w:rsidR="00034009" w:rsidRPr="001A07F7">
        <w:rPr>
          <w:rFonts w:ascii="Times New Roman" w:hAnsi="Times New Roman" w:cs="Times New Roman"/>
          <w:sz w:val="24"/>
          <w:szCs w:val="24"/>
        </w:rPr>
        <w:t>s</w:t>
      </w:r>
      <w:r>
        <w:rPr>
          <w:rFonts w:ascii="Times New Roman" w:hAnsi="Times New Roman" w:cs="Times New Roman"/>
          <w:sz w:val="24"/>
          <w:szCs w:val="24"/>
        </w:rPr>
        <w:t xml:space="preserve"> the process through which </w:t>
      </w:r>
      <w:r w:rsidR="00D7063C" w:rsidRPr="001A07F7">
        <w:rPr>
          <w:rFonts w:ascii="Times New Roman" w:hAnsi="Times New Roman" w:cs="Times New Roman"/>
          <w:sz w:val="24"/>
          <w:szCs w:val="24"/>
        </w:rPr>
        <w:t>innovation</w:t>
      </w:r>
      <w:r>
        <w:rPr>
          <w:rFonts w:ascii="Times New Roman" w:hAnsi="Times New Roman" w:cs="Times New Roman"/>
          <w:sz w:val="24"/>
          <w:szCs w:val="24"/>
        </w:rPr>
        <w:t>s spread</w:t>
      </w:r>
      <w:r w:rsidR="00D7063C" w:rsidRPr="001A07F7">
        <w:rPr>
          <w:rFonts w:ascii="Times New Roman" w:hAnsi="Times New Roman" w:cs="Times New Roman"/>
          <w:sz w:val="24"/>
          <w:szCs w:val="24"/>
        </w:rPr>
        <w:t xml:space="preserve"> among members of a social </w:t>
      </w:r>
      <w:r>
        <w:rPr>
          <w:rFonts w:ascii="Times New Roman" w:hAnsi="Times New Roman" w:cs="Times New Roman"/>
          <w:sz w:val="24"/>
          <w:szCs w:val="24"/>
        </w:rPr>
        <w:t>envir</w:t>
      </w:r>
      <w:r w:rsidR="00034009" w:rsidRPr="001A07F7">
        <w:rPr>
          <w:rFonts w:ascii="Times New Roman" w:hAnsi="Times New Roman" w:cs="Times New Roman"/>
          <w:sz w:val="24"/>
          <w:szCs w:val="24"/>
        </w:rPr>
        <w:t>onment</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by way of</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 xml:space="preserve">particular communication channels over </w:t>
      </w:r>
      <w:r w:rsidR="00D7063C" w:rsidRPr="001A07F7">
        <w:rPr>
          <w:rFonts w:ascii="Times New Roman" w:hAnsi="Times New Roman" w:cs="Times New Roman"/>
          <w:sz w:val="24"/>
          <w:szCs w:val="24"/>
        </w:rPr>
        <w:t xml:space="preserve">time. </w:t>
      </w:r>
      <w:r>
        <w:rPr>
          <w:rFonts w:ascii="Times New Roman" w:hAnsi="Times New Roman" w:cs="Times New Roman"/>
          <w:color w:val="000000"/>
          <w:sz w:val="24"/>
          <w:szCs w:val="24"/>
        </w:rPr>
        <w:t>T</w:t>
      </w:r>
      <w:r w:rsidR="00D7063C" w:rsidRPr="001A07F7">
        <w:rPr>
          <w:rFonts w:ascii="Times New Roman" w:hAnsi="Times New Roman" w:cs="Times New Roman"/>
          <w:color w:val="000000"/>
          <w:sz w:val="24"/>
          <w:szCs w:val="24"/>
        </w:rPr>
        <w:t xml:space="preserve">he theory is valuable in explaining change resulting from adoption and use of innovations in agriculture. </w:t>
      </w:r>
    </w:p>
    <w:p w:rsidR="00136494" w:rsidRPr="001A07F7" w:rsidRDefault="00136494" w:rsidP="00F31982">
      <w:pPr>
        <w:spacing w:after="0" w:line="480" w:lineRule="auto"/>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noProof/>
          <w:color w:val="000000"/>
          <w:sz w:val="24"/>
          <w:szCs w:val="24"/>
        </w:rPr>
        <w:drawing>
          <wp:inline distT="0" distB="0" distL="0" distR="0" wp14:anchorId="311FD90C" wp14:editId="2DD665C5">
            <wp:extent cx="5733415" cy="2494452"/>
            <wp:effectExtent l="19050" t="0" r="635" b="0"/>
            <wp:docPr id="2" name="Picture 2" descr="C:\Users\laolu\Downloads\The-Diffusion-of-Innovation-Theory-Rogers-19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olu\Downloads\The-Diffusion-of-Innovation-Theory-Rogers-1995.png"/>
                    <pic:cNvPicPr>
                      <a:picLocks noChangeAspect="1" noChangeArrowheads="1"/>
                    </pic:cNvPicPr>
                  </pic:nvPicPr>
                  <pic:blipFill>
                    <a:blip r:embed="rId15"/>
                    <a:srcRect/>
                    <a:stretch>
                      <a:fillRect/>
                    </a:stretch>
                  </pic:blipFill>
                  <pic:spPr bwMode="auto">
                    <a:xfrm>
                      <a:off x="0" y="0"/>
                      <a:ext cx="5733415" cy="2494452"/>
                    </a:xfrm>
                    <a:prstGeom prst="rect">
                      <a:avLst/>
                    </a:prstGeom>
                    <a:noFill/>
                    <a:ln w="9525">
                      <a:noFill/>
                      <a:miter lim="800000"/>
                      <a:headEnd/>
                      <a:tailEnd/>
                    </a:ln>
                  </pic:spPr>
                </pic:pic>
              </a:graphicData>
            </a:graphic>
          </wp:inline>
        </w:drawing>
      </w:r>
    </w:p>
    <w:p w:rsidR="00136494" w:rsidRPr="001A07F7" w:rsidRDefault="00F31982" w:rsidP="00F31982">
      <w:pPr>
        <w:spacing w:after="0" w:line="480" w:lineRule="auto"/>
        <w:jc w:val="both"/>
        <w:rPr>
          <w:rFonts w:ascii="Times New Roman" w:hAnsi="Times New Roman" w:cs="Times New Roman"/>
          <w:color w:val="000000"/>
          <w:sz w:val="24"/>
          <w:szCs w:val="24"/>
        </w:rPr>
      </w:pPr>
      <w:bookmarkStart w:id="47" w:name="_Toc107051800"/>
      <w:r w:rsidRPr="001A07F7">
        <w:rPr>
          <w:rFonts w:ascii="Times New Roman" w:hAnsi="Times New Roman" w:cs="Times New Roman"/>
          <w:b/>
          <w:bCs/>
          <w:sz w:val="24"/>
          <w:szCs w:val="24"/>
        </w:rPr>
        <w:t xml:space="preserve">Figure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Figure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29136C" w:rsidRPr="0029136C">
        <w:rPr>
          <w:rFonts w:ascii="Times New Roman" w:hAnsi="Times New Roman" w:cs="Times New Roman"/>
          <w:bCs/>
          <w:sz w:val="24"/>
          <w:szCs w:val="24"/>
        </w:rPr>
        <w:t xml:space="preserve">Diagrammatic presentation of </w:t>
      </w:r>
      <w:r w:rsidR="00136494" w:rsidRPr="001A07F7">
        <w:rPr>
          <w:rFonts w:ascii="Times New Roman" w:hAnsi="Times New Roman" w:cs="Times New Roman"/>
          <w:color w:val="000000"/>
          <w:sz w:val="24"/>
          <w:szCs w:val="24"/>
        </w:rPr>
        <w:t>Diffusion of Innovation Theory</w:t>
      </w:r>
      <w:bookmarkEnd w:id="47"/>
    </w:p>
    <w:p w:rsidR="00136494" w:rsidRPr="001A07F7" w:rsidRDefault="00136494" w:rsidP="00F31982">
      <w:pPr>
        <w:spacing w:after="0" w:line="480" w:lineRule="auto"/>
        <w:jc w:val="both"/>
        <w:rPr>
          <w:rFonts w:ascii="Times New Roman" w:hAnsi="Times New Roman" w:cs="Times New Roman"/>
          <w:color w:val="000000"/>
          <w:sz w:val="24"/>
          <w:szCs w:val="24"/>
        </w:rPr>
      </w:pPr>
      <w:r w:rsidRPr="001A07F7">
        <w:rPr>
          <w:rFonts w:ascii="Times New Roman" w:hAnsi="Times New Roman" w:cs="Times New Roman"/>
          <w:color w:val="000000"/>
          <w:sz w:val="24"/>
          <w:szCs w:val="24"/>
        </w:rPr>
        <w:t xml:space="preserve">Source: </w:t>
      </w:r>
      <w:r w:rsidR="00F31982" w:rsidRPr="001A07F7">
        <w:rPr>
          <w:rFonts w:ascii="Times New Roman" w:hAnsi="Times New Roman" w:cs="Times New Roman"/>
          <w:color w:val="000000"/>
          <w:sz w:val="24"/>
          <w:szCs w:val="24"/>
        </w:rPr>
        <w:tab/>
      </w:r>
      <w:r w:rsidRPr="001A07F7">
        <w:rPr>
          <w:rFonts w:ascii="Times New Roman" w:hAnsi="Times New Roman" w:cs="Times New Roman"/>
          <w:color w:val="000000"/>
          <w:sz w:val="24"/>
          <w:szCs w:val="24"/>
        </w:rPr>
        <w:t>Rogers, 1995</w:t>
      </w:r>
    </w:p>
    <w:p w:rsidR="008207E5" w:rsidRPr="001A07F7" w:rsidRDefault="0029136C" w:rsidP="0029136C">
      <w:pPr>
        <w:spacing w:after="0" w:line="48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It</w:t>
      </w:r>
      <w:r w:rsidR="00D7063C" w:rsidRPr="001A07F7">
        <w:rPr>
          <w:rFonts w:ascii="Times New Roman" w:hAnsi="Times New Roman" w:cs="Times New Roman"/>
          <w:color w:val="000000"/>
          <w:sz w:val="24"/>
          <w:szCs w:val="24"/>
        </w:rPr>
        <w:t xml:space="preserve"> emphasizes </w:t>
      </w:r>
      <w:r>
        <w:rPr>
          <w:rFonts w:ascii="Times New Roman" w:hAnsi="Times New Roman" w:cs="Times New Roman"/>
          <w:color w:val="000000"/>
          <w:sz w:val="24"/>
          <w:szCs w:val="24"/>
        </w:rPr>
        <w:t>a</w:t>
      </w:r>
      <w:r w:rsidR="00D7063C" w:rsidRPr="001A07F7">
        <w:rPr>
          <w:rFonts w:ascii="Times New Roman" w:hAnsi="Times New Roman" w:cs="Times New Roman"/>
          <w:color w:val="000000"/>
          <w:sz w:val="24"/>
          <w:szCs w:val="24"/>
        </w:rPr>
        <w:t xml:space="preserve"> plethora of connections arising from the learning experience that humans have in a community asserting that the use of an innovation is contingent on knowing about it or knowing peopl</w:t>
      </w:r>
      <w:r>
        <w:rPr>
          <w:rFonts w:ascii="Times New Roman" w:hAnsi="Times New Roman" w:cs="Times New Roman"/>
          <w:color w:val="000000"/>
          <w:sz w:val="24"/>
          <w:szCs w:val="24"/>
        </w:rPr>
        <w:t xml:space="preserve">e that have adopted and used it, that is, </w:t>
      </w:r>
      <w:r w:rsidR="00D7063C" w:rsidRPr="001A07F7">
        <w:rPr>
          <w:rFonts w:ascii="Times New Roman" w:hAnsi="Times New Roman" w:cs="Times New Roman"/>
          <w:color w:val="000000"/>
          <w:sz w:val="24"/>
          <w:szCs w:val="24"/>
        </w:rPr>
        <w:t>contact with people who have adopted and are using an innovation stimulates an individual to do the same. Diffusion of Innovation theory provides a robust point of view on factors that drive adoption of innovations and those that inhibit them as it is concerned with the spread from the creation of an innovation, its communication among members in a social system</w:t>
      </w:r>
      <w:r w:rsidR="00DA024D">
        <w:rPr>
          <w:rFonts w:ascii="Times New Roman" w:hAnsi="Times New Roman" w:cs="Times New Roman"/>
          <w:color w:val="000000"/>
          <w:sz w:val="24"/>
          <w:szCs w:val="24"/>
        </w:rPr>
        <w:t xml:space="preserve"> through particular channels</w:t>
      </w:r>
      <w:r w:rsidR="00D7063C" w:rsidRPr="001A07F7">
        <w:rPr>
          <w:rFonts w:ascii="Times New Roman" w:hAnsi="Times New Roman" w:cs="Times New Roman"/>
          <w:color w:val="000000"/>
          <w:sz w:val="24"/>
          <w:szCs w:val="24"/>
        </w:rPr>
        <w:t xml:space="preserve">. Theoretically, the use of indigenous, conventional and alternative pest control methods can be explained by technological diffusion which is affected by the attribute and behaviour of users. </w:t>
      </w:r>
    </w:p>
    <w:p w:rsidR="008207E5" w:rsidRPr="001A07F7" w:rsidRDefault="00FF01D2" w:rsidP="00F31982">
      <w:pPr>
        <w:spacing w:before="100" w:beforeAutospacing="1" w:after="0" w:line="480" w:lineRule="auto"/>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color w:val="000000"/>
          <w:sz w:val="24"/>
          <w:szCs w:val="24"/>
          <w:lang w:eastAsia="en-GB"/>
        </w:rPr>
        <w:t>Arimi and</w:t>
      </w:r>
      <w:r w:rsidR="00D7063C" w:rsidRPr="001A07F7">
        <w:rPr>
          <w:rFonts w:ascii="Times New Roman" w:eastAsia="Times New Roman" w:hAnsi="Times New Roman" w:cs="Times New Roman"/>
          <w:color w:val="000000"/>
          <w:sz w:val="24"/>
          <w:szCs w:val="24"/>
          <w:lang w:eastAsia="en-GB"/>
        </w:rPr>
        <w:t xml:space="preserve"> Adekoya (2013) emphasize that </w:t>
      </w:r>
      <w:r w:rsidR="00D7063C" w:rsidRPr="001A07F7">
        <w:rPr>
          <w:rFonts w:ascii="Times New Roman" w:hAnsi="Times New Roman" w:cs="Times New Roman"/>
          <w:sz w:val="24"/>
          <w:szCs w:val="24"/>
        </w:rPr>
        <w:t xml:space="preserve">the </w:t>
      </w:r>
      <w:r w:rsidR="00D7063C" w:rsidRPr="001A07F7">
        <w:rPr>
          <w:rFonts w:ascii="Times New Roman" w:eastAsia="Times New Roman" w:hAnsi="Times New Roman" w:cs="Times New Roman"/>
          <w:color w:val="000000"/>
          <w:sz w:val="24"/>
          <w:szCs w:val="24"/>
          <w:lang w:eastAsia="en-GB"/>
        </w:rPr>
        <w:t xml:space="preserve">Diffusion of Innovation theory implies that members of a social system have different characteristics which influences who adopts an innovation early and who adopts an innovation late. </w:t>
      </w:r>
      <w:r w:rsidR="00D7063C" w:rsidRPr="001A07F7">
        <w:rPr>
          <w:rFonts w:ascii="Times New Roman" w:hAnsi="Times New Roman" w:cs="Times New Roman"/>
          <w:sz w:val="24"/>
          <w:szCs w:val="24"/>
        </w:rPr>
        <w:t>Rogers (1</w:t>
      </w:r>
      <w:r w:rsidR="00034009" w:rsidRPr="001A07F7">
        <w:rPr>
          <w:rFonts w:ascii="Times New Roman" w:hAnsi="Times New Roman" w:cs="Times New Roman"/>
          <w:sz w:val="24"/>
          <w:szCs w:val="24"/>
        </w:rPr>
        <w:t xml:space="preserve">995) described four factors </w:t>
      </w:r>
      <w:r w:rsidR="00DA024D" w:rsidRPr="001A07F7">
        <w:rPr>
          <w:rFonts w:ascii="Times New Roman" w:hAnsi="Times New Roman" w:cs="Times New Roman"/>
          <w:sz w:val="24"/>
          <w:szCs w:val="24"/>
        </w:rPr>
        <w:t>prompting</w:t>
      </w:r>
      <w:r w:rsidR="00D7063C" w:rsidRPr="001A07F7">
        <w:rPr>
          <w:rFonts w:ascii="Times New Roman" w:hAnsi="Times New Roman" w:cs="Times New Roman"/>
          <w:sz w:val="24"/>
          <w:szCs w:val="24"/>
        </w:rPr>
        <w:t xml:space="preserve"> adoption</w:t>
      </w:r>
      <w:r w:rsidR="001311DC">
        <w:rPr>
          <w:rFonts w:ascii="Times New Roman" w:hAnsi="Times New Roman" w:cs="Times New Roman"/>
          <w:sz w:val="24"/>
          <w:szCs w:val="24"/>
        </w:rPr>
        <w:t xml:space="preserve"> and utilization</w:t>
      </w:r>
      <w:r w:rsidR="00DA024D">
        <w:rPr>
          <w:rFonts w:ascii="Times New Roman" w:hAnsi="Times New Roman" w:cs="Times New Roman"/>
          <w:sz w:val="24"/>
          <w:szCs w:val="24"/>
        </w:rPr>
        <w:t xml:space="preserve"> of a practice.</w:t>
      </w:r>
      <w:r w:rsidR="00D7063C" w:rsidRPr="001A07F7">
        <w:rPr>
          <w:rFonts w:ascii="Times New Roman" w:hAnsi="Times New Roman" w:cs="Times New Roman"/>
          <w:sz w:val="24"/>
          <w:szCs w:val="24"/>
        </w:rPr>
        <w:t>:</w:t>
      </w:r>
    </w:p>
    <w:p w:rsidR="008207E5" w:rsidRPr="001A07F7" w:rsidRDefault="00D7063C" w:rsidP="00F31982">
      <w:pPr>
        <w:pStyle w:val="ListParagraph"/>
        <w:numPr>
          <w:ilvl w:val="0"/>
          <w:numId w:val="7"/>
        </w:numPr>
        <w:spacing w:before="100" w:beforeAutospacing="1" w:after="0" w:line="480" w:lineRule="auto"/>
        <w:ind w:left="360"/>
        <w:jc w:val="both"/>
        <w:rPr>
          <w:rFonts w:ascii="Times New Roman" w:eastAsia="Times New Roman" w:hAnsi="Times New Roman" w:cs="Times New Roman"/>
          <w:color w:val="000000"/>
          <w:sz w:val="24"/>
          <w:szCs w:val="24"/>
          <w:lang w:eastAsia="en-GB"/>
        </w:rPr>
      </w:pPr>
      <w:r w:rsidRPr="001A07F7">
        <w:rPr>
          <w:rFonts w:ascii="Times New Roman" w:hAnsi="Times New Roman" w:cs="Times New Roman"/>
          <w:sz w:val="24"/>
          <w:szCs w:val="24"/>
        </w:rPr>
        <w:t>T</w:t>
      </w:r>
      <w:r w:rsidRPr="001A07F7">
        <w:rPr>
          <w:rFonts w:ascii="Times New Roman" w:hAnsi="Times New Roman" w:cs="Times New Roman"/>
          <w:bCs/>
          <w:sz w:val="24"/>
          <w:szCs w:val="24"/>
        </w:rPr>
        <w:t>he innovation itself</w:t>
      </w:r>
      <w:r w:rsidRPr="001A07F7">
        <w:rPr>
          <w:rFonts w:ascii="Times New Roman" w:hAnsi="Times New Roman" w:cs="Times New Roman"/>
          <w:sz w:val="24"/>
          <w:szCs w:val="24"/>
        </w:rPr>
        <w:t>: The attributes of an innovation and its contribution to the aims and objectives of smal</w:t>
      </w:r>
      <w:r w:rsidR="00AD7B32">
        <w:rPr>
          <w:rFonts w:ascii="Times New Roman" w:hAnsi="Times New Roman" w:cs="Times New Roman"/>
          <w:sz w:val="24"/>
          <w:szCs w:val="24"/>
        </w:rPr>
        <w:t>lholders</w:t>
      </w:r>
      <w:r w:rsidRPr="001A07F7">
        <w:rPr>
          <w:rFonts w:ascii="Times New Roman" w:hAnsi="Times New Roman" w:cs="Times New Roman"/>
          <w:sz w:val="24"/>
          <w:szCs w:val="24"/>
        </w:rPr>
        <w:t xml:space="preserve"> is useful in predicting the probability of adoption of </w:t>
      </w:r>
      <w:r w:rsidR="001311DC">
        <w:rPr>
          <w:rFonts w:ascii="Times New Roman" w:hAnsi="Times New Roman" w:cs="Times New Roman"/>
          <w:sz w:val="24"/>
          <w:szCs w:val="24"/>
        </w:rPr>
        <w:t>an innovation. The i</w:t>
      </w:r>
      <w:r w:rsidRPr="001A07F7">
        <w:rPr>
          <w:rFonts w:ascii="Times New Roman" w:hAnsi="Times New Roman" w:cs="Times New Roman"/>
          <w:sz w:val="24"/>
          <w:szCs w:val="24"/>
        </w:rPr>
        <w:t xml:space="preserve">nnovation traits, personal characteristics of clients, and the local environment as crucial elements in the adoption process. </w:t>
      </w:r>
      <w:r w:rsidRPr="001A07F7">
        <w:rPr>
          <w:rFonts w:ascii="Times New Roman" w:eastAsia="Times New Roman" w:hAnsi="Times New Roman" w:cs="Times New Roman"/>
          <w:bCs/>
          <w:color w:val="000000"/>
          <w:sz w:val="24"/>
          <w:szCs w:val="24"/>
          <w:lang w:eastAsia="en-GB"/>
        </w:rPr>
        <w:t>Rogers (2008) further identified some fundamental factors relating to the practice or technology itself which influence its adoption and use</w:t>
      </w:r>
      <w:r w:rsidRPr="001A07F7">
        <w:rPr>
          <w:rFonts w:ascii="Times New Roman" w:eastAsia="Times New Roman" w:hAnsi="Times New Roman" w:cs="Times New Roman"/>
          <w:color w:val="000000"/>
          <w:sz w:val="24"/>
          <w:szCs w:val="24"/>
          <w:lang w:eastAsia="en-GB"/>
        </w:rPr>
        <w:t>:</w:t>
      </w:r>
    </w:p>
    <w:p w:rsidR="008207E5" w:rsidRPr="001A07F7" w:rsidRDefault="00D7063C" w:rsidP="00F31982">
      <w:pPr>
        <w:pStyle w:val="ListParagraph"/>
        <w:numPr>
          <w:ilvl w:val="0"/>
          <w:numId w:val="48"/>
        </w:numPr>
        <w:spacing w:before="100" w:beforeAutospacing="1" w:after="0" w:line="480" w:lineRule="auto"/>
        <w:ind w:left="1080" w:hanging="720"/>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color w:val="000000"/>
          <w:sz w:val="24"/>
          <w:szCs w:val="24"/>
          <w:lang w:eastAsia="en-GB"/>
        </w:rPr>
        <w:t xml:space="preserve">Relative Advantage: </w:t>
      </w:r>
      <w:r w:rsidR="0070460D">
        <w:rPr>
          <w:rFonts w:ascii="Times New Roman" w:hAnsi="Times New Roman" w:cs="Times New Roman"/>
          <w:color w:val="000000"/>
          <w:sz w:val="24"/>
          <w:szCs w:val="24"/>
        </w:rPr>
        <w:t>T</w:t>
      </w:r>
      <w:r w:rsidR="00034009" w:rsidRPr="001A07F7">
        <w:rPr>
          <w:rFonts w:ascii="Times New Roman" w:hAnsi="Times New Roman" w:cs="Times New Roman"/>
          <w:color w:val="000000"/>
          <w:sz w:val="24"/>
          <w:szCs w:val="24"/>
        </w:rPr>
        <w:t>his</w:t>
      </w:r>
      <w:r w:rsidRPr="001A07F7">
        <w:rPr>
          <w:rFonts w:ascii="Times New Roman" w:hAnsi="Times New Roman" w:cs="Times New Roman"/>
          <w:color w:val="000000"/>
          <w:sz w:val="24"/>
          <w:szCs w:val="24"/>
        </w:rPr>
        <w:t xml:space="preserve"> </w:t>
      </w:r>
      <w:r w:rsidR="001311DC">
        <w:rPr>
          <w:rFonts w:ascii="Times New Roman" w:hAnsi="Times New Roman" w:cs="Times New Roman"/>
          <w:color w:val="000000"/>
          <w:sz w:val="24"/>
          <w:szCs w:val="24"/>
        </w:rPr>
        <w:t xml:space="preserve">describes </w:t>
      </w:r>
      <w:r w:rsidRPr="001A07F7">
        <w:rPr>
          <w:rFonts w:ascii="Times New Roman" w:hAnsi="Times New Roman" w:cs="Times New Roman"/>
          <w:color w:val="000000"/>
          <w:sz w:val="24"/>
          <w:szCs w:val="24"/>
        </w:rPr>
        <w:t xml:space="preserve">the </w:t>
      </w:r>
      <w:r w:rsidR="001311DC">
        <w:rPr>
          <w:rFonts w:ascii="Times New Roman" w:hAnsi="Times New Roman" w:cs="Times New Roman"/>
          <w:color w:val="000000"/>
          <w:sz w:val="24"/>
          <w:szCs w:val="24"/>
        </w:rPr>
        <w:t>level</w:t>
      </w:r>
      <w:r w:rsidRPr="001A07F7">
        <w:rPr>
          <w:rFonts w:ascii="Times New Roman" w:hAnsi="Times New Roman" w:cs="Times New Roman"/>
          <w:color w:val="000000"/>
          <w:sz w:val="24"/>
          <w:szCs w:val="24"/>
        </w:rPr>
        <w:t xml:space="preserve"> to which a practice is </w:t>
      </w:r>
      <w:r w:rsidR="001311DC">
        <w:rPr>
          <w:rFonts w:ascii="Times New Roman" w:hAnsi="Times New Roman" w:cs="Times New Roman"/>
          <w:color w:val="000000"/>
          <w:sz w:val="24"/>
          <w:szCs w:val="24"/>
        </w:rPr>
        <w:t>deemed</w:t>
      </w:r>
      <w:r w:rsidRPr="001A07F7">
        <w:rPr>
          <w:rFonts w:ascii="Times New Roman" w:hAnsi="Times New Roman" w:cs="Times New Roman"/>
          <w:color w:val="000000"/>
          <w:sz w:val="24"/>
          <w:szCs w:val="24"/>
        </w:rPr>
        <w:t xml:space="preserve"> </w:t>
      </w:r>
      <w:r w:rsidR="001311DC">
        <w:rPr>
          <w:rFonts w:ascii="Times New Roman" w:hAnsi="Times New Roman" w:cs="Times New Roman"/>
          <w:color w:val="000000"/>
          <w:sz w:val="24"/>
          <w:szCs w:val="24"/>
        </w:rPr>
        <w:t>superior</w:t>
      </w:r>
      <w:r w:rsidRPr="001A07F7">
        <w:rPr>
          <w:rFonts w:ascii="Times New Roman" w:hAnsi="Times New Roman" w:cs="Times New Roman"/>
          <w:color w:val="000000"/>
          <w:sz w:val="24"/>
          <w:szCs w:val="24"/>
        </w:rPr>
        <w:t xml:space="preserve"> </w:t>
      </w:r>
      <w:r w:rsidR="001311DC">
        <w:rPr>
          <w:rFonts w:ascii="Times New Roman" w:hAnsi="Times New Roman" w:cs="Times New Roman"/>
          <w:color w:val="000000"/>
          <w:sz w:val="24"/>
          <w:szCs w:val="24"/>
        </w:rPr>
        <w:t>to</w:t>
      </w:r>
      <w:r w:rsidRPr="001A07F7">
        <w:rPr>
          <w:rFonts w:ascii="Times New Roman" w:hAnsi="Times New Roman" w:cs="Times New Roman"/>
          <w:color w:val="000000"/>
          <w:sz w:val="24"/>
          <w:szCs w:val="24"/>
        </w:rPr>
        <w:t xml:space="preserve"> the one it is replacing or th</w:t>
      </w:r>
      <w:r w:rsidR="001311DC">
        <w:rPr>
          <w:rFonts w:ascii="Times New Roman" w:hAnsi="Times New Roman" w:cs="Times New Roman"/>
          <w:color w:val="000000"/>
          <w:sz w:val="24"/>
          <w:szCs w:val="24"/>
        </w:rPr>
        <w:t>at</w:t>
      </w:r>
      <w:r w:rsidRPr="001A07F7">
        <w:rPr>
          <w:rFonts w:ascii="Times New Roman" w:hAnsi="Times New Roman" w:cs="Times New Roman"/>
          <w:color w:val="000000"/>
          <w:sz w:val="24"/>
          <w:szCs w:val="24"/>
        </w:rPr>
        <w:t xml:space="preserve"> </w:t>
      </w:r>
      <w:r w:rsidR="001311DC">
        <w:rPr>
          <w:rFonts w:ascii="Times New Roman" w:hAnsi="Times New Roman" w:cs="Times New Roman"/>
          <w:color w:val="000000"/>
          <w:sz w:val="24"/>
          <w:szCs w:val="24"/>
        </w:rPr>
        <w:t>which</w:t>
      </w:r>
      <w:r w:rsidRPr="001A07F7">
        <w:rPr>
          <w:rFonts w:ascii="Times New Roman" w:hAnsi="Times New Roman" w:cs="Times New Roman"/>
          <w:color w:val="000000"/>
          <w:sz w:val="24"/>
          <w:szCs w:val="24"/>
        </w:rPr>
        <w:t xml:space="preserve"> </w:t>
      </w:r>
      <w:r w:rsidR="001311DC">
        <w:rPr>
          <w:rFonts w:ascii="Times New Roman" w:hAnsi="Times New Roman" w:cs="Times New Roman"/>
          <w:color w:val="000000"/>
          <w:sz w:val="24"/>
          <w:szCs w:val="24"/>
        </w:rPr>
        <w:t>a</w:t>
      </w:r>
      <w:r w:rsidRPr="001A07F7">
        <w:rPr>
          <w:rFonts w:ascii="Times New Roman" w:hAnsi="Times New Roman" w:cs="Times New Roman"/>
          <w:color w:val="000000"/>
          <w:sz w:val="24"/>
          <w:szCs w:val="24"/>
        </w:rPr>
        <w:t xml:space="preserve"> </w:t>
      </w:r>
      <w:r w:rsidR="001311DC">
        <w:rPr>
          <w:rFonts w:ascii="Times New Roman" w:hAnsi="Times New Roman" w:cs="Times New Roman"/>
          <w:color w:val="000000"/>
          <w:sz w:val="24"/>
          <w:szCs w:val="24"/>
        </w:rPr>
        <w:t>farmer is</w:t>
      </w:r>
      <w:r w:rsidRPr="001A07F7">
        <w:rPr>
          <w:rFonts w:ascii="Times New Roman" w:hAnsi="Times New Roman" w:cs="Times New Roman"/>
          <w:color w:val="000000"/>
          <w:sz w:val="24"/>
          <w:szCs w:val="24"/>
        </w:rPr>
        <w:t xml:space="preserve"> presently using</w:t>
      </w:r>
      <w:r w:rsidRPr="001A07F7">
        <w:rPr>
          <w:rFonts w:ascii="Times New Roman" w:eastAsia="Times New Roman" w:hAnsi="Times New Roman" w:cs="Times New Roman"/>
          <w:color w:val="000000"/>
          <w:sz w:val="24"/>
          <w:szCs w:val="24"/>
          <w:lang w:eastAsia="en-GB"/>
        </w:rPr>
        <w:t xml:space="preserve">. The level at which it is considered </w:t>
      </w:r>
      <w:r w:rsidR="001311DC">
        <w:rPr>
          <w:rFonts w:ascii="Times New Roman" w:eastAsia="Times New Roman" w:hAnsi="Times New Roman" w:cs="Times New Roman"/>
          <w:color w:val="000000"/>
          <w:sz w:val="24"/>
          <w:szCs w:val="24"/>
          <w:lang w:eastAsia="en-GB"/>
        </w:rPr>
        <w:t>better than</w:t>
      </w:r>
      <w:r w:rsidRPr="001A07F7">
        <w:rPr>
          <w:rFonts w:ascii="Times New Roman" w:eastAsia="Times New Roman" w:hAnsi="Times New Roman" w:cs="Times New Roman"/>
          <w:color w:val="000000"/>
          <w:sz w:val="24"/>
          <w:szCs w:val="24"/>
          <w:lang w:eastAsia="en-GB"/>
        </w:rPr>
        <w:t xml:space="preserve"> current methods and may b</w:t>
      </w:r>
      <w:r w:rsidRPr="001A07F7">
        <w:rPr>
          <w:rFonts w:ascii="Times New Roman" w:hAnsi="Times New Roman" w:cs="Times New Roman"/>
          <w:color w:val="000000"/>
          <w:sz w:val="24"/>
          <w:szCs w:val="24"/>
        </w:rPr>
        <w:t xml:space="preserve">e considered in terms of convenience, low cost and immediacy of reward. </w:t>
      </w:r>
    </w:p>
    <w:p w:rsidR="008207E5" w:rsidRPr="001A07F7" w:rsidRDefault="00D7063C" w:rsidP="00F31982">
      <w:pPr>
        <w:pStyle w:val="ListParagraph"/>
        <w:numPr>
          <w:ilvl w:val="0"/>
          <w:numId w:val="48"/>
        </w:numPr>
        <w:spacing w:before="100" w:beforeAutospacing="1" w:after="0" w:line="480" w:lineRule="auto"/>
        <w:ind w:left="1080" w:hanging="720"/>
        <w:jc w:val="both"/>
        <w:rPr>
          <w:rFonts w:ascii="Times New Roman" w:hAnsi="Times New Roman" w:cs="Times New Roman"/>
          <w:color w:val="000000"/>
          <w:sz w:val="24"/>
          <w:szCs w:val="24"/>
          <w:lang w:val="en-GB"/>
        </w:rPr>
      </w:pPr>
      <w:r w:rsidRPr="001A07F7">
        <w:rPr>
          <w:rFonts w:ascii="Times New Roman" w:eastAsia="Times New Roman" w:hAnsi="Times New Roman" w:cs="Times New Roman"/>
          <w:color w:val="000000"/>
          <w:sz w:val="24"/>
          <w:szCs w:val="24"/>
          <w:lang w:eastAsia="en-GB"/>
        </w:rPr>
        <w:t xml:space="preserve">Compatibility:  This is how consistent the </w:t>
      </w:r>
      <w:r w:rsidR="00EE0DBF" w:rsidRPr="001A07F7">
        <w:rPr>
          <w:rFonts w:ascii="Times New Roman" w:eastAsia="Times New Roman" w:hAnsi="Times New Roman" w:cs="Times New Roman"/>
          <w:color w:val="000000"/>
          <w:sz w:val="24"/>
          <w:szCs w:val="24"/>
          <w:lang w:eastAsia="en-GB"/>
        </w:rPr>
        <w:t>technology or practice</w:t>
      </w:r>
      <w:r w:rsidRPr="001A07F7">
        <w:rPr>
          <w:rFonts w:ascii="Times New Roman" w:eastAsia="Times New Roman" w:hAnsi="Times New Roman" w:cs="Times New Roman"/>
          <w:color w:val="000000"/>
          <w:sz w:val="24"/>
          <w:szCs w:val="24"/>
          <w:lang w:eastAsia="en-GB"/>
        </w:rPr>
        <w:t xml:space="preserve"> is with the background, values, lifestyle patterns, experiences, </w:t>
      </w:r>
      <w:r w:rsidR="00EE0DBF" w:rsidRPr="001A07F7">
        <w:rPr>
          <w:rFonts w:ascii="Times New Roman" w:eastAsia="Times New Roman" w:hAnsi="Times New Roman" w:cs="Times New Roman"/>
          <w:color w:val="000000"/>
          <w:sz w:val="24"/>
          <w:szCs w:val="24"/>
          <w:lang w:eastAsia="en-GB"/>
        </w:rPr>
        <w:t xml:space="preserve">norms </w:t>
      </w:r>
      <w:r w:rsidRPr="001A07F7">
        <w:rPr>
          <w:rFonts w:ascii="Times New Roman" w:eastAsia="Times New Roman" w:hAnsi="Times New Roman" w:cs="Times New Roman"/>
          <w:color w:val="000000"/>
          <w:sz w:val="24"/>
          <w:szCs w:val="24"/>
          <w:lang w:eastAsia="en-GB"/>
        </w:rPr>
        <w:t xml:space="preserve">and needs of </w:t>
      </w:r>
      <w:r w:rsidR="001311DC">
        <w:rPr>
          <w:rFonts w:ascii="Times New Roman" w:eastAsia="Times New Roman" w:hAnsi="Times New Roman" w:cs="Times New Roman"/>
          <w:color w:val="000000"/>
          <w:sz w:val="24"/>
          <w:szCs w:val="24"/>
          <w:lang w:eastAsia="en-GB"/>
        </w:rPr>
        <w:t>individuals</w:t>
      </w:r>
      <w:r w:rsidRPr="001A07F7">
        <w:rPr>
          <w:rFonts w:ascii="Times New Roman" w:eastAsia="Times New Roman" w:hAnsi="Times New Roman" w:cs="Times New Roman"/>
          <w:color w:val="000000"/>
          <w:sz w:val="24"/>
          <w:szCs w:val="24"/>
          <w:lang w:eastAsia="en-GB"/>
        </w:rPr>
        <w:t xml:space="preserve"> </w:t>
      </w:r>
      <w:r w:rsidR="001311DC">
        <w:rPr>
          <w:rFonts w:ascii="Times New Roman" w:eastAsia="Times New Roman" w:hAnsi="Times New Roman" w:cs="Times New Roman"/>
          <w:color w:val="000000"/>
          <w:sz w:val="24"/>
          <w:szCs w:val="24"/>
          <w:lang w:eastAsia="en-GB"/>
        </w:rPr>
        <w:t>in</w:t>
      </w:r>
      <w:r w:rsidRPr="001A07F7">
        <w:rPr>
          <w:rFonts w:ascii="Times New Roman" w:eastAsia="Times New Roman" w:hAnsi="Times New Roman" w:cs="Times New Roman"/>
          <w:color w:val="000000"/>
          <w:sz w:val="24"/>
          <w:szCs w:val="24"/>
          <w:lang w:eastAsia="en-GB"/>
        </w:rPr>
        <w:t xml:space="preserve"> a social </w:t>
      </w:r>
      <w:r w:rsidR="001311DC">
        <w:rPr>
          <w:rFonts w:ascii="Times New Roman" w:eastAsia="Times New Roman" w:hAnsi="Times New Roman" w:cs="Times New Roman"/>
          <w:color w:val="000000"/>
          <w:sz w:val="24"/>
          <w:szCs w:val="24"/>
          <w:lang w:eastAsia="en-GB"/>
        </w:rPr>
        <w:t>milieu</w:t>
      </w:r>
      <w:r w:rsidRPr="001A07F7">
        <w:rPr>
          <w:rFonts w:ascii="Times New Roman" w:hAnsi="Times New Roman" w:cs="Times New Roman"/>
          <w:color w:val="000000"/>
          <w:sz w:val="24"/>
          <w:szCs w:val="24"/>
        </w:rPr>
        <w:t xml:space="preserve">. </w:t>
      </w:r>
      <w:r w:rsidR="001311DC" w:rsidRPr="001A07F7">
        <w:rPr>
          <w:rFonts w:ascii="Times New Roman" w:eastAsia="Times New Roman" w:hAnsi="Times New Roman" w:cs="Times New Roman"/>
          <w:sz w:val="24"/>
          <w:szCs w:val="24"/>
        </w:rPr>
        <w:t>He</w:t>
      </w:r>
      <w:r w:rsidR="001311DC">
        <w:rPr>
          <w:rFonts w:ascii="Times New Roman" w:eastAsia="Times New Roman" w:hAnsi="Times New Roman" w:cs="Times New Roman"/>
          <w:sz w:val="24"/>
          <w:szCs w:val="24"/>
        </w:rPr>
        <w:t>nce,</w:t>
      </w:r>
      <w:r w:rsidR="00CE4D3E" w:rsidRPr="001A07F7">
        <w:rPr>
          <w:rFonts w:ascii="Times New Roman" w:eastAsia="Times New Roman" w:hAnsi="Times New Roman" w:cs="Times New Roman"/>
          <w:sz w:val="24"/>
          <w:szCs w:val="24"/>
        </w:rPr>
        <w:t xml:space="preserve"> lower level</w:t>
      </w:r>
      <w:r w:rsidR="001311DC">
        <w:rPr>
          <w:rFonts w:ascii="Times New Roman" w:eastAsia="Times New Roman" w:hAnsi="Times New Roman" w:cs="Times New Roman"/>
          <w:sz w:val="24"/>
          <w:szCs w:val="24"/>
        </w:rPr>
        <w:t>s</w:t>
      </w:r>
      <w:r w:rsidR="00CE4D3E" w:rsidRPr="001A07F7">
        <w:rPr>
          <w:rFonts w:ascii="Times New Roman" w:eastAsia="Times New Roman" w:hAnsi="Times New Roman" w:cs="Times New Roman"/>
          <w:sz w:val="24"/>
          <w:szCs w:val="24"/>
        </w:rPr>
        <w:t xml:space="preserve"> of compatibility</w:t>
      </w:r>
      <w:r w:rsidR="001311DC">
        <w:rPr>
          <w:rFonts w:ascii="Times New Roman" w:eastAsia="Times New Roman" w:hAnsi="Times New Roman" w:cs="Times New Roman"/>
          <w:sz w:val="24"/>
          <w:szCs w:val="24"/>
        </w:rPr>
        <w:t xml:space="preserve"> connote </w:t>
      </w:r>
      <w:r w:rsidRPr="001A07F7">
        <w:rPr>
          <w:rFonts w:ascii="Times New Roman" w:eastAsia="Times New Roman" w:hAnsi="Times New Roman" w:cs="Times New Roman"/>
          <w:sz w:val="24"/>
          <w:szCs w:val="24"/>
        </w:rPr>
        <w:t>slower diffusion</w:t>
      </w:r>
      <w:r w:rsidR="001311DC">
        <w:rPr>
          <w:rFonts w:ascii="Times New Roman" w:eastAsia="Times New Roman" w:hAnsi="Times New Roman" w:cs="Times New Roman"/>
          <w:sz w:val="24"/>
          <w:szCs w:val="24"/>
        </w:rPr>
        <w:t xml:space="preserve"> rates</w:t>
      </w:r>
      <w:r w:rsidRPr="001A07F7">
        <w:rPr>
          <w:rFonts w:ascii="Times New Roman" w:eastAsia="Times New Roman" w:hAnsi="Times New Roman" w:cs="Times New Roman"/>
          <w:sz w:val="24"/>
          <w:szCs w:val="24"/>
        </w:rPr>
        <w:t xml:space="preserve"> </w:t>
      </w:r>
      <w:r w:rsidR="001311DC">
        <w:rPr>
          <w:rFonts w:ascii="Times New Roman" w:eastAsia="Times New Roman" w:hAnsi="Times New Roman" w:cs="Times New Roman"/>
          <w:sz w:val="24"/>
          <w:szCs w:val="24"/>
        </w:rPr>
        <w:t>while</w:t>
      </w:r>
      <w:r w:rsidRPr="001A07F7">
        <w:rPr>
          <w:rFonts w:ascii="Times New Roman" w:eastAsia="Times New Roman" w:hAnsi="Times New Roman" w:cs="Times New Roman"/>
          <w:sz w:val="24"/>
          <w:szCs w:val="24"/>
        </w:rPr>
        <w:t xml:space="preserve"> higher </w:t>
      </w:r>
      <w:r w:rsidR="001311DC">
        <w:rPr>
          <w:rFonts w:ascii="Times New Roman" w:eastAsia="Times New Roman" w:hAnsi="Times New Roman" w:cs="Times New Roman"/>
          <w:sz w:val="24"/>
          <w:szCs w:val="24"/>
        </w:rPr>
        <w:t xml:space="preserve">levels of compatibility symbolize </w:t>
      </w:r>
      <w:r w:rsidRPr="001A07F7">
        <w:rPr>
          <w:rFonts w:ascii="Times New Roman" w:eastAsia="Times New Roman" w:hAnsi="Times New Roman" w:cs="Times New Roman"/>
          <w:sz w:val="24"/>
          <w:szCs w:val="24"/>
        </w:rPr>
        <w:t>quicker diffusion</w:t>
      </w:r>
      <w:r w:rsidR="001311DC">
        <w:rPr>
          <w:rFonts w:ascii="Times New Roman" w:eastAsia="Times New Roman" w:hAnsi="Times New Roman" w:cs="Times New Roman"/>
          <w:sz w:val="24"/>
          <w:szCs w:val="24"/>
        </w:rPr>
        <w:t xml:space="preserve"> rates</w:t>
      </w:r>
      <w:r w:rsidRPr="001A07F7">
        <w:rPr>
          <w:rFonts w:ascii="Times New Roman" w:eastAsia="Times New Roman" w:hAnsi="Times New Roman" w:cs="Times New Roman"/>
          <w:sz w:val="24"/>
          <w:szCs w:val="24"/>
        </w:rPr>
        <w:t>.</w:t>
      </w:r>
      <w:r w:rsidRPr="001A07F7">
        <w:rPr>
          <w:rFonts w:ascii="Times New Roman" w:hAnsi="Times New Roman" w:cs="Times New Roman"/>
          <w:color w:val="000000"/>
          <w:sz w:val="24"/>
          <w:szCs w:val="24"/>
        </w:rPr>
        <w:t xml:space="preserve"> Simply put, it </w:t>
      </w:r>
      <w:r w:rsidR="001311DC">
        <w:rPr>
          <w:rFonts w:ascii="Times New Roman" w:hAnsi="Times New Roman" w:cs="Times New Roman"/>
          <w:color w:val="000000"/>
          <w:sz w:val="24"/>
          <w:szCs w:val="24"/>
        </w:rPr>
        <w:t xml:space="preserve">signifies how farmers assess a novelty </w:t>
      </w:r>
      <w:r w:rsidRPr="001A07F7">
        <w:rPr>
          <w:rFonts w:ascii="Times New Roman" w:hAnsi="Times New Roman" w:cs="Times New Roman"/>
          <w:color w:val="000000"/>
          <w:sz w:val="24"/>
          <w:szCs w:val="24"/>
        </w:rPr>
        <w:t>as</w:t>
      </w:r>
      <w:r w:rsidR="001311DC">
        <w:rPr>
          <w:rFonts w:ascii="Times New Roman" w:hAnsi="Times New Roman" w:cs="Times New Roman"/>
          <w:color w:val="000000"/>
          <w:sz w:val="24"/>
          <w:szCs w:val="24"/>
        </w:rPr>
        <w:t xml:space="preserve"> being</w:t>
      </w:r>
      <w:r w:rsidRPr="001A07F7">
        <w:rPr>
          <w:rFonts w:ascii="Times New Roman" w:hAnsi="Times New Roman" w:cs="Times New Roman"/>
          <w:color w:val="000000"/>
          <w:sz w:val="24"/>
          <w:szCs w:val="24"/>
        </w:rPr>
        <w:t xml:space="preserve"> </w:t>
      </w:r>
      <w:r w:rsidR="00795A44">
        <w:rPr>
          <w:rFonts w:ascii="Times New Roman" w:hAnsi="Times New Roman" w:cs="Times New Roman"/>
          <w:color w:val="000000"/>
          <w:sz w:val="24"/>
          <w:szCs w:val="24"/>
        </w:rPr>
        <w:t>in harmony</w:t>
      </w:r>
      <w:r w:rsidRPr="001A07F7">
        <w:rPr>
          <w:rFonts w:ascii="Times New Roman" w:hAnsi="Times New Roman" w:cs="Times New Roman"/>
          <w:color w:val="000000"/>
          <w:sz w:val="24"/>
          <w:szCs w:val="24"/>
        </w:rPr>
        <w:t xml:space="preserve"> with the </w:t>
      </w:r>
      <w:r w:rsidR="00CE4D3E" w:rsidRPr="001A07F7">
        <w:rPr>
          <w:rFonts w:ascii="Times New Roman" w:hAnsi="Times New Roman" w:cs="Times New Roman"/>
          <w:color w:val="000000"/>
          <w:sz w:val="24"/>
          <w:szCs w:val="24"/>
        </w:rPr>
        <w:t>extant</w:t>
      </w:r>
      <w:r w:rsidRPr="001A07F7">
        <w:rPr>
          <w:rFonts w:ascii="Times New Roman" w:hAnsi="Times New Roman" w:cs="Times New Roman"/>
          <w:color w:val="000000"/>
          <w:sz w:val="24"/>
          <w:szCs w:val="24"/>
        </w:rPr>
        <w:t xml:space="preserve"> norms, </w:t>
      </w:r>
      <w:r w:rsidR="00795A44" w:rsidRPr="001A07F7">
        <w:rPr>
          <w:rFonts w:ascii="Times New Roman" w:hAnsi="Times New Roman" w:cs="Times New Roman"/>
          <w:color w:val="000000"/>
          <w:sz w:val="24"/>
          <w:szCs w:val="24"/>
        </w:rPr>
        <w:t>ideals</w:t>
      </w:r>
      <w:r w:rsidRPr="001A07F7">
        <w:rPr>
          <w:rFonts w:ascii="Times New Roman" w:hAnsi="Times New Roman" w:cs="Times New Roman"/>
          <w:color w:val="000000"/>
          <w:sz w:val="24"/>
          <w:szCs w:val="24"/>
        </w:rPr>
        <w:t>, beliefs, e</w:t>
      </w:r>
      <w:r w:rsidR="00795A44">
        <w:rPr>
          <w:rFonts w:ascii="Times New Roman" w:hAnsi="Times New Roman" w:cs="Times New Roman"/>
          <w:color w:val="000000"/>
          <w:sz w:val="24"/>
          <w:szCs w:val="24"/>
        </w:rPr>
        <w:t>xperiences, and desires</w:t>
      </w:r>
      <w:r w:rsidRPr="001A07F7">
        <w:rPr>
          <w:rFonts w:ascii="Times New Roman" w:hAnsi="Times New Roman" w:cs="Times New Roman"/>
          <w:color w:val="000000"/>
          <w:sz w:val="24"/>
          <w:szCs w:val="24"/>
        </w:rPr>
        <w:t>.</w:t>
      </w:r>
    </w:p>
    <w:p w:rsidR="008207E5" w:rsidRPr="001A07F7" w:rsidRDefault="00D7063C" w:rsidP="00F31982">
      <w:pPr>
        <w:pStyle w:val="ListParagraph"/>
        <w:numPr>
          <w:ilvl w:val="0"/>
          <w:numId w:val="48"/>
        </w:numPr>
        <w:spacing w:before="100" w:beforeAutospacing="1" w:after="0" w:line="480" w:lineRule="auto"/>
        <w:ind w:left="1080" w:hanging="720"/>
        <w:jc w:val="both"/>
        <w:rPr>
          <w:rFonts w:ascii="Times New Roman" w:hAnsi="Times New Roman" w:cs="Times New Roman"/>
          <w:color w:val="000000"/>
          <w:sz w:val="24"/>
          <w:szCs w:val="24"/>
          <w:lang w:val="en-GB"/>
        </w:rPr>
      </w:pPr>
      <w:r w:rsidRPr="001A07F7">
        <w:rPr>
          <w:rFonts w:ascii="Times New Roman" w:eastAsia="Times New Roman" w:hAnsi="Times New Roman" w:cs="Times New Roman"/>
          <w:color w:val="000000"/>
          <w:sz w:val="24"/>
          <w:szCs w:val="24"/>
          <w:lang w:eastAsia="en-GB"/>
        </w:rPr>
        <w:t xml:space="preserve">Complexity: </w:t>
      </w:r>
      <w:r w:rsidRPr="001A07F7">
        <w:rPr>
          <w:rFonts w:ascii="Times New Roman" w:hAnsi="Times New Roman" w:cs="Times New Roman"/>
          <w:color w:val="000000"/>
          <w:sz w:val="24"/>
          <w:szCs w:val="24"/>
        </w:rPr>
        <w:t>Thi</w:t>
      </w:r>
      <w:r w:rsidR="00CC5849">
        <w:rPr>
          <w:rFonts w:ascii="Times New Roman" w:hAnsi="Times New Roman" w:cs="Times New Roman"/>
          <w:color w:val="000000"/>
          <w:sz w:val="24"/>
          <w:szCs w:val="24"/>
        </w:rPr>
        <w:t xml:space="preserve">s describes the extent </w:t>
      </w:r>
      <w:r w:rsidRPr="001A07F7">
        <w:rPr>
          <w:rFonts w:ascii="Times New Roman" w:hAnsi="Times New Roman" w:cs="Times New Roman"/>
          <w:color w:val="000000"/>
          <w:sz w:val="24"/>
          <w:szCs w:val="24"/>
        </w:rPr>
        <w:t xml:space="preserve">a practice or technology is </w:t>
      </w:r>
      <w:r w:rsidR="00CE4D3E" w:rsidRPr="001A07F7">
        <w:rPr>
          <w:rFonts w:ascii="Times New Roman" w:hAnsi="Times New Roman" w:cs="Times New Roman"/>
          <w:color w:val="000000"/>
          <w:sz w:val="24"/>
          <w:szCs w:val="24"/>
        </w:rPr>
        <w:t>seen</w:t>
      </w:r>
      <w:r w:rsidRPr="001A07F7">
        <w:rPr>
          <w:rFonts w:ascii="Times New Roman" w:hAnsi="Times New Roman" w:cs="Times New Roman"/>
          <w:color w:val="000000"/>
          <w:sz w:val="24"/>
          <w:szCs w:val="24"/>
        </w:rPr>
        <w:t xml:space="preserve"> as </w:t>
      </w:r>
      <w:r w:rsidR="00CC5849">
        <w:rPr>
          <w:rFonts w:ascii="Times New Roman" w:hAnsi="Times New Roman" w:cs="Times New Roman"/>
          <w:color w:val="000000"/>
          <w:sz w:val="24"/>
          <w:szCs w:val="24"/>
        </w:rPr>
        <w:t>easy</w:t>
      </w:r>
      <w:r w:rsidRPr="001A07F7">
        <w:rPr>
          <w:rFonts w:ascii="Times New Roman" w:hAnsi="Times New Roman" w:cs="Times New Roman"/>
          <w:color w:val="000000"/>
          <w:sz w:val="24"/>
          <w:szCs w:val="24"/>
        </w:rPr>
        <w:t xml:space="preserve"> or </w:t>
      </w:r>
      <w:r w:rsidR="00CC5849">
        <w:rPr>
          <w:rFonts w:ascii="Times New Roman" w:hAnsi="Times New Roman" w:cs="Times New Roman"/>
          <w:color w:val="000000"/>
          <w:sz w:val="24"/>
          <w:szCs w:val="24"/>
        </w:rPr>
        <w:t>hard</w:t>
      </w:r>
      <w:r w:rsidRPr="001A07F7">
        <w:rPr>
          <w:rFonts w:ascii="Times New Roman" w:hAnsi="Times New Roman" w:cs="Times New Roman"/>
          <w:color w:val="000000"/>
          <w:sz w:val="24"/>
          <w:szCs w:val="24"/>
        </w:rPr>
        <w:t xml:space="preserve"> to </w:t>
      </w:r>
      <w:r w:rsidR="00CC5849" w:rsidRPr="001A07F7">
        <w:rPr>
          <w:rFonts w:ascii="Times New Roman" w:hAnsi="Times New Roman" w:cs="Times New Roman"/>
          <w:color w:val="000000"/>
          <w:sz w:val="24"/>
          <w:szCs w:val="24"/>
        </w:rPr>
        <w:t>comprehend</w:t>
      </w:r>
      <w:r w:rsidRPr="001A07F7">
        <w:rPr>
          <w:rFonts w:ascii="Times New Roman" w:hAnsi="Times New Roman" w:cs="Times New Roman"/>
          <w:color w:val="000000"/>
          <w:sz w:val="24"/>
          <w:szCs w:val="24"/>
        </w:rPr>
        <w:t xml:space="preserve"> and </w:t>
      </w:r>
      <w:r w:rsidR="00CC5849">
        <w:rPr>
          <w:rFonts w:ascii="Times New Roman" w:hAnsi="Times New Roman" w:cs="Times New Roman"/>
          <w:color w:val="000000"/>
          <w:sz w:val="24"/>
          <w:szCs w:val="24"/>
        </w:rPr>
        <w:t>practice</w:t>
      </w:r>
      <w:r w:rsidRPr="001A07F7">
        <w:rPr>
          <w:rFonts w:ascii="Times New Roman" w:hAnsi="Times New Roman" w:cs="Times New Roman"/>
          <w:color w:val="000000"/>
          <w:sz w:val="24"/>
          <w:szCs w:val="24"/>
        </w:rPr>
        <w:t>. T</w:t>
      </w:r>
      <w:r w:rsidRPr="001A07F7">
        <w:rPr>
          <w:rFonts w:ascii="Times New Roman" w:eastAsia="Times New Roman" w:hAnsi="Times New Roman" w:cs="Times New Roman"/>
          <w:sz w:val="24"/>
          <w:szCs w:val="24"/>
        </w:rPr>
        <w:t xml:space="preserve">he </w:t>
      </w:r>
      <w:r w:rsidR="00CC5849">
        <w:rPr>
          <w:rFonts w:ascii="Times New Roman" w:eastAsia="Times New Roman" w:hAnsi="Times New Roman" w:cs="Times New Roman"/>
          <w:sz w:val="24"/>
          <w:szCs w:val="24"/>
        </w:rPr>
        <w:t>simpler</w:t>
      </w:r>
      <w:r w:rsidRPr="001A07F7">
        <w:rPr>
          <w:rFonts w:ascii="Times New Roman" w:eastAsia="Times New Roman" w:hAnsi="Times New Roman" w:cs="Times New Roman"/>
          <w:sz w:val="24"/>
          <w:szCs w:val="24"/>
        </w:rPr>
        <w:t xml:space="preserve"> it is to </w:t>
      </w:r>
      <w:r w:rsidR="00CC5849">
        <w:rPr>
          <w:rFonts w:ascii="Times New Roman" w:eastAsia="Times New Roman" w:hAnsi="Times New Roman" w:cs="Times New Roman"/>
          <w:sz w:val="24"/>
          <w:szCs w:val="24"/>
        </w:rPr>
        <w:t>grasp</w:t>
      </w:r>
      <w:r w:rsidR="00CE4D3E" w:rsidRPr="001A07F7">
        <w:rPr>
          <w:rFonts w:ascii="Times New Roman" w:eastAsia="Times New Roman" w:hAnsi="Times New Roman" w:cs="Times New Roman"/>
          <w:sz w:val="24"/>
          <w:szCs w:val="24"/>
        </w:rPr>
        <w:t xml:space="preserve"> and </w:t>
      </w:r>
      <w:r w:rsidR="00CC5849">
        <w:rPr>
          <w:rFonts w:ascii="Times New Roman" w:eastAsia="Times New Roman" w:hAnsi="Times New Roman" w:cs="Times New Roman"/>
          <w:sz w:val="24"/>
          <w:szCs w:val="24"/>
        </w:rPr>
        <w:t>carry out</w:t>
      </w:r>
      <w:r w:rsidR="00CE4D3E" w:rsidRPr="001A07F7">
        <w:rPr>
          <w:rFonts w:ascii="Times New Roman" w:eastAsia="Times New Roman" w:hAnsi="Times New Roman" w:cs="Times New Roman"/>
          <w:sz w:val="24"/>
          <w:szCs w:val="24"/>
        </w:rPr>
        <w:t xml:space="preserve"> a practice</w:t>
      </w:r>
      <w:r w:rsidRPr="001A07F7">
        <w:rPr>
          <w:rFonts w:ascii="Times New Roman" w:eastAsia="Times New Roman" w:hAnsi="Times New Roman" w:cs="Times New Roman"/>
          <w:sz w:val="24"/>
          <w:szCs w:val="24"/>
        </w:rPr>
        <w:t xml:space="preserve">, the </w:t>
      </w:r>
      <w:r w:rsidR="00CC5849">
        <w:rPr>
          <w:rFonts w:ascii="Times New Roman" w:eastAsia="Times New Roman" w:hAnsi="Times New Roman" w:cs="Times New Roman"/>
          <w:sz w:val="24"/>
          <w:szCs w:val="24"/>
        </w:rPr>
        <w:t>greater the likelihood</w:t>
      </w:r>
      <w:r w:rsidRPr="001A07F7">
        <w:rPr>
          <w:rFonts w:ascii="Times New Roman" w:eastAsia="Times New Roman" w:hAnsi="Times New Roman" w:cs="Times New Roman"/>
          <w:sz w:val="24"/>
          <w:szCs w:val="24"/>
        </w:rPr>
        <w:t xml:space="preserve"> </w:t>
      </w:r>
      <w:r w:rsidR="00CC5849">
        <w:rPr>
          <w:rFonts w:ascii="Times New Roman" w:eastAsia="Times New Roman" w:hAnsi="Times New Roman" w:cs="Times New Roman"/>
          <w:sz w:val="24"/>
          <w:szCs w:val="24"/>
        </w:rPr>
        <w:t>of quick acceptance</w:t>
      </w:r>
      <w:r w:rsidR="00CE4D3E" w:rsidRPr="001A07F7">
        <w:rPr>
          <w:rFonts w:ascii="Times New Roman" w:eastAsia="Times New Roman" w:hAnsi="Times New Roman" w:cs="Times New Roman"/>
          <w:sz w:val="24"/>
          <w:szCs w:val="24"/>
        </w:rPr>
        <w:t xml:space="preserve"> by members of a society</w:t>
      </w:r>
      <w:r w:rsidRPr="001A07F7">
        <w:rPr>
          <w:rFonts w:ascii="Times New Roman" w:eastAsia="Times New Roman" w:hAnsi="Times New Roman" w:cs="Times New Roman"/>
          <w:sz w:val="24"/>
          <w:szCs w:val="24"/>
        </w:rPr>
        <w:t>, and vic</w:t>
      </w:r>
      <w:r w:rsidR="00CC5849">
        <w:rPr>
          <w:rFonts w:ascii="Times New Roman" w:eastAsia="Times New Roman" w:hAnsi="Times New Roman" w:cs="Times New Roman"/>
          <w:sz w:val="24"/>
          <w:szCs w:val="24"/>
        </w:rPr>
        <w:t>e versa.</w:t>
      </w:r>
    </w:p>
    <w:p w:rsidR="008207E5" w:rsidRPr="001A07F7" w:rsidRDefault="00D7063C" w:rsidP="00F31982">
      <w:pPr>
        <w:pStyle w:val="ListParagraph"/>
        <w:numPr>
          <w:ilvl w:val="0"/>
          <w:numId w:val="48"/>
        </w:numPr>
        <w:spacing w:before="100" w:beforeAutospacing="1" w:after="0" w:line="480" w:lineRule="auto"/>
        <w:ind w:left="1080" w:hanging="720"/>
        <w:jc w:val="both"/>
        <w:rPr>
          <w:rFonts w:ascii="Times New Roman" w:hAnsi="Times New Roman" w:cs="Times New Roman"/>
          <w:color w:val="000000"/>
          <w:sz w:val="24"/>
          <w:szCs w:val="24"/>
          <w:lang w:val="en-GB"/>
        </w:rPr>
      </w:pPr>
      <w:r w:rsidRPr="001A07F7">
        <w:rPr>
          <w:rFonts w:ascii="Times New Roman" w:eastAsia="Times New Roman" w:hAnsi="Times New Roman" w:cs="Times New Roman"/>
          <w:color w:val="000000"/>
          <w:sz w:val="24"/>
          <w:szCs w:val="24"/>
          <w:lang w:eastAsia="en-GB"/>
        </w:rPr>
        <w:t xml:space="preserve">Triability: This is the </w:t>
      </w:r>
      <w:r w:rsidRPr="001A07F7">
        <w:rPr>
          <w:rFonts w:ascii="Times New Roman" w:eastAsia="Times New Roman" w:hAnsi="Times New Roman" w:cs="Times New Roman"/>
          <w:sz w:val="24"/>
          <w:szCs w:val="24"/>
        </w:rPr>
        <w:t>ease with which</w:t>
      </w:r>
      <w:r w:rsidRPr="001A07F7">
        <w:rPr>
          <w:rFonts w:ascii="Times New Roman" w:eastAsia="Times New Roman" w:hAnsi="Times New Roman" w:cs="Times New Roman"/>
          <w:color w:val="000000"/>
          <w:sz w:val="24"/>
          <w:szCs w:val="24"/>
          <w:lang w:eastAsia="en-GB"/>
        </w:rPr>
        <w:t xml:space="preserve"> an innovation can be tested or tried. </w:t>
      </w:r>
      <w:r w:rsidRPr="001A07F7">
        <w:rPr>
          <w:rFonts w:ascii="Times New Roman" w:eastAsia="Times New Roman" w:hAnsi="Times New Roman" w:cs="Times New Roman"/>
          <w:sz w:val="24"/>
          <w:szCs w:val="24"/>
        </w:rPr>
        <w:t xml:space="preserve">It determines </w:t>
      </w:r>
      <w:r w:rsidR="00CC5849">
        <w:rPr>
          <w:rFonts w:ascii="Times New Roman" w:eastAsia="Times New Roman" w:hAnsi="Times New Roman" w:cs="Times New Roman"/>
          <w:sz w:val="24"/>
          <w:szCs w:val="24"/>
        </w:rPr>
        <w:t xml:space="preserve">the rate of acceptance as it </w:t>
      </w:r>
      <w:r w:rsidR="00CC5849">
        <w:rPr>
          <w:rFonts w:ascii="Times New Roman" w:hAnsi="Times New Roman" w:cs="Times New Roman"/>
          <w:color w:val="000000"/>
          <w:sz w:val="24"/>
          <w:szCs w:val="24"/>
        </w:rPr>
        <w:t>allows</w:t>
      </w:r>
      <w:r w:rsidRPr="001A07F7">
        <w:rPr>
          <w:rFonts w:ascii="Times New Roman" w:hAnsi="Times New Roman" w:cs="Times New Roman"/>
          <w:color w:val="000000"/>
          <w:sz w:val="24"/>
          <w:szCs w:val="24"/>
        </w:rPr>
        <w:t xml:space="preserve"> for an evaluation pe</w:t>
      </w:r>
      <w:r w:rsidR="00CC5849">
        <w:rPr>
          <w:rFonts w:ascii="Times New Roman" w:hAnsi="Times New Roman" w:cs="Times New Roman"/>
          <w:color w:val="000000"/>
          <w:sz w:val="24"/>
          <w:szCs w:val="24"/>
        </w:rPr>
        <w:t>riod, before adoption decision after farmers have experimented or tried out a new practice.</w:t>
      </w:r>
    </w:p>
    <w:p w:rsidR="008207E5" w:rsidRPr="001A07F7" w:rsidRDefault="00D7063C" w:rsidP="00F31982">
      <w:pPr>
        <w:pStyle w:val="ListParagraph"/>
        <w:numPr>
          <w:ilvl w:val="0"/>
          <w:numId w:val="48"/>
        </w:numPr>
        <w:spacing w:before="100" w:beforeAutospacing="1" w:after="0" w:line="480" w:lineRule="auto"/>
        <w:ind w:left="1080" w:hanging="720"/>
        <w:jc w:val="both"/>
        <w:rPr>
          <w:rFonts w:ascii="Times New Roman" w:hAnsi="Times New Roman" w:cs="Times New Roman"/>
          <w:color w:val="000000"/>
          <w:sz w:val="24"/>
          <w:szCs w:val="24"/>
          <w:lang w:val="en-GB"/>
        </w:rPr>
      </w:pPr>
      <w:r w:rsidRPr="001A07F7">
        <w:rPr>
          <w:rFonts w:ascii="Times New Roman" w:eastAsia="Times New Roman" w:hAnsi="Times New Roman" w:cs="Times New Roman"/>
          <w:color w:val="000000"/>
          <w:sz w:val="24"/>
          <w:szCs w:val="24"/>
          <w:lang w:eastAsia="en-GB"/>
        </w:rPr>
        <w:t>Observability: This</w:t>
      </w:r>
      <w:r w:rsidRPr="001A07F7">
        <w:rPr>
          <w:rFonts w:ascii="Times New Roman" w:hAnsi="Times New Roman" w:cs="Times New Roman"/>
          <w:color w:val="000000"/>
          <w:sz w:val="24"/>
          <w:szCs w:val="24"/>
        </w:rPr>
        <w:t xml:space="preserve"> is the extent to which the benefits or results of an innovation can</w:t>
      </w:r>
      <w:r w:rsidRPr="001A07F7">
        <w:rPr>
          <w:rFonts w:ascii="Times New Roman" w:eastAsia="Times New Roman" w:hAnsi="Times New Roman" w:cs="Times New Roman"/>
          <w:sz w:val="24"/>
          <w:szCs w:val="24"/>
        </w:rPr>
        <w:t xml:space="preserve"> be observed, perceived, imagined or seen by a potential adopter.</w:t>
      </w:r>
    </w:p>
    <w:p w:rsidR="008207E5" w:rsidRPr="001A07F7" w:rsidRDefault="00D7063C" w:rsidP="00F31982">
      <w:pPr>
        <w:pStyle w:val="ListParagraph"/>
        <w:numPr>
          <w:ilvl w:val="0"/>
          <w:numId w:val="49"/>
        </w:numPr>
        <w:spacing w:before="100" w:beforeAutospacing="1" w:after="0" w:line="480" w:lineRule="auto"/>
        <w:jc w:val="both"/>
        <w:rPr>
          <w:rFonts w:ascii="Times New Roman" w:hAnsi="Times New Roman" w:cs="Times New Roman"/>
          <w:color w:val="000000"/>
          <w:sz w:val="24"/>
          <w:szCs w:val="24"/>
          <w:lang w:val="en-GB"/>
        </w:rPr>
      </w:pPr>
      <w:r w:rsidRPr="001A07F7">
        <w:rPr>
          <w:rFonts w:ascii="Times New Roman" w:hAnsi="Times New Roman" w:cs="Times New Roman"/>
          <w:bCs/>
          <w:sz w:val="24"/>
          <w:szCs w:val="24"/>
        </w:rPr>
        <w:t>The communication channels</w:t>
      </w:r>
      <w:r w:rsidRPr="001A07F7">
        <w:rPr>
          <w:rFonts w:ascii="Times New Roman" w:hAnsi="Times New Roman" w:cs="Times New Roman"/>
          <w:sz w:val="24"/>
          <w:szCs w:val="24"/>
        </w:rPr>
        <w:t>: The channels employed to disseminate information a</w:t>
      </w:r>
      <w:r w:rsidR="00DC6EE5" w:rsidRPr="001A07F7">
        <w:rPr>
          <w:rFonts w:ascii="Times New Roman" w:hAnsi="Times New Roman" w:cs="Times New Roman"/>
          <w:sz w:val="24"/>
          <w:szCs w:val="24"/>
        </w:rPr>
        <w:t>bout a</w:t>
      </w:r>
      <w:r w:rsidR="00CC5849">
        <w:rPr>
          <w:rFonts w:ascii="Times New Roman" w:hAnsi="Times New Roman" w:cs="Times New Roman"/>
          <w:sz w:val="24"/>
          <w:szCs w:val="24"/>
        </w:rPr>
        <w:t xml:space="preserve"> </w:t>
      </w:r>
      <w:r w:rsidR="00DC6EE5" w:rsidRPr="001A07F7">
        <w:rPr>
          <w:rFonts w:ascii="Times New Roman" w:hAnsi="Times New Roman" w:cs="Times New Roman"/>
          <w:sz w:val="24"/>
          <w:szCs w:val="24"/>
        </w:rPr>
        <w:t>practice</w:t>
      </w:r>
      <w:r w:rsidRPr="001A07F7">
        <w:rPr>
          <w:rFonts w:ascii="Times New Roman" w:hAnsi="Times New Roman" w:cs="Times New Roman"/>
          <w:sz w:val="24"/>
          <w:szCs w:val="24"/>
        </w:rPr>
        <w:t xml:space="preserve"> </w:t>
      </w:r>
      <w:r w:rsidR="00CC5849">
        <w:rPr>
          <w:rFonts w:ascii="Times New Roman" w:hAnsi="Times New Roman" w:cs="Times New Roman"/>
          <w:sz w:val="24"/>
          <w:szCs w:val="24"/>
        </w:rPr>
        <w:t>exerts influence on</w:t>
      </w:r>
      <w:r w:rsidRPr="001A07F7">
        <w:rPr>
          <w:rFonts w:ascii="Times New Roman" w:hAnsi="Times New Roman" w:cs="Times New Roman"/>
          <w:sz w:val="24"/>
          <w:szCs w:val="24"/>
        </w:rPr>
        <w:t xml:space="preserve"> the </w:t>
      </w:r>
      <w:r w:rsidR="002F60FE" w:rsidRPr="001A07F7">
        <w:rPr>
          <w:rFonts w:ascii="Times New Roman" w:hAnsi="Times New Roman" w:cs="Times New Roman"/>
          <w:sz w:val="24"/>
          <w:szCs w:val="24"/>
        </w:rPr>
        <w:t>speed</w:t>
      </w:r>
      <w:r w:rsidRPr="001A07F7">
        <w:rPr>
          <w:rFonts w:ascii="Times New Roman" w:hAnsi="Times New Roman" w:cs="Times New Roman"/>
          <w:sz w:val="24"/>
          <w:szCs w:val="24"/>
        </w:rPr>
        <w:t xml:space="preserve"> of diffusion and </w:t>
      </w:r>
      <w:r w:rsidR="002F60FE">
        <w:rPr>
          <w:rFonts w:ascii="Times New Roman" w:hAnsi="Times New Roman" w:cs="Times New Roman"/>
          <w:sz w:val="24"/>
          <w:szCs w:val="24"/>
        </w:rPr>
        <w:t>utilization</w:t>
      </w:r>
      <w:r w:rsidRPr="001A07F7">
        <w:rPr>
          <w:rFonts w:ascii="Times New Roman" w:hAnsi="Times New Roman" w:cs="Times New Roman"/>
          <w:sz w:val="24"/>
          <w:szCs w:val="24"/>
        </w:rPr>
        <w:t xml:space="preserve"> of </w:t>
      </w:r>
      <w:r w:rsidR="002F60FE">
        <w:rPr>
          <w:rFonts w:ascii="Times New Roman" w:hAnsi="Times New Roman" w:cs="Times New Roman"/>
          <w:sz w:val="24"/>
          <w:szCs w:val="24"/>
        </w:rPr>
        <w:t>an</w:t>
      </w:r>
      <w:r w:rsidRPr="001A07F7">
        <w:rPr>
          <w:rFonts w:ascii="Times New Roman" w:hAnsi="Times New Roman" w:cs="Times New Roman"/>
          <w:sz w:val="24"/>
          <w:szCs w:val="24"/>
        </w:rPr>
        <w:t xml:space="preserve"> innovation in a particular social system. The use of appropriate channels facilitates adoption while inappropriate methods may slow its pace. Methods in use include interpersonal, group, farmer-to-farmer, mass media, print media, and on-farm researcher-led demonstrations amongst others. </w:t>
      </w:r>
    </w:p>
    <w:p w:rsidR="008207E5" w:rsidRPr="0070460D" w:rsidRDefault="00D7063C" w:rsidP="0070460D">
      <w:pPr>
        <w:pStyle w:val="ListParagraph"/>
        <w:numPr>
          <w:ilvl w:val="0"/>
          <w:numId w:val="49"/>
        </w:numPr>
        <w:spacing w:before="100" w:beforeAutospacing="1" w:after="0" w:line="480" w:lineRule="auto"/>
        <w:jc w:val="both"/>
        <w:rPr>
          <w:rFonts w:ascii="Times New Roman" w:hAnsi="Times New Roman" w:cs="Times New Roman"/>
          <w:color w:val="000000"/>
          <w:sz w:val="24"/>
          <w:szCs w:val="24"/>
          <w:lang w:val="en-GB"/>
        </w:rPr>
      </w:pPr>
      <w:r w:rsidRPr="0070460D">
        <w:rPr>
          <w:rFonts w:ascii="Times New Roman" w:hAnsi="Times New Roman" w:cs="Times New Roman"/>
          <w:bCs/>
          <w:sz w:val="24"/>
          <w:szCs w:val="24"/>
        </w:rPr>
        <w:t xml:space="preserve">Time: </w:t>
      </w:r>
      <w:r w:rsidRPr="0070460D">
        <w:rPr>
          <w:rFonts w:ascii="Times New Roman" w:hAnsi="Times New Roman" w:cs="Times New Roman"/>
          <w:sz w:val="24"/>
          <w:szCs w:val="24"/>
        </w:rPr>
        <w:t>The process of diffusion and adoption of a practice or technology in a social system takes time. More time may be required for a complex innovation than a simple one. This is related to the period of time required for a change in attitude and beliefs after information about a technology is received.</w:t>
      </w:r>
    </w:p>
    <w:p w:rsidR="008207E5" w:rsidRPr="001A07F7" w:rsidRDefault="00D7063C" w:rsidP="00F31982">
      <w:pPr>
        <w:pStyle w:val="ListParagraph"/>
        <w:spacing w:before="100" w:beforeAutospacing="1" w:after="0" w:line="480" w:lineRule="auto"/>
        <w:jc w:val="both"/>
        <w:rPr>
          <w:rFonts w:ascii="Times New Roman" w:hAnsi="Times New Roman" w:cs="Times New Roman"/>
          <w:color w:val="000000"/>
          <w:sz w:val="24"/>
          <w:szCs w:val="24"/>
          <w:lang w:val="en-GB"/>
        </w:rPr>
      </w:pPr>
      <w:r w:rsidRPr="001A07F7">
        <w:rPr>
          <w:rFonts w:ascii="Times New Roman" w:hAnsi="Times New Roman" w:cs="Times New Roman"/>
          <w:color w:val="000000"/>
          <w:sz w:val="24"/>
          <w:szCs w:val="24"/>
        </w:rPr>
        <w:t xml:space="preserve">Rogers (2008), on the basis of speed of uptake, that is, innovativeness, created five innovation adopter </w:t>
      </w:r>
      <w:r w:rsidR="00DC6EE5" w:rsidRPr="001A07F7">
        <w:rPr>
          <w:rFonts w:ascii="Times New Roman" w:hAnsi="Times New Roman" w:cs="Times New Roman"/>
          <w:color w:val="000000"/>
          <w:sz w:val="24"/>
          <w:szCs w:val="24"/>
        </w:rPr>
        <w:t>groups</w:t>
      </w:r>
      <w:r w:rsidRPr="001A07F7">
        <w:rPr>
          <w:rFonts w:ascii="Times New Roman" w:hAnsi="Times New Roman" w:cs="Times New Roman"/>
          <w:color w:val="000000"/>
          <w:sz w:val="24"/>
          <w:szCs w:val="24"/>
        </w:rPr>
        <w:t xml:space="preserve">: </w:t>
      </w:r>
    </w:p>
    <w:p w:rsidR="008207E5" w:rsidRPr="001A07F7" w:rsidRDefault="00D7063C" w:rsidP="00F31982">
      <w:pPr>
        <w:numPr>
          <w:ilvl w:val="0"/>
          <w:numId w:val="4"/>
        </w:numPr>
        <w:spacing w:before="100" w:beforeAutospacing="1" w:after="0" w:line="480" w:lineRule="auto"/>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color w:val="000000"/>
          <w:sz w:val="24"/>
          <w:szCs w:val="24"/>
          <w:lang w:eastAsia="en-GB"/>
        </w:rPr>
        <w:t>Innovators:</w:t>
      </w:r>
      <w:r w:rsidRPr="001A07F7">
        <w:rPr>
          <w:rFonts w:ascii="Times New Roman" w:hAnsi="Times New Roman" w:cs="Times New Roman"/>
          <w:color w:val="000000"/>
          <w:sz w:val="24"/>
          <w:szCs w:val="24"/>
        </w:rPr>
        <w:t xml:space="preserve"> They are the </w:t>
      </w:r>
      <w:r w:rsidR="002F60FE" w:rsidRPr="001A07F7">
        <w:rPr>
          <w:rFonts w:ascii="Times New Roman" w:hAnsi="Times New Roman" w:cs="Times New Roman"/>
          <w:color w:val="000000"/>
          <w:sz w:val="24"/>
          <w:szCs w:val="24"/>
        </w:rPr>
        <w:t>first</w:t>
      </w:r>
      <w:r w:rsidRPr="001A07F7">
        <w:rPr>
          <w:rFonts w:ascii="Times New Roman" w:hAnsi="Times New Roman" w:cs="Times New Roman"/>
          <w:color w:val="000000"/>
          <w:sz w:val="24"/>
          <w:szCs w:val="24"/>
        </w:rPr>
        <w:t xml:space="preserve"> 2.5 percent to </w:t>
      </w:r>
      <w:r w:rsidR="002F60FE" w:rsidRPr="001A07F7">
        <w:rPr>
          <w:rFonts w:ascii="Times New Roman" w:hAnsi="Times New Roman" w:cs="Times New Roman"/>
          <w:color w:val="000000"/>
          <w:sz w:val="24"/>
          <w:szCs w:val="24"/>
        </w:rPr>
        <w:t>accept</w:t>
      </w:r>
      <w:r w:rsidRPr="001A07F7">
        <w:rPr>
          <w:rFonts w:ascii="Times New Roman" w:hAnsi="Times New Roman" w:cs="Times New Roman"/>
          <w:color w:val="000000"/>
          <w:sz w:val="24"/>
          <w:szCs w:val="24"/>
        </w:rPr>
        <w:t xml:space="preserve"> and use a practice or technology in a social system. Innovators are enthusiastic about experiencing new ideas and</w:t>
      </w:r>
      <w:r w:rsidRPr="001A07F7">
        <w:rPr>
          <w:rFonts w:ascii="Times New Roman" w:eastAsia="Times New Roman" w:hAnsi="Times New Roman" w:cs="Times New Roman"/>
          <w:color w:val="000000"/>
          <w:sz w:val="24"/>
          <w:szCs w:val="24"/>
          <w:lang w:eastAsia="en-GB"/>
        </w:rPr>
        <w:t xml:space="preserve"> want to be the first to try innovations. They are </w:t>
      </w:r>
      <w:r w:rsidR="00DC6EE5" w:rsidRPr="001A07F7">
        <w:rPr>
          <w:rFonts w:ascii="Times New Roman" w:eastAsia="Times New Roman" w:hAnsi="Times New Roman" w:cs="Times New Roman"/>
          <w:color w:val="000000"/>
          <w:sz w:val="24"/>
          <w:szCs w:val="24"/>
          <w:lang w:eastAsia="en-GB"/>
        </w:rPr>
        <w:t>enthusiastic about taking</w:t>
      </w:r>
      <w:r w:rsidRPr="001A07F7">
        <w:rPr>
          <w:rFonts w:ascii="Times New Roman" w:eastAsia="Times New Roman" w:hAnsi="Times New Roman" w:cs="Times New Roman"/>
          <w:color w:val="000000"/>
          <w:sz w:val="24"/>
          <w:szCs w:val="24"/>
          <w:lang w:eastAsia="en-GB"/>
        </w:rPr>
        <w:t xml:space="preserve"> risks, and are favourably disposed to new ideas and enterprising. They are pioneers who set the trend and act as </w:t>
      </w:r>
      <w:r w:rsidRPr="001A07F7">
        <w:rPr>
          <w:rFonts w:ascii="Times New Roman" w:hAnsi="Times New Roman" w:cs="Times New Roman"/>
          <w:color w:val="000000"/>
          <w:sz w:val="24"/>
          <w:szCs w:val="24"/>
        </w:rPr>
        <w:t xml:space="preserve">gatekeepers that bring innovation into a social system and require little or no </w:t>
      </w:r>
      <w:r w:rsidRPr="001A07F7">
        <w:rPr>
          <w:rFonts w:ascii="Times New Roman" w:eastAsia="Times New Roman" w:hAnsi="Times New Roman" w:cs="Times New Roman"/>
          <w:color w:val="000000"/>
          <w:sz w:val="24"/>
          <w:szCs w:val="24"/>
          <w:lang w:eastAsia="en-GB"/>
        </w:rPr>
        <w:t>app</w:t>
      </w:r>
      <w:r w:rsidR="002F60FE">
        <w:rPr>
          <w:rFonts w:ascii="Times New Roman" w:eastAsia="Times New Roman" w:hAnsi="Times New Roman" w:cs="Times New Roman"/>
          <w:color w:val="000000"/>
          <w:sz w:val="24"/>
          <w:szCs w:val="24"/>
          <w:lang w:eastAsia="en-GB"/>
        </w:rPr>
        <w:t>eal before they adopt and use a practice</w:t>
      </w:r>
      <w:r w:rsidRPr="001A07F7">
        <w:rPr>
          <w:rFonts w:ascii="Times New Roman" w:eastAsia="Times New Roman" w:hAnsi="Times New Roman" w:cs="Times New Roman"/>
          <w:color w:val="000000"/>
          <w:sz w:val="24"/>
          <w:szCs w:val="24"/>
          <w:lang w:eastAsia="en-GB"/>
        </w:rPr>
        <w:t xml:space="preserve">. </w:t>
      </w:r>
    </w:p>
    <w:p w:rsidR="008207E5" w:rsidRPr="001A07F7" w:rsidRDefault="00D7063C" w:rsidP="00F31982">
      <w:pPr>
        <w:numPr>
          <w:ilvl w:val="0"/>
          <w:numId w:val="4"/>
        </w:numPr>
        <w:spacing w:before="100" w:beforeAutospacing="1" w:after="0" w:line="480" w:lineRule="auto"/>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color w:val="000000"/>
          <w:sz w:val="24"/>
          <w:szCs w:val="24"/>
          <w:lang w:eastAsia="en-GB"/>
        </w:rPr>
        <w:t xml:space="preserve">Early Adopters: </w:t>
      </w:r>
      <w:r w:rsidRPr="001A07F7">
        <w:rPr>
          <w:rFonts w:ascii="Times New Roman" w:hAnsi="Times New Roman" w:cs="Times New Roman"/>
          <w:sz w:val="24"/>
          <w:szCs w:val="24"/>
        </w:rPr>
        <w:t xml:space="preserve">These are the </w:t>
      </w:r>
      <w:r w:rsidR="002F60FE" w:rsidRPr="001A07F7">
        <w:rPr>
          <w:rFonts w:ascii="Times New Roman" w:hAnsi="Times New Roman" w:cs="Times New Roman"/>
          <w:sz w:val="24"/>
          <w:szCs w:val="24"/>
        </w:rPr>
        <w:t>succeeding</w:t>
      </w:r>
      <w:r w:rsidRPr="001A07F7">
        <w:rPr>
          <w:rFonts w:ascii="Times New Roman" w:hAnsi="Times New Roman" w:cs="Times New Roman"/>
          <w:sz w:val="24"/>
          <w:szCs w:val="24"/>
        </w:rPr>
        <w:t xml:space="preserve"> 13.5 percent to </w:t>
      </w:r>
      <w:r w:rsidR="002F60FE" w:rsidRPr="001A07F7">
        <w:rPr>
          <w:rFonts w:ascii="Times New Roman" w:hAnsi="Times New Roman" w:cs="Times New Roman"/>
          <w:sz w:val="24"/>
          <w:szCs w:val="24"/>
        </w:rPr>
        <w:t>embrace</w:t>
      </w:r>
      <w:r w:rsidRPr="001A07F7">
        <w:rPr>
          <w:rFonts w:ascii="Times New Roman" w:hAnsi="Times New Roman" w:cs="Times New Roman"/>
          <w:sz w:val="24"/>
          <w:szCs w:val="24"/>
        </w:rPr>
        <w:t xml:space="preserve"> a practice or technology in a social system.</w:t>
      </w:r>
      <w:r w:rsidRPr="001A07F7">
        <w:rPr>
          <w:rFonts w:ascii="Times New Roman" w:eastAsia="Times New Roman" w:hAnsi="Times New Roman" w:cs="Times New Roman"/>
          <w:color w:val="000000"/>
          <w:sz w:val="24"/>
          <w:szCs w:val="24"/>
          <w:lang w:eastAsia="en-GB"/>
        </w:rPr>
        <w:t xml:space="preserve"> They are generally opinion leaders who play certain leadership roles and are crucial to speeding up the diffusion process. They have vast interpersonal networks through which </w:t>
      </w:r>
      <w:r w:rsidRPr="001A07F7">
        <w:rPr>
          <w:rFonts w:ascii="Times New Roman" w:hAnsi="Times New Roman" w:cs="Times New Roman"/>
          <w:color w:val="000000"/>
          <w:sz w:val="24"/>
          <w:szCs w:val="24"/>
        </w:rPr>
        <w:t xml:space="preserve">their assessment of innovations is spread to members of </w:t>
      </w:r>
      <w:r w:rsidR="002F60FE">
        <w:rPr>
          <w:rFonts w:ascii="Times New Roman" w:hAnsi="Times New Roman" w:cs="Times New Roman"/>
          <w:color w:val="000000"/>
          <w:sz w:val="24"/>
          <w:szCs w:val="24"/>
        </w:rPr>
        <w:t>a</w:t>
      </w:r>
      <w:r w:rsidRPr="001A07F7">
        <w:rPr>
          <w:rFonts w:ascii="Times New Roman" w:hAnsi="Times New Roman" w:cs="Times New Roman"/>
          <w:color w:val="000000"/>
          <w:sz w:val="24"/>
          <w:szCs w:val="24"/>
        </w:rPr>
        <w:t xml:space="preserve"> social system.</w:t>
      </w:r>
    </w:p>
    <w:p w:rsidR="008207E5" w:rsidRPr="001A07F7" w:rsidRDefault="00D7063C" w:rsidP="00F31982">
      <w:pPr>
        <w:numPr>
          <w:ilvl w:val="0"/>
          <w:numId w:val="4"/>
        </w:numPr>
        <w:spacing w:before="100" w:beforeAutospacing="1" w:after="0" w:line="480" w:lineRule="auto"/>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color w:val="000000"/>
          <w:sz w:val="24"/>
          <w:szCs w:val="24"/>
          <w:lang w:eastAsia="en-GB"/>
        </w:rPr>
        <w:t>Early Majority: T</w:t>
      </w:r>
      <w:r w:rsidRPr="001A07F7">
        <w:rPr>
          <w:rFonts w:ascii="Times New Roman" w:hAnsi="Times New Roman" w:cs="Times New Roman"/>
          <w:sz w:val="24"/>
          <w:szCs w:val="24"/>
        </w:rPr>
        <w:t xml:space="preserve">he next 34 percent to adopt and use an innovation are called the early majority. </w:t>
      </w:r>
      <w:r w:rsidRPr="001A07F7">
        <w:rPr>
          <w:rFonts w:ascii="Times New Roman" w:hAnsi="Times New Roman" w:cs="Times New Roman"/>
          <w:color w:val="000000"/>
          <w:sz w:val="24"/>
          <w:szCs w:val="24"/>
        </w:rPr>
        <w:t>Neither the first nor the last to adopt</w:t>
      </w:r>
      <w:r w:rsidRPr="001A07F7">
        <w:rPr>
          <w:rFonts w:ascii="Times New Roman" w:hAnsi="Times New Roman" w:cs="Times New Roman"/>
          <w:sz w:val="24"/>
          <w:szCs w:val="24"/>
        </w:rPr>
        <w:t xml:space="preserve"> an innovation, they require more time to come to an innovation-decision than innovators and early adopters.</w:t>
      </w:r>
      <w:r w:rsidRPr="001A07F7">
        <w:rPr>
          <w:rFonts w:ascii="Times New Roman" w:eastAsia="Times New Roman" w:hAnsi="Times New Roman" w:cs="Times New Roman"/>
          <w:color w:val="000000"/>
          <w:sz w:val="24"/>
          <w:szCs w:val="24"/>
          <w:lang w:eastAsia="en-GB"/>
        </w:rPr>
        <w:t xml:space="preserve"> They seldom </w:t>
      </w:r>
      <w:r w:rsidR="00DC6EE5" w:rsidRPr="001A07F7">
        <w:rPr>
          <w:rFonts w:ascii="Times New Roman" w:eastAsia="Times New Roman" w:hAnsi="Times New Roman" w:cs="Times New Roman"/>
          <w:color w:val="000000"/>
          <w:sz w:val="24"/>
          <w:szCs w:val="24"/>
          <w:lang w:eastAsia="en-GB"/>
        </w:rPr>
        <w:t>embrace</w:t>
      </w:r>
      <w:r w:rsidRPr="001A07F7">
        <w:rPr>
          <w:rFonts w:ascii="Times New Roman" w:eastAsia="Times New Roman" w:hAnsi="Times New Roman" w:cs="Times New Roman"/>
          <w:color w:val="000000"/>
          <w:sz w:val="24"/>
          <w:szCs w:val="24"/>
          <w:lang w:eastAsia="en-GB"/>
        </w:rPr>
        <w:t xml:space="preserve"> leadership positions, but they </w:t>
      </w:r>
      <w:r w:rsidR="00DC6EE5" w:rsidRPr="001A07F7">
        <w:rPr>
          <w:rFonts w:ascii="Times New Roman" w:eastAsia="Times New Roman" w:hAnsi="Times New Roman" w:cs="Times New Roman"/>
          <w:color w:val="000000"/>
          <w:sz w:val="24"/>
          <w:szCs w:val="24"/>
          <w:lang w:eastAsia="en-GB"/>
        </w:rPr>
        <w:t>take on</w:t>
      </w:r>
      <w:r w:rsidRPr="001A07F7">
        <w:rPr>
          <w:rFonts w:ascii="Times New Roman" w:eastAsia="Times New Roman" w:hAnsi="Times New Roman" w:cs="Times New Roman"/>
          <w:color w:val="000000"/>
          <w:sz w:val="24"/>
          <w:szCs w:val="24"/>
          <w:lang w:eastAsia="en-GB"/>
        </w:rPr>
        <w:t xml:space="preserve"> new ideas before the </w:t>
      </w:r>
      <w:r w:rsidR="00DC6EE5" w:rsidRPr="001A07F7">
        <w:rPr>
          <w:rFonts w:ascii="Times New Roman" w:eastAsia="Times New Roman" w:hAnsi="Times New Roman" w:cs="Times New Roman"/>
          <w:color w:val="000000"/>
          <w:sz w:val="24"/>
          <w:szCs w:val="24"/>
          <w:lang w:eastAsia="en-GB"/>
        </w:rPr>
        <w:t>typical</w:t>
      </w:r>
      <w:r w:rsidRPr="001A07F7">
        <w:rPr>
          <w:rFonts w:ascii="Times New Roman" w:eastAsia="Times New Roman" w:hAnsi="Times New Roman" w:cs="Times New Roman"/>
          <w:color w:val="000000"/>
          <w:sz w:val="24"/>
          <w:szCs w:val="24"/>
          <w:lang w:eastAsia="en-GB"/>
        </w:rPr>
        <w:t xml:space="preserve"> member of a social system. </w:t>
      </w:r>
      <w:r w:rsidRPr="001A07F7">
        <w:rPr>
          <w:rFonts w:ascii="Times New Roman" w:hAnsi="Times New Roman" w:cs="Times New Roman"/>
          <w:color w:val="000000"/>
          <w:sz w:val="24"/>
          <w:szCs w:val="24"/>
        </w:rPr>
        <w:t>They wait to see results before making a decision.</w:t>
      </w:r>
    </w:p>
    <w:p w:rsidR="008207E5" w:rsidRPr="001A07F7" w:rsidRDefault="00D7063C" w:rsidP="00F31982">
      <w:pPr>
        <w:numPr>
          <w:ilvl w:val="0"/>
          <w:numId w:val="4"/>
        </w:numPr>
        <w:spacing w:before="100" w:beforeAutospacing="1" w:after="0" w:line="480" w:lineRule="auto"/>
        <w:jc w:val="both"/>
        <w:rPr>
          <w:rFonts w:ascii="Times New Roman" w:eastAsia="Times New Roman" w:hAnsi="Times New Roman" w:cs="Times New Roman"/>
          <w:color w:val="000000"/>
          <w:sz w:val="24"/>
          <w:szCs w:val="24"/>
          <w:lang w:eastAsia="en-GB"/>
        </w:rPr>
      </w:pPr>
      <w:r w:rsidRPr="001A07F7">
        <w:rPr>
          <w:rFonts w:ascii="Times New Roman" w:eastAsia="Times New Roman" w:hAnsi="Times New Roman" w:cs="Times New Roman"/>
          <w:color w:val="000000"/>
          <w:sz w:val="24"/>
          <w:szCs w:val="24"/>
          <w:lang w:eastAsia="en-GB"/>
        </w:rPr>
        <w:t>Late Majority: T</w:t>
      </w:r>
      <w:r w:rsidRPr="001A07F7">
        <w:rPr>
          <w:rFonts w:ascii="Times New Roman" w:hAnsi="Times New Roman" w:cs="Times New Roman"/>
          <w:sz w:val="24"/>
          <w:szCs w:val="24"/>
        </w:rPr>
        <w:t xml:space="preserve">he next 34 percent to adopt and use a practice or technology in a social system are called the late majority. </w:t>
      </w:r>
      <w:r w:rsidRPr="001A07F7">
        <w:rPr>
          <w:rFonts w:ascii="Times New Roman" w:eastAsia="Times New Roman" w:hAnsi="Times New Roman" w:cs="Times New Roman"/>
          <w:color w:val="000000"/>
          <w:sz w:val="24"/>
          <w:szCs w:val="24"/>
          <w:lang w:eastAsia="en-GB"/>
        </w:rPr>
        <w:t xml:space="preserve">They are defined by their skepticism of change and caution. This group will only </w:t>
      </w:r>
      <w:r w:rsidR="00DC6EE5" w:rsidRPr="001A07F7">
        <w:rPr>
          <w:rFonts w:ascii="Times New Roman" w:eastAsia="Times New Roman" w:hAnsi="Times New Roman" w:cs="Times New Roman"/>
          <w:color w:val="000000"/>
          <w:sz w:val="24"/>
          <w:szCs w:val="24"/>
          <w:lang w:eastAsia="en-GB"/>
        </w:rPr>
        <w:t>accept</w:t>
      </w:r>
      <w:r w:rsidRPr="001A07F7">
        <w:rPr>
          <w:rFonts w:ascii="Times New Roman" w:eastAsia="Times New Roman" w:hAnsi="Times New Roman" w:cs="Times New Roman"/>
          <w:color w:val="000000"/>
          <w:sz w:val="24"/>
          <w:szCs w:val="24"/>
          <w:lang w:eastAsia="en-GB"/>
        </w:rPr>
        <w:t xml:space="preserve"> an </w:t>
      </w:r>
      <w:r w:rsidR="00DC6EE5" w:rsidRPr="001A07F7">
        <w:rPr>
          <w:rFonts w:ascii="Times New Roman" w:eastAsia="Times New Roman" w:hAnsi="Times New Roman" w:cs="Times New Roman"/>
          <w:color w:val="000000"/>
          <w:sz w:val="24"/>
          <w:szCs w:val="24"/>
          <w:lang w:eastAsia="en-GB"/>
        </w:rPr>
        <w:t>practice</w:t>
      </w:r>
      <w:r w:rsidRPr="001A07F7">
        <w:rPr>
          <w:rFonts w:ascii="Times New Roman" w:eastAsia="Times New Roman" w:hAnsi="Times New Roman" w:cs="Times New Roman"/>
          <w:color w:val="000000"/>
          <w:sz w:val="24"/>
          <w:szCs w:val="24"/>
          <w:lang w:eastAsia="en-GB"/>
        </w:rPr>
        <w:t xml:space="preserve"> after it has been tried by the majority and have been adopted by most of their peers</w:t>
      </w:r>
      <w:r w:rsidRPr="001A07F7">
        <w:rPr>
          <w:rFonts w:ascii="Times New Roman" w:hAnsi="Times New Roman" w:cs="Times New Roman"/>
          <w:color w:val="000000"/>
          <w:sz w:val="24"/>
          <w:szCs w:val="24"/>
        </w:rPr>
        <w:t>. They require more convincing and are sometimes only compelled by economic reasons or peer pressure to adopt a practice.</w:t>
      </w:r>
    </w:p>
    <w:p w:rsidR="008207E5" w:rsidRPr="001A07F7" w:rsidRDefault="00D7063C" w:rsidP="00F31982">
      <w:pPr>
        <w:pStyle w:val="ListParagraph"/>
        <w:numPr>
          <w:ilvl w:val="0"/>
          <w:numId w:val="4"/>
        </w:numPr>
        <w:spacing w:before="100" w:beforeAutospacing="1" w:after="0" w:line="480" w:lineRule="auto"/>
        <w:jc w:val="both"/>
        <w:rPr>
          <w:rFonts w:ascii="Times New Roman" w:hAnsi="Times New Roman" w:cs="Times New Roman"/>
          <w:color w:val="000000"/>
          <w:sz w:val="24"/>
          <w:szCs w:val="24"/>
        </w:rPr>
      </w:pPr>
      <w:r w:rsidRPr="001A07F7">
        <w:rPr>
          <w:rFonts w:ascii="Times New Roman" w:eastAsia="Times New Roman" w:hAnsi="Times New Roman" w:cs="Times New Roman"/>
          <w:color w:val="000000"/>
          <w:sz w:val="24"/>
          <w:szCs w:val="24"/>
          <w:lang w:eastAsia="en-GB"/>
        </w:rPr>
        <w:t>Laggards: T</w:t>
      </w:r>
      <w:r w:rsidRPr="001A07F7">
        <w:rPr>
          <w:rFonts w:ascii="Times New Roman" w:hAnsi="Times New Roman" w:cs="Times New Roman"/>
          <w:sz w:val="24"/>
          <w:szCs w:val="24"/>
        </w:rPr>
        <w:t>he last 16 percent to adopt and use a practice or technology in a social system are considered laggards. Conservative and steeped in tradition,</w:t>
      </w:r>
      <w:r w:rsidRPr="001A07F7">
        <w:rPr>
          <w:rFonts w:ascii="Times New Roman" w:eastAsia="Times New Roman" w:hAnsi="Times New Roman" w:cs="Times New Roman"/>
          <w:color w:val="000000"/>
          <w:sz w:val="24"/>
          <w:szCs w:val="24"/>
          <w:lang w:eastAsia="en-GB"/>
        </w:rPr>
        <w:t xml:space="preserve"> they have the longest innovation decision time. </w:t>
      </w:r>
      <w:r w:rsidRPr="001A07F7">
        <w:rPr>
          <w:rFonts w:ascii="Times New Roman" w:hAnsi="Times New Roman" w:cs="Times New Roman"/>
          <w:color w:val="000000"/>
          <w:sz w:val="24"/>
          <w:szCs w:val="24"/>
        </w:rPr>
        <w:t xml:space="preserve">By the time a laggard decides to adopt an innovation, other members may have moved on to newer improved practices. </w:t>
      </w:r>
    </w:p>
    <w:p w:rsidR="008207E5" w:rsidRPr="001A07F7" w:rsidRDefault="00850E92" w:rsidP="0070460D">
      <w:pPr>
        <w:pStyle w:val="ListParagraph"/>
        <w:numPr>
          <w:ilvl w:val="0"/>
          <w:numId w:val="49"/>
        </w:numPr>
        <w:autoSpaceDE w:val="0"/>
        <w:autoSpaceDN w:val="0"/>
        <w:adjustRightInd w:val="0"/>
        <w:spacing w:before="100" w:beforeAutospacing="1" w:after="0" w:line="480" w:lineRule="auto"/>
        <w:jc w:val="both"/>
        <w:rPr>
          <w:rFonts w:ascii="Times New Roman" w:hAnsi="Times New Roman" w:cs="Times New Roman"/>
          <w:sz w:val="24"/>
          <w:szCs w:val="24"/>
        </w:rPr>
      </w:pPr>
      <w:r>
        <w:rPr>
          <w:rFonts w:ascii="Times New Roman" w:hAnsi="Times New Roman" w:cs="Times New Roman"/>
          <w:bCs/>
          <w:sz w:val="24"/>
          <w:szCs w:val="24"/>
        </w:rPr>
        <w:t>The society: C</w:t>
      </w:r>
      <w:r w:rsidR="00D7063C" w:rsidRPr="001A07F7">
        <w:rPr>
          <w:rFonts w:ascii="Times New Roman" w:hAnsi="Times New Roman" w:cs="Times New Roman"/>
          <w:bCs/>
          <w:sz w:val="24"/>
          <w:szCs w:val="24"/>
        </w:rPr>
        <w:t xml:space="preserve">haracteristics of the </w:t>
      </w:r>
      <w:r w:rsidR="00D7063C" w:rsidRPr="001A07F7">
        <w:rPr>
          <w:rFonts w:ascii="Times New Roman" w:hAnsi="Times New Roman" w:cs="Times New Roman"/>
          <w:sz w:val="24"/>
          <w:szCs w:val="24"/>
        </w:rPr>
        <w:t xml:space="preserve">social </w:t>
      </w:r>
      <w:r>
        <w:rPr>
          <w:rFonts w:ascii="Times New Roman" w:hAnsi="Times New Roman" w:cs="Times New Roman"/>
          <w:sz w:val="24"/>
          <w:szCs w:val="24"/>
        </w:rPr>
        <w:t>environment</w:t>
      </w:r>
      <w:r w:rsidR="00D7063C" w:rsidRPr="001A07F7">
        <w:rPr>
          <w:rFonts w:ascii="Times New Roman" w:hAnsi="Times New Roman" w:cs="Times New Roman"/>
          <w:sz w:val="24"/>
          <w:szCs w:val="24"/>
        </w:rPr>
        <w:t xml:space="preserve"> to which an innovation is introduced may significantly influence that rate of diffusion and adoption. This includes a broad range of factors peculiar to the local environment in relation to the</w:t>
      </w:r>
      <w:r w:rsidR="0070460D">
        <w:rPr>
          <w:rFonts w:ascii="Times New Roman" w:hAnsi="Times New Roman" w:cs="Times New Roman"/>
          <w:sz w:val="24"/>
          <w:szCs w:val="24"/>
        </w:rPr>
        <w:t xml:space="preserve"> </w:t>
      </w:r>
      <w:r w:rsidR="00D7063C" w:rsidRPr="001A07F7">
        <w:rPr>
          <w:rFonts w:ascii="Times New Roman" w:hAnsi="Times New Roman" w:cs="Times New Roman"/>
          <w:sz w:val="24"/>
          <w:szCs w:val="24"/>
        </w:rPr>
        <w:t>nature of the society, social norms, beliefs,</w:t>
      </w:r>
      <w:r w:rsidR="00453915">
        <w:rPr>
          <w:rFonts w:ascii="Times New Roman" w:hAnsi="Times New Roman" w:cs="Times New Roman"/>
          <w:sz w:val="24"/>
          <w:szCs w:val="24"/>
        </w:rPr>
        <w:t xml:space="preserve"> religions,</w:t>
      </w:r>
      <w:r w:rsidR="00D7063C" w:rsidRPr="001A07F7">
        <w:rPr>
          <w:rFonts w:ascii="Times New Roman" w:hAnsi="Times New Roman" w:cs="Times New Roman"/>
          <w:sz w:val="24"/>
          <w:szCs w:val="24"/>
        </w:rPr>
        <w:t xml:space="preserve"> attitudes, and knowledge of the target users and existing structures. </w:t>
      </w:r>
    </w:p>
    <w:p w:rsidR="008207E5" w:rsidRPr="001A07F7" w:rsidRDefault="00D7063C" w:rsidP="00352F4B">
      <w:pPr>
        <w:pStyle w:val="ListParagraph"/>
        <w:autoSpaceDE w:val="0"/>
        <w:autoSpaceDN w:val="0"/>
        <w:adjustRightInd w:val="0"/>
        <w:spacing w:before="100" w:beforeAutospacing="1" w:after="0" w:line="480" w:lineRule="auto"/>
        <w:jc w:val="both"/>
        <w:rPr>
          <w:rFonts w:ascii="Times New Roman" w:hAnsi="Times New Roman" w:cs="Times New Roman"/>
          <w:color w:val="000000"/>
          <w:sz w:val="24"/>
          <w:szCs w:val="24"/>
        </w:rPr>
      </w:pPr>
      <w:r w:rsidRPr="001A07F7">
        <w:rPr>
          <w:rFonts w:ascii="Times New Roman" w:eastAsia="Times New Roman" w:hAnsi="Times New Roman" w:cs="Times New Roman"/>
          <w:color w:val="000000"/>
          <w:sz w:val="24"/>
          <w:szCs w:val="24"/>
          <w:lang w:eastAsia="en-GB"/>
        </w:rPr>
        <w:t xml:space="preserve">While the theory has remained relevant in explaining adoption and use decisions over the last six decades, it has been criticized for not </w:t>
      </w:r>
      <w:r w:rsidRPr="001A07F7">
        <w:rPr>
          <w:rFonts w:ascii="Times New Roman" w:hAnsi="Times New Roman" w:cs="Times New Roman"/>
          <w:color w:val="000000"/>
          <w:sz w:val="24"/>
          <w:szCs w:val="24"/>
        </w:rPr>
        <w:t>considering the possibility that members o</w:t>
      </w:r>
      <w:r w:rsidR="00DC6EE5" w:rsidRPr="001A07F7">
        <w:rPr>
          <w:rFonts w:ascii="Times New Roman" w:hAnsi="Times New Roman" w:cs="Times New Roman"/>
          <w:color w:val="000000"/>
          <w:sz w:val="24"/>
          <w:szCs w:val="24"/>
        </w:rPr>
        <w:t xml:space="preserve">f a social system may reject an improved technology </w:t>
      </w:r>
      <w:r w:rsidRPr="001A07F7">
        <w:rPr>
          <w:rFonts w:ascii="Times New Roman" w:hAnsi="Times New Roman" w:cs="Times New Roman"/>
          <w:color w:val="000000"/>
          <w:sz w:val="24"/>
          <w:szCs w:val="24"/>
        </w:rPr>
        <w:t xml:space="preserve">even if they </w:t>
      </w:r>
      <w:r w:rsidR="00DC6EE5" w:rsidRPr="001A07F7">
        <w:rPr>
          <w:rFonts w:ascii="Times New Roman" w:hAnsi="Times New Roman" w:cs="Times New Roman"/>
          <w:color w:val="000000"/>
          <w:sz w:val="24"/>
          <w:szCs w:val="24"/>
        </w:rPr>
        <w:t>completely</w:t>
      </w:r>
      <w:r w:rsidRPr="001A07F7">
        <w:rPr>
          <w:rFonts w:ascii="Times New Roman" w:hAnsi="Times New Roman" w:cs="Times New Roman"/>
          <w:color w:val="000000"/>
          <w:sz w:val="24"/>
          <w:szCs w:val="24"/>
        </w:rPr>
        <w:t xml:space="preserve"> </w:t>
      </w:r>
      <w:r w:rsidR="00850E92">
        <w:rPr>
          <w:rFonts w:ascii="Times New Roman" w:hAnsi="Times New Roman" w:cs="Times New Roman"/>
          <w:color w:val="000000"/>
          <w:sz w:val="24"/>
          <w:szCs w:val="24"/>
        </w:rPr>
        <w:t>comprehend it</w:t>
      </w:r>
      <w:r w:rsidRPr="001A07F7">
        <w:rPr>
          <w:rFonts w:ascii="Times New Roman" w:hAnsi="Times New Roman" w:cs="Times New Roman"/>
          <w:color w:val="000000"/>
          <w:sz w:val="24"/>
          <w:szCs w:val="24"/>
        </w:rPr>
        <w:t xml:space="preserve">. </w:t>
      </w:r>
      <w:r w:rsidR="00FD4A51" w:rsidRPr="001A07F7">
        <w:rPr>
          <w:rFonts w:ascii="Times New Roman" w:hAnsi="Times New Roman" w:cs="Times New Roman"/>
          <w:sz w:val="24"/>
          <w:szCs w:val="24"/>
        </w:rPr>
        <w:t>Botha and</w:t>
      </w:r>
      <w:r w:rsidRPr="001A07F7">
        <w:rPr>
          <w:rFonts w:ascii="Times New Roman" w:hAnsi="Times New Roman" w:cs="Times New Roman"/>
          <w:sz w:val="24"/>
          <w:szCs w:val="24"/>
        </w:rPr>
        <w:t xml:space="preserve"> Atkins (2005) argued that the theory does not adequately consider the changes to an innovation’s c</w:t>
      </w:r>
      <w:r w:rsidR="00850E92">
        <w:rPr>
          <w:rFonts w:ascii="Times New Roman" w:hAnsi="Times New Roman" w:cs="Times New Roman"/>
          <w:sz w:val="24"/>
          <w:szCs w:val="24"/>
        </w:rPr>
        <w:t>haracteristics over time. T</w:t>
      </w:r>
      <w:r w:rsidRPr="001A07F7">
        <w:rPr>
          <w:rFonts w:ascii="Times New Roman" w:hAnsi="Times New Roman" w:cs="Times New Roman"/>
          <w:sz w:val="24"/>
          <w:szCs w:val="24"/>
        </w:rPr>
        <w:t xml:space="preserve">he theory </w:t>
      </w:r>
      <w:r w:rsidR="00850E92">
        <w:rPr>
          <w:rFonts w:ascii="Times New Roman" w:hAnsi="Times New Roman" w:cs="Times New Roman"/>
          <w:sz w:val="24"/>
          <w:szCs w:val="24"/>
        </w:rPr>
        <w:t xml:space="preserve">as also being disparaged </w:t>
      </w:r>
      <w:r w:rsidRPr="001A07F7">
        <w:rPr>
          <w:rFonts w:ascii="Times New Roman" w:hAnsi="Times New Roman" w:cs="Times New Roman"/>
          <w:sz w:val="24"/>
          <w:szCs w:val="24"/>
        </w:rPr>
        <w:t>for its failure to</w:t>
      </w:r>
      <w:r w:rsidR="00850E92">
        <w:rPr>
          <w:rFonts w:ascii="Times New Roman" w:hAnsi="Times New Roman" w:cs="Times New Roman"/>
          <w:sz w:val="24"/>
          <w:szCs w:val="24"/>
        </w:rPr>
        <w:t xml:space="preserve"> </w:t>
      </w:r>
      <w:r w:rsidR="00DC6EE5" w:rsidRPr="001A07F7">
        <w:rPr>
          <w:rFonts w:ascii="Times New Roman" w:hAnsi="Times New Roman" w:cs="Times New Roman"/>
          <w:color w:val="000000"/>
          <w:sz w:val="24"/>
          <w:szCs w:val="24"/>
        </w:rPr>
        <w:t>consider</w:t>
      </w:r>
      <w:r w:rsidRPr="001A07F7">
        <w:rPr>
          <w:rFonts w:ascii="Times New Roman" w:hAnsi="Times New Roman" w:cs="Times New Roman"/>
          <w:color w:val="000000"/>
          <w:sz w:val="24"/>
          <w:szCs w:val="24"/>
        </w:rPr>
        <w:t xml:space="preserve"> the fact that diffusion and adoption may fail because it was a bad idea to begin with.</w:t>
      </w:r>
    </w:p>
    <w:p w:rsidR="00352F4B" w:rsidRPr="001A07F7" w:rsidRDefault="00267899" w:rsidP="00352F4B">
      <w:pPr>
        <w:pStyle w:val="Heading1"/>
        <w:spacing w:before="100" w:beforeAutospacing="1" w:line="480" w:lineRule="auto"/>
        <w:rPr>
          <w:rFonts w:cs="Times New Roman"/>
          <w:sz w:val="24"/>
          <w:szCs w:val="24"/>
        </w:rPr>
      </w:pPr>
      <w:bookmarkStart w:id="48" w:name="_Toc128125800"/>
      <w:r>
        <w:rPr>
          <w:rFonts w:cs="Times New Roman"/>
          <w:sz w:val="24"/>
          <w:szCs w:val="24"/>
        </w:rPr>
        <w:t>2.17</w:t>
      </w:r>
      <w:r w:rsidR="00352F4B" w:rsidRPr="001A07F7">
        <w:rPr>
          <w:rFonts w:cs="Times New Roman"/>
          <w:sz w:val="24"/>
          <w:szCs w:val="24"/>
        </w:rPr>
        <w:t>.4 Theory of Perception</w:t>
      </w:r>
      <w:bookmarkEnd w:id="48"/>
    </w:p>
    <w:p w:rsidR="00352F4B" w:rsidRPr="001A07F7" w:rsidRDefault="00352F4B" w:rsidP="00352F4B">
      <w:pPr>
        <w:autoSpaceDE w:val="0"/>
        <w:autoSpaceDN w:val="0"/>
        <w:adjustRightInd w:val="0"/>
        <w:spacing w:after="0" w:line="480" w:lineRule="auto"/>
        <w:jc w:val="both"/>
        <w:rPr>
          <w:rFonts w:ascii="Times New Roman" w:hAnsi="Times New Roman" w:cs="Times New Roman"/>
          <w:b/>
          <w:sz w:val="24"/>
          <w:szCs w:val="24"/>
        </w:rPr>
      </w:pPr>
      <w:r w:rsidRPr="001A07F7">
        <w:rPr>
          <w:rFonts w:ascii="Times New Roman" w:hAnsi="Times New Roman" w:cs="Times New Roman"/>
          <w:sz w:val="24"/>
          <w:szCs w:val="24"/>
        </w:rPr>
        <w:t>Perception enables people to attain true beliefs about their situation and environment</w:t>
      </w:r>
      <w:r w:rsidR="00453915">
        <w:rPr>
          <w:rFonts w:ascii="Times New Roman" w:hAnsi="Times New Roman" w:cs="Times New Roman"/>
          <w:sz w:val="24"/>
          <w:szCs w:val="24"/>
        </w:rPr>
        <w:t>,</w:t>
      </w:r>
      <w:r w:rsidRPr="001A07F7">
        <w:rPr>
          <w:rFonts w:ascii="Times New Roman" w:hAnsi="Times New Roman" w:cs="Times New Roman"/>
          <w:sz w:val="24"/>
          <w:szCs w:val="24"/>
        </w:rPr>
        <w:t xml:space="preserve"> and it involves the use of the senses (Coats, 1998).  Gibson</w:t>
      </w:r>
      <w:r w:rsidR="00453915">
        <w:rPr>
          <w:rFonts w:ascii="Times New Roman" w:hAnsi="Times New Roman" w:cs="Times New Roman"/>
          <w:sz w:val="24"/>
          <w:szCs w:val="24"/>
        </w:rPr>
        <w:t>’s</w:t>
      </w:r>
      <w:r w:rsidRPr="001A07F7">
        <w:rPr>
          <w:rFonts w:ascii="Times New Roman" w:hAnsi="Times New Roman" w:cs="Times New Roman"/>
          <w:sz w:val="24"/>
          <w:szCs w:val="24"/>
        </w:rPr>
        <w:t xml:space="preserve"> Theory of Perception (1950) holds that exposures to the structures and abilities in the external environment are the building blocks of cognition. At the centre of this theory is how the volume of information and knowledge extracted and processed form the basis of human perception. </w:t>
      </w:r>
    </w:p>
    <w:p w:rsidR="00352F4B" w:rsidRPr="001A07F7" w:rsidRDefault="00352F4B" w:rsidP="00352F4B">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concept of perception holds that although the social system consists of many individuals receiving similar stimuli and impressions through the ears and eyes, and to a lesser degree through the senses of smell, taste and touch, these individuals interpret the received stimuli differently. Ibeh (2001) viewed perception as utilizing sensory information in the identification, recognition and judgment of objects and events in the environment. </w:t>
      </w:r>
    </w:p>
    <w:p w:rsidR="00352F4B" w:rsidRPr="001A07F7" w:rsidRDefault="00352F4B" w:rsidP="00352F4B">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Thus, rather than been absolute, perceptions are relative and vary betwee</w:t>
      </w:r>
      <w:r w:rsidR="00850E92">
        <w:rPr>
          <w:rFonts w:ascii="Times New Roman" w:hAnsi="Times New Roman" w:cs="Times New Roman"/>
          <w:sz w:val="24"/>
          <w:szCs w:val="24"/>
        </w:rPr>
        <w:t xml:space="preserve">n individuals and cultures.  </w:t>
      </w:r>
      <w:r w:rsidRPr="001A07F7">
        <w:rPr>
          <w:rFonts w:ascii="Times New Roman" w:hAnsi="Times New Roman" w:cs="Times New Roman"/>
          <w:sz w:val="24"/>
          <w:szCs w:val="24"/>
        </w:rPr>
        <w:t>Ajayi (2013) describe</w:t>
      </w:r>
      <w:r w:rsidR="00EC1B14">
        <w:rPr>
          <w:rFonts w:ascii="Times New Roman" w:hAnsi="Times New Roman" w:cs="Times New Roman"/>
          <w:sz w:val="24"/>
          <w:szCs w:val="24"/>
        </w:rPr>
        <w:t>s</w:t>
      </w:r>
      <w:r w:rsidRPr="001A07F7">
        <w:rPr>
          <w:rFonts w:ascii="Times New Roman" w:hAnsi="Times New Roman" w:cs="Times New Roman"/>
          <w:sz w:val="24"/>
          <w:szCs w:val="24"/>
        </w:rPr>
        <w:t xml:space="preserve"> perception</w:t>
      </w:r>
      <w:r w:rsidR="00EC1B14">
        <w:rPr>
          <w:rFonts w:ascii="Times New Roman" w:hAnsi="Times New Roman" w:cs="Times New Roman"/>
          <w:sz w:val="24"/>
          <w:szCs w:val="24"/>
        </w:rPr>
        <w:t xml:space="preserve"> as occuring</w:t>
      </w:r>
      <w:r w:rsidRPr="001A07F7">
        <w:rPr>
          <w:rFonts w:ascii="Times New Roman" w:hAnsi="Times New Roman" w:cs="Times New Roman"/>
          <w:sz w:val="24"/>
          <w:szCs w:val="24"/>
        </w:rPr>
        <w:t xml:space="preserve"> </w:t>
      </w:r>
      <w:r w:rsidR="00EC1B14">
        <w:rPr>
          <w:rFonts w:ascii="Times New Roman" w:hAnsi="Times New Roman" w:cs="Times New Roman"/>
          <w:sz w:val="24"/>
          <w:szCs w:val="24"/>
        </w:rPr>
        <w:t>when</w:t>
      </w:r>
      <w:r w:rsidRPr="001A07F7">
        <w:rPr>
          <w:rFonts w:ascii="Times New Roman" w:hAnsi="Times New Roman" w:cs="Times New Roman"/>
          <w:sz w:val="24"/>
          <w:szCs w:val="24"/>
        </w:rPr>
        <w:t xml:space="preserve"> stimuli is </w:t>
      </w:r>
      <w:r w:rsidR="00FC436F" w:rsidRPr="001A07F7">
        <w:rPr>
          <w:rFonts w:ascii="Times New Roman" w:hAnsi="Times New Roman" w:cs="Times New Roman"/>
          <w:sz w:val="24"/>
          <w:szCs w:val="24"/>
        </w:rPr>
        <w:t>acknowledged</w:t>
      </w:r>
      <w:r w:rsidRPr="001A07F7">
        <w:rPr>
          <w:rFonts w:ascii="Times New Roman" w:hAnsi="Times New Roman" w:cs="Times New Roman"/>
          <w:sz w:val="24"/>
          <w:szCs w:val="24"/>
        </w:rPr>
        <w:t xml:space="preserve"> from surroundings and </w:t>
      </w:r>
      <w:r w:rsidR="00EC1B14" w:rsidRPr="001A07F7">
        <w:rPr>
          <w:rFonts w:ascii="Times New Roman" w:hAnsi="Times New Roman" w:cs="Times New Roman"/>
          <w:sz w:val="24"/>
          <w:szCs w:val="24"/>
        </w:rPr>
        <w:t>transmuted</w:t>
      </w:r>
      <w:r w:rsidRPr="001A07F7">
        <w:rPr>
          <w:rFonts w:ascii="Times New Roman" w:hAnsi="Times New Roman" w:cs="Times New Roman"/>
          <w:sz w:val="24"/>
          <w:szCs w:val="24"/>
        </w:rPr>
        <w:t xml:space="preserve"> into </w:t>
      </w:r>
      <w:r w:rsidR="00EC1B14" w:rsidRPr="001A07F7">
        <w:rPr>
          <w:rFonts w:ascii="Times New Roman" w:hAnsi="Times New Roman" w:cs="Times New Roman"/>
          <w:sz w:val="24"/>
          <w:szCs w:val="24"/>
        </w:rPr>
        <w:t>mental</w:t>
      </w:r>
      <w:r w:rsidRPr="001A07F7">
        <w:rPr>
          <w:rFonts w:ascii="Times New Roman" w:hAnsi="Times New Roman" w:cs="Times New Roman"/>
          <w:sz w:val="24"/>
          <w:szCs w:val="24"/>
        </w:rPr>
        <w:t xml:space="preserve"> </w:t>
      </w:r>
      <w:r w:rsidR="00EC1B14" w:rsidRPr="001A07F7">
        <w:rPr>
          <w:rFonts w:ascii="Times New Roman" w:hAnsi="Times New Roman" w:cs="Times New Roman"/>
          <w:sz w:val="24"/>
          <w:szCs w:val="24"/>
        </w:rPr>
        <w:t>consciousness</w:t>
      </w:r>
      <w:r w:rsidRPr="001A07F7">
        <w:rPr>
          <w:rFonts w:ascii="Times New Roman" w:hAnsi="Times New Roman" w:cs="Times New Roman"/>
          <w:sz w:val="24"/>
          <w:szCs w:val="24"/>
        </w:rPr>
        <w:t>. They further assert that an individual receives a great assortment of stimuli from the environment but only responds to a selection of these stimuli, which largely depends on psychological and physical factors, and arranged in a manner that seem right to the individual. Cognition and experiences have a marked influence on individual perception.</w:t>
      </w:r>
      <w:r w:rsidR="00FC436F">
        <w:rPr>
          <w:rFonts w:ascii="Times New Roman" w:hAnsi="Times New Roman" w:cs="Times New Roman"/>
          <w:sz w:val="24"/>
          <w:szCs w:val="24"/>
        </w:rPr>
        <w:t xml:space="preserve"> I</w:t>
      </w:r>
      <w:r w:rsidRPr="001A07F7">
        <w:rPr>
          <w:rFonts w:ascii="Times New Roman" w:hAnsi="Times New Roman" w:cs="Times New Roman"/>
          <w:sz w:val="24"/>
          <w:szCs w:val="24"/>
        </w:rPr>
        <w:t>t is a product of experiences in the past, present and future which incorporates needs, motives and expectations. Also, personality factors such as degree of open or close mindedness, tolerance for ambiguity, authoritarianism and the individual mental processes may af</w:t>
      </w:r>
      <w:r w:rsidR="00780B66">
        <w:rPr>
          <w:rFonts w:ascii="Times New Roman" w:hAnsi="Times New Roman" w:cs="Times New Roman"/>
          <w:sz w:val="24"/>
          <w:szCs w:val="24"/>
        </w:rPr>
        <w:t xml:space="preserve">fect perception </w:t>
      </w:r>
      <w:r w:rsidRPr="001A07F7">
        <w:rPr>
          <w:rFonts w:ascii="Times New Roman" w:hAnsi="Times New Roman" w:cs="Times New Roman"/>
          <w:sz w:val="24"/>
          <w:szCs w:val="24"/>
        </w:rPr>
        <w:t>as well as values, needs and expectations. In like manner, perception informs behaviour to a large extent. Some scholars hold the view that a latent function of perception is that it influences our behaviour unintentionally and unknowingly (Ghimire, 2010).</w:t>
      </w:r>
    </w:p>
    <w:p w:rsidR="00352F4B" w:rsidRPr="001A07F7" w:rsidRDefault="00352F4B" w:rsidP="00352F4B">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In this study, the term perception describes the beliefs, expectations and motives of cowpea farmers as it concerns the use of different pest control methods in cowpea production</w:t>
      </w:r>
      <w:r w:rsidR="004F7BB2">
        <w:rPr>
          <w:rFonts w:ascii="Times New Roman" w:hAnsi="Times New Roman" w:cs="Times New Roman"/>
          <w:sz w:val="24"/>
          <w:szCs w:val="24"/>
        </w:rPr>
        <w:t xml:space="preserve"> and storage</w:t>
      </w:r>
      <w:r w:rsidRPr="001A07F7">
        <w:rPr>
          <w:rFonts w:ascii="Times New Roman" w:hAnsi="Times New Roman" w:cs="Times New Roman"/>
          <w:sz w:val="24"/>
          <w:szCs w:val="24"/>
        </w:rPr>
        <w:t>. It is an important subject of investigation because changes in behaviour towards agricultural technologies or innovations must be accompanied or preceded by changes in the end users’ perceptions (Leeuwis, 2013). Social, cultural and personality factors determine perception and affect the use of agricultural innovations along with needs, expectations, values and beliefs. This implies that the manner in which cowpea farmers will perceive the effect of different pest control methods will be based on their past experiences, needs and beliefs.</w:t>
      </w:r>
    </w:p>
    <w:p w:rsidR="008207E5" w:rsidRPr="001A07F7" w:rsidRDefault="005536CA" w:rsidP="00F31982">
      <w:pPr>
        <w:pStyle w:val="Heading1"/>
        <w:spacing w:before="100" w:beforeAutospacing="1" w:line="480" w:lineRule="auto"/>
        <w:rPr>
          <w:rFonts w:cs="Times New Roman"/>
          <w:sz w:val="24"/>
          <w:szCs w:val="24"/>
        </w:rPr>
      </w:pPr>
      <w:bookmarkStart w:id="49" w:name="_Toc128125801"/>
      <w:r>
        <w:rPr>
          <w:rFonts w:cs="Times New Roman"/>
          <w:sz w:val="24"/>
          <w:szCs w:val="24"/>
        </w:rPr>
        <w:t>2.18</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Related Gaps in Literature</w:t>
      </w:r>
      <w:bookmarkEnd w:id="49"/>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Without a comprehensive understanding </w:t>
      </w:r>
      <w:r w:rsidR="00DC6EE5" w:rsidRPr="001A07F7">
        <w:rPr>
          <w:rFonts w:ascii="Times New Roman" w:hAnsi="Times New Roman" w:cs="Times New Roman"/>
          <w:sz w:val="24"/>
          <w:szCs w:val="24"/>
        </w:rPr>
        <w:t xml:space="preserve">of </w:t>
      </w:r>
      <w:r w:rsidRPr="001A07F7">
        <w:rPr>
          <w:rFonts w:ascii="Times New Roman" w:hAnsi="Times New Roman" w:cs="Times New Roman"/>
          <w:sz w:val="24"/>
          <w:szCs w:val="24"/>
        </w:rPr>
        <w:t xml:space="preserve">the farmers’ </w:t>
      </w:r>
      <w:r w:rsidR="00DC6EE5" w:rsidRPr="001A07F7">
        <w:rPr>
          <w:rFonts w:ascii="Times New Roman" w:hAnsi="Times New Roman" w:cs="Times New Roman"/>
          <w:sz w:val="24"/>
          <w:szCs w:val="24"/>
        </w:rPr>
        <w:t xml:space="preserve">beliefs and </w:t>
      </w:r>
      <w:r w:rsidRPr="001A07F7">
        <w:rPr>
          <w:rFonts w:ascii="Times New Roman" w:hAnsi="Times New Roman" w:cs="Times New Roman"/>
          <w:sz w:val="24"/>
          <w:szCs w:val="24"/>
        </w:rPr>
        <w:t xml:space="preserve">perceptions about a phenomenon, it is </w:t>
      </w:r>
      <w:r w:rsidR="00DC6EE5" w:rsidRPr="001A07F7">
        <w:rPr>
          <w:rFonts w:ascii="Times New Roman" w:hAnsi="Times New Roman" w:cs="Times New Roman"/>
          <w:sz w:val="24"/>
          <w:szCs w:val="24"/>
        </w:rPr>
        <w:t>difficult</w:t>
      </w:r>
      <w:r w:rsidRPr="001A07F7">
        <w:rPr>
          <w:rFonts w:ascii="Times New Roman" w:hAnsi="Times New Roman" w:cs="Times New Roman"/>
          <w:sz w:val="24"/>
          <w:szCs w:val="24"/>
        </w:rPr>
        <w:t xml:space="preserve"> to provide farmers with the much needed assistance to improve their ventures. An enhanced </w:t>
      </w:r>
      <w:r w:rsidR="00DC6EE5" w:rsidRPr="001A07F7">
        <w:rPr>
          <w:rFonts w:ascii="Times New Roman" w:hAnsi="Times New Roman" w:cs="Times New Roman"/>
          <w:sz w:val="24"/>
          <w:szCs w:val="24"/>
        </w:rPr>
        <w:t>grasp</w:t>
      </w:r>
      <w:r w:rsidRPr="001A07F7">
        <w:rPr>
          <w:rFonts w:ascii="Times New Roman" w:hAnsi="Times New Roman" w:cs="Times New Roman"/>
          <w:sz w:val="24"/>
          <w:szCs w:val="24"/>
        </w:rPr>
        <w:t xml:space="preserve"> of farmers’ beliefs and perceptions is required prior to making agricultural policies. Examining farmers’ beliefs and perceptions could make available both a new </w:t>
      </w:r>
      <w:r w:rsidR="00882ED6" w:rsidRPr="001A07F7">
        <w:rPr>
          <w:rFonts w:ascii="Times New Roman" w:hAnsi="Times New Roman" w:cs="Times New Roman"/>
          <w:sz w:val="24"/>
          <w:szCs w:val="24"/>
        </w:rPr>
        <w:t>focal point</w:t>
      </w:r>
      <w:r w:rsidRPr="001A07F7">
        <w:rPr>
          <w:rFonts w:ascii="Times New Roman" w:hAnsi="Times New Roman" w:cs="Times New Roman"/>
          <w:sz w:val="24"/>
          <w:szCs w:val="24"/>
        </w:rPr>
        <w:t xml:space="preserve"> and potential for farmer education program</w:t>
      </w:r>
      <w:r w:rsidR="00DC6EE5" w:rsidRPr="001A07F7">
        <w:rPr>
          <w:rFonts w:ascii="Times New Roman" w:hAnsi="Times New Roman" w:cs="Times New Roman"/>
          <w:sz w:val="24"/>
          <w:szCs w:val="24"/>
        </w:rPr>
        <w:t>mes</w:t>
      </w:r>
      <w:r w:rsidRPr="001A07F7">
        <w:rPr>
          <w:rFonts w:ascii="Times New Roman" w:hAnsi="Times New Roman" w:cs="Times New Roman"/>
          <w:sz w:val="24"/>
          <w:szCs w:val="24"/>
        </w:rPr>
        <w:t xml:space="preserve">s and policy developments that do not currently exist. Most studies in the discipline have focused on farmers’ pesticide use practices only (Williamson </w:t>
      </w:r>
      <w:r w:rsidRPr="001A07F7">
        <w:rPr>
          <w:rFonts w:ascii="Times New Roman" w:hAnsi="Times New Roman" w:cs="Times New Roman"/>
          <w:i/>
          <w:sz w:val="24"/>
          <w:szCs w:val="24"/>
        </w:rPr>
        <w:t>et al.,</w:t>
      </w:r>
      <w:r w:rsidR="00FD4A51" w:rsidRPr="001A07F7">
        <w:rPr>
          <w:rFonts w:ascii="Times New Roman" w:hAnsi="Times New Roman" w:cs="Times New Roman"/>
          <w:sz w:val="24"/>
          <w:szCs w:val="24"/>
        </w:rPr>
        <w:t xml:space="preserve"> 2008; Ackerson and</w:t>
      </w:r>
      <w:r w:rsidRPr="001A07F7">
        <w:rPr>
          <w:rFonts w:ascii="Times New Roman" w:hAnsi="Times New Roman" w:cs="Times New Roman"/>
          <w:sz w:val="24"/>
          <w:szCs w:val="24"/>
        </w:rPr>
        <w:t xml:space="preserve"> Awuah, 2010; Fianko, Donkor, Lowor</w:t>
      </w:r>
      <w:r w:rsidR="00FD4A51"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&amp; Yeboah, 2011), </w:t>
      </w:r>
      <w:r w:rsidR="008F534C">
        <w:rPr>
          <w:rFonts w:ascii="Times New Roman" w:hAnsi="Times New Roman" w:cs="Times New Roman"/>
          <w:sz w:val="24"/>
          <w:szCs w:val="24"/>
        </w:rPr>
        <w:t>consequence</w:t>
      </w:r>
      <w:r w:rsidRPr="001A07F7">
        <w:rPr>
          <w:rFonts w:ascii="Times New Roman" w:hAnsi="Times New Roman" w:cs="Times New Roman"/>
          <w:sz w:val="24"/>
          <w:szCs w:val="24"/>
        </w:rPr>
        <w:t xml:space="preserve"> of pesticide </w:t>
      </w:r>
      <w:r w:rsidR="008F534C" w:rsidRPr="001A07F7">
        <w:rPr>
          <w:rFonts w:ascii="Times New Roman" w:hAnsi="Times New Roman" w:cs="Times New Roman"/>
          <w:sz w:val="24"/>
          <w:szCs w:val="24"/>
        </w:rPr>
        <w:t>usage</w:t>
      </w:r>
      <w:r w:rsidRPr="001A07F7">
        <w:rPr>
          <w:rFonts w:ascii="Times New Roman" w:hAnsi="Times New Roman" w:cs="Times New Roman"/>
          <w:sz w:val="24"/>
          <w:szCs w:val="24"/>
        </w:rPr>
        <w:t xml:space="preserve"> on </w:t>
      </w:r>
      <w:r w:rsidR="008F534C">
        <w:rPr>
          <w:rFonts w:ascii="Times New Roman" w:hAnsi="Times New Roman" w:cs="Times New Roman"/>
          <w:sz w:val="24"/>
          <w:szCs w:val="24"/>
        </w:rPr>
        <w:t xml:space="preserve">farmers’ </w:t>
      </w:r>
      <w:r w:rsidRPr="001A07F7">
        <w:rPr>
          <w:rFonts w:ascii="Times New Roman" w:hAnsi="Times New Roman" w:cs="Times New Roman"/>
          <w:sz w:val="24"/>
          <w:szCs w:val="24"/>
        </w:rPr>
        <w:t xml:space="preserve">health and </w:t>
      </w:r>
      <w:r w:rsidR="008F534C">
        <w:rPr>
          <w:rFonts w:ascii="Times New Roman" w:hAnsi="Times New Roman" w:cs="Times New Roman"/>
          <w:sz w:val="24"/>
          <w:szCs w:val="24"/>
        </w:rPr>
        <w:t xml:space="preserve">farming </w:t>
      </w:r>
      <w:r w:rsidR="008F534C" w:rsidRPr="001A07F7">
        <w:rPr>
          <w:rFonts w:ascii="Times New Roman" w:hAnsi="Times New Roman" w:cs="Times New Roman"/>
          <w:sz w:val="24"/>
          <w:szCs w:val="24"/>
        </w:rPr>
        <w:t>milieu</w:t>
      </w:r>
      <w:r w:rsidR="008F534C">
        <w:rPr>
          <w:rFonts w:ascii="Times New Roman" w:hAnsi="Times New Roman" w:cs="Times New Roman"/>
          <w:sz w:val="24"/>
          <w:szCs w:val="24"/>
        </w:rPr>
        <w:t xml:space="preserve"> (</w:t>
      </w:r>
      <w:r w:rsidRPr="001A07F7">
        <w:rPr>
          <w:rFonts w:ascii="Times New Roman" w:hAnsi="Times New Roman" w:cs="Times New Roman"/>
          <w:sz w:val="24"/>
          <w:szCs w:val="24"/>
        </w:rPr>
        <w:t>Ogah, 2012; Marquis, 2013; Crowdhary</w:t>
      </w:r>
      <w:r w:rsidR="00FD4A51" w:rsidRPr="001A07F7">
        <w:rPr>
          <w:rFonts w:ascii="Times New Roman" w:hAnsi="Times New Roman" w:cs="Times New Roman"/>
          <w:sz w:val="24"/>
          <w:szCs w:val="24"/>
        </w:rPr>
        <w:t xml:space="preserve"> </w:t>
      </w:r>
      <w:r w:rsidRPr="001A07F7">
        <w:rPr>
          <w:rFonts w:ascii="Times New Roman" w:hAnsi="Times New Roman" w:cs="Times New Roman"/>
          <w:i/>
          <w:sz w:val="24"/>
          <w:szCs w:val="24"/>
        </w:rPr>
        <w:t>et al.,</w:t>
      </w:r>
      <w:r w:rsidRPr="001A07F7">
        <w:rPr>
          <w:rFonts w:ascii="Times New Roman" w:hAnsi="Times New Roman" w:cs="Times New Roman"/>
          <w:sz w:val="24"/>
          <w:szCs w:val="24"/>
        </w:rPr>
        <w:t xml:space="preserve"> 2014 and Mahmood </w:t>
      </w:r>
      <w:r w:rsidRPr="001A07F7">
        <w:rPr>
          <w:rFonts w:ascii="Times New Roman" w:hAnsi="Times New Roman" w:cs="Times New Roman"/>
          <w:i/>
          <w:sz w:val="24"/>
          <w:szCs w:val="24"/>
        </w:rPr>
        <w:t>et al.</w:t>
      </w:r>
      <w:r w:rsidR="00FD4A51" w:rsidRPr="001A07F7">
        <w:rPr>
          <w:rFonts w:ascii="Times New Roman" w:hAnsi="Times New Roman" w:cs="Times New Roman"/>
          <w:sz w:val="24"/>
          <w:szCs w:val="24"/>
        </w:rPr>
        <w:t>, (2016) and their practices</w:t>
      </w:r>
      <w:r w:rsidRPr="001A07F7">
        <w:rPr>
          <w:rFonts w:ascii="Times New Roman" w:hAnsi="Times New Roman" w:cs="Times New Roman"/>
          <w:sz w:val="24"/>
          <w:szCs w:val="24"/>
        </w:rPr>
        <w:t xml:space="preserve"> (Bagheri </w:t>
      </w:r>
      <w:r w:rsidRPr="001A07F7">
        <w:rPr>
          <w:rFonts w:ascii="Times New Roman" w:hAnsi="Times New Roman" w:cs="Times New Roman"/>
          <w:i/>
          <w:iCs/>
          <w:sz w:val="24"/>
          <w:szCs w:val="24"/>
        </w:rPr>
        <w:t>et al</w:t>
      </w:r>
      <w:r w:rsidRPr="001A07F7">
        <w:rPr>
          <w:rFonts w:ascii="Times New Roman" w:hAnsi="Times New Roman" w:cs="Times New Roman"/>
          <w:sz w:val="24"/>
          <w:szCs w:val="24"/>
        </w:rPr>
        <w:t>, 2007 and Marquis 2013). Ntow, Gijzen, Kelderman</w:t>
      </w:r>
      <w:r w:rsidR="00FD4A51" w:rsidRPr="001A07F7">
        <w:rPr>
          <w:rFonts w:ascii="Times New Roman" w:hAnsi="Times New Roman" w:cs="Times New Roman"/>
          <w:sz w:val="24"/>
          <w:szCs w:val="24"/>
        </w:rPr>
        <w:t xml:space="preserve"> </w:t>
      </w:r>
      <w:r w:rsidRPr="001A07F7">
        <w:rPr>
          <w:rFonts w:ascii="Times New Roman" w:hAnsi="Times New Roman" w:cs="Times New Roman"/>
          <w:sz w:val="24"/>
          <w:szCs w:val="24"/>
        </w:rPr>
        <w:t>&amp;</w:t>
      </w:r>
      <w:r w:rsidR="00FD4A51" w:rsidRPr="001A07F7">
        <w:rPr>
          <w:rFonts w:ascii="Times New Roman" w:hAnsi="Times New Roman" w:cs="Times New Roman"/>
          <w:sz w:val="24"/>
          <w:szCs w:val="24"/>
        </w:rPr>
        <w:t xml:space="preserve"> Drechsel (2006) asserted</w:t>
      </w:r>
      <w:r w:rsidRPr="001A07F7">
        <w:rPr>
          <w:rFonts w:ascii="Times New Roman" w:hAnsi="Times New Roman" w:cs="Times New Roman"/>
          <w:sz w:val="24"/>
          <w:szCs w:val="24"/>
        </w:rPr>
        <w:t xml:space="preserve"> that farme</w:t>
      </w:r>
      <w:r w:rsidR="006C4DD9" w:rsidRPr="001A07F7">
        <w:rPr>
          <w:rFonts w:ascii="Times New Roman" w:hAnsi="Times New Roman" w:cs="Times New Roman"/>
          <w:sz w:val="24"/>
          <w:szCs w:val="24"/>
        </w:rPr>
        <w:t xml:space="preserve">rs’ </w:t>
      </w:r>
      <w:r w:rsidR="00883155" w:rsidRPr="001A07F7">
        <w:rPr>
          <w:rFonts w:ascii="Times New Roman" w:hAnsi="Times New Roman" w:cs="Times New Roman"/>
          <w:sz w:val="24"/>
          <w:szCs w:val="24"/>
        </w:rPr>
        <w:t xml:space="preserve">perceptions </w:t>
      </w:r>
      <w:r w:rsidR="00C02E0B" w:rsidRPr="001A07F7">
        <w:rPr>
          <w:rFonts w:ascii="Times New Roman" w:hAnsi="Times New Roman" w:cs="Times New Roman"/>
          <w:sz w:val="24"/>
          <w:szCs w:val="24"/>
        </w:rPr>
        <w:t xml:space="preserve">on the subject matter </w:t>
      </w:r>
      <w:r w:rsidR="00883155" w:rsidRPr="001A07F7">
        <w:rPr>
          <w:rFonts w:ascii="Times New Roman" w:hAnsi="Times New Roman" w:cs="Times New Roman"/>
          <w:sz w:val="24"/>
          <w:szCs w:val="24"/>
        </w:rPr>
        <w:t>have</w:t>
      </w:r>
      <w:r w:rsidR="006C4DD9" w:rsidRPr="001A07F7">
        <w:rPr>
          <w:rFonts w:ascii="Times New Roman" w:hAnsi="Times New Roman" w:cs="Times New Roman"/>
          <w:sz w:val="24"/>
          <w:szCs w:val="24"/>
        </w:rPr>
        <w:t xml:space="preserve"> not</w:t>
      </w:r>
      <w:r w:rsidRPr="001A07F7">
        <w:rPr>
          <w:rFonts w:ascii="Times New Roman" w:hAnsi="Times New Roman" w:cs="Times New Roman"/>
          <w:sz w:val="24"/>
          <w:szCs w:val="24"/>
        </w:rPr>
        <w:t xml:space="preserve"> been adequately investigated. The level of use of indigenous and alternative pest control methods have not been adequately studied as well.</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Much of the studies highlighted above, good as they are, are not comprehensive enough to be used as planning inputs nor can they serve as a benchmark-baseline without the considerations of farmers’ perceptions. This </w:t>
      </w:r>
      <w:r w:rsidR="009E67A2">
        <w:rPr>
          <w:rFonts w:ascii="Times New Roman" w:hAnsi="Times New Roman" w:cs="Times New Roman"/>
          <w:sz w:val="24"/>
          <w:szCs w:val="24"/>
        </w:rPr>
        <w:t>investigation therefore aimed to investigate level of utilization</w:t>
      </w:r>
      <w:r w:rsidRPr="001A07F7">
        <w:rPr>
          <w:rFonts w:ascii="Times New Roman" w:hAnsi="Times New Roman" w:cs="Times New Roman"/>
          <w:sz w:val="24"/>
          <w:szCs w:val="24"/>
        </w:rPr>
        <w:t xml:space="preserve"> </w:t>
      </w:r>
      <w:r w:rsidR="009E67A2" w:rsidRPr="001A07F7">
        <w:rPr>
          <w:rFonts w:ascii="Times New Roman" w:hAnsi="Times New Roman" w:cs="Times New Roman"/>
          <w:sz w:val="24"/>
          <w:szCs w:val="24"/>
        </w:rPr>
        <w:t>in addition</w:t>
      </w:r>
      <w:r w:rsidR="009E67A2">
        <w:rPr>
          <w:rFonts w:ascii="Times New Roman" w:hAnsi="Times New Roman" w:cs="Times New Roman"/>
          <w:sz w:val="24"/>
          <w:szCs w:val="24"/>
        </w:rPr>
        <w:t xml:space="preserve"> to</w:t>
      </w:r>
      <w:r w:rsidRPr="001A07F7">
        <w:rPr>
          <w:rFonts w:ascii="Times New Roman" w:hAnsi="Times New Roman" w:cs="Times New Roman"/>
          <w:sz w:val="24"/>
          <w:szCs w:val="24"/>
        </w:rPr>
        <w:t xml:space="preserve"> perception of different pest control methods among cowpea farmers. It also evaluate</w:t>
      </w:r>
      <w:r w:rsidR="009E67A2">
        <w:rPr>
          <w:rFonts w:ascii="Times New Roman" w:hAnsi="Times New Roman" w:cs="Times New Roman"/>
          <w:sz w:val="24"/>
          <w:szCs w:val="24"/>
        </w:rPr>
        <w:t>d</w:t>
      </w:r>
      <w:r w:rsidRPr="001A07F7">
        <w:rPr>
          <w:rFonts w:ascii="Times New Roman" w:hAnsi="Times New Roman" w:cs="Times New Roman"/>
          <w:sz w:val="24"/>
          <w:szCs w:val="24"/>
        </w:rPr>
        <w:t xml:space="preserve"> source of information on pest control, a crucial aspect of the phenomenon among farmers.  </w:t>
      </w:r>
    </w:p>
    <w:p w:rsidR="008207E5" w:rsidRPr="001A07F7" w:rsidRDefault="004F7BB2" w:rsidP="00F31982">
      <w:pPr>
        <w:pStyle w:val="Heading1"/>
        <w:spacing w:before="100" w:beforeAutospacing="1" w:line="480" w:lineRule="auto"/>
        <w:rPr>
          <w:rFonts w:cs="Times New Roman"/>
          <w:sz w:val="24"/>
          <w:szCs w:val="24"/>
        </w:rPr>
      </w:pPr>
      <w:bookmarkStart w:id="50" w:name="_Toc128125802"/>
      <w:r>
        <w:rPr>
          <w:rFonts w:cs="Times New Roman"/>
          <w:sz w:val="24"/>
          <w:szCs w:val="24"/>
        </w:rPr>
        <w:t>2.19</w:t>
      </w:r>
      <w:r w:rsidR="00883155"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Conceptual framework</w:t>
      </w:r>
      <w:bookmarkEnd w:id="50"/>
    </w:p>
    <w:p w:rsidR="008207E5" w:rsidRPr="001A07F7" w:rsidRDefault="008E77A1" w:rsidP="00F31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w:t>
      </w:r>
      <w:r w:rsidR="00D7063C" w:rsidRPr="001A07F7">
        <w:rPr>
          <w:rFonts w:ascii="Times New Roman" w:hAnsi="Times New Roman" w:cs="Times New Roman"/>
          <w:sz w:val="24"/>
          <w:szCs w:val="24"/>
        </w:rPr>
        <w:t xml:space="preserve">a figurative </w:t>
      </w:r>
      <w:r w:rsidRPr="001A07F7">
        <w:rPr>
          <w:rFonts w:ascii="Times New Roman" w:hAnsi="Times New Roman" w:cs="Times New Roman"/>
          <w:sz w:val="24"/>
          <w:szCs w:val="24"/>
        </w:rPr>
        <w:t>manifestation</w:t>
      </w:r>
      <w:r w:rsidR="00D7063C" w:rsidRPr="001A07F7">
        <w:rPr>
          <w:rFonts w:ascii="Times New Roman" w:hAnsi="Times New Roman" w:cs="Times New Roman"/>
          <w:sz w:val="24"/>
          <w:szCs w:val="24"/>
        </w:rPr>
        <w:t xml:space="preserve"> of relationships used in explaining the connection between a set of variables. According to Asika (2003), the interrelationships between variables can be represented mathe</w:t>
      </w:r>
      <w:r>
        <w:rPr>
          <w:rFonts w:ascii="Times New Roman" w:hAnsi="Times New Roman" w:cs="Times New Roman"/>
          <w:sz w:val="24"/>
          <w:szCs w:val="24"/>
        </w:rPr>
        <w:t>matically or schematically. F</w:t>
      </w:r>
      <w:r w:rsidR="00FE61C4">
        <w:rPr>
          <w:rFonts w:ascii="Times New Roman" w:hAnsi="Times New Roman" w:cs="Times New Roman"/>
          <w:sz w:val="24"/>
          <w:szCs w:val="24"/>
        </w:rPr>
        <w:t xml:space="preserve">or this study, it </w:t>
      </w:r>
      <w:r w:rsidR="009C09F0">
        <w:rPr>
          <w:rFonts w:ascii="Times New Roman" w:hAnsi="Times New Roman" w:cs="Times New Roman"/>
          <w:sz w:val="24"/>
          <w:szCs w:val="24"/>
        </w:rPr>
        <w:t>consists of a</w:t>
      </w:r>
      <w:r w:rsidR="00D7063C" w:rsidRPr="001A07F7">
        <w:rPr>
          <w:rFonts w:ascii="Times New Roman" w:hAnsi="Times New Roman" w:cs="Times New Roman"/>
          <w:sz w:val="24"/>
          <w:szCs w:val="24"/>
        </w:rPr>
        <w:t xml:space="preserve"> </w:t>
      </w:r>
      <w:r w:rsidR="00827CEC">
        <w:rPr>
          <w:rFonts w:ascii="Times New Roman" w:hAnsi="Times New Roman" w:cs="Times New Roman"/>
          <w:sz w:val="24"/>
          <w:szCs w:val="24"/>
        </w:rPr>
        <w:t>trifecta</w:t>
      </w:r>
      <w:r w:rsidR="009C09F0">
        <w:rPr>
          <w:rFonts w:ascii="Times New Roman" w:hAnsi="Times New Roman" w:cs="Times New Roman"/>
          <w:sz w:val="24"/>
          <w:szCs w:val="24"/>
        </w:rPr>
        <w:t xml:space="preserve"> of segments;</w:t>
      </w:r>
      <w:r w:rsidR="00827CEC">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independent, dependent and intervening variables. The aim of this </w:t>
      </w:r>
      <w:r w:rsidR="00827CEC">
        <w:rPr>
          <w:rFonts w:ascii="Times New Roman" w:hAnsi="Times New Roman" w:cs="Times New Roman"/>
          <w:sz w:val="24"/>
          <w:szCs w:val="24"/>
        </w:rPr>
        <w:t>investigation</w:t>
      </w:r>
      <w:r w:rsidR="00D7063C" w:rsidRPr="001A07F7">
        <w:rPr>
          <w:rFonts w:ascii="Times New Roman" w:hAnsi="Times New Roman" w:cs="Times New Roman"/>
          <w:sz w:val="24"/>
          <w:szCs w:val="24"/>
        </w:rPr>
        <w:t xml:space="preserve"> </w:t>
      </w:r>
      <w:r w:rsidR="00827CEC">
        <w:rPr>
          <w:rFonts w:ascii="Times New Roman" w:hAnsi="Times New Roman" w:cs="Times New Roman"/>
          <w:sz w:val="24"/>
          <w:szCs w:val="24"/>
        </w:rPr>
        <w:t>was</w:t>
      </w:r>
      <w:r w:rsidR="00D7063C" w:rsidRPr="001A07F7">
        <w:rPr>
          <w:rFonts w:ascii="Times New Roman" w:hAnsi="Times New Roman" w:cs="Times New Roman"/>
          <w:sz w:val="24"/>
          <w:szCs w:val="24"/>
        </w:rPr>
        <w:t xml:space="preserve"> to identify the determinants of </w:t>
      </w:r>
      <w:r w:rsidR="00827CEC">
        <w:rPr>
          <w:rFonts w:ascii="Times New Roman" w:hAnsi="Times New Roman" w:cs="Times New Roman"/>
          <w:sz w:val="24"/>
          <w:szCs w:val="24"/>
        </w:rPr>
        <w:t>utilization</w:t>
      </w:r>
      <w:r w:rsidR="00D7063C" w:rsidRPr="001A07F7">
        <w:rPr>
          <w:rFonts w:ascii="Times New Roman" w:hAnsi="Times New Roman" w:cs="Times New Roman"/>
          <w:sz w:val="24"/>
          <w:szCs w:val="24"/>
        </w:rPr>
        <w:t xml:space="preserve"> of indigenous, conventional and alternative </w:t>
      </w:r>
      <w:r w:rsidR="00882ED6"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 xml:space="preserve">pest control methods among cowpea farmers in </w:t>
      </w:r>
      <w:r w:rsidR="00827CEC">
        <w:rPr>
          <w:rFonts w:ascii="Times New Roman" w:hAnsi="Times New Roman" w:cs="Times New Roman"/>
          <w:sz w:val="24"/>
          <w:szCs w:val="24"/>
        </w:rPr>
        <w:t>North Central</w:t>
      </w:r>
      <w:r w:rsidR="00D7063C" w:rsidRPr="001A07F7">
        <w:rPr>
          <w:rFonts w:ascii="Times New Roman" w:hAnsi="Times New Roman" w:cs="Times New Roman"/>
          <w:sz w:val="24"/>
          <w:szCs w:val="24"/>
        </w:rPr>
        <w:t xml:space="preserve"> </w:t>
      </w:r>
      <w:r w:rsidR="00827CEC">
        <w:rPr>
          <w:rFonts w:ascii="Times New Roman" w:hAnsi="Times New Roman" w:cs="Times New Roman"/>
          <w:sz w:val="24"/>
          <w:szCs w:val="24"/>
        </w:rPr>
        <w:t>Nigeria</w:t>
      </w:r>
      <w:r w:rsidR="00D7063C" w:rsidRPr="001A07F7">
        <w:rPr>
          <w:rFonts w:ascii="Times New Roman" w:hAnsi="Times New Roman" w:cs="Times New Roman"/>
          <w:sz w:val="24"/>
          <w:szCs w:val="24"/>
        </w:rPr>
        <w:t xml:space="preserve">. </w:t>
      </w:r>
    </w:p>
    <w:p w:rsidR="008207E5" w:rsidRPr="001A07F7" w:rsidRDefault="009C09F0"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Withi</w:t>
      </w:r>
      <w:r w:rsidR="00D7063C" w:rsidRPr="001A07F7">
        <w:rPr>
          <w:rFonts w:ascii="Times New Roman" w:hAnsi="Times New Roman" w:cs="Times New Roman"/>
          <w:sz w:val="24"/>
          <w:szCs w:val="24"/>
        </w:rPr>
        <w:t xml:space="preserve">n the context of this study and as shown in the composite conjectural illustration, the independent variables are the respondent’s age, </w:t>
      </w:r>
      <w:r>
        <w:rPr>
          <w:rFonts w:ascii="Times New Roman" w:hAnsi="Times New Roman" w:cs="Times New Roman"/>
          <w:sz w:val="24"/>
          <w:szCs w:val="24"/>
        </w:rPr>
        <w:t xml:space="preserve">size of </w:t>
      </w:r>
      <w:r w:rsidR="00D7063C" w:rsidRPr="001A07F7">
        <w:rPr>
          <w:rFonts w:ascii="Times New Roman" w:hAnsi="Times New Roman" w:cs="Times New Roman"/>
          <w:sz w:val="24"/>
          <w:szCs w:val="24"/>
        </w:rPr>
        <w:t>h</w:t>
      </w:r>
      <w:r w:rsidR="00D7063C" w:rsidRPr="001A07F7">
        <w:rPr>
          <w:rFonts w:ascii="Times New Roman" w:hAnsi="Times New Roman" w:cs="Times New Roman"/>
          <w:iCs/>
          <w:sz w:val="24"/>
          <w:szCs w:val="24"/>
        </w:rPr>
        <w:t xml:space="preserve">ousehold, </w:t>
      </w:r>
      <w:r>
        <w:rPr>
          <w:rFonts w:ascii="Times New Roman" w:hAnsi="Times New Roman" w:cs="Times New Roman"/>
          <w:iCs/>
          <w:sz w:val="24"/>
          <w:szCs w:val="24"/>
        </w:rPr>
        <w:t>years of experience,</w:t>
      </w:r>
      <w:r w:rsidR="00D7063C" w:rsidRPr="001A07F7">
        <w:rPr>
          <w:rFonts w:ascii="Times New Roman" w:hAnsi="Times New Roman" w:cs="Times New Roman"/>
          <w:iCs/>
          <w:sz w:val="24"/>
          <w:szCs w:val="24"/>
        </w:rPr>
        <w:t xml:space="preserve"> </w:t>
      </w:r>
      <w:r w:rsidR="00D7063C" w:rsidRPr="001A07F7">
        <w:rPr>
          <w:rFonts w:ascii="Times New Roman" w:hAnsi="Times New Roman" w:cs="Times New Roman"/>
          <w:sz w:val="24"/>
          <w:szCs w:val="24"/>
        </w:rPr>
        <w:t xml:space="preserve">educational </w:t>
      </w:r>
      <w:r>
        <w:rPr>
          <w:rFonts w:ascii="Times New Roman" w:hAnsi="Times New Roman" w:cs="Times New Roman"/>
          <w:sz w:val="24"/>
          <w:szCs w:val="24"/>
        </w:rPr>
        <w:t>profile</w:t>
      </w:r>
      <w:r w:rsidR="00D7063C" w:rsidRPr="001A07F7">
        <w:rPr>
          <w:rFonts w:ascii="Times New Roman" w:hAnsi="Times New Roman" w:cs="Times New Roman"/>
          <w:sz w:val="24"/>
          <w:szCs w:val="24"/>
        </w:rPr>
        <w:t xml:space="preserve"> and </w:t>
      </w:r>
      <w:r>
        <w:rPr>
          <w:rFonts w:ascii="Times New Roman" w:hAnsi="Times New Roman" w:cs="Times New Roman"/>
          <w:sz w:val="24"/>
          <w:szCs w:val="24"/>
        </w:rPr>
        <w:t xml:space="preserve">contact with </w:t>
      </w:r>
      <w:r w:rsidR="00D7063C" w:rsidRPr="001A07F7">
        <w:rPr>
          <w:rFonts w:ascii="Times New Roman" w:hAnsi="Times New Roman" w:cs="Times New Roman"/>
          <w:iCs/>
          <w:sz w:val="24"/>
          <w:szCs w:val="24"/>
        </w:rPr>
        <w:t>extension</w:t>
      </w:r>
      <w:r w:rsidR="00D7063C" w:rsidRPr="001A07F7">
        <w:rPr>
          <w:rFonts w:ascii="Times New Roman" w:hAnsi="Times New Roman" w:cs="Times New Roman"/>
          <w:sz w:val="24"/>
          <w:szCs w:val="24"/>
        </w:rPr>
        <w:t xml:space="preserve">. It is assumed that socio-economic characteristics can exert an influence on farmers’ preferences, perceptions and practices in pest </w:t>
      </w:r>
      <w:r>
        <w:rPr>
          <w:rFonts w:ascii="Times New Roman" w:hAnsi="Times New Roman" w:cs="Times New Roman"/>
          <w:sz w:val="24"/>
          <w:szCs w:val="24"/>
        </w:rPr>
        <w:t>control. T</w:t>
      </w:r>
      <w:r w:rsidR="00CF0380">
        <w:rPr>
          <w:rFonts w:ascii="Times New Roman" w:hAnsi="Times New Roman" w:cs="Times New Roman"/>
          <w:sz w:val="24"/>
          <w:szCs w:val="24"/>
        </w:rPr>
        <w:t xml:space="preserve">he </w:t>
      </w:r>
      <w:r w:rsidR="00D7063C" w:rsidRPr="001A07F7">
        <w:rPr>
          <w:rFonts w:ascii="Times New Roman" w:hAnsi="Times New Roman" w:cs="Times New Roman"/>
          <w:sz w:val="24"/>
          <w:szCs w:val="24"/>
        </w:rPr>
        <w:t xml:space="preserve">use of </w:t>
      </w:r>
      <w:r w:rsidR="00CF0380">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 among cowpea farmers</w:t>
      </w:r>
      <w:r>
        <w:rPr>
          <w:rFonts w:ascii="Times New Roman" w:hAnsi="Times New Roman" w:cs="Times New Roman"/>
          <w:sz w:val="24"/>
          <w:szCs w:val="24"/>
        </w:rPr>
        <w:t xml:space="preserve"> embodies the dependent variable</w:t>
      </w:r>
      <w:r w:rsidR="00D7063C" w:rsidRPr="001A07F7">
        <w:rPr>
          <w:rFonts w:ascii="Times New Roman" w:hAnsi="Times New Roman" w:cs="Times New Roman"/>
          <w:sz w:val="24"/>
          <w:szCs w:val="24"/>
        </w:rPr>
        <w:t xml:space="preserve">. </w:t>
      </w:r>
    </w:p>
    <w:p w:rsidR="008207E5" w:rsidRPr="001A07F7" w:rsidRDefault="009C09F0"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D7063C" w:rsidRPr="001A07F7">
        <w:rPr>
          <w:rFonts w:ascii="Times New Roman" w:hAnsi="Times New Roman" w:cs="Times New Roman"/>
          <w:sz w:val="24"/>
          <w:szCs w:val="24"/>
        </w:rPr>
        <w:t>er</w:t>
      </w:r>
      <w:r>
        <w:rPr>
          <w:rFonts w:ascii="Times New Roman" w:hAnsi="Times New Roman" w:cs="Times New Roman"/>
          <w:sz w:val="24"/>
          <w:szCs w:val="24"/>
        </w:rPr>
        <w:t>tain intervening variables</w:t>
      </w:r>
      <w:r w:rsidR="00234F80">
        <w:rPr>
          <w:rFonts w:ascii="Times New Roman" w:hAnsi="Times New Roman" w:cs="Times New Roman"/>
          <w:sz w:val="24"/>
          <w:szCs w:val="24"/>
        </w:rPr>
        <w:t xml:space="preserve"> interact with </w:t>
      </w:r>
      <w:r w:rsidR="00234F80" w:rsidRPr="001A07F7">
        <w:rPr>
          <w:rFonts w:ascii="Times New Roman" w:hAnsi="Times New Roman" w:cs="Times New Roman"/>
          <w:sz w:val="24"/>
          <w:szCs w:val="24"/>
        </w:rPr>
        <w:t>and operate in the existing boundary between the</w:t>
      </w:r>
      <w:r>
        <w:rPr>
          <w:rFonts w:ascii="Times New Roman" w:hAnsi="Times New Roman" w:cs="Times New Roman"/>
          <w:sz w:val="24"/>
          <w:szCs w:val="24"/>
        </w:rPr>
        <w:t xml:space="preserve"> </w:t>
      </w:r>
      <w:r w:rsidR="00234F80">
        <w:rPr>
          <w:rFonts w:ascii="Times New Roman" w:hAnsi="Times New Roman" w:cs="Times New Roman"/>
          <w:sz w:val="24"/>
          <w:szCs w:val="24"/>
        </w:rPr>
        <w:t xml:space="preserve">aforementioned variables and at the same time </w:t>
      </w:r>
      <w:r>
        <w:rPr>
          <w:rFonts w:ascii="Times New Roman" w:hAnsi="Times New Roman" w:cs="Times New Roman"/>
          <w:sz w:val="24"/>
          <w:szCs w:val="24"/>
        </w:rPr>
        <w:t>exert weight</w:t>
      </w:r>
      <w:r w:rsidR="00D7063C" w:rsidRPr="001A07F7">
        <w:rPr>
          <w:rFonts w:ascii="Times New Roman" w:hAnsi="Times New Roman" w:cs="Times New Roman"/>
          <w:sz w:val="24"/>
          <w:szCs w:val="24"/>
        </w:rPr>
        <w:t xml:space="preserve"> on pest control practices of cowpea farmers. These include the availability or lack thereof of a pesticide policy in the country. Government enforcement of regulations and sanctions may also influen</w:t>
      </w:r>
      <w:r w:rsidR="00EF7B9C">
        <w:rPr>
          <w:rFonts w:ascii="Times New Roman" w:hAnsi="Times New Roman" w:cs="Times New Roman"/>
          <w:sz w:val="24"/>
          <w:szCs w:val="24"/>
        </w:rPr>
        <w:t>ce the practices of farmers</w:t>
      </w:r>
      <w:r w:rsidR="00D7063C" w:rsidRPr="001A07F7">
        <w:rPr>
          <w:rFonts w:ascii="Times New Roman" w:hAnsi="Times New Roman" w:cs="Times New Roman"/>
          <w:sz w:val="24"/>
          <w:szCs w:val="24"/>
        </w:rPr>
        <w:t xml:space="preserve">. </w:t>
      </w:r>
      <w:r w:rsidR="00983526">
        <w:rPr>
          <w:rFonts w:ascii="Times New Roman" w:hAnsi="Times New Roman" w:cs="Times New Roman"/>
          <w:sz w:val="24"/>
          <w:szCs w:val="24"/>
        </w:rPr>
        <w:t>Nevertheless</w:t>
      </w:r>
      <w:r w:rsidR="005672B9">
        <w:rPr>
          <w:rFonts w:ascii="Times New Roman" w:hAnsi="Times New Roman" w:cs="Times New Roman"/>
          <w:sz w:val="24"/>
          <w:szCs w:val="24"/>
        </w:rPr>
        <w:t xml:space="preserve">, these intervening </w:t>
      </w:r>
      <w:r w:rsidR="00983526">
        <w:rPr>
          <w:rFonts w:ascii="Times New Roman" w:hAnsi="Times New Roman" w:cs="Times New Roman"/>
          <w:sz w:val="24"/>
          <w:szCs w:val="24"/>
        </w:rPr>
        <w:t>factors</w:t>
      </w:r>
      <w:r w:rsidR="005672B9">
        <w:rPr>
          <w:rFonts w:ascii="Times New Roman" w:hAnsi="Times New Roman" w:cs="Times New Roman"/>
          <w:sz w:val="24"/>
          <w:szCs w:val="24"/>
        </w:rPr>
        <w:t xml:space="preserve"> </w:t>
      </w:r>
      <w:r w:rsidR="00983526">
        <w:rPr>
          <w:rFonts w:ascii="Times New Roman" w:hAnsi="Times New Roman" w:cs="Times New Roman"/>
          <w:sz w:val="24"/>
          <w:szCs w:val="24"/>
        </w:rPr>
        <w:t>were</w:t>
      </w:r>
      <w:r w:rsidR="005672B9">
        <w:rPr>
          <w:rFonts w:ascii="Times New Roman" w:hAnsi="Times New Roman" w:cs="Times New Roman"/>
          <w:sz w:val="24"/>
          <w:szCs w:val="24"/>
        </w:rPr>
        <w:t xml:space="preserve"> not </w:t>
      </w:r>
      <w:r w:rsidR="00983526">
        <w:rPr>
          <w:rFonts w:ascii="Times New Roman" w:hAnsi="Times New Roman" w:cs="Times New Roman"/>
          <w:sz w:val="24"/>
          <w:szCs w:val="24"/>
        </w:rPr>
        <w:t>examined</w:t>
      </w:r>
      <w:r w:rsidR="005672B9">
        <w:rPr>
          <w:rFonts w:ascii="Times New Roman" w:hAnsi="Times New Roman" w:cs="Times New Roman"/>
          <w:sz w:val="24"/>
          <w:szCs w:val="24"/>
        </w:rPr>
        <w:t xml:space="preserve"> in this </w:t>
      </w:r>
      <w:r w:rsidR="00983526">
        <w:rPr>
          <w:rFonts w:ascii="Times New Roman" w:hAnsi="Times New Roman" w:cs="Times New Roman"/>
          <w:sz w:val="24"/>
          <w:szCs w:val="24"/>
        </w:rPr>
        <w:t>research</w:t>
      </w:r>
      <w:r w:rsidR="005672B9">
        <w:rPr>
          <w:rFonts w:ascii="Times New Roman" w:hAnsi="Times New Roman" w:cs="Times New Roman"/>
          <w:sz w:val="24"/>
          <w:szCs w:val="24"/>
        </w:rPr>
        <w:t>.</w:t>
      </w:r>
    </w:p>
    <w:p w:rsidR="00290B20" w:rsidRDefault="00290B20">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207E5" w:rsidRPr="001A07F7" w:rsidRDefault="00D7063C" w:rsidP="00A023AA">
      <w:pPr>
        <w:tabs>
          <w:tab w:val="left" w:pos="540"/>
        </w:tabs>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 xml:space="preserve">Antecedents </w:t>
      </w:r>
      <w:r w:rsidRPr="001A07F7">
        <w:rPr>
          <w:rFonts w:ascii="Times New Roman" w:hAnsi="Times New Roman" w:cs="Times New Roman"/>
          <w:sz w:val="24"/>
          <w:szCs w:val="24"/>
        </w:rPr>
        <w:tab/>
      </w:r>
      <w:r w:rsidRPr="001A07F7">
        <w:rPr>
          <w:rFonts w:ascii="Times New Roman" w:hAnsi="Times New Roman" w:cs="Times New Roman"/>
          <w:sz w:val="24"/>
          <w:szCs w:val="24"/>
        </w:rPr>
        <w:tab/>
      </w:r>
      <w:r w:rsidRPr="001A07F7">
        <w:rPr>
          <w:rFonts w:ascii="Times New Roman" w:hAnsi="Times New Roman" w:cs="Times New Roman"/>
          <w:b/>
          <w:sz w:val="24"/>
          <w:szCs w:val="24"/>
        </w:rPr>
        <w:t>Independent variables</w:t>
      </w:r>
      <w:r w:rsidR="002913E2" w:rsidRPr="001A07F7">
        <w:rPr>
          <w:rFonts w:ascii="Times New Roman" w:hAnsi="Times New Roman" w:cs="Times New Roman"/>
          <w:b/>
          <w:sz w:val="24"/>
          <w:szCs w:val="24"/>
        </w:rPr>
        <w:tab/>
      </w:r>
      <w:r w:rsidR="002913E2" w:rsidRPr="001A07F7">
        <w:rPr>
          <w:rFonts w:ascii="Times New Roman" w:hAnsi="Times New Roman" w:cs="Times New Roman"/>
          <w:b/>
          <w:sz w:val="24"/>
          <w:szCs w:val="24"/>
        </w:rPr>
        <w:tab/>
        <w:t>Dependent variables</w:t>
      </w:r>
      <w:r w:rsidR="002913E2" w:rsidRPr="001A07F7">
        <w:rPr>
          <w:rFonts w:ascii="Times New Roman" w:hAnsi="Times New Roman" w:cs="Times New Roman"/>
          <w:b/>
          <w:sz w:val="24"/>
          <w:szCs w:val="24"/>
        </w:rPr>
        <w:tab/>
      </w:r>
      <w:r w:rsidR="002913E2" w:rsidRPr="001A07F7">
        <w:rPr>
          <w:rFonts w:ascii="Times New Roman" w:hAnsi="Times New Roman" w:cs="Times New Roman"/>
          <w:b/>
          <w:sz w:val="24"/>
          <w:szCs w:val="24"/>
        </w:rPr>
        <w:tab/>
      </w:r>
    </w:p>
    <w:p w:rsidR="008207E5" w:rsidRPr="001A07F7" w:rsidRDefault="00782F05" w:rsidP="00A023AA">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0" distR="0" simplePos="0" relativeHeight="251650048" behindDoc="0" locked="0" layoutInCell="1" allowOverlap="1" wp14:anchorId="150B0A30" wp14:editId="6392A22F">
                <wp:simplePos x="0" y="0"/>
                <wp:positionH relativeFrom="column">
                  <wp:posOffset>3562350</wp:posOffset>
                </wp:positionH>
                <wp:positionV relativeFrom="paragraph">
                  <wp:posOffset>90805</wp:posOffset>
                </wp:positionV>
                <wp:extent cx="1638300" cy="1057910"/>
                <wp:effectExtent l="0" t="0" r="19050" b="279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057910"/>
                        </a:xfrm>
                        <a:prstGeom prst="rect">
                          <a:avLst/>
                        </a:prstGeom>
                        <a:solidFill>
                          <a:srgbClr val="FFFFFF"/>
                        </a:solidFill>
                        <a:ln w="9525">
                          <a:solidFill>
                            <a:srgbClr val="000000"/>
                          </a:solidFill>
                          <a:miter lim="800000"/>
                          <a:headEnd/>
                          <a:tailEnd/>
                        </a:ln>
                      </wps:spPr>
                      <wps:txb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Use of insect pest control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Intensity of use</w:t>
                            </w:r>
                          </w:p>
                          <w:p w:rsidR="008F3CA2" w:rsidRDefault="008F3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B0A30" id="Rectangle 20" o:spid="_x0000_s1026" style="position:absolute;left:0;text-align:left;margin-left:280.5pt;margin-top:7.15pt;width:129pt;height:83.3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">
                <v:path arrowok="t"/>
                <v:textbo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Use of insect pest control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Intensity of use</w:t>
                      </w:r>
                    </w:p>
                    <w:p w:rsidR="008F3CA2" w:rsidRDefault="008F3CA2"/>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51072" behindDoc="0" locked="0" layoutInCell="1" allowOverlap="1" wp14:anchorId="0B64E19C" wp14:editId="382FCCCD">
                <wp:simplePos x="0" y="0"/>
                <wp:positionH relativeFrom="column">
                  <wp:posOffset>1524000</wp:posOffset>
                </wp:positionH>
                <wp:positionV relativeFrom="paragraph">
                  <wp:posOffset>90805</wp:posOffset>
                </wp:positionV>
                <wp:extent cx="1590675" cy="2839085"/>
                <wp:effectExtent l="0" t="0" r="28575"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2839085"/>
                        </a:xfrm>
                        <a:prstGeom prst="rect">
                          <a:avLst/>
                        </a:prstGeom>
                        <a:solidFill>
                          <a:srgbClr val="FFFFFF"/>
                        </a:solidFill>
                        <a:ln w="9525">
                          <a:solidFill>
                            <a:srgbClr val="000000"/>
                          </a:solidFill>
                          <a:miter lim="800000"/>
                          <a:headEnd/>
                          <a:tailEnd/>
                        </a:ln>
                      </wps:spPr>
                      <wps:txbx>
                        <w:txbxContent>
                          <w:p w:rsidR="008F3CA2" w:rsidRDefault="008F3CA2">
                            <w:pPr>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Socioeconomic characteristics (</w:t>
                            </w:r>
                            <w:r>
                              <w:rPr>
                                <w:rFonts w:ascii="Times New Roman" w:hAnsi="Times New Roman" w:cs="Times New Roman"/>
                                <w:color w:val="000000"/>
                                <w:sz w:val="24"/>
                                <w:szCs w:val="24"/>
                              </w:rPr>
                              <w:t>Age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size of household, education in years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farming experience in years, contact with extension</w:t>
                            </w:r>
                          </w:p>
                          <w:p w:rsidR="008F3CA2" w:rsidRDefault="008F3CA2" w:rsidP="001178C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Knowledge level on pest control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Preference of pest control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Information sources on pest control</w:t>
                            </w:r>
                          </w:p>
                          <w:p w:rsidR="008F3CA2" w:rsidRDefault="008F3CA2">
                            <w:pPr>
                              <w:rPr>
                                <w:rFonts w:ascii="Times New Roman" w:hAnsi="Times New Roman" w:cs="Times New Roman"/>
                                <w:color w:val="000000"/>
                                <w:sz w:val="24"/>
                                <w:szCs w:val="24"/>
                              </w:rPr>
                            </w:pPr>
                          </w:p>
                          <w:p w:rsidR="008F3CA2" w:rsidRDefault="008F3CA2">
                            <w:pPr>
                              <w:spacing w:line="36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4E19C" id="Rectangle 19" o:spid="_x0000_s1027" style="position:absolute;left:0;text-align:left;margin-left:120pt;margin-top:7.15pt;width:125.25pt;height:223.5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">
                <v:path arrowok="t"/>
                <v:textbox>
                  <w:txbxContent>
                    <w:p w:rsidR="008F3CA2" w:rsidRDefault="008F3CA2">
                      <w:pPr>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Socioeconomic characteristics (</w:t>
                      </w:r>
                      <w:r>
                        <w:rPr>
                          <w:rFonts w:ascii="Times New Roman" w:hAnsi="Times New Roman" w:cs="Times New Roman"/>
                          <w:color w:val="000000"/>
                          <w:sz w:val="24"/>
                          <w:szCs w:val="24"/>
                        </w:rPr>
                        <w:t>Age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size of household, education in years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farming experience in years, contact with extension</w:t>
                      </w:r>
                    </w:p>
                    <w:p w:rsidR="008F3CA2" w:rsidRDefault="008F3CA2" w:rsidP="001178C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Knowledge level on pest control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Preference of pest control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Information sources on pest control</w:t>
                      </w:r>
                    </w:p>
                    <w:p w:rsidR="008F3CA2" w:rsidRDefault="008F3CA2">
                      <w:pPr>
                        <w:rPr>
                          <w:rFonts w:ascii="Times New Roman" w:hAnsi="Times New Roman" w:cs="Times New Roman"/>
                          <w:color w:val="000000"/>
                          <w:sz w:val="24"/>
                          <w:szCs w:val="24"/>
                        </w:rPr>
                      </w:pPr>
                    </w:p>
                    <w:p w:rsidR="008F3CA2" w:rsidRDefault="008F3CA2">
                      <w:pPr>
                        <w:spacing w:line="360" w:lineRule="auto"/>
                        <w:jc w:val="both"/>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52096" behindDoc="0" locked="0" layoutInCell="1" allowOverlap="1" wp14:anchorId="1CD0B7FB" wp14:editId="0E2ED40E">
                <wp:simplePos x="0" y="0"/>
                <wp:positionH relativeFrom="column">
                  <wp:posOffset>-485775</wp:posOffset>
                </wp:positionH>
                <wp:positionV relativeFrom="paragraph">
                  <wp:posOffset>90805</wp:posOffset>
                </wp:positionV>
                <wp:extent cx="1638300" cy="2472690"/>
                <wp:effectExtent l="0" t="0" r="19050"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2472690"/>
                        </a:xfrm>
                        <a:prstGeom prst="rect">
                          <a:avLst/>
                        </a:prstGeom>
                        <a:solidFill>
                          <a:srgbClr val="FFFFFF"/>
                        </a:solidFill>
                        <a:ln w="9525">
                          <a:solidFill>
                            <a:srgbClr val="000000"/>
                          </a:solidFill>
                          <a:miter lim="800000"/>
                          <a:headEnd/>
                          <a:tailEnd/>
                        </a:ln>
                      </wps:spPr>
                      <wps:txb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Abuse of synthetic pesticides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Low awareness of alternatives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Non-adoption of alternative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Cowpea infestation </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Poisoning</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Environmental degradation</w:t>
                            </w:r>
                          </w:p>
                          <w:p w:rsidR="008F3CA2" w:rsidRDefault="008F3CA2">
                            <w:pPr>
                              <w:rPr>
                                <w:rFonts w:ascii="Times New Roman" w:hAnsi="Times New Roman" w:cs="Times New Roman"/>
                                <w:color w:val="000000"/>
                                <w:sz w:val="24"/>
                                <w:szCs w:val="24"/>
                              </w:rPr>
                            </w:pPr>
                          </w:p>
                          <w:p w:rsidR="008F3CA2" w:rsidRDefault="008F3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0B7FB" id="Rectangle 18" o:spid="_x0000_s1028" style="position:absolute;left:0;text-align:left;margin-left:-38.25pt;margin-top:7.15pt;width:129pt;height:194.7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">
                <v:path arrowok="t"/>
                <v:textbo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Abuse of synthetic pesticides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Low awareness of alternatives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Non-adoption of alternative methods</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Cowpea infestation </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Poisoning</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Environmental degradation</w:t>
                      </w:r>
                    </w:p>
                    <w:p w:rsidR="008F3CA2" w:rsidRDefault="008F3CA2">
                      <w:pPr>
                        <w:rPr>
                          <w:rFonts w:ascii="Times New Roman" w:hAnsi="Times New Roman" w:cs="Times New Roman"/>
                          <w:color w:val="000000"/>
                          <w:sz w:val="24"/>
                          <w:szCs w:val="24"/>
                        </w:rPr>
                      </w:pPr>
                    </w:p>
                    <w:p w:rsidR="008F3CA2" w:rsidRDefault="008F3CA2"/>
                  </w:txbxContent>
                </v:textbox>
              </v:rect>
            </w:pict>
          </mc:Fallback>
        </mc:AlternateContent>
      </w: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782F05" w:rsidP="00A023AA">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589D595" wp14:editId="03D38D53">
                <wp:simplePos x="0" y="0"/>
                <wp:positionH relativeFrom="column">
                  <wp:posOffset>4419600</wp:posOffset>
                </wp:positionH>
                <wp:positionV relativeFrom="paragraph">
                  <wp:posOffset>109855</wp:posOffset>
                </wp:positionV>
                <wp:extent cx="0" cy="1035050"/>
                <wp:effectExtent l="57150" t="12700" r="57150" b="1905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DACDD" id="_x0000_t32" coordsize="21600,21600" o:spt="32" o:oned="t" path="m,l21600,21600e" filled="f">
                <v:path arrowok="t" fillok="f" o:connecttype="none"/>
                <o:lock v:ext="edit" shapetype="t"/>
              </v:shapetype>
              <v:shape id="AutoShape 23" o:spid="_x0000_s1026" type="#_x0000_t32" style="position:absolute;margin-left:348pt;margin-top:8.65pt;width:0;height: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GyNgIAAF8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65E1549C" wp14:editId="1077CC00">
                <wp:simplePos x="0" y="0"/>
                <wp:positionH relativeFrom="column">
                  <wp:posOffset>0</wp:posOffset>
                </wp:positionH>
                <wp:positionV relativeFrom="paragraph">
                  <wp:posOffset>0</wp:posOffset>
                </wp:positionV>
                <wp:extent cx="635000" cy="635000"/>
                <wp:effectExtent l="0" t="0" r="31750" b="31750"/>
                <wp:wrapNone/>
                <wp:docPr id="16" name="Straight Arrow Connector 16"/>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CF2C91" id="Straight Arrow Connector 16" o:spid="_x0000_s1026" type="#_x0000_t32" style="position:absolute;margin-left:0;margin-top:0;width:50pt;height:5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">
                <o:lock v:ext="edit" selection="t"/>
              </v:shape>
            </w:pict>
          </mc:Fallback>
        </mc:AlternateContent>
      </w:r>
      <w:r>
        <w:rPr>
          <w:rFonts w:ascii="Times New Roman" w:hAnsi="Times New Roman" w:cs="Times New Roman"/>
          <w:noProof/>
          <w:sz w:val="24"/>
          <w:szCs w:val="24"/>
        </w:rPr>
        <mc:AlternateContent>
          <mc:Choice Requires="wps">
            <w:drawing>
              <wp:anchor distT="4294967295" distB="4294967295" distL="0" distR="0" simplePos="0" relativeHeight="251653120" behindDoc="0" locked="0" layoutInCell="1" allowOverlap="1" wp14:anchorId="5ED9E1FB" wp14:editId="67BF4D0C">
                <wp:simplePos x="0" y="0"/>
                <wp:positionH relativeFrom="column">
                  <wp:posOffset>1143000</wp:posOffset>
                </wp:positionH>
                <wp:positionV relativeFrom="paragraph">
                  <wp:posOffset>24129</wp:posOffset>
                </wp:positionV>
                <wp:extent cx="381000" cy="0"/>
                <wp:effectExtent l="0" t="76200" r="19050"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A40458" id="Straight Arrow Connector 15" o:spid="_x0000_s1026" type="#_x0000_t32" style="position:absolute;margin-left:90pt;margin-top:1.9pt;width:30pt;height:0;z-index:2516531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">
                <v:stroke endarrow="block"/>
              </v:shape>
            </w:pict>
          </mc:Fallback>
        </mc:AlternateContent>
      </w:r>
      <w:r>
        <w:rPr>
          <w:rFonts w:ascii="Times New Roman" w:hAnsi="Times New Roman" w:cs="Times New Roman"/>
          <w:noProof/>
          <w:sz w:val="24"/>
          <w:szCs w:val="24"/>
        </w:rPr>
        <mc:AlternateContent>
          <mc:Choice Requires="wps">
            <w:drawing>
              <wp:anchor distT="0" distB="0" distL="4294967295" distR="4294967295" simplePos="0" relativeHeight="251657216" behindDoc="0" locked="0" layoutInCell="1" allowOverlap="1" wp14:anchorId="30FBB0A8" wp14:editId="42B4FB11">
                <wp:simplePos x="0" y="0"/>
                <wp:positionH relativeFrom="column">
                  <wp:posOffset>1362074</wp:posOffset>
                </wp:positionH>
                <wp:positionV relativeFrom="paragraph">
                  <wp:posOffset>36830</wp:posOffset>
                </wp:positionV>
                <wp:extent cx="0" cy="2889250"/>
                <wp:effectExtent l="0" t="0" r="19050" b="25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94A0C7" id="Straight Arrow Connector 14" o:spid="_x0000_s1026" type="#_x0000_t32" style="position:absolute;margin-left:107.25pt;margin-top:2.9pt;width:0;height:227.5pt;z-index:25165721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"/>
            </w:pict>
          </mc:Fallback>
        </mc:AlternateContent>
      </w:r>
      <w:r>
        <w:rPr>
          <w:rFonts w:ascii="Times New Roman" w:hAnsi="Times New Roman" w:cs="Times New Roman"/>
          <w:noProof/>
          <w:sz w:val="24"/>
          <w:szCs w:val="24"/>
        </w:rPr>
        <mc:AlternateContent>
          <mc:Choice Requires="wps">
            <w:drawing>
              <wp:anchor distT="0" distB="0" distL="4294967295" distR="4294967295" simplePos="0" relativeHeight="251656192" behindDoc="0" locked="0" layoutInCell="1" allowOverlap="1" wp14:anchorId="34109371" wp14:editId="7AF52ED6">
                <wp:simplePos x="0" y="0"/>
                <wp:positionH relativeFrom="column">
                  <wp:posOffset>3314699</wp:posOffset>
                </wp:positionH>
                <wp:positionV relativeFrom="paragraph">
                  <wp:posOffset>33655</wp:posOffset>
                </wp:positionV>
                <wp:extent cx="0" cy="2892425"/>
                <wp:effectExtent l="0" t="0" r="19050" b="222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24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93674F" id="Straight Arrow Connector 13" o:spid="_x0000_s1026" type="#_x0000_t32" style="position:absolute;margin-left:261pt;margin-top:2.65pt;width:0;height:227.75pt;z-index:25165619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"/>
            </w:pict>
          </mc:Fallback>
        </mc:AlternateContent>
      </w:r>
      <w:r>
        <w:rPr>
          <w:rFonts w:ascii="Times New Roman" w:hAnsi="Times New Roman" w:cs="Times New Roman"/>
          <w:noProof/>
          <w:sz w:val="24"/>
          <w:szCs w:val="24"/>
        </w:rPr>
        <mc:AlternateContent>
          <mc:Choice Requires="wps">
            <w:drawing>
              <wp:anchor distT="4294967295" distB="4294967295" distL="0" distR="0" simplePos="0" relativeHeight="251654144" behindDoc="0" locked="0" layoutInCell="1" allowOverlap="1" wp14:anchorId="2B12D150" wp14:editId="0BF4B06C">
                <wp:simplePos x="0" y="0"/>
                <wp:positionH relativeFrom="column">
                  <wp:posOffset>3114675</wp:posOffset>
                </wp:positionH>
                <wp:positionV relativeFrom="paragraph">
                  <wp:posOffset>24129</wp:posOffset>
                </wp:positionV>
                <wp:extent cx="447675" cy="0"/>
                <wp:effectExtent l="0" t="76200" r="952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EBE349" id="Straight Arrow Connector 12" o:spid="_x0000_s1026" type="#_x0000_t32" style="position:absolute;margin-left:245.25pt;margin-top:1.9pt;width:35.25pt;height:0;z-index:2516541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">
                <v:stroke endarrow="block"/>
              </v:shape>
            </w:pict>
          </mc:Fallback>
        </mc:AlternateContent>
      </w:r>
    </w:p>
    <w:p w:rsidR="008207E5" w:rsidRPr="001A07F7" w:rsidRDefault="008207E5" w:rsidP="00A023AA">
      <w:pPr>
        <w:spacing w:after="0" w:line="240" w:lineRule="auto"/>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D7063C" w:rsidP="00A023AA">
      <w:pPr>
        <w:tabs>
          <w:tab w:val="left" w:pos="2175"/>
        </w:tabs>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b/>
      </w:r>
    </w:p>
    <w:p w:rsidR="008207E5" w:rsidRPr="001A07F7" w:rsidRDefault="00D7063C" w:rsidP="00A023AA">
      <w:pPr>
        <w:tabs>
          <w:tab w:val="left" w:pos="6990"/>
        </w:tabs>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b/>
        <w:t>Outcomes</w:t>
      </w:r>
    </w:p>
    <w:p w:rsidR="008207E5" w:rsidRPr="001A07F7" w:rsidRDefault="00782F05" w:rsidP="00A023AA">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4520E837" wp14:editId="1A795CAD">
                <wp:simplePos x="0" y="0"/>
                <wp:positionH relativeFrom="column">
                  <wp:posOffset>4057650</wp:posOffset>
                </wp:positionH>
                <wp:positionV relativeFrom="paragraph">
                  <wp:posOffset>109220</wp:posOffset>
                </wp:positionV>
                <wp:extent cx="1971675" cy="1548765"/>
                <wp:effectExtent l="0" t="0" r="2857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1548765"/>
                        </a:xfrm>
                        <a:prstGeom prst="rect">
                          <a:avLst/>
                        </a:prstGeom>
                        <a:solidFill>
                          <a:srgbClr val="FFFFFF"/>
                        </a:solidFill>
                        <a:ln w="9525">
                          <a:solidFill>
                            <a:srgbClr val="000000"/>
                          </a:solidFill>
                          <a:miter lim="800000"/>
                          <a:headEnd/>
                          <a:tailEnd/>
                        </a:ln>
                      </wps:spPr>
                      <wps:txb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Government pest control policy</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Adoption of alternative methods including IPM</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Promotion of low pesticide use practice</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Acceptance of cowpea </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Improved wellbeing</w:t>
                            </w:r>
                          </w:p>
                          <w:p w:rsidR="008F3CA2" w:rsidRDefault="008F3CA2">
                            <w:pPr>
                              <w:rPr>
                                <w:rFonts w:ascii="Times New Roman" w:hAnsi="Times New Roman" w:cs="Times New Roman"/>
                                <w:color w:val="000000"/>
                                <w:sz w:val="24"/>
                                <w:szCs w:val="24"/>
                              </w:rPr>
                            </w:pPr>
                          </w:p>
                          <w:p w:rsidR="008F3CA2" w:rsidRDefault="008F3CA2">
                            <w:pPr>
                              <w:rPr>
                                <w:rFonts w:ascii="Times New Roman" w:hAnsi="Times New Roman" w:cs="Times New Roman"/>
                                <w:color w:val="000000"/>
                                <w:sz w:val="24"/>
                                <w:szCs w:val="24"/>
                              </w:rPr>
                            </w:pPr>
                          </w:p>
                          <w:p w:rsidR="008F3CA2" w:rsidRDefault="008F3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E837" id="Rectangle 11" o:spid="_x0000_s1029" style="position:absolute;left:0;text-align:left;margin-left:319.5pt;margin-top:8.6pt;width:155.25pt;height:121.9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">
                <v:path arrowok="t"/>
                <v:textbo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Government pest control policy</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Adoption of alternative methods including IPM</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Promotion of low pesticide use practice</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Acceptance of cowpea </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Improved wellbeing</w:t>
                      </w:r>
                    </w:p>
                    <w:p w:rsidR="008F3CA2" w:rsidRDefault="008F3CA2">
                      <w:pPr>
                        <w:rPr>
                          <w:rFonts w:ascii="Times New Roman" w:hAnsi="Times New Roman" w:cs="Times New Roman"/>
                          <w:color w:val="000000"/>
                          <w:sz w:val="24"/>
                          <w:szCs w:val="24"/>
                        </w:rPr>
                      </w:pPr>
                    </w:p>
                    <w:p w:rsidR="008F3CA2" w:rsidRDefault="008F3CA2">
                      <w:pPr>
                        <w:rPr>
                          <w:rFonts w:ascii="Times New Roman" w:hAnsi="Times New Roman" w:cs="Times New Roman"/>
                          <w:color w:val="000000"/>
                          <w:sz w:val="24"/>
                          <w:szCs w:val="24"/>
                        </w:rPr>
                      </w:pPr>
                    </w:p>
                    <w:p w:rsidR="008F3CA2" w:rsidRDefault="008F3CA2"/>
                  </w:txbxContent>
                </v:textbox>
              </v:rect>
            </w:pict>
          </mc:Fallback>
        </mc:AlternateContent>
      </w:r>
    </w:p>
    <w:p w:rsidR="008207E5" w:rsidRPr="001A07F7" w:rsidRDefault="008207E5" w:rsidP="00A023AA">
      <w:pPr>
        <w:spacing w:after="0" w:line="240" w:lineRule="auto"/>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spacing w:after="0" w:line="240" w:lineRule="auto"/>
        <w:jc w:val="center"/>
        <w:rPr>
          <w:rFonts w:ascii="Times New Roman" w:hAnsi="Times New Roman" w:cs="Times New Roman"/>
          <w:b/>
          <w:sz w:val="24"/>
          <w:szCs w:val="24"/>
        </w:rPr>
      </w:pPr>
    </w:p>
    <w:p w:rsidR="008207E5" w:rsidRPr="001A07F7" w:rsidRDefault="008207E5" w:rsidP="00A023AA">
      <w:pPr>
        <w:tabs>
          <w:tab w:val="left" w:pos="2985"/>
        </w:tabs>
        <w:spacing w:after="0" w:line="240" w:lineRule="auto"/>
        <w:ind w:firstLine="2160"/>
        <w:rPr>
          <w:rFonts w:ascii="Times New Roman" w:hAnsi="Times New Roman" w:cs="Times New Roman"/>
          <w:b/>
          <w:sz w:val="24"/>
          <w:szCs w:val="24"/>
        </w:rPr>
      </w:pPr>
    </w:p>
    <w:p w:rsidR="008207E5" w:rsidRPr="001A07F7" w:rsidRDefault="008207E5" w:rsidP="00A023AA">
      <w:pPr>
        <w:tabs>
          <w:tab w:val="left" w:pos="2985"/>
        </w:tabs>
        <w:spacing w:after="0" w:line="240" w:lineRule="auto"/>
        <w:rPr>
          <w:rFonts w:ascii="Times New Roman" w:hAnsi="Times New Roman" w:cs="Times New Roman"/>
          <w:b/>
          <w:sz w:val="24"/>
          <w:szCs w:val="24"/>
        </w:rPr>
      </w:pPr>
    </w:p>
    <w:p w:rsidR="008207E5" w:rsidRPr="001A07F7" w:rsidRDefault="008207E5" w:rsidP="00A023AA">
      <w:pPr>
        <w:spacing w:after="0" w:line="240" w:lineRule="auto"/>
        <w:rPr>
          <w:rFonts w:ascii="Times New Roman" w:hAnsi="Times New Roman" w:cs="Times New Roman"/>
          <w:sz w:val="24"/>
          <w:szCs w:val="24"/>
        </w:rPr>
      </w:pPr>
    </w:p>
    <w:p w:rsidR="008207E5" w:rsidRPr="001A07F7" w:rsidRDefault="00782F05" w:rsidP="00A023AA">
      <w:pPr>
        <w:tabs>
          <w:tab w:val="left" w:pos="2985"/>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58240" behindDoc="0" locked="0" layoutInCell="1" allowOverlap="1" wp14:anchorId="3CE51265" wp14:editId="3AFF7359">
                <wp:simplePos x="0" y="0"/>
                <wp:positionH relativeFrom="column">
                  <wp:posOffset>1362075</wp:posOffset>
                </wp:positionH>
                <wp:positionV relativeFrom="paragraph">
                  <wp:posOffset>135889</wp:posOffset>
                </wp:positionV>
                <wp:extent cx="1952625" cy="0"/>
                <wp:effectExtent l="0" t="0" r="2857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0BA16A" id="Straight Arrow Connector 10" o:spid="_x0000_s1026" type="#_x0000_t32" style="position:absolute;margin-left:107.25pt;margin-top:10.7pt;width:153.75pt;height:0;z-index:2516582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"/>
            </w:pict>
          </mc:Fallback>
        </mc:AlternateContent>
      </w:r>
      <w:r>
        <w:rPr>
          <w:rFonts w:ascii="Times New Roman" w:hAnsi="Times New Roman" w:cs="Times New Roman"/>
          <w:noProof/>
          <w:sz w:val="24"/>
          <w:szCs w:val="24"/>
        </w:rPr>
        <mc:AlternateContent>
          <mc:Choice Requires="wps">
            <w:drawing>
              <wp:anchor distT="0" distB="0" distL="4294967295" distR="4294967295" simplePos="0" relativeHeight="251659264" behindDoc="0" locked="0" layoutInCell="1" allowOverlap="1" wp14:anchorId="74F9022F" wp14:editId="0FD5B1A6">
                <wp:simplePos x="0" y="0"/>
                <wp:positionH relativeFrom="column">
                  <wp:posOffset>2247899</wp:posOffset>
                </wp:positionH>
                <wp:positionV relativeFrom="paragraph">
                  <wp:posOffset>137795</wp:posOffset>
                </wp:positionV>
                <wp:extent cx="0" cy="565150"/>
                <wp:effectExtent l="76200" t="38100" r="57150"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5150"/>
                        </a:xfrm>
                        <a:prstGeom prst="straightConnector1">
                          <a:avLst/>
                        </a:prstGeom>
                        <a:noFill/>
                        <a:ln w="9525">
                          <a:solidFill>
                            <a:srgbClr val="000000"/>
                          </a:solidFill>
                          <a:prstDash val="dash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8D8B3D" id="Straight Arrow Connector 9" o:spid="_x0000_s1026" type="#_x0000_t32" style="position:absolute;margin-left:177pt;margin-top:10.85pt;width:0;height:44.5pt;flip:y;z-index:25165926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">
                <v:stroke dashstyle="dashDot" endarrow="block"/>
              </v:shape>
            </w:pict>
          </mc:Fallback>
        </mc:AlternateContent>
      </w:r>
      <w:r w:rsidR="002913E2" w:rsidRPr="001A07F7">
        <w:rPr>
          <w:rFonts w:ascii="Times New Roman" w:hAnsi="Times New Roman" w:cs="Times New Roman"/>
          <w:sz w:val="24"/>
          <w:szCs w:val="24"/>
        </w:rPr>
        <w:tab/>
      </w:r>
    </w:p>
    <w:p w:rsidR="008207E5" w:rsidRPr="001A07F7" w:rsidRDefault="00D7063C" w:rsidP="00A023AA">
      <w:pPr>
        <w:tabs>
          <w:tab w:val="left" w:pos="2985"/>
        </w:tabs>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Intervening variables</w:t>
      </w:r>
    </w:p>
    <w:p w:rsidR="008207E5" w:rsidRPr="001A07F7" w:rsidRDefault="008207E5" w:rsidP="00A023AA">
      <w:pPr>
        <w:tabs>
          <w:tab w:val="left" w:pos="2985"/>
        </w:tabs>
        <w:spacing w:after="0" w:line="240" w:lineRule="auto"/>
        <w:rPr>
          <w:rFonts w:ascii="Times New Roman" w:hAnsi="Times New Roman" w:cs="Times New Roman"/>
          <w:b/>
          <w:sz w:val="24"/>
          <w:szCs w:val="24"/>
        </w:rPr>
      </w:pPr>
    </w:p>
    <w:p w:rsidR="008207E5" w:rsidRPr="001A07F7" w:rsidRDefault="00782F05" w:rsidP="00A023AA">
      <w:pPr>
        <w:tabs>
          <w:tab w:val="left" w:pos="2985"/>
        </w:tabs>
        <w:spacing w:after="0" w:line="240" w:lineRule="auto"/>
        <w:ind w:firstLine="216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0" distR="0" simplePos="0" relativeHeight="251655168" behindDoc="0" locked="0" layoutInCell="1" allowOverlap="1" wp14:anchorId="140CE86D" wp14:editId="4E3D5D23">
                <wp:simplePos x="0" y="0"/>
                <wp:positionH relativeFrom="column">
                  <wp:posOffset>990600</wp:posOffset>
                </wp:positionH>
                <wp:positionV relativeFrom="paragraph">
                  <wp:posOffset>156210</wp:posOffset>
                </wp:positionV>
                <wp:extent cx="2571750" cy="126682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0" cy="1266825"/>
                        </a:xfrm>
                        <a:prstGeom prst="rect">
                          <a:avLst/>
                        </a:prstGeom>
                        <a:solidFill>
                          <a:srgbClr val="FFFFFF"/>
                        </a:solidFill>
                        <a:ln w="9525">
                          <a:solidFill>
                            <a:srgbClr val="000000"/>
                          </a:solidFill>
                          <a:miter lim="800000"/>
                          <a:headEnd/>
                          <a:tailEnd/>
                        </a:ln>
                      </wps:spPr>
                      <wps:txb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Government policy</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Agricultural Development Project</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Legal enforcement</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Regulations and sanctions</w:t>
                            </w:r>
                          </w:p>
                          <w:p w:rsidR="008F3CA2" w:rsidRDefault="008F3CA2">
                            <w:pPr>
                              <w:rPr>
                                <w:rFonts w:ascii="Times New Roman" w:hAnsi="Times New Roman" w:cs="Times New Roman"/>
                                <w:color w:val="000000"/>
                                <w:sz w:val="24"/>
                                <w:szCs w:val="24"/>
                              </w:rPr>
                            </w:pPr>
                          </w:p>
                          <w:p w:rsidR="008F3CA2" w:rsidRDefault="008F3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CE86D" id="Rectangle 8" o:spid="_x0000_s1030" style="position:absolute;left:0;text-align:left;margin-left:78pt;margin-top:12.3pt;width:202.5pt;height:99.7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">
                <v:path arrowok="t"/>
                <v:textbox>
                  <w:txbxContent>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Government policy</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Agricultural Development Project</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Legal enforcement</w:t>
                      </w:r>
                    </w:p>
                    <w:p w:rsidR="008F3CA2" w:rsidRDefault="008F3CA2">
                      <w:pPr>
                        <w:rPr>
                          <w:rFonts w:ascii="Times New Roman" w:hAnsi="Times New Roman" w:cs="Times New Roman"/>
                          <w:color w:val="000000"/>
                          <w:sz w:val="24"/>
                          <w:szCs w:val="24"/>
                        </w:rPr>
                      </w:pPr>
                      <w:r>
                        <w:rPr>
                          <w:rFonts w:ascii="Times New Roman" w:hAnsi="Times New Roman" w:cs="Times New Roman"/>
                          <w:color w:val="000000"/>
                          <w:sz w:val="24"/>
                          <w:szCs w:val="24"/>
                        </w:rPr>
                        <w:t>Regulations and sanctions</w:t>
                      </w:r>
                    </w:p>
                    <w:p w:rsidR="008F3CA2" w:rsidRDefault="008F3CA2">
                      <w:pPr>
                        <w:rPr>
                          <w:rFonts w:ascii="Times New Roman" w:hAnsi="Times New Roman" w:cs="Times New Roman"/>
                          <w:color w:val="000000"/>
                          <w:sz w:val="24"/>
                          <w:szCs w:val="24"/>
                        </w:rPr>
                      </w:pPr>
                    </w:p>
                    <w:p w:rsidR="008F3CA2" w:rsidRDefault="008F3CA2"/>
                  </w:txbxContent>
                </v:textbox>
              </v:rect>
            </w:pict>
          </mc:Fallback>
        </mc:AlternateContent>
      </w:r>
    </w:p>
    <w:p w:rsidR="008207E5" w:rsidRPr="001A07F7" w:rsidRDefault="008207E5" w:rsidP="00A023AA">
      <w:pPr>
        <w:tabs>
          <w:tab w:val="left" w:pos="2985"/>
        </w:tabs>
        <w:spacing w:after="0" w:line="240" w:lineRule="auto"/>
        <w:ind w:firstLine="2160"/>
        <w:rPr>
          <w:rFonts w:ascii="Times New Roman" w:hAnsi="Times New Roman" w:cs="Times New Roman"/>
          <w:b/>
          <w:sz w:val="24"/>
          <w:szCs w:val="24"/>
        </w:rPr>
      </w:pPr>
    </w:p>
    <w:p w:rsidR="008207E5" w:rsidRPr="001A07F7" w:rsidRDefault="008207E5" w:rsidP="00A023AA">
      <w:pPr>
        <w:tabs>
          <w:tab w:val="left" w:pos="2985"/>
        </w:tabs>
        <w:spacing w:after="0" w:line="240" w:lineRule="auto"/>
        <w:ind w:firstLine="2160"/>
        <w:rPr>
          <w:rFonts w:ascii="Times New Roman" w:hAnsi="Times New Roman" w:cs="Times New Roman"/>
          <w:b/>
          <w:sz w:val="24"/>
          <w:szCs w:val="24"/>
        </w:rPr>
      </w:pPr>
    </w:p>
    <w:p w:rsidR="008207E5" w:rsidRPr="001A07F7" w:rsidRDefault="008207E5" w:rsidP="00A023AA">
      <w:pPr>
        <w:tabs>
          <w:tab w:val="left" w:pos="2985"/>
        </w:tabs>
        <w:spacing w:after="0" w:line="240" w:lineRule="auto"/>
        <w:rPr>
          <w:rFonts w:ascii="Times New Roman" w:hAnsi="Times New Roman" w:cs="Times New Roman"/>
          <w:b/>
          <w:bCs/>
          <w:sz w:val="24"/>
          <w:szCs w:val="24"/>
        </w:rPr>
      </w:pPr>
    </w:p>
    <w:p w:rsidR="008207E5" w:rsidRPr="001A07F7" w:rsidRDefault="008207E5" w:rsidP="00A023AA">
      <w:pPr>
        <w:tabs>
          <w:tab w:val="left" w:pos="2985"/>
        </w:tabs>
        <w:spacing w:after="0" w:line="240" w:lineRule="auto"/>
        <w:rPr>
          <w:rFonts w:ascii="Times New Roman" w:hAnsi="Times New Roman" w:cs="Times New Roman"/>
          <w:b/>
          <w:bCs/>
          <w:sz w:val="24"/>
          <w:szCs w:val="24"/>
        </w:rPr>
      </w:pPr>
    </w:p>
    <w:p w:rsidR="00033005" w:rsidRPr="001A07F7" w:rsidRDefault="00033005" w:rsidP="00A023AA">
      <w:pPr>
        <w:tabs>
          <w:tab w:val="left" w:pos="2985"/>
        </w:tabs>
        <w:spacing w:after="0" w:line="240" w:lineRule="auto"/>
        <w:rPr>
          <w:rFonts w:ascii="Times New Roman" w:hAnsi="Times New Roman" w:cs="Times New Roman"/>
          <w:b/>
          <w:bCs/>
          <w:sz w:val="24"/>
          <w:szCs w:val="24"/>
        </w:rPr>
      </w:pPr>
    </w:p>
    <w:p w:rsidR="00033005" w:rsidRPr="001A07F7" w:rsidRDefault="00033005" w:rsidP="00A023AA">
      <w:pPr>
        <w:tabs>
          <w:tab w:val="left" w:pos="2985"/>
        </w:tabs>
        <w:spacing w:after="0" w:line="240" w:lineRule="auto"/>
        <w:rPr>
          <w:rFonts w:ascii="Times New Roman" w:hAnsi="Times New Roman" w:cs="Times New Roman"/>
          <w:b/>
          <w:bCs/>
          <w:sz w:val="24"/>
          <w:szCs w:val="24"/>
        </w:rPr>
      </w:pPr>
    </w:p>
    <w:p w:rsidR="00CD0FBE" w:rsidRPr="001A07F7" w:rsidRDefault="00CD0FBE" w:rsidP="00A023AA">
      <w:pPr>
        <w:tabs>
          <w:tab w:val="left" w:pos="2985"/>
        </w:tabs>
        <w:spacing w:after="0" w:line="240" w:lineRule="auto"/>
        <w:rPr>
          <w:rFonts w:ascii="Times New Roman" w:hAnsi="Times New Roman" w:cs="Times New Roman"/>
          <w:b/>
          <w:bCs/>
          <w:sz w:val="24"/>
          <w:szCs w:val="24"/>
        </w:rPr>
      </w:pPr>
    </w:p>
    <w:p w:rsidR="00CD0FBE" w:rsidRPr="001A07F7" w:rsidRDefault="00CD0FBE" w:rsidP="00A023AA">
      <w:pPr>
        <w:tabs>
          <w:tab w:val="left" w:pos="2985"/>
        </w:tabs>
        <w:spacing w:after="0" w:line="240" w:lineRule="auto"/>
        <w:rPr>
          <w:rFonts w:ascii="Times New Roman" w:hAnsi="Times New Roman" w:cs="Times New Roman"/>
          <w:b/>
          <w:bCs/>
          <w:sz w:val="24"/>
          <w:szCs w:val="24"/>
        </w:rPr>
      </w:pPr>
    </w:p>
    <w:p w:rsidR="00CD0FBE" w:rsidRPr="001A07F7" w:rsidRDefault="00CD0FBE" w:rsidP="00A023AA">
      <w:pPr>
        <w:tabs>
          <w:tab w:val="left" w:pos="2985"/>
        </w:tabs>
        <w:spacing w:after="0" w:line="240" w:lineRule="auto"/>
        <w:rPr>
          <w:rFonts w:ascii="Times New Roman" w:hAnsi="Times New Roman" w:cs="Times New Roman"/>
          <w:b/>
          <w:bCs/>
          <w:sz w:val="24"/>
          <w:szCs w:val="24"/>
        </w:rPr>
      </w:pPr>
    </w:p>
    <w:p w:rsidR="008207E5" w:rsidRPr="001A07F7" w:rsidRDefault="00F31982" w:rsidP="00A023AA">
      <w:pPr>
        <w:pStyle w:val="Caption"/>
        <w:spacing w:after="0"/>
        <w:rPr>
          <w:rFonts w:ascii="Times New Roman" w:hAnsi="Times New Roman" w:cs="Times New Roman"/>
          <w:b/>
          <w:bCs/>
          <w:i w:val="0"/>
          <w:iCs w:val="0"/>
          <w:sz w:val="24"/>
          <w:szCs w:val="24"/>
        </w:rPr>
      </w:pPr>
      <w:bookmarkStart w:id="51" w:name="_Toc107051801"/>
      <w:r w:rsidRPr="001A07F7">
        <w:rPr>
          <w:rFonts w:ascii="Times New Roman" w:hAnsi="Times New Roman" w:cs="Times New Roman"/>
          <w:b/>
          <w:bCs/>
          <w:i w:val="0"/>
          <w:iCs w:val="0"/>
          <w:sz w:val="24"/>
          <w:szCs w:val="24"/>
        </w:rPr>
        <w:t xml:space="preserve">Figure </w:t>
      </w:r>
      <w:r w:rsidR="005B4DB2" w:rsidRPr="001A07F7">
        <w:rPr>
          <w:rFonts w:ascii="Times New Roman" w:hAnsi="Times New Roman" w:cs="Times New Roman"/>
          <w:b/>
          <w:bCs/>
          <w:i w:val="0"/>
          <w:iCs w:val="0"/>
          <w:sz w:val="24"/>
          <w:szCs w:val="24"/>
        </w:rPr>
        <w:fldChar w:fldCharType="begin"/>
      </w:r>
      <w:r w:rsidRPr="001A07F7">
        <w:rPr>
          <w:rFonts w:ascii="Times New Roman" w:hAnsi="Times New Roman" w:cs="Times New Roman"/>
          <w:b/>
          <w:bCs/>
          <w:i w:val="0"/>
          <w:iCs w:val="0"/>
          <w:sz w:val="24"/>
          <w:szCs w:val="24"/>
        </w:rPr>
        <w:instrText xml:space="preserve"> SEQ Figure \* ARABIC </w:instrText>
      </w:r>
      <w:r w:rsidR="005B4DB2" w:rsidRPr="001A07F7">
        <w:rPr>
          <w:rFonts w:ascii="Times New Roman" w:hAnsi="Times New Roman" w:cs="Times New Roman"/>
          <w:b/>
          <w:bCs/>
          <w:i w:val="0"/>
          <w:iCs w:val="0"/>
          <w:sz w:val="24"/>
          <w:szCs w:val="24"/>
        </w:rPr>
        <w:fldChar w:fldCharType="separate"/>
      </w:r>
      <w:r w:rsidR="00404445">
        <w:rPr>
          <w:rFonts w:ascii="Times New Roman" w:hAnsi="Times New Roman" w:cs="Times New Roman"/>
          <w:b/>
          <w:bCs/>
          <w:i w:val="0"/>
          <w:iCs w:val="0"/>
          <w:noProof/>
          <w:sz w:val="24"/>
          <w:szCs w:val="24"/>
        </w:rPr>
        <w:t>3</w:t>
      </w:r>
      <w:r w:rsidR="005B4DB2" w:rsidRPr="001A07F7">
        <w:rPr>
          <w:rFonts w:ascii="Times New Roman" w:hAnsi="Times New Roman" w:cs="Times New Roman"/>
          <w:b/>
          <w:bCs/>
          <w:i w:val="0"/>
          <w:iCs w:val="0"/>
          <w:sz w:val="24"/>
          <w:szCs w:val="24"/>
        </w:rPr>
        <w:fldChar w:fldCharType="end"/>
      </w:r>
      <w:r w:rsidRPr="001A07F7">
        <w:rPr>
          <w:rFonts w:ascii="Times New Roman" w:hAnsi="Times New Roman" w:cs="Times New Roman"/>
          <w:b/>
          <w:bCs/>
          <w:i w:val="0"/>
          <w:iCs w:val="0"/>
          <w:sz w:val="24"/>
          <w:szCs w:val="24"/>
        </w:rPr>
        <w:t>:</w:t>
      </w:r>
      <w:r w:rsidRPr="001A07F7">
        <w:rPr>
          <w:rFonts w:ascii="Times New Roman" w:hAnsi="Times New Roman" w:cs="Times New Roman"/>
          <w:b/>
          <w:bCs/>
          <w:i w:val="0"/>
          <w:iCs w:val="0"/>
          <w:sz w:val="24"/>
          <w:szCs w:val="24"/>
        </w:rPr>
        <w:tab/>
      </w:r>
      <w:r w:rsidR="00D7063C" w:rsidRPr="001A07F7">
        <w:rPr>
          <w:rFonts w:ascii="Times New Roman" w:hAnsi="Times New Roman" w:cs="Times New Roman"/>
          <w:b/>
          <w:bCs/>
          <w:i w:val="0"/>
          <w:iCs w:val="0"/>
          <w:sz w:val="24"/>
          <w:szCs w:val="24"/>
        </w:rPr>
        <w:t>Conceptual framework</w:t>
      </w:r>
      <w:bookmarkEnd w:id="51"/>
    </w:p>
    <w:p w:rsidR="008207E5" w:rsidRPr="001A07F7" w:rsidRDefault="00D7063C" w:rsidP="00A023AA">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 xml:space="preserve">Source: </w:t>
      </w:r>
      <w:r w:rsidR="00FA3CE0" w:rsidRPr="001A07F7">
        <w:rPr>
          <w:rFonts w:ascii="Times New Roman" w:hAnsi="Times New Roman" w:cs="Times New Roman"/>
          <w:b/>
          <w:bCs/>
          <w:sz w:val="24"/>
          <w:szCs w:val="24"/>
        </w:rPr>
        <w:tab/>
      </w:r>
      <w:r w:rsidRPr="001A07F7">
        <w:rPr>
          <w:rFonts w:ascii="Times New Roman" w:hAnsi="Times New Roman" w:cs="Times New Roman"/>
          <w:b/>
          <w:bCs/>
          <w:sz w:val="24"/>
          <w:szCs w:val="24"/>
        </w:rPr>
        <w:t>Author’s construct (2021)</w:t>
      </w:r>
    </w:p>
    <w:p w:rsidR="008207E5" w:rsidRPr="001A07F7" w:rsidRDefault="00D7063C" w:rsidP="00F31982">
      <w:pPr>
        <w:pStyle w:val="Heading1"/>
        <w:spacing w:before="100" w:beforeAutospacing="1" w:line="480" w:lineRule="auto"/>
        <w:jc w:val="center"/>
        <w:rPr>
          <w:rFonts w:cs="Times New Roman"/>
          <w:sz w:val="32"/>
          <w:szCs w:val="32"/>
        </w:rPr>
      </w:pPr>
      <w:r w:rsidRPr="001A07F7">
        <w:rPr>
          <w:rFonts w:cs="Times New Roman"/>
          <w:sz w:val="24"/>
          <w:szCs w:val="24"/>
        </w:rPr>
        <w:br w:type="page"/>
      </w:r>
      <w:bookmarkStart w:id="52" w:name="_Toc128125803"/>
      <w:r w:rsidRPr="001A07F7">
        <w:rPr>
          <w:rFonts w:cs="Times New Roman"/>
          <w:sz w:val="32"/>
          <w:szCs w:val="32"/>
        </w:rPr>
        <w:t>CHAPTER THREE</w:t>
      </w:r>
      <w:bookmarkEnd w:id="52"/>
    </w:p>
    <w:p w:rsidR="008207E5" w:rsidRPr="001A07F7" w:rsidRDefault="00D7063C" w:rsidP="00F31982">
      <w:pPr>
        <w:pStyle w:val="Heading1"/>
        <w:spacing w:before="0" w:line="480" w:lineRule="auto"/>
        <w:jc w:val="center"/>
        <w:rPr>
          <w:rFonts w:cs="Times New Roman"/>
        </w:rPr>
      </w:pPr>
      <w:bookmarkStart w:id="53" w:name="_Toc128125804"/>
      <w:r w:rsidRPr="001A07F7">
        <w:rPr>
          <w:rFonts w:cs="Times New Roman"/>
        </w:rPr>
        <w:t>METHODOLOGY</w:t>
      </w:r>
      <w:bookmarkEnd w:id="53"/>
    </w:p>
    <w:p w:rsidR="00070B4F" w:rsidRPr="001A07F7" w:rsidRDefault="00070B4F" w:rsidP="00F31982">
      <w:pPr>
        <w:autoSpaceDE w:val="0"/>
        <w:autoSpaceDN w:val="0"/>
        <w:adjustRightInd w:val="0"/>
        <w:spacing w:after="0" w:line="480" w:lineRule="auto"/>
        <w:jc w:val="both"/>
        <w:rPr>
          <w:rFonts w:ascii="Times New Roman" w:hAnsi="Times New Roman" w:cs="Times New Roman"/>
          <w:b/>
          <w:sz w:val="24"/>
          <w:szCs w:val="24"/>
        </w:rPr>
      </w:pPr>
      <w:r w:rsidRPr="001A07F7">
        <w:rPr>
          <w:rFonts w:ascii="Times New Roman" w:hAnsi="Times New Roman" w:cs="Times New Roman"/>
          <w:b/>
          <w:sz w:val="24"/>
          <w:szCs w:val="24"/>
        </w:rPr>
        <w:t>3.1</w:t>
      </w:r>
      <w:r w:rsidR="00F31982" w:rsidRPr="001A07F7">
        <w:rPr>
          <w:rFonts w:ascii="Times New Roman" w:hAnsi="Times New Roman" w:cs="Times New Roman"/>
          <w:b/>
          <w:sz w:val="24"/>
          <w:szCs w:val="24"/>
        </w:rPr>
        <w:tab/>
      </w:r>
      <w:r w:rsidRPr="001A07F7">
        <w:rPr>
          <w:rFonts w:ascii="Times New Roman" w:hAnsi="Times New Roman" w:cs="Times New Roman"/>
          <w:b/>
          <w:sz w:val="24"/>
          <w:szCs w:val="24"/>
        </w:rPr>
        <w:t>Introduction</w:t>
      </w:r>
    </w:p>
    <w:p w:rsidR="008207E5" w:rsidRPr="001A07F7" w:rsidRDefault="000F4CF5"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1178CD">
        <w:rPr>
          <w:rFonts w:ascii="Times New Roman" w:hAnsi="Times New Roman" w:cs="Times New Roman"/>
          <w:sz w:val="24"/>
          <w:szCs w:val="24"/>
        </w:rPr>
        <w:t>subdivision</w:t>
      </w:r>
      <w:r>
        <w:rPr>
          <w:rFonts w:ascii="Times New Roman" w:hAnsi="Times New Roman" w:cs="Times New Roman"/>
          <w:sz w:val="24"/>
          <w:szCs w:val="24"/>
        </w:rPr>
        <w:t xml:space="preserve"> details</w:t>
      </w:r>
      <w:r w:rsidR="00D7063C" w:rsidRPr="001A07F7">
        <w:rPr>
          <w:rFonts w:ascii="Times New Roman" w:hAnsi="Times New Roman" w:cs="Times New Roman"/>
          <w:sz w:val="24"/>
          <w:szCs w:val="24"/>
        </w:rPr>
        <w:t xml:space="preserve"> </w:t>
      </w:r>
      <w:r w:rsidR="005205AA" w:rsidRPr="001A07F7">
        <w:rPr>
          <w:rFonts w:ascii="Times New Roman" w:hAnsi="Times New Roman" w:cs="Times New Roman"/>
          <w:sz w:val="24"/>
          <w:szCs w:val="24"/>
        </w:rPr>
        <w:t>particulars</w:t>
      </w:r>
      <w:r>
        <w:rPr>
          <w:rFonts w:ascii="Times New Roman" w:hAnsi="Times New Roman" w:cs="Times New Roman"/>
          <w:sz w:val="24"/>
          <w:szCs w:val="24"/>
        </w:rPr>
        <w:t xml:space="preserve"> of </w:t>
      </w:r>
      <w:r w:rsidRPr="001A07F7">
        <w:rPr>
          <w:rFonts w:ascii="Times New Roman" w:hAnsi="Times New Roman" w:cs="Times New Roman"/>
          <w:sz w:val="24"/>
          <w:szCs w:val="24"/>
        </w:rPr>
        <w:t xml:space="preserve">procedures </w:t>
      </w:r>
      <w:r w:rsidR="001178CD">
        <w:rPr>
          <w:rFonts w:ascii="Times New Roman" w:hAnsi="Times New Roman" w:cs="Times New Roman"/>
          <w:sz w:val="24"/>
          <w:szCs w:val="24"/>
        </w:rPr>
        <w:t>utilized</w:t>
      </w:r>
      <w:r w:rsidRPr="001A07F7">
        <w:rPr>
          <w:rFonts w:ascii="Times New Roman" w:hAnsi="Times New Roman" w:cs="Times New Roman"/>
          <w:sz w:val="24"/>
          <w:szCs w:val="24"/>
        </w:rPr>
        <w:t xml:space="preserve"> in the process of data collection</w:t>
      </w:r>
      <w:r>
        <w:rPr>
          <w:rFonts w:ascii="Times New Roman" w:hAnsi="Times New Roman" w:cs="Times New Roman"/>
          <w:sz w:val="24"/>
          <w:szCs w:val="24"/>
        </w:rPr>
        <w:t xml:space="preserve"> as well as the methodology used in the research. </w:t>
      </w:r>
      <w:r w:rsidR="00D7063C" w:rsidRPr="001A07F7">
        <w:rPr>
          <w:rFonts w:ascii="Times New Roman" w:hAnsi="Times New Roman" w:cs="Times New Roman"/>
          <w:sz w:val="24"/>
          <w:szCs w:val="24"/>
        </w:rPr>
        <w:t xml:space="preserve">It </w:t>
      </w:r>
      <w:r w:rsidR="005205AA" w:rsidRPr="001A07F7">
        <w:rPr>
          <w:rFonts w:ascii="Times New Roman" w:hAnsi="Times New Roman" w:cs="Times New Roman"/>
          <w:sz w:val="24"/>
          <w:szCs w:val="24"/>
        </w:rPr>
        <w:t>further</w:t>
      </w:r>
      <w:r w:rsidR="00D7063C" w:rsidRPr="001A07F7">
        <w:rPr>
          <w:rFonts w:ascii="Times New Roman" w:hAnsi="Times New Roman" w:cs="Times New Roman"/>
          <w:sz w:val="24"/>
          <w:szCs w:val="24"/>
        </w:rPr>
        <w:t xml:space="preserve"> provides a </w:t>
      </w:r>
      <w:r w:rsidR="005205AA" w:rsidRPr="001A07F7">
        <w:rPr>
          <w:rFonts w:ascii="Times New Roman" w:hAnsi="Times New Roman" w:cs="Times New Roman"/>
          <w:sz w:val="24"/>
          <w:szCs w:val="24"/>
        </w:rPr>
        <w:t>thorough</w:t>
      </w:r>
      <w:r w:rsidR="00EA4D2B" w:rsidRPr="001A07F7">
        <w:rPr>
          <w:rFonts w:ascii="Times New Roman" w:hAnsi="Times New Roman" w:cs="Times New Roman"/>
          <w:sz w:val="24"/>
          <w:szCs w:val="24"/>
        </w:rPr>
        <w:t xml:space="preserve"> </w:t>
      </w:r>
      <w:r w:rsidR="005205AA" w:rsidRPr="001A07F7">
        <w:rPr>
          <w:rFonts w:ascii="Times New Roman" w:hAnsi="Times New Roman" w:cs="Times New Roman"/>
          <w:sz w:val="24"/>
          <w:szCs w:val="24"/>
        </w:rPr>
        <w:t>explanation</w:t>
      </w:r>
      <w:r w:rsidR="001178CD">
        <w:rPr>
          <w:rFonts w:ascii="Times New Roman" w:hAnsi="Times New Roman" w:cs="Times New Roman"/>
          <w:sz w:val="24"/>
          <w:szCs w:val="24"/>
        </w:rPr>
        <w:t xml:space="preserve"> of  </w:t>
      </w:r>
      <w:r>
        <w:rPr>
          <w:rFonts w:ascii="Times New Roman" w:hAnsi="Times New Roman" w:cs="Times New Roman"/>
          <w:sz w:val="24"/>
          <w:szCs w:val="24"/>
        </w:rPr>
        <w:t>data collection</w:t>
      </w:r>
      <w:r w:rsidR="001178CD">
        <w:rPr>
          <w:rFonts w:ascii="Times New Roman" w:hAnsi="Times New Roman" w:cs="Times New Roman"/>
          <w:sz w:val="24"/>
          <w:szCs w:val="24"/>
        </w:rPr>
        <w:t xml:space="preserve"> tool</w:t>
      </w:r>
      <w:r w:rsidR="00D7063C" w:rsidRPr="001A07F7">
        <w:rPr>
          <w:rFonts w:ascii="Times New Roman" w:hAnsi="Times New Roman" w:cs="Times New Roman"/>
          <w:sz w:val="24"/>
          <w:szCs w:val="24"/>
        </w:rPr>
        <w:t>,</w:t>
      </w:r>
      <w:r>
        <w:rPr>
          <w:rFonts w:ascii="Times New Roman" w:hAnsi="Times New Roman" w:cs="Times New Roman"/>
          <w:sz w:val="24"/>
          <w:szCs w:val="24"/>
        </w:rPr>
        <w:t xml:space="preserve"> measurement of variables,</w:t>
      </w:r>
      <w:r w:rsidR="00D7063C" w:rsidRPr="001A07F7">
        <w:rPr>
          <w:rFonts w:ascii="Times New Roman" w:hAnsi="Times New Roman" w:cs="Times New Roman"/>
          <w:sz w:val="24"/>
          <w:szCs w:val="24"/>
        </w:rPr>
        <w:t xml:space="preserve"> reliability</w:t>
      </w:r>
      <w:r>
        <w:rPr>
          <w:rFonts w:ascii="Times New Roman" w:hAnsi="Times New Roman" w:cs="Times New Roman"/>
          <w:sz w:val="24"/>
          <w:szCs w:val="24"/>
        </w:rPr>
        <w:t xml:space="preserve"> and </w:t>
      </w:r>
      <w:r w:rsidRPr="001A07F7">
        <w:rPr>
          <w:rFonts w:ascii="Times New Roman" w:hAnsi="Times New Roman" w:cs="Times New Roman"/>
          <w:sz w:val="24"/>
          <w:szCs w:val="24"/>
        </w:rPr>
        <w:t>validity</w:t>
      </w:r>
      <w:r w:rsidR="00D7063C" w:rsidRPr="001A07F7">
        <w:rPr>
          <w:rFonts w:ascii="Times New Roman" w:hAnsi="Times New Roman" w:cs="Times New Roman"/>
          <w:sz w:val="24"/>
          <w:szCs w:val="24"/>
        </w:rPr>
        <w:t xml:space="preserve"> of </w:t>
      </w:r>
      <w:r>
        <w:rPr>
          <w:rFonts w:ascii="Times New Roman" w:hAnsi="Times New Roman" w:cs="Times New Roman"/>
          <w:sz w:val="24"/>
          <w:szCs w:val="24"/>
        </w:rPr>
        <w:t xml:space="preserve">research </w:t>
      </w:r>
      <w:r w:rsidR="00D7063C" w:rsidRPr="001A07F7">
        <w:rPr>
          <w:rFonts w:ascii="Times New Roman" w:hAnsi="Times New Roman" w:cs="Times New Roman"/>
          <w:sz w:val="24"/>
          <w:szCs w:val="24"/>
        </w:rPr>
        <w:t>instrument</w:t>
      </w:r>
      <w:r w:rsidR="003B7444">
        <w:rPr>
          <w:rFonts w:ascii="Times New Roman" w:hAnsi="Times New Roman" w:cs="Times New Roman"/>
          <w:sz w:val="24"/>
          <w:szCs w:val="24"/>
        </w:rPr>
        <w:t xml:space="preserve">, </w:t>
      </w:r>
      <w:r w:rsidRPr="001A07F7">
        <w:rPr>
          <w:rFonts w:ascii="Times New Roman" w:hAnsi="Times New Roman" w:cs="Times New Roman"/>
          <w:sz w:val="24"/>
          <w:szCs w:val="24"/>
        </w:rPr>
        <w:t>in addition to</w:t>
      </w:r>
      <w:r w:rsidR="00D7063C" w:rsidRPr="001A07F7">
        <w:rPr>
          <w:rFonts w:ascii="Times New Roman" w:hAnsi="Times New Roman" w:cs="Times New Roman"/>
          <w:sz w:val="24"/>
          <w:szCs w:val="24"/>
        </w:rPr>
        <w:t xml:space="preserve"> </w:t>
      </w:r>
      <w:r w:rsidR="001178CD">
        <w:rPr>
          <w:rFonts w:ascii="Times New Roman" w:hAnsi="Times New Roman" w:cs="Times New Roman"/>
          <w:sz w:val="24"/>
          <w:szCs w:val="24"/>
        </w:rPr>
        <w:t>different</w:t>
      </w:r>
      <w:r w:rsidR="00D7063C" w:rsidRPr="001A07F7">
        <w:rPr>
          <w:rFonts w:ascii="Times New Roman" w:hAnsi="Times New Roman" w:cs="Times New Roman"/>
          <w:sz w:val="24"/>
          <w:szCs w:val="24"/>
        </w:rPr>
        <w:t xml:space="preserve"> </w:t>
      </w:r>
      <w:r w:rsidR="001178CD">
        <w:rPr>
          <w:rFonts w:ascii="Times New Roman" w:hAnsi="Times New Roman" w:cs="Times New Roman"/>
          <w:sz w:val="24"/>
          <w:szCs w:val="24"/>
        </w:rPr>
        <w:t>paradigms</w:t>
      </w:r>
      <w:r w:rsidR="00D7063C" w:rsidRPr="001A07F7">
        <w:rPr>
          <w:rFonts w:ascii="Times New Roman" w:hAnsi="Times New Roman" w:cs="Times New Roman"/>
          <w:sz w:val="24"/>
          <w:szCs w:val="24"/>
        </w:rPr>
        <w:t xml:space="preserve"> </w:t>
      </w:r>
      <w:r w:rsidR="001178CD" w:rsidRPr="001A07F7">
        <w:rPr>
          <w:rFonts w:ascii="Times New Roman" w:hAnsi="Times New Roman" w:cs="Times New Roman"/>
          <w:sz w:val="24"/>
          <w:szCs w:val="24"/>
        </w:rPr>
        <w:t>applied</w:t>
      </w:r>
      <w:r w:rsidR="00D7063C" w:rsidRPr="001A07F7">
        <w:rPr>
          <w:rFonts w:ascii="Times New Roman" w:hAnsi="Times New Roman" w:cs="Times New Roman"/>
          <w:sz w:val="24"/>
          <w:szCs w:val="24"/>
        </w:rPr>
        <w:t xml:space="preserve"> </w:t>
      </w:r>
      <w:r w:rsidR="001178CD">
        <w:rPr>
          <w:rFonts w:ascii="Times New Roman" w:hAnsi="Times New Roman" w:cs="Times New Roman"/>
          <w:sz w:val="24"/>
          <w:szCs w:val="24"/>
        </w:rPr>
        <w:t>to</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analysis</w:t>
      </w:r>
      <w:r w:rsidR="001178CD">
        <w:rPr>
          <w:rFonts w:ascii="Times New Roman" w:hAnsi="Times New Roman" w:cs="Times New Roman"/>
          <w:sz w:val="24"/>
          <w:szCs w:val="24"/>
        </w:rPr>
        <w:t xml:space="preserve"> of data</w:t>
      </w:r>
      <w:r w:rsidR="00D7063C" w:rsidRPr="001A07F7">
        <w:rPr>
          <w:rFonts w:ascii="Times New Roman" w:hAnsi="Times New Roman" w:cs="Times New Roman"/>
          <w:sz w:val="24"/>
          <w:szCs w:val="24"/>
        </w:rPr>
        <w:t>.</w:t>
      </w:r>
    </w:p>
    <w:p w:rsidR="008207E5" w:rsidRPr="001A07F7" w:rsidRDefault="00070B4F" w:rsidP="00F31982">
      <w:pPr>
        <w:pStyle w:val="Heading1"/>
        <w:spacing w:before="100" w:beforeAutospacing="1" w:line="480" w:lineRule="auto"/>
        <w:rPr>
          <w:rFonts w:cs="Times New Roman"/>
          <w:sz w:val="24"/>
          <w:szCs w:val="24"/>
        </w:rPr>
      </w:pPr>
      <w:bookmarkStart w:id="54" w:name="_Toc128125805"/>
      <w:r w:rsidRPr="001A07F7">
        <w:rPr>
          <w:rFonts w:cs="Times New Roman"/>
          <w:sz w:val="24"/>
          <w:szCs w:val="24"/>
        </w:rPr>
        <w:t xml:space="preserve">3.2 </w:t>
      </w:r>
      <w:r w:rsidR="00F31982" w:rsidRPr="001A07F7">
        <w:rPr>
          <w:rFonts w:cs="Times New Roman"/>
          <w:sz w:val="24"/>
          <w:szCs w:val="24"/>
        </w:rPr>
        <w:tab/>
      </w:r>
      <w:r w:rsidR="00D7063C" w:rsidRPr="001A07F7">
        <w:rPr>
          <w:rFonts w:cs="Times New Roman"/>
          <w:sz w:val="24"/>
          <w:szCs w:val="24"/>
        </w:rPr>
        <w:t>Study Area</w:t>
      </w:r>
      <w:bookmarkEnd w:id="54"/>
    </w:p>
    <w:p w:rsidR="008207E5"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w:t>
      </w:r>
      <w:r w:rsidR="00A61D70">
        <w:rPr>
          <w:rFonts w:ascii="Times New Roman" w:hAnsi="Times New Roman" w:cs="Times New Roman"/>
          <w:sz w:val="24"/>
          <w:szCs w:val="24"/>
        </w:rPr>
        <w:t>investigation</w:t>
      </w:r>
      <w:r w:rsidRPr="001A07F7">
        <w:rPr>
          <w:rFonts w:ascii="Times New Roman" w:hAnsi="Times New Roman" w:cs="Times New Roman"/>
          <w:sz w:val="24"/>
          <w:szCs w:val="24"/>
        </w:rPr>
        <w:t xml:space="preserve"> was conducted in North Central Nigeria c</w:t>
      </w:r>
      <w:r w:rsidR="00A61D70">
        <w:rPr>
          <w:rFonts w:ascii="Times New Roman" w:hAnsi="Times New Roman" w:cs="Times New Roman"/>
          <w:sz w:val="24"/>
          <w:szCs w:val="24"/>
        </w:rPr>
        <w:t>onsisting of six states (</w:t>
      </w:r>
      <w:r w:rsidRPr="001A07F7">
        <w:rPr>
          <w:rFonts w:ascii="Times New Roman" w:hAnsi="Times New Roman" w:cs="Times New Roman"/>
          <w:sz w:val="24"/>
          <w:szCs w:val="24"/>
        </w:rPr>
        <w:t xml:space="preserve">Kogi, Kwara, </w:t>
      </w:r>
      <w:r w:rsidR="00A61D70">
        <w:rPr>
          <w:rFonts w:ascii="Times New Roman" w:hAnsi="Times New Roman" w:cs="Times New Roman"/>
          <w:sz w:val="24"/>
          <w:szCs w:val="24"/>
        </w:rPr>
        <w:t xml:space="preserve">Benue, </w:t>
      </w:r>
      <w:r w:rsidRPr="001A07F7">
        <w:rPr>
          <w:rFonts w:ascii="Times New Roman" w:hAnsi="Times New Roman" w:cs="Times New Roman"/>
          <w:sz w:val="24"/>
          <w:szCs w:val="24"/>
        </w:rPr>
        <w:t xml:space="preserve">Nasarawa, Niger, and Plateau) and the FCT. The zone is sometimes </w:t>
      </w:r>
      <w:r w:rsidR="00A61D70" w:rsidRPr="001A07F7">
        <w:rPr>
          <w:rFonts w:ascii="Times New Roman" w:hAnsi="Times New Roman" w:cs="Times New Roman"/>
          <w:sz w:val="24"/>
          <w:szCs w:val="24"/>
        </w:rPr>
        <w:t>denoted</w:t>
      </w:r>
      <w:r w:rsidRPr="001A07F7">
        <w:rPr>
          <w:rFonts w:ascii="Times New Roman" w:hAnsi="Times New Roman" w:cs="Times New Roman"/>
          <w:sz w:val="24"/>
          <w:szCs w:val="24"/>
        </w:rPr>
        <w:t xml:space="preserve"> to as the</w:t>
      </w:r>
      <w:r w:rsidR="00A61D70">
        <w:rPr>
          <w:rFonts w:ascii="Times New Roman" w:hAnsi="Times New Roman" w:cs="Times New Roman"/>
          <w:sz w:val="24"/>
          <w:szCs w:val="24"/>
        </w:rPr>
        <w:t xml:space="preserve"> Middle Belt. Specifically, it </w:t>
      </w:r>
      <w:r w:rsidRPr="001A07F7">
        <w:rPr>
          <w:rFonts w:ascii="Times New Roman" w:hAnsi="Times New Roman" w:cs="Times New Roman"/>
          <w:sz w:val="24"/>
          <w:szCs w:val="24"/>
        </w:rPr>
        <w:t>was conducted in Kwara and Niger States.</w:t>
      </w:r>
      <w:r w:rsidR="00252A38" w:rsidRPr="001A07F7">
        <w:rPr>
          <w:rFonts w:ascii="Times New Roman" w:hAnsi="Times New Roman" w:cs="Times New Roman"/>
          <w:sz w:val="24"/>
          <w:szCs w:val="24"/>
        </w:rPr>
        <w:t xml:space="preserve"> </w:t>
      </w:r>
      <w:r w:rsidR="00BD3876" w:rsidRPr="001A07F7">
        <w:rPr>
          <w:rFonts w:ascii="Times New Roman" w:eastAsia="Times New Roman" w:hAnsi="Times New Roman" w:cs="Times New Roman"/>
          <w:sz w:val="24"/>
          <w:szCs w:val="24"/>
        </w:rPr>
        <w:t>Both s</w:t>
      </w:r>
      <w:r w:rsidR="00BD3876" w:rsidRPr="001A07F7">
        <w:rPr>
          <w:rFonts w:ascii="Times New Roman" w:hAnsi="Times New Roman" w:cs="Times New Roman"/>
          <w:sz w:val="24"/>
          <w:szCs w:val="24"/>
        </w:rPr>
        <w:t>tates are renowned for high production of cowpea (Bolarinwa, Ogunkanmi &amp; Ogundipe, 2021).</w:t>
      </w:r>
    </w:p>
    <w:p w:rsidR="008207E5" w:rsidRPr="001A07F7" w:rsidRDefault="00BB5D74" w:rsidP="00F31982">
      <w:pPr>
        <w:pStyle w:val="Heading1"/>
        <w:spacing w:before="100" w:beforeAutospacing="1" w:line="480" w:lineRule="auto"/>
        <w:rPr>
          <w:rFonts w:cs="Times New Roman"/>
          <w:sz w:val="24"/>
          <w:szCs w:val="24"/>
        </w:rPr>
      </w:pPr>
      <w:bookmarkStart w:id="55" w:name="_Toc128125806"/>
      <w:r w:rsidRPr="001A07F7">
        <w:rPr>
          <w:rFonts w:cs="Times New Roman"/>
          <w:sz w:val="24"/>
          <w:szCs w:val="24"/>
        </w:rPr>
        <w:t>3.2.1</w:t>
      </w:r>
      <w:r w:rsidR="00F31982" w:rsidRPr="001A07F7">
        <w:rPr>
          <w:rFonts w:cs="Times New Roman"/>
          <w:sz w:val="24"/>
          <w:szCs w:val="24"/>
        </w:rPr>
        <w:tab/>
      </w:r>
      <w:r w:rsidR="00D7063C" w:rsidRPr="001A07F7">
        <w:rPr>
          <w:rFonts w:cs="Times New Roman"/>
          <w:sz w:val="24"/>
          <w:szCs w:val="24"/>
        </w:rPr>
        <w:t>Kwara State</w:t>
      </w:r>
      <w:bookmarkEnd w:id="55"/>
    </w:p>
    <w:p w:rsidR="008207E5" w:rsidRPr="001A07F7" w:rsidRDefault="00A61D70"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D7063C" w:rsidRPr="001A07F7">
        <w:rPr>
          <w:rFonts w:ascii="Times New Roman" w:hAnsi="Times New Roman" w:cs="Times New Roman"/>
          <w:sz w:val="24"/>
          <w:szCs w:val="24"/>
        </w:rPr>
        <w:t>is located between Latitude 8</w:t>
      </w:r>
      <w:r w:rsidR="00D7063C" w:rsidRPr="001A07F7">
        <w:rPr>
          <w:rFonts w:ascii="Times New Roman" w:hAnsi="Times New Roman" w:cs="Times New Roman"/>
          <w:sz w:val="24"/>
          <w:szCs w:val="24"/>
          <w:vertAlign w:val="superscript"/>
        </w:rPr>
        <w:t xml:space="preserve">0 </w:t>
      </w:r>
      <w:r w:rsidR="00D7063C" w:rsidRPr="001A07F7">
        <w:rPr>
          <w:rFonts w:ascii="Times New Roman" w:hAnsi="Times New Roman" w:cs="Times New Roman"/>
          <w:sz w:val="24"/>
          <w:szCs w:val="24"/>
        </w:rPr>
        <w:t>05</w:t>
      </w:r>
      <w:r w:rsidR="00D7063C" w:rsidRPr="001A07F7">
        <w:rPr>
          <w:rFonts w:ascii="Times New Roman" w:hAnsi="Times New Roman" w:cs="Times New Roman"/>
          <w:sz w:val="24"/>
          <w:szCs w:val="24"/>
          <w:vertAlign w:val="superscript"/>
        </w:rPr>
        <w:t>’</w:t>
      </w:r>
      <w:r w:rsidR="00D7063C" w:rsidRPr="001A07F7">
        <w:rPr>
          <w:rFonts w:ascii="Times New Roman" w:hAnsi="Times New Roman" w:cs="Times New Roman"/>
          <w:sz w:val="24"/>
          <w:szCs w:val="24"/>
        </w:rPr>
        <w:t xml:space="preserve"> and 10</w:t>
      </w:r>
      <w:r w:rsidR="00D7063C" w:rsidRPr="001A07F7">
        <w:rPr>
          <w:rFonts w:ascii="Times New Roman" w:hAnsi="Times New Roman" w:cs="Times New Roman"/>
          <w:sz w:val="24"/>
          <w:szCs w:val="24"/>
          <w:vertAlign w:val="superscript"/>
        </w:rPr>
        <w:t>0</w:t>
      </w:r>
      <w:r w:rsidR="00D7063C" w:rsidRPr="001A07F7">
        <w:rPr>
          <w:rFonts w:ascii="Times New Roman" w:hAnsi="Times New Roman" w:cs="Times New Roman"/>
          <w:sz w:val="24"/>
          <w:szCs w:val="24"/>
        </w:rPr>
        <w:t xml:space="preserve"> 05</w:t>
      </w:r>
      <w:r w:rsidR="00D7063C" w:rsidRPr="001A07F7">
        <w:rPr>
          <w:rFonts w:ascii="Times New Roman" w:hAnsi="Times New Roman" w:cs="Times New Roman"/>
          <w:sz w:val="24"/>
          <w:szCs w:val="24"/>
          <w:vertAlign w:val="superscript"/>
        </w:rPr>
        <w:t xml:space="preserve">’ </w:t>
      </w:r>
      <w:r w:rsidR="00D7063C" w:rsidRPr="001A07F7">
        <w:rPr>
          <w:rFonts w:ascii="Times New Roman" w:hAnsi="Times New Roman" w:cs="Times New Roman"/>
          <w:sz w:val="24"/>
          <w:szCs w:val="24"/>
        </w:rPr>
        <w:t>North and Longitude 2</w:t>
      </w:r>
      <w:r w:rsidR="00D7063C" w:rsidRPr="001A07F7">
        <w:rPr>
          <w:rFonts w:ascii="Times New Roman" w:hAnsi="Times New Roman" w:cs="Times New Roman"/>
          <w:sz w:val="24"/>
          <w:szCs w:val="24"/>
          <w:vertAlign w:val="superscript"/>
        </w:rPr>
        <w:t>0</w:t>
      </w:r>
      <w:r w:rsidR="00D7063C" w:rsidRPr="001A07F7">
        <w:rPr>
          <w:rFonts w:ascii="Times New Roman" w:hAnsi="Times New Roman" w:cs="Times New Roman"/>
          <w:sz w:val="24"/>
          <w:szCs w:val="24"/>
        </w:rPr>
        <w:t xml:space="preserve"> 50</w:t>
      </w:r>
      <w:r w:rsidR="00D7063C" w:rsidRPr="001A07F7">
        <w:rPr>
          <w:rFonts w:ascii="Times New Roman" w:hAnsi="Times New Roman" w:cs="Times New Roman"/>
          <w:sz w:val="24"/>
          <w:szCs w:val="24"/>
          <w:vertAlign w:val="superscript"/>
        </w:rPr>
        <w:t>’</w:t>
      </w:r>
      <w:r w:rsidR="00D7063C" w:rsidRPr="001A07F7">
        <w:rPr>
          <w:rFonts w:ascii="Times New Roman" w:hAnsi="Times New Roman" w:cs="Times New Roman"/>
          <w:sz w:val="24"/>
          <w:szCs w:val="24"/>
        </w:rPr>
        <w:t xml:space="preserve"> and 6</w:t>
      </w:r>
      <w:r w:rsidR="00D7063C" w:rsidRPr="001A07F7">
        <w:rPr>
          <w:rFonts w:ascii="Times New Roman" w:hAnsi="Times New Roman" w:cs="Times New Roman"/>
          <w:sz w:val="24"/>
          <w:szCs w:val="24"/>
          <w:vertAlign w:val="superscript"/>
        </w:rPr>
        <w:t>0</w:t>
      </w:r>
      <w:r w:rsidR="00D7063C" w:rsidRPr="001A07F7">
        <w:rPr>
          <w:rFonts w:ascii="Times New Roman" w:hAnsi="Times New Roman" w:cs="Times New Roman"/>
          <w:sz w:val="24"/>
          <w:szCs w:val="24"/>
        </w:rPr>
        <w:t xml:space="preserve"> 05</w:t>
      </w:r>
      <w:r w:rsidR="00D7063C" w:rsidRPr="001A07F7">
        <w:rPr>
          <w:rFonts w:ascii="Times New Roman" w:hAnsi="Times New Roman" w:cs="Times New Roman"/>
          <w:sz w:val="24"/>
          <w:szCs w:val="24"/>
          <w:vertAlign w:val="superscript"/>
        </w:rPr>
        <w:t xml:space="preserve">’ </w:t>
      </w:r>
      <w:r w:rsidR="00D7063C" w:rsidRPr="001A07F7">
        <w:rPr>
          <w:rFonts w:ascii="Times New Roman" w:hAnsi="Times New Roman" w:cs="Times New Roman"/>
          <w:sz w:val="24"/>
          <w:szCs w:val="24"/>
        </w:rPr>
        <w:t>East of Greenwich Mer</w:t>
      </w:r>
      <w:r>
        <w:rPr>
          <w:rFonts w:ascii="Times New Roman" w:hAnsi="Times New Roman" w:cs="Times New Roman"/>
          <w:sz w:val="24"/>
          <w:szCs w:val="24"/>
        </w:rPr>
        <w:t xml:space="preserve">idian. Created in May 1967, it </w:t>
      </w:r>
      <w:r w:rsidR="00D7063C" w:rsidRPr="001A07F7">
        <w:rPr>
          <w:rFonts w:ascii="Times New Roman" w:hAnsi="Times New Roman" w:cs="Times New Roman"/>
          <w:sz w:val="24"/>
          <w:szCs w:val="24"/>
        </w:rPr>
        <w:t>is one of thirty-six (36) sta</w:t>
      </w:r>
      <w:r>
        <w:rPr>
          <w:rFonts w:ascii="Times New Roman" w:hAnsi="Times New Roman" w:cs="Times New Roman"/>
          <w:sz w:val="24"/>
          <w:szCs w:val="24"/>
        </w:rPr>
        <w:t xml:space="preserve">tes in Nigeria and </w:t>
      </w:r>
      <w:r w:rsidR="00D7063C" w:rsidRPr="001A07F7">
        <w:rPr>
          <w:rFonts w:ascii="Times New Roman" w:hAnsi="Times New Roman" w:cs="Times New Roman"/>
          <w:sz w:val="24"/>
          <w:szCs w:val="24"/>
        </w:rPr>
        <w:t xml:space="preserve">currently </w:t>
      </w:r>
      <w:r>
        <w:rPr>
          <w:rFonts w:ascii="Times New Roman" w:hAnsi="Times New Roman" w:cs="Times New Roman"/>
          <w:sz w:val="24"/>
          <w:szCs w:val="24"/>
        </w:rPr>
        <w:t>comprises</w:t>
      </w:r>
      <w:r w:rsidR="00D7063C" w:rsidRPr="001A07F7">
        <w:rPr>
          <w:rFonts w:ascii="Times New Roman" w:hAnsi="Times New Roman" w:cs="Times New Roman"/>
          <w:sz w:val="24"/>
          <w:szCs w:val="24"/>
        </w:rPr>
        <w:t xml:space="preserve"> 16 Local Government Areas </w:t>
      </w:r>
      <w:r w:rsidR="00902890" w:rsidRPr="001A07F7">
        <w:rPr>
          <w:rFonts w:ascii="Times New Roman" w:hAnsi="Times New Roman" w:cs="Times New Roman"/>
          <w:sz w:val="24"/>
          <w:szCs w:val="24"/>
        </w:rPr>
        <w:t>viz.</w:t>
      </w:r>
      <w:r w:rsidR="00D7063C" w:rsidRPr="001A07F7">
        <w:rPr>
          <w:rFonts w:ascii="Times New Roman" w:hAnsi="Times New Roman" w:cs="Times New Roman"/>
          <w:sz w:val="24"/>
          <w:szCs w:val="24"/>
        </w:rPr>
        <w:t xml:space="preserve"> </w:t>
      </w:r>
      <w:r w:rsidR="00902890" w:rsidRPr="001A07F7">
        <w:rPr>
          <w:rFonts w:ascii="Times New Roman" w:hAnsi="Times New Roman" w:cs="Times New Roman"/>
          <w:sz w:val="24"/>
          <w:szCs w:val="24"/>
        </w:rPr>
        <w:t>Ilorin Sout</w:t>
      </w:r>
      <w:r w:rsidR="00902890">
        <w:rPr>
          <w:rFonts w:ascii="Times New Roman" w:hAnsi="Times New Roman" w:cs="Times New Roman"/>
          <w:sz w:val="24"/>
          <w:szCs w:val="24"/>
        </w:rPr>
        <w:t xml:space="preserve">h, Oyun, Isin, </w:t>
      </w:r>
      <w:r w:rsidR="00D7063C" w:rsidRPr="001A07F7">
        <w:rPr>
          <w:rFonts w:ascii="Times New Roman" w:hAnsi="Times New Roman" w:cs="Times New Roman"/>
          <w:sz w:val="24"/>
          <w:szCs w:val="24"/>
        </w:rPr>
        <w:t xml:space="preserve">Asa, </w:t>
      </w:r>
      <w:r w:rsidR="00902890">
        <w:rPr>
          <w:rFonts w:ascii="Times New Roman" w:hAnsi="Times New Roman" w:cs="Times New Roman"/>
          <w:sz w:val="24"/>
          <w:szCs w:val="24"/>
        </w:rPr>
        <w:t xml:space="preserve">Kaiaima, Baruten, Patigi, </w:t>
      </w:r>
      <w:r w:rsidR="00D7063C" w:rsidRPr="001A07F7">
        <w:rPr>
          <w:rFonts w:ascii="Times New Roman" w:hAnsi="Times New Roman" w:cs="Times New Roman"/>
          <w:sz w:val="24"/>
          <w:szCs w:val="24"/>
        </w:rPr>
        <w:t xml:space="preserve">Ifelodun, Ilorin East, </w:t>
      </w:r>
      <w:r w:rsidR="00902890">
        <w:rPr>
          <w:rFonts w:ascii="Times New Roman" w:hAnsi="Times New Roman" w:cs="Times New Roman"/>
          <w:sz w:val="24"/>
          <w:szCs w:val="24"/>
        </w:rPr>
        <w:t xml:space="preserve">Edu, Ilorin West, </w:t>
      </w:r>
      <w:r w:rsidR="00D7063C" w:rsidRPr="001A07F7">
        <w:rPr>
          <w:rFonts w:ascii="Times New Roman" w:hAnsi="Times New Roman" w:cs="Times New Roman"/>
          <w:sz w:val="24"/>
          <w:szCs w:val="24"/>
        </w:rPr>
        <w:t xml:space="preserve">Moro, </w:t>
      </w:r>
      <w:r w:rsidR="00902890">
        <w:rPr>
          <w:rFonts w:ascii="Times New Roman" w:hAnsi="Times New Roman" w:cs="Times New Roman"/>
          <w:sz w:val="24"/>
          <w:szCs w:val="24"/>
        </w:rPr>
        <w:t xml:space="preserve">Ekiti, </w:t>
      </w:r>
      <w:r w:rsidR="00D7063C" w:rsidRPr="001A07F7">
        <w:rPr>
          <w:rFonts w:ascii="Times New Roman" w:hAnsi="Times New Roman" w:cs="Times New Roman"/>
          <w:sz w:val="24"/>
          <w:szCs w:val="24"/>
        </w:rPr>
        <w:t>Offa, O</w:t>
      </w:r>
      <w:r w:rsidR="00902890">
        <w:rPr>
          <w:rFonts w:ascii="Times New Roman" w:hAnsi="Times New Roman" w:cs="Times New Roman"/>
          <w:sz w:val="24"/>
          <w:szCs w:val="24"/>
        </w:rPr>
        <w:t>ke-Ero and Irepodun. T</w:t>
      </w:r>
      <w:r w:rsidR="00D7063C" w:rsidRPr="001A07F7">
        <w:rPr>
          <w:rFonts w:ascii="Times New Roman" w:hAnsi="Times New Roman" w:cs="Times New Roman"/>
          <w:sz w:val="24"/>
          <w:szCs w:val="24"/>
        </w:rPr>
        <w:t xml:space="preserve">hese are further stratified into four </w:t>
      </w:r>
      <w:r w:rsidR="00902890">
        <w:rPr>
          <w:rFonts w:ascii="Times New Roman" w:hAnsi="Times New Roman" w:cs="Times New Roman"/>
          <w:sz w:val="24"/>
          <w:szCs w:val="24"/>
        </w:rPr>
        <w:t xml:space="preserve">distinct </w:t>
      </w:r>
      <w:r w:rsidR="00D7063C" w:rsidRPr="001A07F7">
        <w:rPr>
          <w:rFonts w:ascii="Times New Roman" w:hAnsi="Times New Roman" w:cs="Times New Roman"/>
          <w:sz w:val="24"/>
          <w:szCs w:val="24"/>
        </w:rPr>
        <w:t xml:space="preserve">agricultural </w:t>
      </w:r>
      <w:r w:rsidR="00902890" w:rsidRPr="001A07F7">
        <w:rPr>
          <w:rFonts w:ascii="Times New Roman" w:hAnsi="Times New Roman" w:cs="Times New Roman"/>
          <w:sz w:val="24"/>
          <w:szCs w:val="24"/>
        </w:rPr>
        <w:t>districts</w:t>
      </w:r>
      <w:r w:rsidR="00D7063C" w:rsidRPr="001A07F7">
        <w:rPr>
          <w:rFonts w:ascii="Times New Roman" w:hAnsi="Times New Roman" w:cs="Times New Roman"/>
          <w:sz w:val="24"/>
          <w:szCs w:val="24"/>
        </w:rPr>
        <w:t xml:space="preserve"> by Kwara State Agricultural</w:t>
      </w:r>
      <w:r w:rsidR="00902890">
        <w:rPr>
          <w:rFonts w:ascii="Times New Roman" w:hAnsi="Times New Roman" w:cs="Times New Roman"/>
          <w:sz w:val="24"/>
          <w:szCs w:val="24"/>
        </w:rPr>
        <w:t xml:space="preserve"> Development Project (KWADP) along</w:t>
      </w:r>
      <w:r w:rsidR="00D7063C" w:rsidRPr="001A07F7">
        <w:rPr>
          <w:rFonts w:ascii="Times New Roman" w:hAnsi="Times New Roman" w:cs="Times New Roman"/>
          <w:sz w:val="24"/>
          <w:szCs w:val="24"/>
        </w:rPr>
        <w:t xml:space="preserve"> </w:t>
      </w:r>
      <w:r w:rsidR="005205AA" w:rsidRPr="001A07F7">
        <w:rPr>
          <w:rFonts w:ascii="Times New Roman" w:hAnsi="Times New Roman" w:cs="Times New Roman"/>
          <w:sz w:val="24"/>
          <w:szCs w:val="24"/>
        </w:rPr>
        <w:t xml:space="preserve">administrative convenience, </w:t>
      </w:r>
      <w:r w:rsidR="00902890">
        <w:rPr>
          <w:rFonts w:ascii="Times New Roman" w:hAnsi="Times New Roman" w:cs="Times New Roman"/>
          <w:sz w:val="24"/>
          <w:szCs w:val="24"/>
        </w:rPr>
        <w:t>bio-</w:t>
      </w:r>
      <w:r w:rsidR="00902890" w:rsidRPr="001A07F7">
        <w:rPr>
          <w:rFonts w:ascii="Times New Roman" w:hAnsi="Times New Roman" w:cs="Times New Roman"/>
          <w:sz w:val="24"/>
          <w:szCs w:val="24"/>
        </w:rPr>
        <w:t>environmental</w:t>
      </w:r>
      <w:r w:rsidR="00D7063C" w:rsidRPr="001A07F7">
        <w:rPr>
          <w:rFonts w:ascii="Times New Roman" w:hAnsi="Times New Roman" w:cs="Times New Roman"/>
          <w:sz w:val="24"/>
          <w:szCs w:val="24"/>
        </w:rPr>
        <w:t xml:space="preserve"> </w:t>
      </w:r>
      <w:r w:rsidR="005205AA" w:rsidRPr="001A07F7">
        <w:rPr>
          <w:rFonts w:ascii="Times New Roman" w:hAnsi="Times New Roman" w:cs="Times New Roman"/>
          <w:sz w:val="24"/>
          <w:szCs w:val="24"/>
        </w:rPr>
        <w:t xml:space="preserve">features, and </w:t>
      </w:r>
      <w:r w:rsidR="00902890">
        <w:rPr>
          <w:rFonts w:ascii="Times New Roman" w:hAnsi="Times New Roman" w:cs="Times New Roman"/>
          <w:sz w:val="24"/>
          <w:szCs w:val="24"/>
        </w:rPr>
        <w:t>sociocultural</w:t>
      </w:r>
      <w:r w:rsidR="005205AA" w:rsidRPr="001A07F7">
        <w:rPr>
          <w:rFonts w:ascii="Times New Roman" w:hAnsi="Times New Roman" w:cs="Times New Roman"/>
          <w:sz w:val="24"/>
          <w:szCs w:val="24"/>
        </w:rPr>
        <w:t xml:space="preserve"> attributes</w:t>
      </w:r>
      <w:r w:rsidR="00902890">
        <w:rPr>
          <w:rFonts w:ascii="Times New Roman" w:hAnsi="Times New Roman" w:cs="Times New Roman"/>
          <w:sz w:val="24"/>
          <w:szCs w:val="24"/>
        </w:rPr>
        <w:t xml:space="preserve">. </w:t>
      </w:r>
      <w:r w:rsidR="00D7063C" w:rsidRPr="001A07F7">
        <w:rPr>
          <w:rFonts w:ascii="Times New Roman" w:hAnsi="Times New Roman" w:cs="Times New Roman"/>
          <w:sz w:val="24"/>
          <w:szCs w:val="24"/>
        </w:rPr>
        <w:t>Zone A (Baruten and Kaiam</w:t>
      </w:r>
      <w:r w:rsidR="00902890">
        <w:rPr>
          <w:rFonts w:ascii="Times New Roman" w:hAnsi="Times New Roman" w:cs="Times New Roman"/>
          <w:sz w:val="24"/>
          <w:szCs w:val="24"/>
        </w:rPr>
        <w:t>a</w:t>
      </w:r>
      <w:r w:rsidR="00D7063C" w:rsidRPr="001A07F7">
        <w:rPr>
          <w:rFonts w:ascii="Times New Roman" w:hAnsi="Times New Roman" w:cs="Times New Roman"/>
          <w:sz w:val="24"/>
          <w:szCs w:val="24"/>
        </w:rPr>
        <w:t>) with headquarters at Kaiama; Z</w:t>
      </w:r>
      <w:r w:rsidR="00902890">
        <w:rPr>
          <w:rFonts w:ascii="Times New Roman" w:hAnsi="Times New Roman" w:cs="Times New Roman"/>
          <w:sz w:val="24"/>
          <w:szCs w:val="24"/>
        </w:rPr>
        <w:t>one B (Moro, Edu and Patigi</w:t>
      </w:r>
      <w:r w:rsidR="00D7063C" w:rsidRPr="001A07F7">
        <w:rPr>
          <w:rFonts w:ascii="Times New Roman" w:hAnsi="Times New Roman" w:cs="Times New Roman"/>
          <w:sz w:val="24"/>
          <w:szCs w:val="24"/>
        </w:rPr>
        <w:t>) with headquarters at Patigi, Zone C (</w:t>
      </w:r>
      <w:r w:rsidR="00902890" w:rsidRPr="001A07F7">
        <w:rPr>
          <w:rFonts w:ascii="Times New Roman" w:hAnsi="Times New Roman" w:cs="Times New Roman"/>
          <w:sz w:val="24"/>
          <w:szCs w:val="24"/>
        </w:rPr>
        <w:t>Ilorin East</w:t>
      </w:r>
      <w:r w:rsidR="00902890">
        <w:rPr>
          <w:rFonts w:ascii="Times New Roman" w:hAnsi="Times New Roman" w:cs="Times New Roman"/>
          <w:sz w:val="24"/>
          <w:szCs w:val="24"/>
        </w:rPr>
        <w:t xml:space="preserve">, Ilorin South, Asa, and </w:t>
      </w:r>
      <w:r w:rsidR="00D7063C" w:rsidRPr="001A07F7">
        <w:rPr>
          <w:rFonts w:ascii="Times New Roman" w:hAnsi="Times New Roman" w:cs="Times New Roman"/>
          <w:sz w:val="24"/>
          <w:szCs w:val="24"/>
        </w:rPr>
        <w:t>I</w:t>
      </w:r>
      <w:r w:rsidR="00902890">
        <w:rPr>
          <w:rFonts w:ascii="Times New Roman" w:hAnsi="Times New Roman" w:cs="Times New Roman"/>
          <w:sz w:val="24"/>
          <w:szCs w:val="24"/>
        </w:rPr>
        <w:t>lorin West</w:t>
      </w:r>
      <w:r w:rsidR="00D7063C" w:rsidRPr="001A07F7">
        <w:rPr>
          <w:rFonts w:ascii="Times New Roman" w:hAnsi="Times New Roman" w:cs="Times New Roman"/>
          <w:sz w:val="24"/>
          <w:szCs w:val="24"/>
        </w:rPr>
        <w:t>) with headquarters at Shao and Zone D (</w:t>
      </w:r>
      <w:r w:rsidR="00AA56A9" w:rsidRPr="001A07F7">
        <w:rPr>
          <w:rFonts w:ascii="Times New Roman" w:hAnsi="Times New Roman" w:cs="Times New Roman"/>
          <w:sz w:val="24"/>
          <w:szCs w:val="24"/>
        </w:rPr>
        <w:t>Ifelodun</w:t>
      </w:r>
      <w:r w:rsidR="00AA56A9">
        <w:rPr>
          <w:rFonts w:ascii="Times New Roman" w:hAnsi="Times New Roman" w:cs="Times New Roman"/>
          <w:sz w:val="24"/>
          <w:szCs w:val="24"/>
        </w:rPr>
        <w:t xml:space="preserve">, Oke-Ero, Oyun, </w:t>
      </w:r>
      <w:r w:rsidR="00D7063C" w:rsidRPr="001A07F7">
        <w:rPr>
          <w:rFonts w:ascii="Times New Roman" w:hAnsi="Times New Roman" w:cs="Times New Roman"/>
          <w:sz w:val="24"/>
          <w:szCs w:val="24"/>
        </w:rPr>
        <w:t xml:space="preserve">Ekiti, </w:t>
      </w:r>
      <w:r w:rsidR="00AA56A9">
        <w:rPr>
          <w:rFonts w:ascii="Times New Roman" w:hAnsi="Times New Roman" w:cs="Times New Roman"/>
          <w:sz w:val="24"/>
          <w:szCs w:val="24"/>
        </w:rPr>
        <w:t>Isin, Irepodun and Offa</w:t>
      </w:r>
      <w:r w:rsidR="00D7063C" w:rsidRPr="001A07F7">
        <w:rPr>
          <w:rFonts w:ascii="Times New Roman" w:hAnsi="Times New Roman" w:cs="Times New Roman"/>
          <w:sz w:val="24"/>
          <w:szCs w:val="24"/>
        </w:rPr>
        <w:t xml:space="preserve">) with headquarters at Igbaja. Agriculture </w:t>
      </w:r>
      <w:r w:rsidR="00AA56A9" w:rsidRPr="001A07F7">
        <w:rPr>
          <w:rFonts w:ascii="Times New Roman" w:hAnsi="Times New Roman" w:cs="Times New Roman"/>
          <w:sz w:val="24"/>
          <w:szCs w:val="24"/>
        </w:rPr>
        <w:t>remains</w:t>
      </w:r>
      <w:r w:rsidR="00D7063C" w:rsidRPr="001A07F7">
        <w:rPr>
          <w:rFonts w:ascii="Times New Roman" w:hAnsi="Times New Roman" w:cs="Times New Roman"/>
          <w:sz w:val="24"/>
          <w:szCs w:val="24"/>
        </w:rPr>
        <w:t xml:space="preserve"> the </w:t>
      </w:r>
      <w:r w:rsidR="005205AA" w:rsidRPr="001A07F7">
        <w:rPr>
          <w:rFonts w:ascii="Times New Roman" w:hAnsi="Times New Roman" w:cs="Times New Roman"/>
          <w:sz w:val="24"/>
          <w:szCs w:val="24"/>
        </w:rPr>
        <w:t>foremost</w:t>
      </w:r>
      <w:r w:rsidR="00902890">
        <w:rPr>
          <w:rFonts w:ascii="Times New Roman" w:hAnsi="Times New Roman" w:cs="Times New Roman"/>
          <w:sz w:val="24"/>
          <w:szCs w:val="24"/>
        </w:rPr>
        <w:t xml:space="preserve"> </w:t>
      </w:r>
      <w:r w:rsidR="005205AA" w:rsidRPr="001A07F7">
        <w:rPr>
          <w:rFonts w:ascii="Times New Roman" w:hAnsi="Times New Roman" w:cs="Times New Roman"/>
          <w:sz w:val="24"/>
          <w:szCs w:val="24"/>
        </w:rPr>
        <w:t>foundation</w:t>
      </w:r>
      <w:r w:rsidR="00D7063C" w:rsidRPr="001A07F7">
        <w:rPr>
          <w:rFonts w:ascii="Times New Roman" w:hAnsi="Times New Roman" w:cs="Times New Roman"/>
          <w:sz w:val="24"/>
          <w:szCs w:val="24"/>
        </w:rPr>
        <w:t xml:space="preserve"> of the </w:t>
      </w:r>
      <w:r w:rsidR="00AA56A9">
        <w:rPr>
          <w:rFonts w:ascii="Times New Roman" w:hAnsi="Times New Roman" w:cs="Times New Roman"/>
          <w:sz w:val="24"/>
          <w:szCs w:val="24"/>
        </w:rPr>
        <w:t>state’s economy</w:t>
      </w:r>
      <w:r w:rsidR="00F91B22">
        <w:rPr>
          <w:rFonts w:ascii="Times New Roman" w:hAnsi="Times New Roman" w:cs="Times New Roman"/>
          <w:sz w:val="24"/>
          <w:szCs w:val="24"/>
        </w:rPr>
        <w:t xml:space="preserve"> with </w:t>
      </w:r>
      <w:r w:rsidR="00D7063C" w:rsidRPr="001A07F7">
        <w:rPr>
          <w:rFonts w:ascii="Times New Roman" w:hAnsi="Times New Roman" w:cs="Times New Roman"/>
          <w:sz w:val="24"/>
          <w:szCs w:val="24"/>
        </w:rPr>
        <w:t xml:space="preserve">an annual rainfall range of 1000-1500mm. </w:t>
      </w:r>
      <w:r w:rsidR="00F91B22">
        <w:rPr>
          <w:rFonts w:ascii="Times New Roman" w:hAnsi="Times New Roman" w:cs="Times New Roman"/>
          <w:sz w:val="24"/>
          <w:szCs w:val="24"/>
        </w:rPr>
        <w:t>Typically, t</w:t>
      </w:r>
      <w:r w:rsidR="00D7063C" w:rsidRPr="001A07F7">
        <w:rPr>
          <w:rFonts w:ascii="Times New Roman" w:hAnsi="Times New Roman" w:cs="Times New Roman"/>
          <w:sz w:val="24"/>
          <w:szCs w:val="24"/>
        </w:rPr>
        <w:t xml:space="preserve">he </w:t>
      </w:r>
      <w:r w:rsidR="00F91B22" w:rsidRPr="001A07F7">
        <w:rPr>
          <w:rFonts w:ascii="Times New Roman" w:hAnsi="Times New Roman" w:cs="Times New Roman"/>
          <w:sz w:val="24"/>
          <w:szCs w:val="24"/>
        </w:rPr>
        <w:t>wet</w:t>
      </w:r>
      <w:r w:rsidR="00F91B22">
        <w:rPr>
          <w:rFonts w:ascii="Times New Roman" w:hAnsi="Times New Roman" w:cs="Times New Roman"/>
          <w:sz w:val="24"/>
          <w:szCs w:val="24"/>
        </w:rPr>
        <w:t xml:space="preserve"> season commences in</w:t>
      </w:r>
      <w:r w:rsidR="00D7063C" w:rsidRPr="001A07F7">
        <w:rPr>
          <w:rFonts w:ascii="Times New Roman" w:hAnsi="Times New Roman" w:cs="Times New Roman"/>
          <w:sz w:val="24"/>
          <w:szCs w:val="24"/>
        </w:rPr>
        <w:t xml:space="preserve"> March and </w:t>
      </w:r>
      <w:r w:rsidR="00F91B22">
        <w:rPr>
          <w:rFonts w:ascii="Times New Roman" w:hAnsi="Times New Roman" w:cs="Times New Roman"/>
          <w:sz w:val="24"/>
          <w:szCs w:val="24"/>
        </w:rPr>
        <w:t>terminates</w:t>
      </w:r>
      <w:r w:rsidR="00D7063C" w:rsidRPr="001A07F7">
        <w:rPr>
          <w:rFonts w:ascii="Times New Roman" w:hAnsi="Times New Roman" w:cs="Times New Roman"/>
          <w:sz w:val="24"/>
          <w:szCs w:val="24"/>
        </w:rPr>
        <w:t xml:space="preserve"> early Sept</w:t>
      </w:r>
      <w:r w:rsidR="00F91B22">
        <w:rPr>
          <w:rFonts w:ascii="Times New Roman" w:hAnsi="Times New Roman" w:cs="Times New Roman"/>
          <w:sz w:val="24"/>
          <w:szCs w:val="24"/>
        </w:rPr>
        <w:t>ember;</w:t>
      </w:r>
      <w:r w:rsidR="00D7063C" w:rsidRPr="001A07F7">
        <w:rPr>
          <w:rFonts w:ascii="Times New Roman" w:hAnsi="Times New Roman" w:cs="Times New Roman"/>
          <w:sz w:val="24"/>
          <w:szCs w:val="24"/>
        </w:rPr>
        <w:t xml:space="preserve"> the dry </w:t>
      </w:r>
      <w:r w:rsidR="00F91B22" w:rsidRPr="001A07F7">
        <w:rPr>
          <w:rFonts w:ascii="Times New Roman" w:hAnsi="Times New Roman" w:cs="Times New Roman"/>
          <w:sz w:val="24"/>
          <w:szCs w:val="24"/>
        </w:rPr>
        <w:t>period</w:t>
      </w:r>
      <w:r w:rsidR="00F91B22">
        <w:rPr>
          <w:rFonts w:ascii="Times New Roman" w:hAnsi="Times New Roman" w:cs="Times New Roman"/>
          <w:sz w:val="24"/>
          <w:szCs w:val="24"/>
        </w:rPr>
        <w:t xml:space="preserve"> begins</w:t>
      </w:r>
      <w:r w:rsidR="00D7063C" w:rsidRPr="001A07F7">
        <w:rPr>
          <w:rFonts w:ascii="Times New Roman" w:hAnsi="Times New Roman" w:cs="Times New Roman"/>
          <w:sz w:val="24"/>
          <w:szCs w:val="24"/>
        </w:rPr>
        <w:t xml:space="preserve"> in October and </w:t>
      </w:r>
      <w:r w:rsidR="00F91B22">
        <w:rPr>
          <w:rFonts w:ascii="Times New Roman" w:hAnsi="Times New Roman" w:cs="Times New Roman"/>
          <w:sz w:val="24"/>
          <w:szCs w:val="24"/>
        </w:rPr>
        <w:t>ends</w:t>
      </w:r>
      <w:r w:rsidR="00D7063C" w:rsidRPr="001A07F7">
        <w:rPr>
          <w:rFonts w:ascii="Times New Roman" w:hAnsi="Times New Roman" w:cs="Times New Roman"/>
          <w:sz w:val="24"/>
          <w:szCs w:val="24"/>
        </w:rPr>
        <w:t xml:space="preserve"> in </w:t>
      </w:r>
      <w:r w:rsidR="00F91B22">
        <w:rPr>
          <w:rFonts w:ascii="Times New Roman" w:hAnsi="Times New Roman" w:cs="Times New Roman"/>
          <w:sz w:val="24"/>
          <w:szCs w:val="24"/>
        </w:rPr>
        <w:t>February</w:t>
      </w:r>
      <w:r w:rsidR="00D7063C" w:rsidRPr="001A07F7">
        <w:rPr>
          <w:rFonts w:ascii="Times New Roman" w:hAnsi="Times New Roman" w:cs="Times New Roman"/>
          <w:sz w:val="24"/>
          <w:szCs w:val="24"/>
        </w:rPr>
        <w:t>. The tempe</w:t>
      </w:r>
      <w:r w:rsidR="00F91B22">
        <w:rPr>
          <w:rFonts w:ascii="Times New Roman" w:hAnsi="Times New Roman" w:cs="Times New Roman"/>
          <w:sz w:val="24"/>
          <w:szCs w:val="24"/>
        </w:rPr>
        <w:t>rature is consistently high ranging</w:t>
      </w:r>
      <w:r w:rsidR="00D7063C" w:rsidRPr="001A07F7">
        <w:rPr>
          <w:rFonts w:ascii="Times New Roman" w:hAnsi="Times New Roman" w:cs="Times New Roman"/>
          <w:sz w:val="24"/>
          <w:szCs w:val="24"/>
        </w:rPr>
        <w:t xml:space="preserve"> between 25</w:t>
      </w:r>
      <w:r w:rsidR="00D7063C" w:rsidRPr="001A07F7">
        <w:rPr>
          <w:rFonts w:ascii="Times New Roman" w:hAnsi="Times New Roman" w:cs="Times New Roman"/>
          <w:sz w:val="24"/>
          <w:szCs w:val="24"/>
          <w:vertAlign w:val="superscript"/>
        </w:rPr>
        <w:t>o</w:t>
      </w:r>
      <w:r w:rsidR="00D7063C" w:rsidRPr="001A07F7">
        <w:rPr>
          <w:rFonts w:ascii="Times New Roman" w:hAnsi="Times New Roman" w:cs="Times New Roman"/>
          <w:sz w:val="24"/>
          <w:szCs w:val="24"/>
        </w:rPr>
        <w:t xml:space="preserve">C </w:t>
      </w:r>
      <w:r w:rsidR="00F91B22">
        <w:rPr>
          <w:rFonts w:ascii="Times New Roman" w:hAnsi="Times New Roman" w:cs="Times New Roman"/>
          <w:sz w:val="24"/>
          <w:szCs w:val="24"/>
        </w:rPr>
        <w:t>to</w:t>
      </w:r>
      <w:r w:rsidR="00D7063C" w:rsidRPr="001A07F7">
        <w:rPr>
          <w:rFonts w:ascii="Times New Roman" w:hAnsi="Times New Roman" w:cs="Times New Roman"/>
          <w:sz w:val="24"/>
          <w:szCs w:val="24"/>
        </w:rPr>
        <w:t xml:space="preserve"> 30</w:t>
      </w:r>
      <w:r w:rsidR="00D7063C" w:rsidRPr="001A07F7">
        <w:rPr>
          <w:rFonts w:ascii="Times New Roman" w:hAnsi="Times New Roman" w:cs="Times New Roman"/>
          <w:sz w:val="24"/>
          <w:szCs w:val="24"/>
          <w:vertAlign w:val="superscript"/>
        </w:rPr>
        <w:t>o</w:t>
      </w:r>
      <w:r w:rsidR="00D7063C" w:rsidRPr="001A07F7">
        <w:rPr>
          <w:rFonts w:ascii="Times New Roman" w:hAnsi="Times New Roman" w:cs="Times New Roman"/>
          <w:sz w:val="24"/>
          <w:szCs w:val="24"/>
        </w:rPr>
        <w:t>C.</w:t>
      </w:r>
      <w:r w:rsidR="00F91B22">
        <w:rPr>
          <w:rFonts w:ascii="Times New Roman" w:hAnsi="Times New Roman" w:cs="Times New Roman"/>
          <w:sz w:val="24"/>
          <w:szCs w:val="24"/>
        </w:rPr>
        <w:t xml:space="preserve"> The great </w:t>
      </w:r>
      <w:r w:rsidR="00F91B22" w:rsidRPr="001A07F7">
        <w:rPr>
          <w:rFonts w:ascii="Times New Roman" w:hAnsi="Times New Roman" w:cs="Times New Roman"/>
          <w:sz w:val="24"/>
          <w:szCs w:val="24"/>
        </w:rPr>
        <w:t>vastness of wooded savanna</w:t>
      </w:r>
      <w:r w:rsidR="00EA4D2B" w:rsidRPr="001A07F7">
        <w:rPr>
          <w:rFonts w:ascii="Times New Roman" w:hAnsi="Times New Roman" w:cs="Times New Roman"/>
          <w:sz w:val="24"/>
          <w:szCs w:val="24"/>
        </w:rPr>
        <w:t xml:space="preserve"> </w:t>
      </w:r>
      <w:r w:rsidR="00F91B22">
        <w:rPr>
          <w:rFonts w:ascii="Times New Roman" w:hAnsi="Times New Roman" w:cs="Times New Roman"/>
          <w:sz w:val="24"/>
          <w:szCs w:val="24"/>
        </w:rPr>
        <w:t>in the state in addition to the climate is favourable to the cultivation of c</w:t>
      </w:r>
      <w:r w:rsidR="00D7063C" w:rsidRPr="001A07F7">
        <w:rPr>
          <w:rFonts w:ascii="Times New Roman" w:hAnsi="Times New Roman" w:cs="Times New Roman"/>
          <w:sz w:val="24"/>
          <w:szCs w:val="24"/>
        </w:rPr>
        <w:t xml:space="preserve">rops such as cassava, rice, yam, cowpea, tomatoes, and maize. Major cash </w:t>
      </w:r>
      <w:r w:rsidR="00EC68E4">
        <w:rPr>
          <w:rFonts w:ascii="Times New Roman" w:hAnsi="Times New Roman" w:cs="Times New Roman"/>
          <w:sz w:val="24"/>
          <w:szCs w:val="24"/>
        </w:rPr>
        <w:t>commodities</w:t>
      </w:r>
      <w:r w:rsidR="00D7063C" w:rsidRPr="001A07F7">
        <w:rPr>
          <w:rFonts w:ascii="Times New Roman" w:hAnsi="Times New Roman" w:cs="Times New Roman"/>
          <w:sz w:val="24"/>
          <w:szCs w:val="24"/>
        </w:rPr>
        <w:t xml:space="preserve"> </w:t>
      </w:r>
      <w:r w:rsidR="00EC68E4">
        <w:rPr>
          <w:rFonts w:ascii="Times New Roman" w:hAnsi="Times New Roman" w:cs="Times New Roman"/>
          <w:sz w:val="24"/>
          <w:szCs w:val="24"/>
        </w:rPr>
        <w:t>churned out from</w:t>
      </w:r>
      <w:r w:rsidR="00D7063C" w:rsidRPr="001A07F7">
        <w:rPr>
          <w:rFonts w:ascii="Times New Roman" w:hAnsi="Times New Roman" w:cs="Times New Roman"/>
          <w:sz w:val="24"/>
          <w:szCs w:val="24"/>
        </w:rPr>
        <w:t xml:space="preserve"> the sta</w:t>
      </w:r>
      <w:r w:rsidR="00EA4D2B" w:rsidRPr="001A07F7">
        <w:rPr>
          <w:rFonts w:ascii="Times New Roman" w:hAnsi="Times New Roman" w:cs="Times New Roman"/>
          <w:sz w:val="24"/>
          <w:szCs w:val="24"/>
        </w:rPr>
        <w:t xml:space="preserve">te </w:t>
      </w:r>
      <w:r w:rsidR="00EC68E4">
        <w:rPr>
          <w:rFonts w:ascii="Times New Roman" w:hAnsi="Times New Roman" w:cs="Times New Roman"/>
          <w:sz w:val="24"/>
          <w:szCs w:val="24"/>
        </w:rPr>
        <w:t>are</w:t>
      </w:r>
      <w:r w:rsidR="00EA4D2B" w:rsidRPr="001A07F7">
        <w:rPr>
          <w:rFonts w:ascii="Times New Roman" w:hAnsi="Times New Roman" w:cs="Times New Roman"/>
          <w:sz w:val="24"/>
          <w:szCs w:val="24"/>
        </w:rPr>
        <w:t xml:space="preserve"> </w:t>
      </w:r>
      <w:r w:rsidR="00EC68E4">
        <w:rPr>
          <w:rFonts w:ascii="Times New Roman" w:hAnsi="Times New Roman" w:cs="Times New Roman"/>
          <w:sz w:val="24"/>
          <w:szCs w:val="24"/>
        </w:rPr>
        <w:t xml:space="preserve">cotton, </w:t>
      </w:r>
      <w:r w:rsidR="00EA4D2B" w:rsidRPr="001A07F7">
        <w:rPr>
          <w:rFonts w:ascii="Times New Roman" w:hAnsi="Times New Roman" w:cs="Times New Roman"/>
          <w:sz w:val="24"/>
          <w:szCs w:val="24"/>
        </w:rPr>
        <w:t xml:space="preserve">cocoa, </w:t>
      </w:r>
      <w:r w:rsidR="00EC68E4">
        <w:rPr>
          <w:rFonts w:ascii="Times New Roman" w:hAnsi="Times New Roman" w:cs="Times New Roman"/>
          <w:sz w:val="24"/>
          <w:szCs w:val="24"/>
        </w:rPr>
        <w:t>kolanut, tobacco, coffee and sesame</w:t>
      </w:r>
      <w:r w:rsidR="00D7063C" w:rsidRPr="001A07F7">
        <w:rPr>
          <w:rFonts w:ascii="Times New Roman" w:hAnsi="Times New Roman" w:cs="Times New Roman"/>
          <w:sz w:val="24"/>
          <w:szCs w:val="24"/>
        </w:rPr>
        <w:t>(Federal Government of Nigeria,</w:t>
      </w:r>
      <w:r w:rsidR="00E848FC">
        <w:rPr>
          <w:rFonts w:ascii="Times New Roman" w:hAnsi="Times New Roman" w:cs="Times New Roman"/>
          <w:sz w:val="24"/>
          <w:szCs w:val="24"/>
        </w:rPr>
        <w:t xml:space="preserve"> [FGN]</w:t>
      </w:r>
      <w:r w:rsidR="00D7063C" w:rsidRPr="001A07F7">
        <w:rPr>
          <w:rFonts w:ascii="Times New Roman" w:hAnsi="Times New Roman" w:cs="Times New Roman"/>
          <w:sz w:val="24"/>
          <w:szCs w:val="24"/>
        </w:rPr>
        <w:t xml:space="preserve"> 2017). Rearing of animals </w:t>
      </w:r>
      <w:r w:rsidR="00EA4D2B" w:rsidRPr="001A07F7">
        <w:rPr>
          <w:rFonts w:ascii="Times New Roman" w:hAnsi="Times New Roman" w:cs="Times New Roman"/>
          <w:sz w:val="24"/>
          <w:szCs w:val="24"/>
        </w:rPr>
        <w:t xml:space="preserve">is also common; </w:t>
      </w:r>
      <w:r w:rsidR="00D7063C" w:rsidRPr="001A07F7">
        <w:rPr>
          <w:rFonts w:ascii="Times New Roman" w:hAnsi="Times New Roman" w:cs="Times New Roman"/>
          <w:sz w:val="24"/>
          <w:szCs w:val="24"/>
        </w:rPr>
        <w:t xml:space="preserve">goats, sheep and cattle are </w:t>
      </w:r>
      <w:r w:rsidR="00EA4D2B" w:rsidRPr="001A07F7">
        <w:rPr>
          <w:rFonts w:ascii="Times New Roman" w:hAnsi="Times New Roman" w:cs="Times New Roman"/>
          <w:sz w:val="24"/>
          <w:szCs w:val="24"/>
        </w:rPr>
        <w:t>raised</w:t>
      </w:r>
      <w:r w:rsidR="00D7063C" w:rsidRPr="001A07F7">
        <w:rPr>
          <w:rFonts w:ascii="Times New Roman" w:hAnsi="Times New Roman" w:cs="Times New Roman"/>
          <w:sz w:val="24"/>
          <w:szCs w:val="24"/>
        </w:rPr>
        <w:t xml:space="preserve"> for milk, meat, hide and skin and for other commercial purposes.</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Kwara state is within the </w:t>
      </w:r>
      <w:r w:rsidR="00EC68E4">
        <w:rPr>
          <w:rFonts w:ascii="Times New Roman" w:hAnsi="Times New Roman" w:cs="Times New Roman"/>
          <w:sz w:val="24"/>
          <w:szCs w:val="24"/>
        </w:rPr>
        <w:t>tropical climate and covers</w:t>
      </w:r>
      <w:r w:rsidRPr="001A07F7">
        <w:rPr>
          <w:rFonts w:ascii="Times New Roman" w:hAnsi="Times New Roman" w:cs="Times New Roman"/>
          <w:sz w:val="24"/>
          <w:szCs w:val="24"/>
        </w:rPr>
        <w:t xml:space="preserve"> 35,705 square kilometres (km</w:t>
      </w:r>
      <w:r w:rsidRPr="001A07F7">
        <w:rPr>
          <w:rFonts w:ascii="Times New Roman" w:hAnsi="Times New Roman" w:cs="Times New Roman"/>
          <w:sz w:val="24"/>
          <w:szCs w:val="24"/>
          <w:vertAlign w:val="superscript"/>
        </w:rPr>
        <w:t>2</w:t>
      </w:r>
      <w:r w:rsidRPr="001A07F7">
        <w:rPr>
          <w:rFonts w:ascii="Times New Roman" w:hAnsi="Times New Roman" w:cs="Times New Roman"/>
          <w:sz w:val="24"/>
          <w:szCs w:val="24"/>
        </w:rPr>
        <w:t>) (National Bureau of Stati</w:t>
      </w:r>
      <w:r w:rsidR="00EC68E4">
        <w:rPr>
          <w:rFonts w:ascii="Times New Roman" w:hAnsi="Times New Roman" w:cs="Times New Roman"/>
          <w:sz w:val="24"/>
          <w:szCs w:val="24"/>
        </w:rPr>
        <w:t xml:space="preserve">stics, 2012). </w:t>
      </w:r>
      <w:r w:rsidRPr="001A07F7">
        <w:rPr>
          <w:rFonts w:ascii="Times New Roman" w:hAnsi="Times New Roman" w:cs="Times New Roman"/>
          <w:sz w:val="24"/>
          <w:szCs w:val="24"/>
        </w:rPr>
        <w:t>National Population Commiss</w:t>
      </w:r>
      <w:r w:rsidR="008B610F">
        <w:rPr>
          <w:rFonts w:ascii="Times New Roman" w:hAnsi="Times New Roman" w:cs="Times New Roman"/>
          <w:sz w:val="24"/>
          <w:szCs w:val="24"/>
        </w:rPr>
        <w:t>ion estimates the population</w:t>
      </w:r>
      <w:r w:rsidRPr="001A07F7">
        <w:rPr>
          <w:rFonts w:ascii="Times New Roman" w:hAnsi="Times New Roman" w:cs="Times New Roman"/>
          <w:sz w:val="24"/>
          <w:szCs w:val="24"/>
        </w:rPr>
        <w:t xml:space="preserve"> to be 2,371,089; 1,220,581 ma</w:t>
      </w:r>
      <w:r w:rsidR="00E848FC">
        <w:rPr>
          <w:rFonts w:ascii="Times New Roman" w:hAnsi="Times New Roman" w:cs="Times New Roman"/>
          <w:sz w:val="24"/>
          <w:szCs w:val="24"/>
        </w:rPr>
        <w:t>les and 1,150,508 females (FGN</w:t>
      </w:r>
      <w:r w:rsidRPr="001A07F7">
        <w:rPr>
          <w:rFonts w:ascii="Times New Roman" w:hAnsi="Times New Roman" w:cs="Times New Roman"/>
          <w:sz w:val="24"/>
          <w:szCs w:val="24"/>
        </w:rPr>
        <w:t xml:space="preserve">, 2007). It </w:t>
      </w:r>
      <w:r w:rsidR="00695E45">
        <w:rPr>
          <w:rFonts w:ascii="Times New Roman" w:hAnsi="Times New Roman" w:cs="Times New Roman"/>
          <w:sz w:val="24"/>
          <w:szCs w:val="24"/>
        </w:rPr>
        <w:t xml:space="preserve">has </w:t>
      </w:r>
      <w:r w:rsidR="00695E45" w:rsidRPr="001A07F7">
        <w:rPr>
          <w:rFonts w:ascii="Times New Roman" w:hAnsi="Times New Roman" w:cs="Times New Roman"/>
          <w:sz w:val="24"/>
          <w:szCs w:val="24"/>
        </w:rPr>
        <w:t>mutual</w:t>
      </w:r>
      <w:r w:rsidRPr="001A07F7">
        <w:rPr>
          <w:rFonts w:ascii="Times New Roman" w:hAnsi="Times New Roman" w:cs="Times New Roman"/>
          <w:sz w:val="24"/>
          <w:szCs w:val="24"/>
          <w:shd w:val="clear" w:color="auto" w:fill="FFFFFF"/>
        </w:rPr>
        <w:t xml:space="preserve"> </w:t>
      </w:r>
      <w:r w:rsidR="00695E45" w:rsidRPr="001A07F7">
        <w:rPr>
          <w:rFonts w:ascii="Times New Roman" w:hAnsi="Times New Roman" w:cs="Times New Roman"/>
          <w:sz w:val="24"/>
          <w:szCs w:val="24"/>
          <w:shd w:val="clear" w:color="auto" w:fill="FFFFFF"/>
        </w:rPr>
        <w:t>interior</w:t>
      </w:r>
      <w:r w:rsidR="00695E45">
        <w:rPr>
          <w:rFonts w:ascii="Times New Roman" w:hAnsi="Times New Roman" w:cs="Times New Roman"/>
          <w:sz w:val="24"/>
          <w:szCs w:val="24"/>
          <w:shd w:val="clear" w:color="auto" w:fill="FFFFFF"/>
        </w:rPr>
        <w:t xml:space="preserve"> boundaries with Niger </w:t>
      </w:r>
      <w:r w:rsidRPr="001A07F7">
        <w:rPr>
          <w:rFonts w:ascii="Times New Roman" w:hAnsi="Times New Roman" w:cs="Times New Roman"/>
          <w:sz w:val="24"/>
          <w:szCs w:val="24"/>
          <w:shd w:val="clear" w:color="auto" w:fill="FFFFFF"/>
        </w:rPr>
        <w:t xml:space="preserve">Kogi </w:t>
      </w:r>
      <w:r w:rsidR="00695E45">
        <w:rPr>
          <w:rFonts w:ascii="Times New Roman" w:hAnsi="Times New Roman" w:cs="Times New Roman"/>
          <w:sz w:val="24"/>
          <w:szCs w:val="24"/>
          <w:shd w:val="clear" w:color="auto" w:fill="FFFFFF"/>
        </w:rPr>
        <w:t>Oyo, Ekiti,and Osun States. It shares</w:t>
      </w:r>
      <w:r w:rsidRPr="001A07F7">
        <w:rPr>
          <w:rFonts w:ascii="Times New Roman" w:hAnsi="Times New Roman" w:cs="Times New Roman"/>
          <w:sz w:val="24"/>
          <w:szCs w:val="24"/>
          <w:shd w:val="clear" w:color="auto" w:fill="FFFFFF"/>
        </w:rPr>
        <w:t xml:space="preserve"> an external </w:t>
      </w:r>
      <w:r w:rsidR="00695E45" w:rsidRPr="001A07F7">
        <w:rPr>
          <w:rFonts w:ascii="Times New Roman" w:hAnsi="Times New Roman" w:cs="Times New Roman"/>
          <w:sz w:val="24"/>
          <w:szCs w:val="24"/>
          <w:shd w:val="clear" w:color="auto" w:fill="FFFFFF"/>
        </w:rPr>
        <w:t>border</w:t>
      </w:r>
      <w:r w:rsidRPr="001A07F7">
        <w:rPr>
          <w:rFonts w:ascii="Times New Roman" w:hAnsi="Times New Roman" w:cs="Times New Roman"/>
          <w:sz w:val="24"/>
          <w:szCs w:val="24"/>
          <w:shd w:val="clear" w:color="auto" w:fill="FFFFFF"/>
        </w:rPr>
        <w:t xml:space="preserve"> with t</w:t>
      </w:r>
      <w:r w:rsidR="00695E45">
        <w:rPr>
          <w:rFonts w:ascii="Times New Roman" w:hAnsi="Times New Roman" w:cs="Times New Roman"/>
          <w:sz w:val="24"/>
          <w:szCs w:val="24"/>
          <w:shd w:val="clear" w:color="auto" w:fill="FFFFFF"/>
        </w:rPr>
        <w:t>he Republic of Benin</w:t>
      </w:r>
      <w:r w:rsidRPr="001A07F7">
        <w:rPr>
          <w:rFonts w:ascii="Times New Roman" w:hAnsi="Times New Roman" w:cs="Times New Roman"/>
          <w:sz w:val="24"/>
          <w:szCs w:val="24"/>
          <w:shd w:val="clear" w:color="auto" w:fill="FFFFFF"/>
        </w:rPr>
        <w:t xml:space="preserve">. </w:t>
      </w:r>
      <w:r w:rsidRPr="001A07F7">
        <w:rPr>
          <w:rFonts w:ascii="Times New Roman" w:hAnsi="Times New Roman" w:cs="Times New Roman"/>
          <w:sz w:val="24"/>
          <w:szCs w:val="24"/>
        </w:rPr>
        <w:t xml:space="preserve">Plains, valleys and undulating hills constitute the major landforms in the state.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territorial </w:t>
      </w:r>
      <w:r w:rsidR="005205AA" w:rsidRPr="001A07F7">
        <w:rPr>
          <w:rFonts w:ascii="Times New Roman" w:hAnsi="Times New Roman" w:cs="Times New Roman"/>
          <w:sz w:val="24"/>
          <w:szCs w:val="24"/>
        </w:rPr>
        <w:t>entity</w:t>
      </w:r>
      <w:r w:rsidRPr="001A07F7">
        <w:rPr>
          <w:rFonts w:ascii="Times New Roman" w:hAnsi="Times New Roman" w:cs="Times New Roman"/>
          <w:sz w:val="24"/>
          <w:szCs w:val="24"/>
        </w:rPr>
        <w:t xml:space="preserve"> now known as Kwara State </w:t>
      </w:r>
      <w:r w:rsidR="00060EF3" w:rsidRPr="001A07F7">
        <w:rPr>
          <w:rFonts w:ascii="Times New Roman" w:hAnsi="Times New Roman" w:cs="Times New Roman"/>
          <w:sz w:val="24"/>
          <w:szCs w:val="24"/>
        </w:rPr>
        <w:t>came into existence</w:t>
      </w:r>
      <w:r w:rsidRPr="001A07F7">
        <w:rPr>
          <w:rFonts w:ascii="Times New Roman" w:hAnsi="Times New Roman" w:cs="Times New Roman"/>
          <w:sz w:val="24"/>
          <w:szCs w:val="24"/>
        </w:rPr>
        <w:t xml:space="preserve"> as one of the twelve states </w:t>
      </w:r>
      <w:r w:rsidR="00060EF3" w:rsidRPr="001A07F7">
        <w:rPr>
          <w:rFonts w:ascii="Times New Roman" w:hAnsi="Times New Roman" w:cs="Times New Roman"/>
          <w:sz w:val="24"/>
          <w:szCs w:val="24"/>
        </w:rPr>
        <w:t>fashioned</w:t>
      </w:r>
      <w:r w:rsidRPr="001A07F7">
        <w:rPr>
          <w:rFonts w:ascii="Times New Roman" w:hAnsi="Times New Roman" w:cs="Times New Roman"/>
          <w:sz w:val="24"/>
          <w:szCs w:val="24"/>
        </w:rPr>
        <w:t xml:space="preserve"> in Nigeria on May 27</w:t>
      </w:r>
      <w:r w:rsidRPr="001A07F7">
        <w:rPr>
          <w:rFonts w:ascii="Times New Roman" w:hAnsi="Times New Roman" w:cs="Times New Roman"/>
          <w:sz w:val="24"/>
          <w:szCs w:val="24"/>
          <w:vertAlign w:val="superscript"/>
        </w:rPr>
        <w:t>th</w:t>
      </w:r>
      <w:r w:rsidRPr="001A07F7">
        <w:rPr>
          <w:rFonts w:ascii="Times New Roman" w:hAnsi="Times New Roman" w:cs="Times New Roman"/>
          <w:sz w:val="24"/>
          <w:szCs w:val="24"/>
        </w:rPr>
        <w:t xml:space="preserve"> 1967. The state got its name from the local name of the River Niger, which is its boundary </w:t>
      </w:r>
      <w:r w:rsidR="00FF2199">
        <w:rPr>
          <w:rFonts w:ascii="Times New Roman" w:hAnsi="Times New Roman" w:cs="Times New Roman"/>
          <w:sz w:val="24"/>
          <w:szCs w:val="24"/>
        </w:rPr>
        <w:t xml:space="preserve">in the north and east </w:t>
      </w:r>
      <w:r w:rsidR="00FF2199" w:rsidRPr="001A07F7">
        <w:rPr>
          <w:rFonts w:ascii="Times New Roman" w:hAnsi="Times New Roman" w:cs="Times New Roman"/>
          <w:sz w:val="24"/>
          <w:szCs w:val="24"/>
        </w:rPr>
        <w:t>precincts</w:t>
      </w:r>
      <w:r w:rsidRPr="001A07F7">
        <w:rPr>
          <w:rFonts w:ascii="Times New Roman" w:hAnsi="Times New Roman" w:cs="Times New Roman"/>
          <w:sz w:val="24"/>
          <w:szCs w:val="24"/>
        </w:rPr>
        <w:t xml:space="preserve">, and its </w:t>
      </w:r>
      <w:r w:rsidR="00FF2199">
        <w:rPr>
          <w:rFonts w:ascii="Times New Roman" w:hAnsi="Times New Roman" w:cs="Times New Roman"/>
          <w:sz w:val="24"/>
          <w:szCs w:val="24"/>
        </w:rPr>
        <w:t>capital is Ilorin</w:t>
      </w:r>
      <w:r w:rsidRPr="001A07F7">
        <w:rPr>
          <w:rFonts w:ascii="Times New Roman" w:hAnsi="Times New Roman" w:cs="Times New Roman"/>
          <w:sz w:val="24"/>
          <w:szCs w:val="24"/>
        </w:rPr>
        <w:t>. Predom</w:t>
      </w:r>
      <w:r w:rsidR="00280904">
        <w:rPr>
          <w:rFonts w:ascii="Times New Roman" w:hAnsi="Times New Roman" w:cs="Times New Roman"/>
          <w:sz w:val="24"/>
          <w:szCs w:val="24"/>
        </w:rPr>
        <w:t>inant ethnic clusters</w:t>
      </w:r>
      <w:r w:rsidRPr="001A07F7">
        <w:rPr>
          <w:rFonts w:ascii="Times New Roman" w:hAnsi="Times New Roman" w:cs="Times New Roman"/>
          <w:sz w:val="24"/>
          <w:szCs w:val="24"/>
        </w:rPr>
        <w:t xml:space="preserve"> are </w:t>
      </w:r>
      <w:r w:rsidR="00280904">
        <w:rPr>
          <w:rFonts w:ascii="Times New Roman" w:hAnsi="Times New Roman" w:cs="Times New Roman"/>
          <w:sz w:val="24"/>
          <w:szCs w:val="24"/>
        </w:rPr>
        <w:t xml:space="preserve">Nupe, </w:t>
      </w:r>
      <w:r w:rsidRPr="001A07F7">
        <w:rPr>
          <w:rFonts w:ascii="Times New Roman" w:hAnsi="Times New Roman" w:cs="Times New Roman"/>
          <w:sz w:val="24"/>
          <w:szCs w:val="24"/>
        </w:rPr>
        <w:t xml:space="preserve">Yoruba, and Baruba with significant Fulani minority (Kwara State Government, 2016).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There are quite a number of educational institutions in the area. While there are a lot of primary and secondary institutions, the tertiary institutions, both private and public, also abound in their numbers</w:t>
      </w:r>
      <w:r w:rsidR="00280904">
        <w:rPr>
          <w:rFonts w:ascii="Times New Roman" w:hAnsi="Times New Roman" w:cs="Times New Roman"/>
          <w:sz w:val="24"/>
          <w:szCs w:val="24"/>
        </w:rPr>
        <w:t>.</w:t>
      </w:r>
      <w:r w:rsidRPr="001A07F7">
        <w:rPr>
          <w:rFonts w:ascii="Times New Roman" w:hAnsi="Times New Roman" w:cs="Times New Roman"/>
          <w:sz w:val="24"/>
          <w:szCs w:val="24"/>
        </w:rPr>
        <w:t xml:space="preserve"> </w:t>
      </w:r>
      <w:r w:rsidR="00280904">
        <w:rPr>
          <w:rFonts w:ascii="Times New Roman" w:hAnsi="Times New Roman" w:cs="Times New Roman"/>
          <w:sz w:val="24"/>
          <w:szCs w:val="24"/>
        </w:rPr>
        <w:t>The six universities are located in Ilorin (University of Ilorin &amp;</w:t>
      </w:r>
      <w:r w:rsidR="00280904" w:rsidRPr="00280904">
        <w:rPr>
          <w:rFonts w:ascii="Times New Roman" w:hAnsi="Times New Roman" w:cs="Times New Roman"/>
          <w:sz w:val="24"/>
          <w:szCs w:val="24"/>
        </w:rPr>
        <w:t xml:space="preserve"> </w:t>
      </w:r>
      <w:r w:rsidR="00280904">
        <w:rPr>
          <w:rFonts w:ascii="Times New Roman" w:hAnsi="Times New Roman" w:cs="Times New Roman"/>
          <w:sz w:val="24"/>
          <w:szCs w:val="24"/>
        </w:rPr>
        <w:t>Al-Hikmah University), Malete (Kwara State University), Omu-Aran (Landmark University), Offa</w:t>
      </w:r>
      <w:r w:rsidRPr="001A07F7">
        <w:rPr>
          <w:rFonts w:ascii="Times New Roman" w:hAnsi="Times New Roman" w:cs="Times New Roman"/>
          <w:sz w:val="24"/>
          <w:szCs w:val="24"/>
        </w:rPr>
        <w:t xml:space="preserve"> </w:t>
      </w:r>
      <w:r w:rsidR="00280904">
        <w:rPr>
          <w:rFonts w:ascii="Times New Roman" w:hAnsi="Times New Roman" w:cs="Times New Roman"/>
          <w:sz w:val="24"/>
          <w:szCs w:val="24"/>
        </w:rPr>
        <w:t xml:space="preserve">(Summit University) and </w:t>
      </w:r>
      <w:r w:rsidRPr="001A07F7">
        <w:rPr>
          <w:rFonts w:ascii="Times New Roman" w:hAnsi="Times New Roman" w:cs="Times New Roman"/>
          <w:sz w:val="24"/>
          <w:szCs w:val="24"/>
        </w:rPr>
        <w:t xml:space="preserve"> EiyeN’Korin</w:t>
      </w:r>
      <w:r w:rsidR="00280904">
        <w:rPr>
          <w:rFonts w:ascii="Times New Roman" w:hAnsi="Times New Roman" w:cs="Times New Roman"/>
          <w:sz w:val="24"/>
          <w:szCs w:val="24"/>
        </w:rPr>
        <w:t xml:space="preserve"> (Crown-Hill University). </w:t>
      </w:r>
      <w:r w:rsidRPr="001A07F7">
        <w:rPr>
          <w:rFonts w:ascii="Times New Roman" w:hAnsi="Times New Roman" w:cs="Times New Roman"/>
          <w:sz w:val="24"/>
          <w:szCs w:val="24"/>
        </w:rPr>
        <w:t xml:space="preserve"> </w:t>
      </w:r>
      <w:r w:rsidR="00280904">
        <w:rPr>
          <w:rFonts w:ascii="Times New Roman" w:hAnsi="Times New Roman" w:cs="Times New Roman"/>
          <w:sz w:val="24"/>
          <w:szCs w:val="24"/>
        </w:rPr>
        <w:t>The polytechnics are in Ilorin (Kwara State Polytechnic) and Offa</w:t>
      </w:r>
      <w:r w:rsidRPr="001A07F7">
        <w:rPr>
          <w:rFonts w:ascii="Times New Roman" w:hAnsi="Times New Roman" w:cs="Times New Roman"/>
          <w:sz w:val="24"/>
          <w:szCs w:val="24"/>
        </w:rPr>
        <w:t xml:space="preserve"> </w:t>
      </w:r>
      <w:r w:rsidR="00280904">
        <w:rPr>
          <w:rFonts w:ascii="Times New Roman" w:hAnsi="Times New Roman" w:cs="Times New Roman"/>
          <w:sz w:val="24"/>
          <w:szCs w:val="24"/>
        </w:rPr>
        <w:t xml:space="preserve">(Federal Polytechnic). Others include </w:t>
      </w:r>
      <w:r w:rsidR="000D3777">
        <w:rPr>
          <w:rFonts w:ascii="Times New Roman" w:hAnsi="Times New Roman" w:cs="Times New Roman"/>
          <w:sz w:val="24"/>
          <w:szCs w:val="24"/>
        </w:rPr>
        <w:t>but not limited to an International Aviation College in</w:t>
      </w:r>
      <w:r w:rsidR="000D3777" w:rsidRPr="001A07F7">
        <w:rPr>
          <w:rFonts w:ascii="Times New Roman" w:hAnsi="Times New Roman" w:cs="Times New Roman"/>
          <w:sz w:val="24"/>
          <w:szCs w:val="24"/>
        </w:rPr>
        <w:t xml:space="preserve"> Ilorin</w:t>
      </w:r>
      <w:r w:rsidR="000D3777">
        <w:rPr>
          <w:rFonts w:ascii="Times New Roman" w:hAnsi="Times New Roman" w:cs="Times New Roman"/>
          <w:sz w:val="24"/>
          <w:szCs w:val="24"/>
        </w:rPr>
        <w:t>,</w:t>
      </w:r>
      <w:r w:rsidR="000D3777" w:rsidRPr="001A07F7">
        <w:rPr>
          <w:rFonts w:ascii="Times New Roman" w:hAnsi="Times New Roman" w:cs="Times New Roman"/>
          <w:sz w:val="24"/>
          <w:szCs w:val="24"/>
        </w:rPr>
        <w:t xml:space="preserve"> </w:t>
      </w:r>
      <w:r w:rsidRPr="001A07F7">
        <w:rPr>
          <w:rFonts w:ascii="Times New Roman" w:hAnsi="Times New Roman" w:cs="Times New Roman"/>
          <w:sz w:val="24"/>
          <w:szCs w:val="24"/>
        </w:rPr>
        <w:t>State College</w:t>
      </w:r>
      <w:r w:rsidR="00280904">
        <w:rPr>
          <w:rFonts w:ascii="Times New Roman" w:hAnsi="Times New Roman" w:cs="Times New Roman"/>
          <w:sz w:val="24"/>
          <w:szCs w:val="24"/>
        </w:rPr>
        <w:t>s</w:t>
      </w:r>
      <w:r w:rsidRPr="001A07F7">
        <w:rPr>
          <w:rFonts w:ascii="Times New Roman" w:hAnsi="Times New Roman" w:cs="Times New Roman"/>
          <w:sz w:val="24"/>
          <w:szCs w:val="24"/>
        </w:rPr>
        <w:t xml:space="preserve"> of Education</w:t>
      </w:r>
      <w:r w:rsidR="00280904">
        <w:rPr>
          <w:rFonts w:ascii="Times New Roman" w:hAnsi="Times New Roman" w:cs="Times New Roman"/>
          <w:sz w:val="24"/>
          <w:szCs w:val="24"/>
        </w:rPr>
        <w:t xml:space="preserve"> in</w:t>
      </w:r>
      <w:r w:rsidRPr="001A07F7">
        <w:rPr>
          <w:rFonts w:ascii="Times New Roman" w:hAnsi="Times New Roman" w:cs="Times New Roman"/>
          <w:sz w:val="24"/>
          <w:szCs w:val="24"/>
        </w:rPr>
        <w:t xml:space="preserve"> Ilorin</w:t>
      </w:r>
      <w:r w:rsidR="00280904">
        <w:rPr>
          <w:rFonts w:ascii="Times New Roman" w:hAnsi="Times New Roman" w:cs="Times New Roman"/>
          <w:sz w:val="24"/>
          <w:szCs w:val="24"/>
        </w:rPr>
        <w:t>, Oro and Lafiagi</w:t>
      </w:r>
      <w:r w:rsidRPr="001A07F7">
        <w:rPr>
          <w:rFonts w:ascii="Times New Roman" w:hAnsi="Times New Roman" w:cs="Times New Roman"/>
          <w:sz w:val="24"/>
          <w:szCs w:val="24"/>
        </w:rPr>
        <w:t xml:space="preserve"> </w:t>
      </w:r>
      <w:r w:rsidR="00280904">
        <w:rPr>
          <w:rFonts w:ascii="Times New Roman" w:hAnsi="Times New Roman" w:cs="Times New Roman"/>
          <w:sz w:val="24"/>
          <w:szCs w:val="24"/>
        </w:rPr>
        <w:t>(Technical)</w:t>
      </w:r>
      <w:r w:rsidR="000D3777">
        <w:rPr>
          <w:rFonts w:ascii="Times New Roman" w:hAnsi="Times New Roman" w:cs="Times New Roman"/>
          <w:sz w:val="24"/>
          <w:szCs w:val="24"/>
        </w:rPr>
        <w:t xml:space="preserve"> and nursing s</w:t>
      </w:r>
      <w:r w:rsidRPr="001A07F7">
        <w:rPr>
          <w:rFonts w:ascii="Times New Roman" w:hAnsi="Times New Roman" w:cs="Times New Roman"/>
          <w:sz w:val="24"/>
          <w:szCs w:val="24"/>
        </w:rPr>
        <w:t>chool</w:t>
      </w:r>
      <w:r w:rsidR="000D3777">
        <w:rPr>
          <w:rFonts w:ascii="Times New Roman" w:hAnsi="Times New Roman" w:cs="Times New Roman"/>
          <w:sz w:val="24"/>
          <w:szCs w:val="24"/>
        </w:rPr>
        <w:t xml:space="preserve">s in Ilorin and Oke-Ode respectively. </w:t>
      </w:r>
    </w:p>
    <w:p w:rsidR="008207E5" w:rsidRPr="001A07F7" w:rsidRDefault="00BB5D74" w:rsidP="00F31982">
      <w:pPr>
        <w:pStyle w:val="Heading1"/>
        <w:spacing w:before="100" w:beforeAutospacing="1" w:line="480" w:lineRule="auto"/>
        <w:rPr>
          <w:rFonts w:cs="Times New Roman"/>
          <w:sz w:val="24"/>
          <w:szCs w:val="24"/>
        </w:rPr>
      </w:pPr>
      <w:bookmarkStart w:id="56" w:name="_Toc128125807"/>
      <w:r w:rsidRPr="001A07F7">
        <w:rPr>
          <w:rFonts w:cs="Times New Roman"/>
          <w:sz w:val="24"/>
          <w:szCs w:val="24"/>
        </w:rPr>
        <w:t>3.2.2</w:t>
      </w:r>
      <w:r w:rsidR="00F31982" w:rsidRPr="001A07F7">
        <w:rPr>
          <w:rFonts w:cs="Times New Roman"/>
          <w:sz w:val="24"/>
          <w:szCs w:val="24"/>
        </w:rPr>
        <w:tab/>
      </w:r>
      <w:r w:rsidR="00D7063C" w:rsidRPr="001A07F7">
        <w:rPr>
          <w:rFonts w:cs="Times New Roman"/>
          <w:sz w:val="24"/>
          <w:szCs w:val="24"/>
        </w:rPr>
        <w:t>Niger State</w:t>
      </w:r>
      <w:bookmarkEnd w:id="56"/>
    </w:p>
    <w:p w:rsidR="008207E5" w:rsidRPr="001A07F7" w:rsidRDefault="000D3777"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w:t>
      </w:r>
      <w:r w:rsidR="00D7063C" w:rsidRPr="001A07F7">
        <w:rPr>
          <w:rFonts w:ascii="Times New Roman" w:hAnsi="Times New Roman" w:cs="Times New Roman"/>
          <w:sz w:val="24"/>
          <w:szCs w:val="24"/>
        </w:rPr>
        <w:t xml:space="preserve"> is </w:t>
      </w:r>
      <w:r w:rsidRPr="001A07F7">
        <w:rPr>
          <w:rFonts w:ascii="Times New Roman" w:hAnsi="Times New Roman" w:cs="Times New Roman"/>
          <w:sz w:val="24"/>
          <w:szCs w:val="24"/>
        </w:rPr>
        <w:t>to be found</w:t>
      </w:r>
      <w:r w:rsidR="00D7063C" w:rsidRPr="001A07F7">
        <w:rPr>
          <w:rFonts w:ascii="Times New Roman" w:hAnsi="Times New Roman" w:cs="Times New Roman"/>
          <w:sz w:val="24"/>
          <w:szCs w:val="24"/>
        </w:rPr>
        <w:t xml:space="preserve"> between </w:t>
      </w:r>
      <w:r w:rsidR="00D7063C" w:rsidRPr="001A07F7">
        <w:rPr>
          <w:rFonts w:ascii="Times New Roman" w:eastAsia="Times New Roman" w:hAnsi="Times New Roman" w:cs="Times New Roman"/>
          <w:sz w:val="24"/>
          <w:szCs w:val="24"/>
        </w:rPr>
        <w:t>Latitudes 8</w:t>
      </w:r>
      <w:r w:rsidR="00D7063C" w:rsidRPr="001A07F7">
        <w:rPr>
          <w:rFonts w:ascii="Times New Roman" w:eastAsia="Times New Roman" w:hAnsi="Times New Roman" w:cs="Times New Roman"/>
          <w:sz w:val="24"/>
          <w:szCs w:val="24"/>
          <w:vertAlign w:val="superscript"/>
        </w:rPr>
        <w:t>0</w:t>
      </w:r>
      <w:r w:rsidR="00D7063C" w:rsidRPr="001A07F7">
        <w:rPr>
          <w:rFonts w:ascii="Times New Roman" w:eastAsia="Times New Roman" w:hAnsi="Times New Roman" w:cs="Times New Roman"/>
          <w:sz w:val="24"/>
          <w:szCs w:val="24"/>
        </w:rPr>
        <w:t>20’ N and 11</w:t>
      </w:r>
      <w:r w:rsidR="00D7063C" w:rsidRPr="001A07F7">
        <w:rPr>
          <w:rFonts w:ascii="Times New Roman" w:eastAsia="Times New Roman" w:hAnsi="Times New Roman" w:cs="Times New Roman"/>
          <w:sz w:val="24"/>
          <w:szCs w:val="24"/>
          <w:vertAlign w:val="superscript"/>
        </w:rPr>
        <w:t>0</w:t>
      </w:r>
      <w:r w:rsidR="00D7063C" w:rsidRPr="001A07F7">
        <w:rPr>
          <w:rFonts w:ascii="Times New Roman" w:eastAsia="Times New Roman" w:hAnsi="Times New Roman" w:cs="Times New Roman"/>
          <w:sz w:val="24"/>
          <w:szCs w:val="24"/>
        </w:rPr>
        <w:t>30’ N and Longitudes 3</w:t>
      </w:r>
      <w:r w:rsidR="00D7063C" w:rsidRPr="001A07F7">
        <w:rPr>
          <w:rFonts w:ascii="Times New Roman" w:eastAsia="Times New Roman" w:hAnsi="Times New Roman" w:cs="Times New Roman"/>
          <w:sz w:val="24"/>
          <w:szCs w:val="24"/>
          <w:vertAlign w:val="superscript"/>
        </w:rPr>
        <w:t>0</w:t>
      </w:r>
      <w:r w:rsidR="00D7063C" w:rsidRPr="001A07F7">
        <w:rPr>
          <w:rFonts w:ascii="Times New Roman" w:eastAsia="Times New Roman" w:hAnsi="Times New Roman" w:cs="Times New Roman"/>
          <w:sz w:val="24"/>
          <w:szCs w:val="24"/>
        </w:rPr>
        <w:t>30’ E and 7</w:t>
      </w:r>
      <w:r w:rsidR="00D7063C" w:rsidRPr="001A07F7">
        <w:rPr>
          <w:rFonts w:ascii="Times New Roman" w:eastAsia="Times New Roman" w:hAnsi="Times New Roman" w:cs="Times New Roman"/>
          <w:sz w:val="24"/>
          <w:szCs w:val="24"/>
          <w:vertAlign w:val="superscript"/>
        </w:rPr>
        <w:t>0</w:t>
      </w:r>
      <w:r w:rsidR="00D7063C" w:rsidRPr="001A07F7">
        <w:rPr>
          <w:rFonts w:ascii="Times New Roman" w:eastAsia="Times New Roman" w:hAnsi="Times New Roman" w:cs="Times New Roman"/>
          <w:sz w:val="24"/>
          <w:szCs w:val="24"/>
        </w:rPr>
        <w:t xml:space="preserve">20’ E. </w:t>
      </w:r>
      <w:r>
        <w:rPr>
          <w:rFonts w:ascii="Times New Roman" w:hAnsi="Times New Roman" w:cs="Times New Roman"/>
          <w:sz w:val="24"/>
          <w:szCs w:val="24"/>
        </w:rPr>
        <w:t>C</w:t>
      </w:r>
      <w:r w:rsidR="00D7063C" w:rsidRPr="001A07F7">
        <w:rPr>
          <w:rFonts w:ascii="Times New Roman" w:hAnsi="Times New Roman" w:cs="Times New Roman"/>
          <w:sz w:val="24"/>
          <w:szCs w:val="24"/>
        </w:rPr>
        <w:t xml:space="preserve">reated in </w:t>
      </w:r>
      <w:r>
        <w:rPr>
          <w:rFonts w:ascii="Times New Roman" w:hAnsi="Times New Roman" w:cs="Times New Roman"/>
          <w:sz w:val="24"/>
          <w:szCs w:val="24"/>
        </w:rPr>
        <w:t>February 1976, i</w:t>
      </w:r>
      <w:r w:rsidR="00A06CD6" w:rsidRPr="001A07F7">
        <w:rPr>
          <w:rFonts w:ascii="Times New Roman" w:hAnsi="Times New Roman" w:cs="Times New Roman"/>
          <w:sz w:val="24"/>
          <w:szCs w:val="24"/>
        </w:rPr>
        <w:t xml:space="preserve">t </w:t>
      </w:r>
      <w:r w:rsidR="00D7063C" w:rsidRPr="001A07F7">
        <w:rPr>
          <w:rFonts w:ascii="Times New Roman" w:hAnsi="Times New Roman" w:cs="Times New Roman"/>
          <w:sz w:val="24"/>
          <w:szCs w:val="24"/>
        </w:rPr>
        <w:t xml:space="preserve">is currently made up of 25 Local Government Areas namely </w:t>
      </w:r>
      <w:r w:rsidRPr="001A07F7">
        <w:rPr>
          <w:rFonts w:ascii="Times New Roman" w:hAnsi="Times New Roman" w:cs="Times New Roman"/>
          <w:sz w:val="24"/>
          <w:szCs w:val="24"/>
        </w:rPr>
        <w:t>Mokwa</w:t>
      </w:r>
      <w:r>
        <w:rPr>
          <w:rFonts w:ascii="Times New Roman" w:hAnsi="Times New Roman" w:cs="Times New Roman"/>
          <w:sz w:val="24"/>
          <w:szCs w:val="24"/>
        </w:rPr>
        <w:t xml:space="preserve">, Rafi, </w:t>
      </w:r>
      <w:r w:rsidRPr="001A07F7">
        <w:rPr>
          <w:rFonts w:ascii="Times New Roman" w:hAnsi="Times New Roman" w:cs="Times New Roman"/>
          <w:sz w:val="24"/>
          <w:szCs w:val="24"/>
        </w:rPr>
        <w:t>Bida</w:t>
      </w:r>
      <w:r>
        <w:rPr>
          <w:rFonts w:ascii="Times New Roman" w:hAnsi="Times New Roman" w:cs="Times New Roman"/>
          <w:sz w:val="24"/>
          <w:szCs w:val="24"/>
        </w:rPr>
        <w:t xml:space="preserve">, </w:t>
      </w:r>
      <w:r w:rsidRPr="001A07F7">
        <w:rPr>
          <w:rFonts w:ascii="Times New Roman" w:hAnsi="Times New Roman" w:cs="Times New Roman"/>
          <w:sz w:val="24"/>
          <w:szCs w:val="24"/>
        </w:rPr>
        <w:t>Lapai</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Agaie, </w:t>
      </w:r>
      <w:r w:rsidRPr="001A07F7">
        <w:rPr>
          <w:rFonts w:ascii="Times New Roman" w:hAnsi="Times New Roman" w:cs="Times New Roman"/>
          <w:sz w:val="24"/>
          <w:szCs w:val="24"/>
        </w:rPr>
        <w:t>Rijau</w:t>
      </w:r>
      <w:r>
        <w:rPr>
          <w:rFonts w:ascii="Times New Roman" w:hAnsi="Times New Roman" w:cs="Times New Roman"/>
          <w:sz w:val="24"/>
          <w:szCs w:val="24"/>
        </w:rPr>
        <w:t>, Agwara</w:t>
      </w:r>
      <w:r w:rsidR="00D7063C" w:rsidRPr="001A07F7">
        <w:rPr>
          <w:rFonts w:ascii="Times New Roman" w:hAnsi="Times New Roman" w:cs="Times New Roman"/>
          <w:sz w:val="24"/>
          <w:szCs w:val="24"/>
        </w:rPr>
        <w:t xml:space="preserve">, , </w:t>
      </w:r>
      <w:r w:rsidRPr="001A07F7">
        <w:rPr>
          <w:rFonts w:ascii="Times New Roman" w:hAnsi="Times New Roman" w:cs="Times New Roman"/>
          <w:sz w:val="24"/>
          <w:szCs w:val="24"/>
        </w:rPr>
        <w:t>Edati</w:t>
      </w:r>
      <w:r>
        <w:rPr>
          <w:rFonts w:ascii="Times New Roman" w:hAnsi="Times New Roman" w:cs="Times New Roman"/>
          <w:sz w:val="24"/>
          <w:szCs w:val="24"/>
        </w:rPr>
        <w:t>,</w:t>
      </w:r>
      <w:r w:rsidRPr="000D3777">
        <w:rPr>
          <w:rFonts w:ascii="Times New Roman" w:hAnsi="Times New Roman" w:cs="Times New Roman"/>
          <w:sz w:val="24"/>
          <w:szCs w:val="24"/>
        </w:rPr>
        <w:t xml:space="preserve"> </w:t>
      </w:r>
      <w:r w:rsidRPr="001A07F7">
        <w:rPr>
          <w:rFonts w:ascii="Times New Roman" w:hAnsi="Times New Roman" w:cs="Times New Roman"/>
          <w:sz w:val="24"/>
          <w:szCs w:val="24"/>
        </w:rPr>
        <w:t>Munya</w:t>
      </w:r>
      <w:r>
        <w:rPr>
          <w:rFonts w:ascii="Times New Roman" w:hAnsi="Times New Roman" w:cs="Times New Roman"/>
          <w:sz w:val="24"/>
          <w:szCs w:val="24"/>
        </w:rPr>
        <w:t xml:space="preserve">, Bosso, </w:t>
      </w:r>
      <w:r w:rsidRPr="001A07F7">
        <w:rPr>
          <w:rFonts w:ascii="Times New Roman" w:hAnsi="Times New Roman" w:cs="Times New Roman"/>
          <w:sz w:val="24"/>
          <w:szCs w:val="24"/>
        </w:rPr>
        <w:t>Shiroro</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Gbako, </w:t>
      </w:r>
      <w:r w:rsidRPr="001A07F7">
        <w:rPr>
          <w:rFonts w:ascii="Times New Roman" w:hAnsi="Times New Roman" w:cs="Times New Roman"/>
          <w:sz w:val="24"/>
          <w:szCs w:val="24"/>
        </w:rPr>
        <w:t>Magama</w:t>
      </w:r>
      <w:r>
        <w:rPr>
          <w:rFonts w:ascii="Times New Roman" w:hAnsi="Times New Roman" w:cs="Times New Roman"/>
          <w:sz w:val="24"/>
          <w:szCs w:val="24"/>
        </w:rPr>
        <w:t xml:space="preserve">, </w:t>
      </w:r>
      <w:r w:rsidRPr="001A07F7">
        <w:rPr>
          <w:rFonts w:ascii="Times New Roman" w:hAnsi="Times New Roman" w:cs="Times New Roman"/>
          <w:sz w:val="24"/>
          <w:szCs w:val="24"/>
        </w:rPr>
        <w:t>Lavun</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Gurara,</w:t>
      </w:r>
      <w:r>
        <w:rPr>
          <w:rFonts w:ascii="Times New Roman" w:hAnsi="Times New Roman" w:cs="Times New Roman"/>
          <w:sz w:val="24"/>
          <w:szCs w:val="24"/>
        </w:rPr>
        <w:t xml:space="preserve"> Katcha, Mariga, </w:t>
      </w:r>
      <w:r w:rsidRPr="001A07F7">
        <w:rPr>
          <w:rFonts w:ascii="Times New Roman" w:hAnsi="Times New Roman" w:cs="Times New Roman"/>
          <w:sz w:val="24"/>
          <w:szCs w:val="24"/>
        </w:rPr>
        <w:t>Kontagora</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Paikoro, </w:t>
      </w:r>
      <w:r w:rsidRPr="001A07F7">
        <w:rPr>
          <w:rFonts w:ascii="Times New Roman" w:hAnsi="Times New Roman" w:cs="Times New Roman"/>
          <w:sz w:val="24"/>
          <w:szCs w:val="24"/>
        </w:rPr>
        <w:t>Tafa</w:t>
      </w:r>
      <w:r w:rsidR="00A06CD6" w:rsidRPr="001A07F7">
        <w:rPr>
          <w:rFonts w:ascii="Times New Roman" w:hAnsi="Times New Roman" w:cs="Times New Roman"/>
          <w:sz w:val="24"/>
          <w:szCs w:val="24"/>
        </w:rPr>
        <w:t xml:space="preserve">, </w:t>
      </w:r>
      <w:r w:rsidRPr="001A07F7">
        <w:rPr>
          <w:rFonts w:ascii="Times New Roman" w:hAnsi="Times New Roman" w:cs="Times New Roman"/>
          <w:sz w:val="24"/>
          <w:szCs w:val="24"/>
        </w:rPr>
        <w:t>Borgu</w:t>
      </w:r>
      <w:r w:rsidR="00A06CD6" w:rsidRPr="001A07F7">
        <w:rPr>
          <w:rFonts w:ascii="Times New Roman" w:hAnsi="Times New Roman" w:cs="Times New Roman"/>
          <w:sz w:val="24"/>
          <w:szCs w:val="24"/>
        </w:rPr>
        <w:t xml:space="preserve">, Suleja, </w:t>
      </w:r>
      <w:r w:rsidRPr="001A07F7">
        <w:rPr>
          <w:rFonts w:ascii="Times New Roman" w:hAnsi="Times New Roman" w:cs="Times New Roman"/>
          <w:sz w:val="24"/>
          <w:szCs w:val="24"/>
        </w:rPr>
        <w:t>Mashegu</w:t>
      </w:r>
      <w:r>
        <w:rPr>
          <w:rFonts w:ascii="Times New Roman" w:hAnsi="Times New Roman" w:cs="Times New Roman"/>
          <w:sz w:val="24"/>
          <w:szCs w:val="24"/>
        </w:rPr>
        <w:t>,</w:t>
      </w:r>
      <w:r w:rsidRPr="000D3777">
        <w:rPr>
          <w:rFonts w:ascii="Times New Roman" w:hAnsi="Times New Roman" w:cs="Times New Roman"/>
          <w:sz w:val="24"/>
          <w:szCs w:val="24"/>
        </w:rPr>
        <w:t xml:space="preserve"> </w:t>
      </w:r>
      <w:r w:rsidRPr="001A07F7">
        <w:rPr>
          <w:rFonts w:ascii="Times New Roman" w:hAnsi="Times New Roman" w:cs="Times New Roman"/>
          <w:sz w:val="24"/>
          <w:szCs w:val="24"/>
        </w:rPr>
        <w:t xml:space="preserve">Chanchaga </w:t>
      </w:r>
      <w:r w:rsidR="00A06CD6" w:rsidRPr="001A07F7">
        <w:rPr>
          <w:rFonts w:ascii="Times New Roman" w:hAnsi="Times New Roman" w:cs="Times New Roman"/>
          <w:sz w:val="24"/>
          <w:szCs w:val="24"/>
        </w:rPr>
        <w:t>and</w:t>
      </w:r>
      <w:r w:rsidR="00D7063C" w:rsidRPr="001A07F7">
        <w:rPr>
          <w:rFonts w:ascii="Times New Roman" w:hAnsi="Times New Roman" w:cs="Times New Roman"/>
          <w:sz w:val="24"/>
          <w:szCs w:val="24"/>
        </w:rPr>
        <w:t xml:space="preserve"> Wushishi. These are </w:t>
      </w:r>
      <w:r>
        <w:rPr>
          <w:rFonts w:ascii="Times New Roman" w:hAnsi="Times New Roman" w:cs="Times New Roman"/>
          <w:sz w:val="24"/>
          <w:szCs w:val="24"/>
        </w:rPr>
        <w:t>clustered</w:t>
      </w:r>
      <w:r w:rsidR="00D7063C" w:rsidRPr="001A07F7">
        <w:rPr>
          <w:rFonts w:ascii="Times New Roman" w:hAnsi="Times New Roman" w:cs="Times New Roman"/>
          <w:sz w:val="24"/>
          <w:szCs w:val="24"/>
        </w:rPr>
        <w:t xml:space="preserve"> into three agricultural zones by the Niger State Agricultural Development Project (NSADP) </w:t>
      </w:r>
      <w:r w:rsidRPr="001A07F7">
        <w:rPr>
          <w:rFonts w:ascii="Times New Roman" w:hAnsi="Times New Roman" w:cs="Times New Roman"/>
          <w:sz w:val="24"/>
          <w:szCs w:val="24"/>
        </w:rPr>
        <w:t>in lieu of</w:t>
      </w:r>
      <w:r w:rsidR="00D7063C" w:rsidRPr="001A07F7">
        <w:rPr>
          <w:rFonts w:ascii="Times New Roman" w:hAnsi="Times New Roman" w:cs="Times New Roman"/>
          <w:sz w:val="24"/>
          <w:szCs w:val="24"/>
        </w:rPr>
        <w:t xml:space="preserve"> </w:t>
      </w:r>
      <w:r w:rsidRPr="001A07F7">
        <w:rPr>
          <w:rFonts w:ascii="Times New Roman" w:hAnsi="Times New Roman" w:cs="Times New Roman"/>
          <w:sz w:val="24"/>
          <w:szCs w:val="24"/>
        </w:rPr>
        <w:t>operational</w:t>
      </w:r>
      <w:r w:rsidR="00D7063C" w:rsidRPr="001A07F7">
        <w:rPr>
          <w:rFonts w:ascii="Times New Roman" w:hAnsi="Times New Roman" w:cs="Times New Roman"/>
          <w:sz w:val="24"/>
          <w:szCs w:val="24"/>
        </w:rPr>
        <w:t xml:space="preserve"> administration a</w:t>
      </w:r>
      <w:r w:rsidR="00512B59" w:rsidRPr="001A07F7">
        <w:rPr>
          <w:rFonts w:ascii="Times New Roman" w:hAnsi="Times New Roman" w:cs="Times New Roman"/>
          <w:sz w:val="24"/>
          <w:szCs w:val="24"/>
        </w:rPr>
        <w:t xml:space="preserve">nd supervision. These are </w:t>
      </w:r>
      <w:r>
        <w:rPr>
          <w:rFonts w:ascii="Times New Roman" w:hAnsi="Times New Roman" w:cs="Times New Roman"/>
          <w:sz w:val="24"/>
          <w:szCs w:val="24"/>
        </w:rPr>
        <w:t xml:space="preserve">firstly, </w:t>
      </w:r>
      <w:r w:rsidR="002F6EA0">
        <w:rPr>
          <w:rFonts w:ascii="Times New Roman" w:hAnsi="Times New Roman" w:cs="Times New Roman"/>
          <w:sz w:val="24"/>
          <w:szCs w:val="24"/>
        </w:rPr>
        <w:t>Niger South</w:t>
      </w:r>
      <w:r w:rsidR="00D7063C" w:rsidRPr="001A07F7">
        <w:rPr>
          <w:rFonts w:ascii="Times New Roman" w:hAnsi="Times New Roman" w:cs="Times New Roman"/>
          <w:sz w:val="24"/>
          <w:szCs w:val="24"/>
        </w:rPr>
        <w:t xml:space="preserve"> </w:t>
      </w:r>
      <w:r w:rsidR="002F6EA0">
        <w:rPr>
          <w:rFonts w:ascii="Times New Roman" w:hAnsi="Times New Roman" w:cs="Times New Roman"/>
          <w:sz w:val="24"/>
          <w:szCs w:val="24"/>
        </w:rPr>
        <w:t xml:space="preserve">known as </w:t>
      </w:r>
      <w:r w:rsidR="002F6EA0" w:rsidRPr="001A07F7">
        <w:rPr>
          <w:rFonts w:ascii="Times New Roman" w:hAnsi="Times New Roman" w:cs="Times New Roman"/>
          <w:sz w:val="24"/>
          <w:szCs w:val="24"/>
        </w:rPr>
        <w:t xml:space="preserve">Zone I </w:t>
      </w:r>
      <w:r>
        <w:rPr>
          <w:rFonts w:ascii="Times New Roman" w:hAnsi="Times New Roman" w:cs="Times New Roman"/>
          <w:sz w:val="24"/>
          <w:szCs w:val="24"/>
        </w:rPr>
        <w:t xml:space="preserve">headquartered </w:t>
      </w:r>
      <w:r w:rsidR="00512B59" w:rsidRPr="001A07F7">
        <w:rPr>
          <w:rFonts w:ascii="Times New Roman" w:hAnsi="Times New Roman" w:cs="Times New Roman"/>
          <w:sz w:val="24"/>
          <w:szCs w:val="24"/>
        </w:rPr>
        <w:t xml:space="preserve">at Bida; </w:t>
      </w:r>
      <w:r>
        <w:rPr>
          <w:rFonts w:ascii="Times New Roman" w:hAnsi="Times New Roman" w:cs="Times New Roman"/>
          <w:sz w:val="24"/>
          <w:szCs w:val="24"/>
        </w:rPr>
        <w:t xml:space="preserve">then </w:t>
      </w:r>
      <w:r w:rsidR="002F6EA0">
        <w:rPr>
          <w:rFonts w:ascii="Times New Roman" w:hAnsi="Times New Roman" w:cs="Times New Roman"/>
          <w:sz w:val="24"/>
          <w:szCs w:val="24"/>
        </w:rPr>
        <w:t xml:space="preserve">Niger Central cited as </w:t>
      </w:r>
      <w:r w:rsidR="002F6EA0" w:rsidRPr="001A07F7">
        <w:rPr>
          <w:rFonts w:ascii="Times New Roman" w:hAnsi="Times New Roman" w:cs="Times New Roman"/>
          <w:sz w:val="24"/>
          <w:szCs w:val="24"/>
        </w:rPr>
        <w:t>Zone II</w:t>
      </w:r>
      <w:r w:rsidR="00D7063C" w:rsidRPr="001A07F7">
        <w:rPr>
          <w:rFonts w:ascii="Times New Roman" w:hAnsi="Times New Roman" w:cs="Times New Roman"/>
          <w:sz w:val="24"/>
          <w:szCs w:val="24"/>
        </w:rPr>
        <w:t xml:space="preserve"> with </w:t>
      </w:r>
      <w:r w:rsidR="002F6EA0" w:rsidRPr="001A07F7">
        <w:rPr>
          <w:rFonts w:ascii="Times New Roman" w:hAnsi="Times New Roman" w:cs="Times New Roman"/>
          <w:sz w:val="24"/>
          <w:szCs w:val="24"/>
        </w:rPr>
        <w:t>head office</w:t>
      </w:r>
      <w:r w:rsidR="00512B59" w:rsidRPr="001A07F7">
        <w:rPr>
          <w:rFonts w:ascii="Times New Roman" w:hAnsi="Times New Roman" w:cs="Times New Roman"/>
          <w:sz w:val="24"/>
          <w:szCs w:val="24"/>
        </w:rPr>
        <w:t xml:space="preserve"> at Kuta, </w:t>
      </w:r>
      <w:r w:rsidR="002F6EA0" w:rsidRPr="001A07F7">
        <w:rPr>
          <w:rFonts w:ascii="Times New Roman" w:hAnsi="Times New Roman" w:cs="Times New Roman"/>
          <w:sz w:val="24"/>
          <w:szCs w:val="24"/>
        </w:rPr>
        <w:t>as well as</w:t>
      </w:r>
      <w:r w:rsidR="00512B59" w:rsidRPr="001A07F7">
        <w:rPr>
          <w:rFonts w:ascii="Times New Roman" w:hAnsi="Times New Roman" w:cs="Times New Roman"/>
          <w:sz w:val="24"/>
          <w:szCs w:val="24"/>
        </w:rPr>
        <w:t xml:space="preserve"> </w:t>
      </w:r>
      <w:r w:rsidR="002F6EA0">
        <w:rPr>
          <w:rFonts w:ascii="Times New Roman" w:hAnsi="Times New Roman" w:cs="Times New Roman"/>
          <w:sz w:val="24"/>
          <w:szCs w:val="24"/>
        </w:rPr>
        <w:t xml:space="preserve">Niger East delineated as </w:t>
      </w:r>
      <w:r w:rsidR="002F6EA0" w:rsidRPr="001A07F7">
        <w:rPr>
          <w:rFonts w:ascii="Times New Roman" w:hAnsi="Times New Roman" w:cs="Times New Roman"/>
          <w:sz w:val="24"/>
          <w:szCs w:val="24"/>
        </w:rPr>
        <w:t>Zone III</w:t>
      </w:r>
      <w:r w:rsidR="00D7063C" w:rsidRPr="001A07F7">
        <w:rPr>
          <w:rFonts w:ascii="Times New Roman" w:hAnsi="Times New Roman" w:cs="Times New Roman"/>
          <w:sz w:val="24"/>
          <w:szCs w:val="24"/>
        </w:rPr>
        <w:t xml:space="preserve"> with </w:t>
      </w:r>
      <w:r w:rsidR="002F6EA0" w:rsidRPr="001A07F7">
        <w:rPr>
          <w:rFonts w:ascii="Times New Roman" w:hAnsi="Times New Roman" w:cs="Times New Roman"/>
          <w:sz w:val="24"/>
          <w:szCs w:val="24"/>
        </w:rPr>
        <w:t>control center</w:t>
      </w:r>
      <w:r w:rsidR="002F6EA0">
        <w:rPr>
          <w:rFonts w:ascii="Times New Roman" w:hAnsi="Times New Roman" w:cs="Times New Roman"/>
          <w:sz w:val="24"/>
          <w:szCs w:val="24"/>
        </w:rPr>
        <w:t xml:space="preserve"> at Kontagora. A predominantly </w:t>
      </w:r>
      <w:r w:rsidR="00D7063C" w:rsidRPr="001A07F7">
        <w:rPr>
          <w:rFonts w:ascii="Times New Roman" w:hAnsi="Times New Roman" w:cs="Times New Roman"/>
          <w:sz w:val="24"/>
          <w:szCs w:val="24"/>
        </w:rPr>
        <w:t xml:space="preserve">agrarian </w:t>
      </w:r>
      <w:r w:rsidR="002F6EA0">
        <w:rPr>
          <w:rFonts w:ascii="Times New Roman" w:hAnsi="Times New Roman" w:cs="Times New Roman"/>
          <w:sz w:val="24"/>
          <w:szCs w:val="24"/>
        </w:rPr>
        <w:t xml:space="preserve">state, its </w:t>
      </w:r>
      <w:r w:rsidR="00D7063C" w:rsidRPr="001A07F7">
        <w:rPr>
          <w:rFonts w:ascii="Times New Roman" w:hAnsi="Times New Roman" w:cs="Times New Roman"/>
          <w:sz w:val="24"/>
          <w:szCs w:val="24"/>
        </w:rPr>
        <w:t xml:space="preserve">rainfall </w:t>
      </w:r>
      <w:r w:rsidR="002F6EA0">
        <w:rPr>
          <w:rFonts w:ascii="Times New Roman" w:hAnsi="Times New Roman" w:cs="Times New Roman"/>
          <w:sz w:val="24"/>
          <w:szCs w:val="24"/>
        </w:rPr>
        <w:t>on an annual basis ranges</w:t>
      </w:r>
      <w:r w:rsidR="00D7063C" w:rsidRPr="001A07F7">
        <w:rPr>
          <w:rFonts w:ascii="Times New Roman" w:hAnsi="Times New Roman" w:cs="Times New Roman"/>
          <w:sz w:val="24"/>
          <w:szCs w:val="24"/>
        </w:rPr>
        <w:t xml:space="preserve"> between 1100mm – 1600mm </w:t>
      </w:r>
      <w:r w:rsidR="002F6EA0">
        <w:rPr>
          <w:rFonts w:ascii="Times New Roman" w:hAnsi="Times New Roman" w:cs="Times New Roman"/>
          <w:sz w:val="24"/>
          <w:szCs w:val="24"/>
        </w:rPr>
        <w:t>while</w:t>
      </w:r>
      <w:r w:rsidR="00D7063C" w:rsidRPr="001A07F7">
        <w:rPr>
          <w:rFonts w:ascii="Times New Roman" w:hAnsi="Times New Roman" w:cs="Times New Roman"/>
          <w:sz w:val="24"/>
          <w:szCs w:val="24"/>
        </w:rPr>
        <w:t xml:space="preserve"> </w:t>
      </w:r>
      <w:r w:rsidR="002F6EA0" w:rsidRPr="001A07F7">
        <w:rPr>
          <w:rFonts w:ascii="Times New Roman" w:hAnsi="Times New Roman" w:cs="Times New Roman"/>
          <w:sz w:val="24"/>
          <w:szCs w:val="24"/>
        </w:rPr>
        <w:t>normal</w:t>
      </w:r>
      <w:r w:rsidR="00D7063C" w:rsidRPr="001A07F7">
        <w:rPr>
          <w:rFonts w:ascii="Times New Roman" w:hAnsi="Times New Roman" w:cs="Times New Roman"/>
          <w:sz w:val="24"/>
          <w:szCs w:val="24"/>
        </w:rPr>
        <w:t xml:space="preserve"> temperature ranges </w:t>
      </w:r>
      <w:r w:rsidR="002F6EA0">
        <w:rPr>
          <w:rFonts w:ascii="Times New Roman" w:hAnsi="Times New Roman" w:cs="Times New Roman"/>
          <w:sz w:val="24"/>
          <w:szCs w:val="24"/>
        </w:rPr>
        <w:t>between</w:t>
      </w:r>
      <w:r w:rsidR="00D7063C" w:rsidRPr="001A07F7">
        <w:rPr>
          <w:rFonts w:ascii="Times New Roman" w:hAnsi="Times New Roman" w:cs="Times New Roman"/>
          <w:sz w:val="24"/>
          <w:szCs w:val="24"/>
        </w:rPr>
        <w:t xml:space="preserve"> 23</w:t>
      </w:r>
      <w:r w:rsidR="00D7063C" w:rsidRPr="001A07F7">
        <w:rPr>
          <w:rFonts w:ascii="Times New Roman" w:hAnsi="Times New Roman" w:cs="Times New Roman"/>
          <w:sz w:val="24"/>
          <w:szCs w:val="24"/>
          <w:vertAlign w:val="superscript"/>
        </w:rPr>
        <w:t>0</w:t>
      </w:r>
      <w:r w:rsidR="00D7063C" w:rsidRPr="001A07F7">
        <w:rPr>
          <w:rFonts w:ascii="Times New Roman" w:hAnsi="Times New Roman" w:cs="Times New Roman"/>
          <w:sz w:val="24"/>
          <w:szCs w:val="24"/>
        </w:rPr>
        <w:t xml:space="preserve">C </w:t>
      </w:r>
      <w:r w:rsidR="002F6EA0">
        <w:rPr>
          <w:rFonts w:ascii="Times New Roman" w:hAnsi="Times New Roman" w:cs="Times New Roman"/>
          <w:sz w:val="24"/>
          <w:szCs w:val="24"/>
        </w:rPr>
        <w:t>to</w:t>
      </w:r>
      <w:r w:rsidR="00D7063C" w:rsidRPr="001A07F7">
        <w:rPr>
          <w:rFonts w:ascii="Times New Roman" w:hAnsi="Times New Roman" w:cs="Times New Roman"/>
          <w:sz w:val="24"/>
          <w:szCs w:val="24"/>
        </w:rPr>
        <w:t xml:space="preserve"> 37</w:t>
      </w:r>
      <w:r w:rsidR="00D7063C" w:rsidRPr="001A07F7">
        <w:rPr>
          <w:rFonts w:ascii="Times New Roman" w:hAnsi="Times New Roman" w:cs="Times New Roman"/>
          <w:sz w:val="24"/>
          <w:szCs w:val="24"/>
          <w:vertAlign w:val="superscript"/>
        </w:rPr>
        <w:t>0</w:t>
      </w:r>
      <w:r w:rsidR="002F6EA0">
        <w:rPr>
          <w:rFonts w:ascii="Times New Roman" w:hAnsi="Times New Roman" w:cs="Times New Roman"/>
          <w:sz w:val="24"/>
          <w:szCs w:val="24"/>
        </w:rPr>
        <w:t>C in a month. The rains start in</w:t>
      </w:r>
      <w:r w:rsidR="00D7063C" w:rsidRPr="001A07F7">
        <w:rPr>
          <w:rFonts w:ascii="Times New Roman" w:hAnsi="Times New Roman" w:cs="Times New Roman"/>
          <w:sz w:val="24"/>
          <w:szCs w:val="24"/>
        </w:rPr>
        <w:t xml:space="preserve"> April, peak</w:t>
      </w:r>
      <w:r w:rsidR="002F6EA0">
        <w:rPr>
          <w:rFonts w:ascii="Times New Roman" w:hAnsi="Times New Roman" w:cs="Times New Roman"/>
          <w:sz w:val="24"/>
          <w:szCs w:val="24"/>
        </w:rPr>
        <w:t xml:space="preserve">s in July then terminates </w:t>
      </w:r>
      <w:r w:rsidR="00D7063C" w:rsidRPr="001A07F7">
        <w:rPr>
          <w:rFonts w:ascii="Times New Roman" w:hAnsi="Times New Roman" w:cs="Times New Roman"/>
          <w:sz w:val="24"/>
          <w:szCs w:val="24"/>
        </w:rPr>
        <w:t>in October</w:t>
      </w:r>
      <w:r w:rsidR="002F6EA0">
        <w:rPr>
          <w:rFonts w:ascii="Times New Roman" w:hAnsi="Times New Roman" w:cs="Times New Roman"/>
          <w:sz w:val="24"/>
          <w:szCs w:val="24"/>
        </w:rPr>
        <w:t xml:space="preserve"> (rainy season) while the dry period runs from November through March</w:t>
      </w:r>
      <w:r w:rsidR="00D7063C" w:rsidRPr="001A07F7">
        <w:rPr>
          <w:rFonts w:ascii="Times New Roman" w:hAnsi="Times New Roman" w:cs="Times New Roman"/>
          <w:sz w:val="24"/>
          <w:szCs w:val="24"/>
        </w:rPr>
        <w:t xml:space="preserve">. The prominent arable crops cultivated are sugarcane, maize, cowpea, cassava, guinea corn, yam, millet, rice, cocoyam and groundnut. </w:t>
      </w:r>
      <w:r w:rsidR="008C7BB8">
        <w:rPr>
          <w:rFonts w:ascii="Times New Roman" w:hAnsi="Times New Roman" w:cs="Times New Roman"/>
          <w:sz w:val="24"/>
          <w:szCs w:val="24"/>
        </w:rPr>
        <w:t>Rearing of l</w:t>
      </w:r>
      <w:r w:rsidR="00D7063C" w:rsidRPr="001A07F7">
        <w:rPr>
          <w:rFonts w:ascii="Times New Roman" w:hAnsi="Times New Roman" w:cs="Times New Roman"/>
          <w:sz w:val="24"/>
          <w:szCs w:val="24"/>
        </w:rPr>
        <w:t xml:space="preserve">ivestock </w:t>
      </w:r>
      <w:r w:rsidR="008C7BB8">
        <w:rPr>
          <w:rFonts w:ascii="Times New Roman" w:hAnsi="Times New Roman" w:cs="Times New Roman"/>
          <w:sz w:val="24"/>
          <w:szCs w:val="24"/>
        </w:rPr>
        <w:t>is not uncommon and often</w:t>
      </w:r>
      <w:r w:rsidR="00D7063C" w:rsidRPr="001A07F7">
        <w:rPr>
          <w:rFonts w:ascii="Times New Roman" w:hAnsi="Times New Roman" w:cs="Times New Roman"/>
          <w:sz w:val="24"/>
          <w:szCs w:val="24"/>
        </w:rPr>
        <w:t xml:space="preserve"> include</w:t>
      </w:r>
      <w:r w:rsidR="008C7BB8">
        <w:rPr>
          <w:rFonts w:ascii="Times New Roman" w:hAnsi="Times New Roman" w:cs="Times New Roman"/>
          <w:sz w:val="24"/>
          <w:szCs w:val="24"/>
        </w:rPr>
        <w:t>s donkey,</w:t>
      </w:r>
      <w:r w:rsidR="00D7063C" w:rsidRPr="001A07F7">
        <w:rPr>
          <w:rFonts w:ascii="Times New Roman" w:hAnsi="Times New Roman" w:cs="Times New Roman"/>
          <w:sz w:val="24"/>
          <w:szCs w:val="24"/>
        </w:rPr>
        <w:t xml:space="preserve"> goat, </w:t>
      </w:r>
      <w:r w:rsidR="008C7BB8">
        <w:rPr>
          <w:rFonts w:ascii="Times New Roman" w:hAnsi="Times New Roman" w:cs="Times New Roman"/>
          <w:sz w:val="24"/>
          <w:szCs w:val="24"/>
        </w:rPr>
        <w:t xml:space="preserve">chicken, </w:t>
      </w:r>
      <w:r w:rsidR="00D7063C" w:rsidRPr="001A07F7">
        <w:rPr>
          <w:rFonts w:ascii="Times New Roman" w:hAnsi="Times New Roman" w:cs="Times New Roman"/>
          <w:sz w:val="24"/>
          <w:szCs w:val="24"/>
        </w:rPr>
        <w:t>sheep,</w:t>
      </w:r>
      <w:r w:rsidR="008C7BB8">
        <w:rPr>
          <w:rFonts w:ascii="Times New Roman" w:hAnsi="Times New Roman" w:cs="Times New Roman"/>
          <w:sz w:val="24"/>
          <w:szCs w:val="24"/>
        </w:rPr>
        <w:t xml:space="preserve"> and cattle. </w:t>
      </w:r>
      <w:r w:rsidR="00E848FC">
        <w:rPr>
          <w:rFonts w:ascii="Times New Roman" w:hAnsi="Times New Roman" w:cs="Times New Roman"/>
          <w:sz w:val="24"/>
          <w:szCs w:val="24"/>
        </w:rPr>
        <w:t>(FGN</w:t>
      </w:r>
      <w:r w:rsidR="00D7063C" w:rsidRPr="001A07F7">
        <w:rPr>
          <w:rFonts w:ascii="Times New Roman" w:hAnsi="Times New Roman" w:cs="Times New Roman"/>
          <w:sz w:val="24"/>
          <w:szCs w:val="24"/>
        </w:rPr>
        <w:t xml:space="preserve">, 2017). </w:t>
      </w:r>
    </w:p>
    <w:p w:rsidR="008207E5" w:rsidRPr="001A07F7" w:rsidRDefault="00883B2E"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states in the Federation, it </w:t>
      </w:r>
      <w:r w:rsidR="00D7063C" w:rsidRPr="001A07F7">
        <w:rPr>
          <w:rFonts w:ascii="Times New Roman" w:hAnsi="Times New Roman" w:cs="Times New Roman"/>
          <w:sz w:val="24"/>
          <w:szCs w:val="24"/>
        </w:rPr>
        <w:t xml:space="preserve">is the </w:t>
      </w:r>
      <w:r w:rsidR="00E848FC">
        <w:rPr>
          <w:rFonts w:ascii="Times New Roman" w:hAnsi="Times New Roman" w:cs="Times New Roman"/>
          <w:sz w:val="24"/>
          <w:szCs w:val="24"/>
        </w:rPr>
        <w:t xml:space="preserve">second </w:t>
      </w:r>
      <w:r w:rsidR="00D7063C" w:rsidRPr="001A07F7">
        <w:rPr>
          <w:rFonts w:ascii="Times New Roman" w:hAnsi="Times New Roman" w:cs="Times New Roman"/>
          <w:sz w:val="24"/>
          <w:szCs w:val="24"/>
        </w:rPr>
        <w:t>lar</w:t>
      </w:r>
      <w:r>
        <w:rPr>
          <w:rFonts w:ascii="Times New Roman" w:hAnsi="Times New Roman" w:cs="Times New Roman"/>
          <w:sz w:val="24"/>
          <w:szCs w:val="24"/>
        </w:rPr>
        <w:t xml:space="preserve">gest </w:t>
      </w:r>
      <w:r w:rsidR="00E848FC">
        <w:rPr>
          <w:rFonts w:ascii="Times New Roman" w:hAnsi="Times New Roman" w:cs="Times New Roman"/>
          <w:sz w:val="24"/>
          <w:szCs w:val="24"/>
        </w:rPr>
        <w:t xml:space="preserve">behind Borno </w:t>
      </w:r>
      <w:r>
        <w:rPr>
          <w:rFonts w:ascii="Times New Roman" w:hAnsi="Times New Roman" w:cs="Times New Roman"/>
          <w:sz w:val="24"/>
          <w:szCs w:val="24"/>
        </w:rPr>
        <w:t xml:space="preserve">covering </w:t>
      </w:r>
      <w:r w:rsidR="00D7063C" w:rsidRPr="001A07F7">
        <w:rPr>
          <w:rFonts w:ascii="Times New Roman" w:hAnsi="Times New Roman" w:cs="Times New Roman"/>
          <w:sz w:val="24"/>
          <w:szCs w:val="24"/>
        </w:rPr>
        <w:t>68,925 square kilometres (km</w:t>
      </w:r>
      <w:r w:rsidR="00D7063C" w:rsidRPr="001A07F7">
        <w:rPr>
          <w:rFonts w:ascii="Times New Roman" w:hAnsi="Times New Roman" w:cs="Times New Roman"/>
          <w:sz w:val="24"/>
          <w:szCs w:val="24"/>
          <w:vertAlign w:val="superscript"/>
        </w:rPr>
        <w:t>2</w:t>
      </w:r>
      <w:r>
        <w:rPr>
          <w:rFonts w:ascii="Times New Roman" w:hAnsi="Times New Roman" w:cs="Times New Roman"/>
          <w:sz w:val="24"/>
          <w:szCs w:val="24"/>
        </w:rPr>
        <w:t>)</w:t>
      </w:r>
      <w:r w:rsidR="00E848FC">
        <w:rPr>
          <w:rFonts w:ascii="Times New Roman" w:hAnsi="Times New Roman" w:cs="Times New Roman"/>
          <w:sz w:val="24"/>
          <w:szCs w:val="24"/>
        </w:rPr>
        <w:t xml:space="preserve"> representing 9.3% of Nigeria’s land</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National Population Commission </w:t>
      </w:r>
      <w:r w:rsidR="00E848FC" w:rsidRPr="001A07F7">
        <w:rPr>
          <w:rFonts w:ascii="Times New Roman" w:hAnsi="Times New Roman" w:cs="Times New Roman"/>
          <w:sz w:val="24"/>
          <w:szCs w:val="24"/>
        </w:rPr>
        <w:t>sets</w:t>
      </w:r>
      <w:r w:rsidR="00D7063C" w:rsidRPr="001A07F7">
        <w:rPr>
          <w:rFonts w:ascii="Times New Roman" w:hAnsi="Times New Roman" w:cs="Times New Roman"/>
          <w:sz w:val="24"/>
          <w:szCs w:val="24"/>
        </w:rPr>
        <w:t xml:space="preserve"> the population of the state at 3,954,772; 2,004,350 </w:t>
      </w:r>
      <w:r w:rsidR="00E848FC" w:rsidRPr="001A07F7">
        <w:rPr>
          <w:rFonts w:ascii="Times New Roman" w:hAnsi="Times New Roman" w:cs="Times New Roman"/>
          <w:sz w:val="24"/>
          <w:szCs w:val="24"/>
        </w:rPr>
        <w:t>men</w:t>
      </w:r>
      <w:r w:rsidR="00D7063C" w:rsidRPr="001A07F7">
        <w:rPr>
          <w:rFonts w:ascii="Times New Roman" w:hAnsi="Times New Roman" w:cs="Times New Roman"/>
          <w:sz w:val="24"/>
          <w:szCs w:val="24"/>
        </w:rPr>
        <w:t xml:space="preserve"> and 1,950,422 </w:t>
      </w:r>
      <w:r w:rsidR="00E848FC" w:rsidRPr="001A07F7">
        <w:rPr>
          <w:rFonts w:ascii="Times New Roman" w:hAnsi="Times New Roman" w:cs="Times New Roman"/>
          <w:sz w:val="24"/>
          <w:szCs w:val="24"/>
        </w:rPr>
        <w:t>women</w:t>
      </w:r>
      <w:r w:rsidR="00E848FC">
        <w:rPr>
          <w:rFonts w:ascii="Times New Roman" w:hAnsi="Times New Roman" w:cs="Times New Roman"/>
          <w:sz w:val="24"/>
          <w:szCs w:val="24"/>
        </w:rPr>
        <w:t xml:space="preserve"> (FGN</w:t>
      </w:r>
      <w:r w:rsidR="00D7063C" w:rsidRPr="001A07F7">
        <w:rPr>
          <w:rFonts w:ascii="Times New Roman" w:hAnsi="Times New Roman" w:cs="Times New Roman"/>
          <w:sz w:val="24"/>
          <w:szCs w:val="24"/>
        </w:rPr>
        <w:t>, 2007). The State is endowed with abundant, large, perennial natural water bodies which include Rivers Niger, Kaduna and Gurara</w:t>
      </w:r>
      <w:r w:rsidR="008A7067">
        <w:rPr>
          <w:rFonts w:ascii="Times New Roman" w:hAnsi="Times New Roman" w:cs="Times New Roman"/>
          <w:sz w:val="24"/>
          <w:szCs w:val="24"/>
        </w:rPr>
        <w:t xml:space="preserve"> </w:t>
      </w:r>
      <w:r w:rsidR="00D7063C" w:rsidRPr="001A07F7">
        <w:rPr>
          <w:rFonts w:ascii="Times New Roman" w:eastAsia="Times New Roman" w:hAnsi="Times New Roman" w:cs="Times New Roman"/>
          <w:sz w:val="24"/>
          <w:szCs w:val="24"/>
        </w:rPr>
        <w:t xml:space="preserve">and three giant man–made lakes </w:t>
      </w:r>
      <w:r w:rsidR="00D7063C" w:rsidRPr="001A07F7">
        <w:rPr>
          <w:rFonts w:ascii="Times New Roman" w:hAnsi="Times New Roman" w:cs="Times New Roman"/>
          <w:sz w:val="24"/>
          <w:szCs w:val="24"/>
        </w:rPr>
        <w:t>supporting hydroelectric power stations</w:t>
      </w:r>
      <w:r w:rsidR="00D7063C" w:rsidRPr="001A07F7">
        <w:rPr>
          <w:rFonts w:ascii="Times New Roman" w:eastAsia="Times New Roman" w:hAnsi="Times New Roman" w:cs="Times New Roman"/>
          <w:sz w:val="24"/>
          <w:szCs w:val="24"/>
        </w:rPr>
        <w:t>–Kainji, Jebba and Shiroro</w:t>
      </w:r>
      <w:r w:rsidR="00D7063C" w:rsidRPr="001A07F7">
        <w:rPr>
          <w:rFonts w:ascii="Times New Roman" w:hAnsi="Times New Roman" w:cs="Times New Roman"/>
          <w:sz w:val="24"/>
          <w:szCs w:val="24"/>
        </w:rPr>
        <w:t xml:space="preserve">. Water bodies make up </w:t>
      </w:r>
      <w:r w:rsidR="008A7067">
        <w:rPr>
          <w:rFonts w:ascii="Times New Roman" w:hAnsi="Times New Roman" w:cs="Times New Roman"/>
          <w:sz w:val="24"/>
          <w:szCs w:val="24"/>
        </w:rPr>
        <w:t xml:space="preserve">about 25% of the State. Some </w:t>
      </w:r>
      <w:r w:rsidR="00D7063C" w:rsidRPr="001A07F7">
        <w:rPr>
          <w:rFonts w:ascii="Times New Roman" w:hAnsi="Times New Roman" w:cs="Times New Roman"/>
          <w:sz w:val="24"/>
          <w:szCs w:val="24"/>
        </w:rPr>
        <w:t xml:space="preserve">mineral </w:t>
      </w:r>
      <w:r w:rsidR="008A7067">
        <w:rPr>
          <w:rFonts w:ascii="Times New Roman" w:hAnsi="Times New Roman" w:cs="Times New Roman"/>
          <w:sz w:val="24"/>
          <w:szCs w:val="24"/>
        </w:rPr>
        <w:t>deposits include</w:t>
      </w:r>
      <w:r w:rsidR="00D7063C" w:rsidRPr="001A07F7">
        <w:rPr>
          <w:rFonts w:ascii="Times New Roman" w:hAnsi="Times New Roman" w:cs="Times New Roman"/>
          <w:sz w:val="24"/>
          <w:szCs w:val="24"/>
        </w:rPr>
        <w:t xml:space="preserve"> </w:t>
      </w:r>
      <w:r w:rsidR="00A06CD6" w:rsidRPr="001A07F7">
        <w:rPr>
          <w:rFonts w:ascii="Times New Roman" w:hAnsi="Times New Roman" w:cs="Times New Roman"/>
          <w:sz w:val="24"/>
          <w:szCs w:val="24"/>
        </w:rPr>
        <w:t>gold, kaolin, talc, marble, lead, graphite, feldspar, mica, dolomite, manganese, copper, quartzite and granite</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capital is in Minna and the State has a border</w:t>
      </w:r>
      <w:r w:rsidR="008A7067">
        <w:rPr>
          <w:rFonts w:ascii="Times New Roman" w:hAnsi="Times New Roman" w:cs="Times New Roman"/>
          <w:sz w:val="24"/>
          <w:szCs w:val="24"/>
        </w:rPr>
        <w:t xml:space="preserve"> with Zamfara, Kebbi</w:t>
      </w:r>
      <w:r w:rsidRPr="001A07F7">
        <w:rPr>
          <w:rFonts w:ascii="Times New Roman" w:hAnsi="Times New Roman" w:cs="Times New Roman"/>
          <w:sz w:val="24"/>
          <w:szCs w:val="24"/>
        </w:rPr>
        <w:t>,</w:t>
      </w:r>
      <w:r w:rsidR="008A7067">
        <w:rPr>
          <w:rFonts w:ascii="Times New Roman" w:hAnsi="Times New Roman" w:cs="Times New Roman"/>
          <w:sz w:val="24"/>
          <w:szCs w:val="24"/>
        </w:rPr>
        <w:t xml:space="preserve"> Kogi and Kaduna States </w:t>
      </w:r>
      <w:r w:rsidR="008A7067" w:rsidRPr="001A07F7">
        <w:rPr>
          <w:rFonts w:ascii="Times New Roman" w:hAnsi="Times New Roman" w:cs="Times New Roman"/>
          <w:sz w:val="24"/>
          <w:szCs w:val="24"/>
        </w:rPr>
        <w:t>in addition to</w:t>
      </w:r>
      <w:r w:rsidRPr="001A07F7">
        <w:rPr>
          <w:rFonts w:ascii="Times New Roman" w:hAnsi="Times New Roman" w:cs="Times New Roman"/>
          <w:sz w:val="24"/>
          <w:szCs w:val="24"/>
        </w:rPr>
        <w:t xml:space="preserve"> the Federal Capital T</w:t>
      </w:r>
      <w:r w:rsidR="008A7067">
        <w:rPr>
          <w:rFonts w:ascii="Times New Roman" w:hAnsi="Times New Roman" w:cs="Times New Roman"/>
          <w:sz w:val="24"/>
          <w:szCs w:val="24"/>
        </w:rPr>
        <w:t>erritory (FCT)</w:t>
      </w:r>
      <w:r w:rsidRPr="001A07F7">
        <w:rPr>
          <w:rFonts w:ascii="Times New Roman" w:hAnsi="Times New Roman" w:cs="Times New Roman"/>
          <w:sz w:val="24"/>
          <w:szCs w:val="24"/>
        </w:rPr>
        <w:t xml:space="preserve">. There is also a </w:t>
      </w:r>
      <w:r w:rsidR="008A7067" w:rsidRPr="001A07F7">
        <w:rPr>
          <w:rFonts w:ascii="Times New Roman" w:hAnsi="Times New Roman" w:cs="Times New Roman"/>
          <w:sz w:val="24"/>
          <w:szCs w:val="24"/>
        </w:rPr>
        <w:t>mutual</w:t>
      </w:r>
      <w:r w:rsidRPr="001A07F7">
        <w:rPr>
          <w:rFonts w:ascii="Times New Roman" w:hAnsi="Times New Roman" w:cs="Times New Roman"/>
          <w:sz w:val="24"/>
          <w:szCs w:val="24"/>
        </w:rPr>
        <w:t xml:space="preserve"> </w:t>
      </w:r>
      <w:r w:rsidR="008A7067">
        <w:rPr>
          <w:rFonts w:ascii="Times New Roman" w:hAnsi="Times New Roman" w:cs="Times New Roman"/>
          <w:sz w:val="24"/>
          <w:szCs w:val="24"/>
        </w:rPr>
        <w:t>external</w:t>
      </w:r>
      <w:r w:rsidRPr="001A07F7">
        <w:rPr>
          <w:rFonts w:ascii="Times New Roman" w:hAnsi="Times New Roman" w:cs="Times New Roman"/>
          <w:sz w:val="24"/>
          <w:szCs w:val="24"/>
        </w:rPr>
        <w:t xml:space="preserve"> </w:t>
      </w:r>
      <w:r w:rsidR="008A7067" w:rsidRPr="001A07F7">
        <w:rPr>
          <w:rFonts w:ascii="Times New Roman" w:hAnsi="Times New Roman" w:cs="Times New Roman"/>
          <w:sz w:val="24"/>
          <w:szCs w:val="24"/>
        </w:rPr>
        <w:t>frontier</w:t>
      </w:r>
      <w:r w:rsidRPr="001A07F7">
        <w:rPr>
          <w:rFonts w:ascii="Times New Roman" w:hAnsi="Times New Roman" w:cs="Times New Roman"/>
          <w:sz w:val="24"/>
          <w:szCs w:val="24"/>
        </w:rPr>
        <w:t xml:space="preserve"> with the Republic of Benin </w:t>
      </w:r>
      <w:r w:rsidR="008A7067">
        <w:rPr>
          <w:rFonts w:ascii="Times New Roman" w:hAnsi="Times New Roman" w:cs="Times New Roman"/>
          <w:sz w:val="24"/>
          <w:szCs w:val="24"/>
        </w:rPr>
        <w:t>in</w:t>
      </w:r>
      <w:r w:rsidRPr="001A07F7">
        <w:rPr>
          <w:rFonts w:ascii="Times New Roman" w:hAnsi="Times New Roman" w:cs="Times New Roman"/>
          <w:sz w:val="24"/>
          <w:szCs w:val="24"/>
        </w:rPr>
        <w:t xml:space="preserve"> Agwara </w:t>
      </w:r>
      <w:r w:rsidR="008A7067">
        <w:rPr>
          <w:rFonts w:ascii="Times New Roman" w:hAnsi="Times New Roman" w:cs="Times New Roman"/>
          <w:sz w:val="24"/>
          <w:szCs w:val="24"/>
        </w:rPr>
        <w:t>and Borgu</w:t>
      </w:r>
      <w:r w:rsidRPr="001A07F7">
        <w:rPr>
          <w:rFonts w:ascii="Times New Roman" w:hAnsi="Times New Roman" w:cs="Times New Roman"/>
          <w:sz w:val="24"/>
          <w:szCs w:val="24"/>
        </w:rPr>
        <w:t xml:space="preserve">. </w:t>
      </w:r>
      <w:r w:rsidRPr="001A07F7">
        <w:rPr>
          <w:rFonts w:ascii="Times New Roman" w:eastAsia="Times New Roman" w:hAnsi="Times New Roman" w:cs="Times New Roman"/>
          <w:sz w:val="24"/>
          <w:szCs w:val="24"/>
        </w:rPr>
        <w:t xml:space="preserve">The </w:t>
      </w:r>
      <w:r w:rsidR="008A7067">
        <w:rPr>
          <w:rFonts w:ascii="Times New Roman" w:eastAsia="Times New Roman" w:hAnsi="Times New Roman" w:cs="Times New Roman"/>
          <w:sz w:val="24"/>
          <w:szCs w:val="24"/>
        </w:rPr>
        <w:t xml:space="preserve">predominant ethnic groups </w:t>
      </w:r>
      <w:r w:rsidRPr="001A07F7">
        <w:rPr>
          <w:rFonts w:ascii="Times New Roman" w:eastAsia="Times New Roman" w:hAnsi="Times New Roman" w:cs="Times New Roman"/>
          <w:sz w:val="24"/>
          <w:szCs w:val="24"/>
        </w:rPr>
        <w:t>are the Nupes, Gwaris and Hausas.</w:t>
      </w:r>
    </w:p>
    <w:p w:rsidR="00E42062" w:rsidRDefault="00D7063C" w:rsidP="00F31982">
      <w:pPr>
        <w:autoSpaceDE w:val="0"/>
        <w:autoSpaceDN w:val="0"/>
        <w:adjustRightInd w:val="0"/>
        <w:spacing w:before="100" w:beforeAutospacing="1" w:after="0" w:line="480" w:lineRule="auto"/>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Educational institutions in the State include</w:t>
      </w:r>
      <w:r w:rsidR="00B06713">
        <w:rPr>
          <w:rFonts w:ascii="Times New Roman" w:eastAsia="Times New Roman" w:hAnsi="Times New Roman" w:cs="Times New Roman"/>
          <w:sz w:val="24"/>
          <w:szCs w:val="24"/>
        </w:rPr>
        <w:t xml:space="preserve"> Universities in Minna</w:t>
      </w:r>
      <w:r w:rsidRPr="001A07F7">
        <w:rPr>
          <w:rFonts w:ascii="Times New Roman" w:eastAsia="Times New Roman" w:hAnsi="Times New Roman" w:cs="Times New Roman"/>
          <w:sz w:val="24"/>
          <w:szCs w:val="24"/>
        </w:rPr>
        <w:t xml:space="preserve"> </w:t>
      </w:r>
      <w:r w:rsidR="00B06713">
        <w:rPr>
          <w:rFonts w:ascii="Times New Roman" w:eastAsia="Times New Roman" w:hAnsi="Times New Roman" w:cs="Times New Roman"/>
          <w:sz w:val="24"/>
          <w:szCs w:val="24"/>
        </w:rPr>
        <w:t>(</w:t>
      </w:r>
      <w:r w:rsidRPr="001A07F7">
        <w:rPr>
          <w:rFonts w:ascii="Times New Roman" w:eastAsia="Times New Roman" w:hAnsi="Times New Roman" w:cs="Times New Roman"/>
          <w:sz w:val="24"/>
          <w:szCs w:val="24"/>
        </w:rPr>
        <w:t>Federal University of Technolog</w:t>
      </w:r>
      <w:r w:rsidR="00B06713">
        <w:rPr>
          <w:rFonts w:ascii="Times New Roman" w:eastAsia="Times New Roman" w:hAnsi="Times New Roman" w:cs="Times New Roman"/>
          <w:sz w:val="24"/>
          <w:szCs w:val="24"/>
        </w:rPr>
        <w:t>y) and Lapai</w:t>
      </w:r>
      <w:r w:rsidRPr="001A07F7">
        <w:rPr>
          <w:rFonts w:ascii="Times New Roman" w:eastAsia="Times New Roman" w:hAnsi="Times New Roman" w:cs="Times New Roman"/>
          <w:sz w:val="24"/>
          <w:szCs w:val="24"/>
        </w:rPr>
        <w:t xml:space="preserve"> </w:t>
      </w:r>
      <w:r w:rsidR="00B06713">
        <w:rPr>
          <w:rFonts w:ascii="Times New Roman" w:eastAsia="Times New Roman" w:hAnsi="Times New Roman" w:cs="Times New Roman"/>
          <w:sz w:val="24"/>
          <w:szCs w:val="24"/>
        </w:rPr>
        <w:t>(</w:t>
      </w:r>
      <w:r w:rsidRPr="001A07F7">
        <w:rPr>
          <w:rFonts w:ascii="Times New Roman" w:eastAsia="Times New Roman" w:hAnsi="Times New Roman" w:cs="Times New Roman"/>
          <w:sz w:val="24"/>
          <w:szCs w:val="24"/>
        </w:rPr>
        <w:t>Ibra</w:t>
      </w:r>
      <w:r w:rsidR="00B06713">
        <w:rPr>
          <w:rFonts w:ascii="Times New Roman" w:eastAsia="Times New Roman" w:hAnsi="Times New Roman" w:cs="Times New Roman"/>
          <w:sz w:val="24"/>
          <w:szCs w:val="24"/>
        </w:rPr>
        <w:t>him Babangida University). There are polyte</w:t>
      </w:r>
      <w:r w:rsidR="00E42062">
        <w:rPr>
          <w:rFonts w:ascii="Times New Roman" w:eastAsia="Times New Roman" w:hAnsi="Times New Roman" w:cs="Times New Roman"/>
          <w:sz w:val="24"/>
          <w:szCs w:val="24"/>
        </w:rPr>
        <w:t>chnics in Bida</w:t>
      </w:r>
      <w:r w:rsidRPr="001A07F7">
        <w:rPr>
          <w:rFonts w:ascii="Times New Roman" w:eastAsia="Times New Roman" w:hAnsi="Times New Roman" w:cs="Times New Roman"/>
          <w:sz w:val="24"/>
          <w:szCs w:val="24"/>
        </w:rPr>
        <w:t xml:space="preserve"> </w:t>
      </w:r>
      <w:r w:rsidR="00E42062">
        <w:rPr>
          <w:rFonts w:ascii="Times New Roman" w:eastAsia="Times New Roman" w:hAnsi="Times New Roman" w:cs="Times New Roman"/>
          <w:sz w:val="24"/>
          <w:szCs w:val="24"/>
        </w:rPr>
        <w:t>(Federal Polytechnic), Zungeru</w:t>
      </w:r>
      <w:r w:rsidRPr="001A07F7">
        <w:rPr>
          <w:rFonts w:ascii="Times New Roman" w:eastAsia="Times New Roman" w:hAnsi="Times New Roman" w:cs="Times New Roman"/>
          <w:sz w:val="24"/>
          <w:szCs w:val="24"/>
        </w:rPr>
        <w:t xml:space="preserve"> </w:t>
      </w:r>
      <w:r w:rsidR="00E42062">
        <w:rPr>
          <w:rFonts w:ascii="Times New Roman" w:eastAsia="Times New Roman" w:hAnsi="Times New Roman" w:cs="Times New Roman"/>
          <w:sz w:val="24"/>
          <w:szCs w:val="24"/>
        </w:rPr>
        <w:t>(</w:t>
      </w:r>
      <w:r w:rsidRPr="001A07F7">
        <w:rPr>
          <w:rFonts w:ascii="Times New Roman" w:eastAsia="Times New Roman" w:hAnsi="Times New Roman" w:cs="Times New Roman"/>
          <w:sz w:val="24"/>
          <w:szCs w:val="24"/>
        </w:rPr>
        <w:t>N</w:t>
      </w:r>
      <w:r w:rsidR="00E42062">
        <w:rPr>
          <w:rFonts w:ascii="Times New Roman" w:eastAsia="Times New Roman" w:hAnsi="Times New Roman" w:cs="Times New Roman"/>
          <w:sz w:val="24"/>
          <w:szCs w:val="24"/>
        </w:rPr>
        <w:t>iger State Polytechnic) and Suleja</w:t>
      </w:r>
      <w:r w:rsidRPr="001A07F7">
        <w:rPr>
          <w:rFonts w:ascii="Times New Roman" w:eastAsia="Times New Roman" w:hAnsi="Times New Roman" w:cs="Times New Roman"/>
          <w:sz w:val="24"/>
          <w:szCs w:val="24"/>
        </w:rPr>
        <w:t xml:space="preserve"> </w:t>
      </w:r>
      <w:r w:rsidR="00E42062">
        <w:rPr>
          <w:rFonts w:ascii="Times New Roman" w:eastAsia="Times New Roman" w:hAnsi="Times New Roman" w:cs="Times New Roman"/>
          <w:sz w:val="24"/>
          <w:szCs w:val="24"/>
        </w:rPr>
        <w:t>(St. Mary Polytechnic).</w:t>
      </w:r>
      <w:r w:rsidRPr="001A07F7">
        <w:rPr>
          <w:rFonts w:ascii="Times New Roman" w:eastAsia="Times New Roman" w:hAnsi="Times New Roman" w:cs="Times New Roman"/>
          <w:sz w:val="24"/>
          <w:szCs w:val="24"/>
        </w:rPr>
        <w:t xml:space="preserve"> </w:t>
      </w:r>
      <w:r w:rsidR="00E42062">
        <w:rPr>
          <w:rFonts w:ascii="Times New Roman" w:eastAsia="Times New Roman" w:hAnsi="Times New Roman" w:cs="Times New Roman"/>
          <w:sz w:val="24"/>
          <w:szCs w:val="24"/>
        </w:rPr>
        <w:t>Others are a federal college of education located in</w:t>
      </w:r>
      <w:r w:rsidRPr="001A07F7">
        <w:rPr>
          <w:rFonts w:ascii="Times New Roman" w:eastAsia="Times New Roman" w:hAnsi="Times New Roman" w:cs="Times New Roman"/>
          <w:sz w:val="24"/>
          <w:szCs w:val="24"/>
        </w:rPr>
        <w:t xml:space="preserve"> Kontagora;</w:t>
      </w:r>
      <w:r w:rsidR="00E42062">
        <w:rPr>
          <w:rFonts w:ascii="Times New Roman" w:eastAsia="Times New Roman" w:hAnsi="Times New Roman" w:cs="Times New Roman"/>
          <w:sz w:val="24"/>
          <w:szCs w:val="24"/>
        </w:rPr>
        <w:t xml:space="preserve"> a </w:t>
      </w:r>
      <w:r w:rsidR="00E42062" w:rsidRPr="001A07F7">
        <w:rPr>
          <w:rFonts w:ascii="Times New Roman" w:eastAsia="Times New Roman" w:hAnsi="Times New Roman" w:cs="Times New Roman"/>
          <w:sz w:val="24"/>
          <w:szCs w:val="24"/>
        </w:rPr>
        <w:t>federal college of wildlife management</w:t>
      </w:r>
      <w:r w:rsidR="00E42062">
        <w:rPr>
          <w:rFonts w:ascii="Times New Roman" w:eastAsia="Times New Roman" w:hAnsi="Times New Roman" w:cs="Times New Roman"/>
          <w:sz w:val="24"/>
          <w:szCs w:val="24"/>
        </w:rPr>
        <w:t xml:space="preserve"> sited in New Bussa, a f</w:t>
      </w:r>
      <w:r w:rsidR="00E42062" w:rsidRPr="001A07F7">
        <w:rPr>
          <w:rFonts w:ascii="Times New Roman" w:eastAsia="Times New Roman" w:hAnsi="Times New Roman" w:cs="Times New Roman"/>
          <w:sz w:val="24"/>
          <w:szCs w:val="24"/>
        </w:rPr>
        <w:t>ede</w:t>
      </w:r>
      <w:r w:rsidR="00E42062">
        <w:rPr>
          <w:rFonts w:ascii="Times New Roman" w:eastAsia="Times New Roman" w:hAnsi="Times New Roman" w:cs="Times New Roman"/>
          <w:sz w:val="24"/>
          <w:szCs w:val="24"/>
        </w:rPr>
        <w:t>ral college of freshwater fisheries technology situated</w:t>
      </w:r>
      <w:r w:rsidR="00E42062" w:rsidRPr="001A07F7">
        <w:rPr>
          <w:rFonts w:ascii="Times New Roman" w:eastAsia="Times New Roman" w:hAnsi="Times New Roman" w:cs="Times New Roman"/>
          <w:sz w:val="24"/>
          <w:szCs w:val="24"/>
        </w:rPr>
        <w:t xml:space="preserve"> New Bussa</w:t>
      </w:r>
      <w:r w:rsidR="00E42062">
        <w:rPr>
          <w:rFonts w:ascii="Times New Roman" w:eastAsia="Times New Roman" w:hAnsi="Times New Roman" w:cs="Times New Roman"/>
          <w:sz w:val="24"/>
          <w:szCs w:val="24"/>
        </w:rPr>
        <w:t>,</w:t>
      </w:r>
      <w:r w:rsidRPr="001A07F7">
        <w:rPr>
          <w:rFonts w:ascii="Times New Roman" w:eastAsia="Times New Roman" w:hAnsi="Times New Roman" w:cs="Times New Roman"/>
          <w:sz w:val="24"/>
          <w:szCs w:val="24"/>
        </w:rPr>
        <w:t xml:space="preserve"> </w:t>
      </w:r>
      <w:r w:rsidR="00E42062">
        <w:rPr>
          <w:rFonts w:ascii="Times New Roman" w:eastAsia="Times New Roman" w:hAnsi="Times New Roman" w:cs="Times New Roman"/>
          <w:sz w:val="24"/>
          <w:szCs w:val="24"/>
        </w:rPr>
        <w:t>two state colleges of education (Minna) and agriculture (New Bussa)</w:t>
      </w:r>
      <w:r w:rsidRPr="001A07F7">
        <w:rPr>
          <w:rFonts w:ascii="Times New Roman" w:eastAsia="Times New Roman" w:hAnsi="Times New Roman" w:cs="Times New Roman"/>
          <w:sz w:val="24"/>
          <w:szCs w:val="24"/>
        </w:rPr>
        <w:t xml:space="preserve">; </w:t>
      </w:r>
      <w:r w:rsidR="00E42062">
        <w:rPr>
          <w:rFonts w:ascii="Times New Roman" w:eastAsia="Times New Roman" w:hAnsi="Times New Roman" w:cs="Times New Roman"/>
          <w:sz w:val="24"/>
          <w:szCs w:val="24"/>
        </w:rPr>
        <w:t>four government technical c</w:t>
      </w:r>
      <w:r w:rsidRPr="001A07F7">
        <w:rPr>
          <w:rFonts w:ascii="Times New Roman" w:eastAsia="Times New Roman" w:hAnsi="Times New Roman" w:cs="Times New Roman"/>
          <w:sz w:val="24"/>
          <w:szCs w:val="24"/>
        </w:rPr>
        <w:t>ollege</w:t>
      </w:r>
      <w:r w:rsidR="00E42062">
        <w:rPr>
          <w:rFonts w:ascii="Times New Roman" w:eastAsia="Times New Roman" w:hAnsi="Times New Roman" w:cs="Times New Roman"/>
          <w:sz w:val="24"/>
          <w:szCs w:val="24"/>
        </w:rPr>
        <w:t>s in Bussa, Kontagora, Minna and Bida, and colleges of h</w:t>
      </w:r>
      <w:r w:rsidRPr="001A07F7">
        <w:rPr>
          <w:rFonts w:ascii="Times New Roman" w:eastAsia="Times New Roman" w:hAnsi="Times New Roman" w:cs="Times New Roman"/>
          <w:sz w:val="24"/>
          <w:szCs w:val="24"/>
        </w:rPr>
        <w:t xml:space="preserve">ealth </w:t>
      </w:r>
      <w:r w:rsidR="00E42062">
        <w:rPr>
          <w:rFonts w:ascii="Times New Roman" w:eastAsia="Times New Roman" w:hAnsi="Times New Roman" w:cs="Times New Roman"/>
          <w:sz w:val="24"/>
          <w:szCs w:val="24"/>
        </w:rPr>
        <w:t>science and t</w:t>
      </w:r>
      <w:r w:rsidRPr="001A07F7">
        <w:rPr>
          <w:rFonts w:ascii="Times New Roman" w:eastAsia="Times New Roman" w:hAnsi="Times New Roman" w:cs="Times New Roman"/>
          <w:sz w:val="24"/>
          <w:szCs w:val="24"/>
        </w:rPr>
        <w:t xml:space="preserve">echnology, </w:t>
      </w:r>
      <w:r w:rsidR="00E42062">
        <w:rPr>
          <w:rFonts w:ascii="Times New Roman" w:eastAsia="Times New Roman" w:hAnsi="Times New Roman" w:cs="Times New Roman"/>
          <w:sz w:val="24"/>
          <w:szCs w:val="24"/>
        </w:rPr>
        <w:t xml:space="preserve">nursing, and midwifery located in </w:t>
      </w:r>
      <w:r w:rsidRPr="001A07F7">
        <w:rPr>
          <w:rFonts w:ascii="Times New Roman" w:eastAsia="Times New Roman" w:hAnsi="Times New Roman" w:cs="Times New Roman"/>
          <w:sz w:val="24"/>
          <w:szCs w:val="24"/>
        </w:rPr>
        <w:t>Minna, Bida</w:t>
      </w:r>
      <w:r w:rsidR="00E42062">
        <w:rPr>
          <w:rFonts w:ascii="Times New Roman" w:eastAsia="Times New Roman" w:hAnsi="Times New Roman" w:cs="Times New Roman"/>
          <w:sz w:val="24"/>
          <w:szCs w:val="24"/>
        </w:rPr>
        <w:t xml:space="preserve"> and</w:t>
      </w:r>
      <w:r w:rsidRPr="001A07F7">
        <w:rPr>
          <w:rFonts w:ascii="Times New Roman" w:eastAsia="Times New Roman" w:hAnsi="Times New Roman" w:cs="Times New Roman"/>
          <w:sz w:val="24"/>
          <w:szCs w:val="24"/>
        </w:rPr>
        <w:t xml:space="preserve"> Minna</w:t>
      </w:r>
      <w:r w:rsidR="00E42062">
        <w:rPr>
          <w:rFonts w:ascii="Times New Roman" w:eastAsia="Times New Roman" w:hAnsi="Times New Roman" w:cs="Times New Roman"/>
          <w:sz w:val="24"/>
          <w:szCs w:val="24"/>
        </w:rPr>
        <w:t xml:space="preserve"> respectively. </w:t>
      </w:r>
    </w:p>
    <w:p w:rsidR="008207E5" w:rsidRPr="001A07F7" w:rsidRDefault="00BB5D74" w:rsidP="00F31982">
      <w:pPr>
        <w:pStyle w:val="Heading1"/>
        <w:spacing w:before="100" w:beforeAutospacing="1" w:line="480" w:lineRule="auto"/>
        <w:rPr>
          <w:rFonts w:cs="Times New Roman"/>
          <w:sz w:val="24"/>
          <w:szCs w:val="24"/>
        </w:rPr>
      </w:pPr>
      <w:bookmarkStart w:id="57" w:name="_Toc128125808"/>
      <w:r w:rsidRPr="001A07F7">
        <w:rPr>
          <w:rFonts w:cs="Times New Roman"/>
          <w:sz w:val="24"/>
          <w:szCs w:val="24"/>
        </w:rPr>
        <w:t>3.3</w:t>
      </w:r>
      <w:r w:rsidR="00F31982" w:rsidRPr="001A07F7">
        <w:rPr>
          <w:rFonts w:cs="Times New Roman"/>
          <w:sz w:val="24"/>
          <w:szCs w:val="24"/>
        </w:rPr>
        <w:tab/>
      </w:r>
      <w:r w:rsidR="00D7063C" w:rsidRPr="001A07F7">
        <w:rPr>
          <w:rFonts w:cs="Times New Roman"/>
          <w:sz w:val="24"/>
          <w:szCs w:val="24"/>
        </w:rPr>
        <w:t>Population of the study</w:t>
      </w:r>
      <w:bookmarkEnd w:id="57"/>
    </w:p>
    <w:p w:rsidR="008207E5"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population of this study </w:t>
      </w:r>
      <w:r w:rsidR="00A73C10" w:rsidRPr="001A07F7">
        <w:rPr>
          <w:rFonts w:ascii="Times New Roman" w:hAnsi="Times New Roman" w:cs="Times New Roman"/>
          <w:sz w:val="24"/>
          <w:szCs w:val="24"/>
        </w:rPr>
        <w:t>encompassed</w:t>
      </w:r>
      <w:r w:rsidRPr="001A07F7">
        <w:rPr>
          <w:rFonts w:ascii="Times New Roman" w:hAnsi="Times New Roman" w:cs="Times New Roman"/>
          <w:sz w:val="24"/>
          <w:szCs w:val="24"/>
        </w:rPr>
        <w:t xml:space="preserve"> all cowpea farmers </w:t>
      </w:r>
      <w:r w:rsidR="00060EF3" w:rsidRPr="001A07F7">
        <w:rPr>
          <w:rFonts w:ascii="Times New Roman" w:hAnsi="Times New Roman" w:cs="Times New Roman"/>
          <w:sz w:val="24"/>
          <w:szCs w:val="24"/>
        </w:rPr>
        <w:t xml:space="preserve">who engage in production </w:t>
      </w:r>
      <w:r w:rsidR="00FD0560" w:rsidRPr="001A07F7">
        <w:rPr>
          <w:rFonts w:ascii="Times New Roman" w:hAnsi="Times New Roman" w:cs="Times New Roman"/>
          <w:sz w:val="24"/>
          <w:szCs w:val="24"/>
        </w:rPr>
        <w:t xml:space="preserve">of cowpea </w:t>
      </w:r>
      <w:r w:rsidRPr="001A07F7">
        <w:rPr>
          <w:rFonts w:ascii="Times New Roman" w:hAnsi="Times New Roman" w:cs="Times New Roman"/>
          <w:sz w:val="24"/>
          <w:szCs w:val="24"/>
        </w:rPr>
        <w:t xml:space="preserve">in Kwara and Niger States. </w:t>
      </w:r>
    </w:p>
    <w:p w:rsidR="00E46645" w:rsidRPr="001A07F7" w:rsidRDefault="00BB5D74" w:rsidP="00F31982">
      <w:pPr>
        <w:pStyle w:val="Heading1"/>
        <w:spacing w:before="100" w:beforeAutospacing="1" w:line="480" w:lineRule="auto"/>
        <w:rPr>
          <w:rFonts w:cs="Times New Roman"/>
          <w:sz w:val="24"/>
          <w:szCs w:val="24"/>
        </w:rPr>
      </w:pPr>
      <w:bookmarkStart w:id="58" w:name="_Toc128125809"/>
      <w:r w:rsidRPr="001A07F7">
        <w:rPr>
          <w:rFonts w:cs="Times New Roman"/>
          <w:sz w:val="24"/>
          <w:szCs w:val="24"/>
        </w:rPr>
        <w:t>3.4</w:t>
      </w:r>
      <w:r w:rsidR="00F31982" w:rsidRPr="001A07F7">
        <w:rPr>
          <w:rFonts w:cs="Times New Roman"/>
          <w:sz w:val="24"/>
          <w:szCs w:val="24"/>
        </w:rPr>
        <w:tab/>
      </w:r>
      <w:r w:rsidR="00D7063C" w:rsidRPr="001A07F7">
        <w:rPr>
          <w:rFonts w:cs="Times New Roman"/>
          <w:sz w:val="24"/>
          <w:szCs w:val="24"/>
        </w:rPr>
        <w:t>Sampling Technique and Sample Size</w:t>
      </w:r>
      <w:bookmarkEnd w:id="58"/>
    </w:p>
    <w:p w:rsidR="008207E5" w:rsidRPr="001A07F7" w:rsidRDefault="00A73C10"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Obtain</w:t>
      </w:r>
      <w:r>
        <w:rPr>
          <w:rFonts w:ascii="Times New Roman" w:hAnsi="Times New Roman" w:cs="Times New Roman"/>
          <w:sz w:val="24"/>
          <w:szCs w:val="24"/>
        </w:rPr>
        <w:t>ing</w:t>
      </w:r>
      <w:r w:rsidRPr="001A07F7">
        <w:rPr>
          <w:rFonts w:ascii="Times New Roman" w:hAnsi="Times New Roman" w:cs="Times New Roman"/>
          <w:sz w:val="24"/>
          <w:szCs w:val="24"/>
        </w:rPr>
        <w:t xml:space="preserve"> information from the entire population in an empirical investigation</w:t>
      </w:r>
      <w:r>
        <w:rPr>
          <w:rFonts w:ascii="Times New Roman" w:hAnsi="Times New Roman" w:cs="Times New Roman"/>
          <w:sz w:val="24"/>
          <w:szCs w:val="24"/>
        </w:rPr>
        <w:t xml:space="preserve"> is often impracticable. </w:t>
      </w:r>
      <w:r w:rsidR="00D7063C" w:rsidRPr="001A07F7">
        <w:rPr>
          <w:rFonts w:ascii="Times New Roman" w:hAnsi="Times New Roman" w:cs="Times New Roman"/>
          <w:sz w:val="24"/>
          <w:szCs w:val="24"/>
        </w:rPr>
        <w:t>Consequently, inferences are drawn from data obtained from a sample of the whole population.</w:t>
      </w:r>
      <w:r w:rsidR="00B048B9">
        <w:rPr>
          <w:rFonts w:ascii="Times New Roman" w:hAnsi="Times New Roman" w:cs="Times New Roman"/>
          <w:sz w:val="24"/>
          <w:szCs w:val="24"/>
        </w:rPr>
        <w:t xml:space="preserve"> This investigation employed a </w:t>
      </w:r>
      <w:r w:rsidR="00D7063C" w:rsidRPr="001A07F7">
        <w:rPr>
          <w:rFonts w:ascii="Times New Roman" w:hAnsi="Times New Roman" w:cs="Times New Roman"/>
          <w:sz w:val="24"/>
          <w:szCs w:val="24"/>
        </w:rPr>
        <w:t xml:space="preserve">multi-stage sampling </w:t>
      </w:r>
      <w:r w:rsidR="00B048B9">
        <w:rPr>
          <w:rFonts w:ascii="Times New Roman" w:hAnsi="Times New Roman" w:cs="Times New Roman"/>
          <w:sz w:val="24"/>
          <w:szCs w:val="24"/>
        </w:rPr>
        <w:t>technique</w:t>
      </w:r>
      <w:r w:rsidR="00D7063C" w:rsidRPr="001A07F7">
        <w:rPr>
          <w:rFonts w:ascii="Times New Roman" w:hAnsi="Times New Roman" w:cs="Times New Roman"/>
          <w:sz w:val="24"/>
          <w:szCs w:val="24"/>
        </w:rPr>
        <w:t xml:space="preserve"> </w:t>
      </w:r>
      <w:r w:rsidR="00B048B9">
        <w:rPr>
          <w:rFonts w:ascii="Times New Roman" w:hAnsi="Times New Roman" w:cs="Times New Roman"/>
          <w:sz w:val="24"/>
          <w:szCs w:val="24"/>
        </w:rPr>
        <w:t xml:space="preserve">to </w:t>
      </w:r>
      <w:r w:rsidR="00D7063C" w:rsidRPr="001A07F7">
        <w:rPr>
          <w:rFonts w:ascii="Times New Roman" w:hAnsi="Times New Roman" w:cs="Times New Roman"/>
          <w:sz w:val="24"/>
          <w:szCs w:val="24"/>
        </w:rPr>
        <w:t xml:space="preserve">select </w:t>
      </w:r>
      <w:r w:rsidR="00B048B9">
        <w:rPr>
          <w:rFonts w:ascii="Times New Roman" w:hAnsi="Times New Roman" w:cs="Times New Roman"/>
          <w:sz w:val="24"/>
          <w:szCs w:val="24"/>
        </w:rPr>
        <w:t>respondents</w:t>
      </w:r>
      <w:r w:rsidR="00D7063C" w:rsidRPr="001A07F7">
        <w:rPr>
          <w:rFonts w:ascii="Times New Roman" w:hAnsi="Times New Roman" w:cs="Times New Roman"/>
          <w:sz w:val="24"/>
          <w:szCs w:val="24"/>
        </w:rPr>
        <w:t xml:space="preserve">. </w:t>
      </w:r>
      <w:r w:rsidR="00635D06">
        <w:rPr>
          <w:rFonts w:ascii="Times New Roman" w:hAnsi="Times New Roman" w:cs="Times New Roman"/>
          <w:sz w:val="24"/>
          <w:szCs w:val="24"/>
        </w:rPr>
        <w:t xml:space="preserve">At the </w:t>
      </w:r>
      <w:r w:rsidR="00D7063C" w:rsidRPr="001A07F7">
        <w:rPr>
          <w:rFonts w:ascii="Times New Roman" w:hAnsi="Times New Roman" w:cs="Times New Roman"/>
          <w:sz w:val="24"/>
          <w:szCs w:val="24"/>
        </w:rPr>
        <w:t>first stage</w:t>
      </w:r>
      <w:r w:rsidR="00635D06">
        <w:rPr>
          <w:rFonts w:ascii="Times New Roman" w:hAnsi="Times New Roman" w:cs="Times New Roman"/>
          <w:sz w:val="24"/>
          <w:szCs w:val="24"/>
        </w:rPr>
        <w:t>,</w:t>
      </w:r>
      <w:r w:rsidR="00D7063C" w:rsidRPr="001A07F7">
        <w:rPr>
          <w:rFonts w:ascii="Times New Roman" w:hAnsi="Times New Roman" w:cs="Times New Roman"/>
          <w:sz w:val="24"/>
          <w:szCs w:val="24"/>
        </w:rPr>
        <w:t xml:space="preserve"> </w:t>
      </w:r>
      <w:r w:rsidR="00635D06">
        <w:rPr>
          <w:rFonts w:ascii="Times New Roman" w:hAnsi="Times New Roman" w:cs="Times New Roman"/>
          <w:sz w:val="24"/>
          <w:szCs w:val="24"/>
        </w:rPr>
        <w:t xml:space="preserve">there was the purposive selection of </w:t>
      </w:r>
      <w:r w:rsidR="00D7063C" w:rsidRPr="001A07F7">
        <w:rPr>
          <w:rFonts w:ascii="Times New Roman" w:hAnsi="Times New Roman" w:cs="Times New Roman"/>
          <w:sz w:val="24"/>
          <w:szCs w:val="24"/>
        </w:rPr>
        <w:t>Z</w:t>
      </w:r>
      <w:r w:rsidR="00635D06">
        <w:rPr>
          <w:rFonts w:ascii="Times New Roman" w:hAnsi="Times New Roman" w:cs="Times New Roman"/>
          <w:sz w:val="24"/>
          <w:szCs w:val="24"/>
        </w:rPr>
        <w:t xml:space="preserve">one B and C ADP zones in Kwara State and Zone I ADP zone </w:t>
      </w:r>
      <w:r w:rsidR="00FE5EF2">
        <w:rPr>
          <w:rFonts w:ascii="Times New Roman" w:hAnsi="Times New Roman" w:cs="Times New Roman"/>
          <w:sz w:val="24"/>
          <w:szCs w:val="24"/>
        </w:rPr>
        <w:t>in Niger State. P</w:t>
      </w:r>
      <w:r w:rsidR="00D7063C" w:rsidRPr="001A07F7">
        <w:rPr>
          <w:rFonts w:ascii="Times New Roman" w:hAnsi="Times New Roman" w:cs="Times New Roman"/>
          <w:sz w:val="24"/>
          <w:szCs w:val="24"/>
        </w:rPr>
        <w:t xml:space="preserve">urposive sampling method enables the identification of particular objects for focused inquiry. </w:t>
      </w:r>
      <w:r w:rsidR="00C46FAB">
        <w:rPr>
          <w:rFonts w:ascii="Times New Roman" w:hAnsi="Times New Roman" w:cs="Times New Roman"/>
          <w:sz w:val="24"/>
          <w:szCs w:val="24"/>
        </w:rPr>
        <w:t>Selection of zones was premised</w:t>
      </w:r>
      <w:r w:rsidR="00C46FAB" w:rsidRPr="001A07F7">
        <w:rPr>
          <w:rFonts w:ascii="Times New Roman" w:hAnsi="Times New Roman" w:cs="Times New Roman"/>
          <w:sz w:val="24"/>
          <w:szCs w:val="24"/>
        </w:rPr>
        <w:t xml:space="preserve"> on preponderance of cowpea production activities in the area</w:t>
      </w:r>
      <w:r w:rsidR="00C46FAB">
        <w:rPr>
          <w:rFonts w:ascii="Times New Roman" w:hAnsi="Times New Roman" w:cs="Times New Roman"/>
          <w:sz w:val="24"/>
          <w:szCs w:val="24"/>
        </w:rPr>
        <w:t xml:space="preserve">. </w:t>
      </w:r>
      <w:r w:rsidR="00D7063C" w:rsidRPr="001A07F7">
        <w:rPr>
          <w:rFonts w:ascii="Times New Roman" w:hAnsi="Times New Roman" w:cs="Times New Roman"/>
          <w:sz w:val="24"/>
          <w:szCs w:val="24"/>
        </w:rPr>
        <w:t>The state of insecurity with the high level of kidnappings</w:t>
      </w:r>
      <w:r w:rsidR="00A01193" w:rsidRPr="001A07F7">
        <w:rPr>
          <w:rFonts w:ascii="Times New Roman" w:hAnsi="Times New Roman" w:cs="Times New Roman"/>
          <w:sz w:val="24"/>
          <w:szCs w:val="24"/>
        </w:rPr>
        <w:t xml:space="preserve"> and banditry</w:t>
      </w:r>
      <w:r w:rsidR="00D7063C" w:rsidRPr="001A07F7">
        <w:rPr>
          <w:rFonts w:ascii="Times New Roman" w:hAnsi="Times New Roman" w:cs="Times New Roman"/>
          <w:sz w:val="24"/>
          <w:szCs w:val="24"/>
        </w:rPr>
        <w:t xml:space="preserve"> in Niger State (Duerksen, 2021) in Zones II &amp; III is the key consideration for the choice of one zone in the state. Abdullahi &amp; Tsowa (2014) reported a </w:t>
      </w:r>
      <w:r w:rsidR="00D7063C" w:rsidRPr="001A07F7">
        <w:rPr>
          <w:rFonts w:ascii="Times New Roman" w:eastAsia="Times New Roman" w:hAnsi="Times New Roman" w:cs="Times New Roman"/>
          <w:sz w:val="24"/>
          <w:szCs w:val="24"/>
        </w:rPr>
        <w:t>high concentration of cowpea farmers in Lavun, Edati and Mokwa Local Government</w:t>
      </w:r>
      <w:r w:rsidR="00ED34C6" w:rsidRPr="001A07F7">
        <w:rPr>
          <w:rFonts w:ascii="Times New Roman" w:eastAsia="Times New Roman" w:hAnsi="Times New Roman" w:cs="Times New Roman"/>
          <w:sz w:val="24"/>
          <w:szCs w:val="24"/>
        </w:rPr>
        <w:t xml:space="preserve"> Areas of Niger State ADP Zone I</w:t>
      </w:r>
      <w:r w:rsidR="00D7063C" w:rsidRPr="001A07F7">
        <w:rPr>
          <w:rFonts w:ascii="Times New Roman" w:eastAsia="Times New Roman" w:hAnsi="Times New Roman" w:cs="Times New Roman"/>
          <w:sz w:val="24"/>
          <w:szCs w:val="24"/>
        </w:rPr>
        <w:t>. Also, Ayinde &amp; Ayinde (2006) and Abdullahi (2016) asserted that Kwara State ADP Zone B and C respectively are more involved in cowpea pro</w:t>
      </w:r>
      <w:r w:rsidR="00FE5EF2">
        <w:rPr>
          <w:rFonts w:ascii="Times New Roman" w:eastAsia="Times New Roman" w:hAnsi="Times New Roman" w:cs="Times New Roman"/>
          <w:sz w:val="24"/>
          <w:szCs w:val="24"/>
        </w:rPr>
        <w:t>duction than the other zones</w:t>
      </w:r>
      <w:r w:rsidR="00D7063C" w:rsidRPr="001A07F7">
        <w:rPr>
          <w:rFonts w:ascii="Times New Roman" w:eastAsia="Times New Roman" w:hAnsi="Times New Roman" w:cs="Times New Roman"/>
          <w:sz w:val="24"/>
          <w:szCs w:val="24"/>
        </w:rPr>
        <w:t xml:space="preserve">. </w:t>
      </w:r>
    </w:p>
    <w:p w:rsidR="00480618" w:rsidRPr="001A07F7" w:rsidRDefault="00C46FAB"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At the</w:t>
      </w:r>
      <w:r w:rsidR="00D7063C" w:rsidRPr="001A07F7">
        <w:rPr>
          <w:rFonts w:ascii="Times New Roman" w:hAnsi="Times New Roman" w:cs="Times New Roman"/>
          <w:sz w:val="24"/>
          <w:szCs w:val="24"/>
        </w:rPr>
        <w:t xml:space="preserve"> second stage</w:t>
      </w:r>
      <w:r>
        <w:rPr>
          <w:rFonts w:ascii="Times New Roman" w:hAnsi="Times New Roman" w:cs="Times New Roman"/>
          <w:sz w:val="24"/>
          <w:szCs w:val="24"/>
        </w:rPr>
        <w:t>,</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 xml:space="preserve">a </w:t>
      </w:r>
      <w:r w:rsidR="00240C66" w:rsidRPr="001A07F7">
        <w:rPr>
          <w:rFonts w:ascii="Times New Roman" w:hAnsi="Times New Roman" w:cs="Times New Roman"/>
          <w:sz w:val="24"/>
          <w:szCs w:val="24"/>
        </w:rPr>
        <w:t>purposive</w:t>
      </w:r>
      <w:r w:rsidR="00D7063C" w:rsidRPr="001A07F7">
        <w:rPr>
          <w:rFonts w:ascii="Times New Roman" w:hAnsi="Times New Roman" w:cs="Times New Roman"/>
          <w:sz w:val="24"/>
          <w:szCs w:val="24"/>
        </w:rPr>
        <w:t xml:space="preserve"> selection</w:t>
      </w:r>
      <w:r>
        <w:rPr>
          <w:rFonts w:ascii="Times New Roman" w:hAnsi="Times New Roman" w:cs="Times New Roman"/>
          <w:sz w:val="24"/>
          <w:szCs w:val="24"/>
        </w:rPr>
        <w:t xml:space="preserve"> of two LGAs</w:t>
      </w:r>
      <w:r w:rsidR="00D7063C" w:rsidRPr="001A07F7">
        <w:rPr>
          <w:rFonts w:ascii="Times New Roman" w:hAnsi="Times New Roman" w:cs="Times New Roman"/>
          <w:sz w:val="24"/>
          <w:szCs w:val="24"/>
        </w:rPr>
        <w:t xml:space="preserve"> each in selected agricultural zones across both Kwara and Niger States namely Patigi and Edu (Zone B; Kwara State) Asa and Ilorin East (Zone C; Kwara State) and Edati and Mokwa (Niger South) to ensure that the entire population across the ADP zones in the state was represented in the drawn sample</w:t>
      </w:r>
      <w:r>
        <w:rPr>
          <w:rFonts w:ascii="Times New Roman" w:hAnsi="Times New Roman" w:cs="Times New Roman"/>
          <w:sz w:val="24"/>
          <w:szCs w:val="24"/>
        </w:rPr>
        <w:t xml:space="preserve"> was carried out</w:t>
      </w:r>
      <w:r w:rsidR="00E67C4A" w:rsidRPr="001A07F7">
        <w:rPr>
          <w:rFonts w:ascii="Times New Roman" w:hAnsi="Times New Roman" w:cs="Times New Roman"/>
          <w:sz w:val="24"/>
          <w:szCs w:val="24"/>
        </w:rPr>
        <w:t>. In Kwara State, Zone B and Zone C have five (5</w:t>
      </w:r>
      <w:r w:rsidR="00D7063C" w:rsidRPr="001A07F7">
        <w:rPr>
          <w:rFonts w:ascii="Times New Roman" w:hAnsi="Times New Roman" w:cs="Times New Roman"/>
          <w:sz w:val="24"/>
          <w:szCs w:val="24"/>
        </w:rPr>
        <w:t xml:space="preserve">) </w:t>
      </w:r>
      <w:r w:rsidR="00E67C4A" w:rsidRPr="001A07F7">
        <w:rPr>
          <w:rFonts w:ascii="Times New Roman" w:hAnsi="Times New Roman" w:cs="Times New Roman"/>
          <w:sz w:val="24"/>
          <w:szCs w:val="24"/>
        </w:rPr>
        <w:t>and six (6) blocks</w:t>
      </w:r>
      <w:r w:rsidR="008E118A">
        <w:rPr>
          <w:rFonts w:ascii="Times New Roman" w:hAnsi="Times New Roman" w:cs="Times New Roman"/>
          <w:sz w:val="24"/>
          <w:szCs w:val="24"/>
        </w:rPr>
        <w:t xml:space="preserve"> </w:t>
      </w:r>
      <w:r w:rsidR="00E67C4A" w:rsidRPr="001A07F7">
        <w:rPr>
          <w:rFonts w:ascii="Times New Roman" w:hAnsi="Times New Roman" w:cs="Times New Roman"/>
          <w:sz w:val="24"/>
          <w:szCs w:val="24"/>
        </w:rPr>
        <w:t xml:space="preserve">respectively (Ayinde, Adewumi </w:t>
      </w:r>
      <w:r w:rsidR="00280486" w:rsidRPr="001A07F7">
        <w:rPr>
          <w:rFonts w:ascii="Times New Roman" w:hAnsi="Times New Roman" w:cs="Times New Roman"/>
          <w:sz w:val="24"/>
          <w:szCs w:val="24"/>
        </w:rPr>
        <w:t>&amp;</w:t>
      </w:r>
      <w:r w:rsidR="00E67C4A" w:rsidRPr="001A07F7">
        <w:rPr>
          <w:rFonts w:ascii="Times New Roman" w:hAnsi="Times New Roman" w:cs="Times New Roman"/>
          <w:sz w:val="24"/>
          <w:szCs w:val="24"/>
        </w:rPr>
        <w:t xml:space="preserve"> Omotesho, 2008) </w:t>
      </w:r>
      <w:r w:rsidR="00D7063C" w:rsidRPr="001A07F7">
        <w:rPr>
          <w:rFonts w:ascii="Times New Roman" w:hAnsi="Times New Roman" w:cs="Times New Roman"/>
          <w:sz w:val="24"/>
          <w:szCs w:val="24"/>
        </w:rPr>
        <w:t>while in Niger</w:t>
      </w:r>
      <w:r w:rsidR="00E67C4A" w:rsidRPr="001A07F7">
        <w:rPr>
          <w:rFonts w:ascii="Times New Roman" w:hAnsi="Times New Roman" w:cs="Times New Roman"/>
          <w:sz w:val="24"/>
          <w:szCs w:val="24"/>
        </w:rPr>
        <w:t xml:space="preserve"> State, Zone I has </w:t>
      </w:r>
      <w:r w:rsidR="003F5222" w:rsidRPr="001A07F7">
        <w:rPr>
          <w:rFonts w:ascii="Times New Roman" w:hAnsi="Times New Roman" w:cs="Times New Roman"/>
          <w:sz w:val="24"/>
          <w:szCs w:val="24"/>
        </w:rPr>
        <w:t>8</w:t>
      </w:r>
      <w:r w:rsidR="00480618" w:rsidRPr="001A07F7">
        <w:rPr>
          <w:rFonts w:ascii="Times New Roman" w:hAnsi="Times New Roman" w:cs="Times New Roman"/>
          <w:sz w:val="24"/>
          <w:szCs w:val="24"/>
        </w:rPr>
        <w:t xml:space="preserve"> extension blocks (Okolo and Osifo, 2017). </w:t>
      </w:r>
      <w:r w:rsidR="006232A4" w:rsidRPr="001A07F7">
        <w:rPr>
          <w:rFonts w:ascii="Times New Roman" w:hAnsi="Times New Roman" w:cs="Times New Roman"/>
          <w:sz w:val="24"/>
          <w:szCs w:val="24"/>
        </w:rPr>
        <w:t>The selected local governments in Kwara State cut across six ADP blocks (Lade, Lafiaji, Shonga, Paiye, Oloru and Bode Saadu</w:t>
      </w:r>
      <w:r w:rsidR="00280486" w:rsidRPr="001A07F7">
        <w:rPr>
          <w:rFonts w:ascii="Times New Roman" w:hAnsi="Times New Roman" w:cs="Times New Roman"/>
          <w:sz w:val="24"/>
          <w:szCs w:val="24"/>
        </w:rPr>
        <w:t>) and two blocks (Mokwa and Edati) in Niger State.</w:t>
      </w:r>
      <w:r w:rsidR="004E1E29">
        <w:rPr>
          <w:rFonts w:ascii="Times New Roman" w:hAnsi="Times New Roman" w:cs="Times New Roman"/>
          <w:sz w:val="24"/>
          <w:szCs w:val="24"/>
        </w:rPr>
        <w:t xml:space="preserve"> Thereafter four cells were randomly selected from each of the eight blocks; this gave a total of thirty-two cells. </w:t>
      </w:r>
    </w:p>
    <w:p w:rsidR="008207E5" w:rsidRPr="001A07F7" w:rsidRDefault="00982CD4"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Lastly,</w:t>
      </w:r>
      <w:r w:rsidR="00467EEF" w:rsidRPr="001A07F7">
        <w:rPr>
          <w:rFonts w:ascii="Times New Roman" w:hAnsi="Times New Roman" w:cs="Times New Roman"/>
          <w:sz w:val="24"/>
          <w:szCs w:val="24"/>
        </w:rPr>
        <w:t xml:space="preserve"> </w:t>
      </w:r>
      <w:r w:rsidR="006232A4" w:rsidRPr="001A07F7">
        <w:rPr>
          <w:rFonts w:ascii="Times New Roman" w:hAnsi="Times New Roman" w:cs="Times New Roman"/>
          <w:sz w:val="24"/>
          <w:szCs w:val="24"/>
        </w:rPr>
        <w:t>proportion</w:t>
      </w:r>
      <w:r w:rsidR="006C6FDE">
        <w:rPr>
          <w:rFonts w:ascii="Times New Roman" w:hAnsi="Times New Roman" w:cs="Times New Roman"/>
          <w:sz w:val="24"/>
          <w:szCs w:val="24"/>
        </w:rPr>
        <w:t>ate sampling of 384</w:t>
      </w:r>
      <w:r w:rsidR="006232A4" w:rsidRPr="001A07F7">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006232A4" w:rsidRPr="001A07F7">
        <w:rPr>
          <w:rFonts w:ascii="Times New Roman" w:hAnsi="Times New Roman" w:cs="Times New Roman"/>
          <w:sz w:val="24"/>
          <w:szCs w:val="24"/>
        </w:rPr>
        <w:t xml:space="preserve">from the </w:t>
      </w:r>
      <w:r w:rsidR="004E1E29">
        <w:rPr>
          <w:rFonts w:ascii="Times New Roman" w:hAnsi="Times New Roman" w:cs="Times New Roman"/>
          <w:sz w:val="24"/>
          <w:szCs w:val="24"/>
        </w:rPr>
        <w:t>thirty-two</w:t>
      </w:r>
      <w:r w:rsidR="008E118A">
        <w:rPr>
          <w:rFonts w:ascii="Times New Roman" w:hAnsi="Times New Roman" w:cs="Times New Roman"/>
          <w:sz w:val="24"/>
          <w:szCs w:val="24"/>
        </w:rPr>
        <w:t xml:space="preserve"> </w:t>
      </w:r>
      <w:r w:rsidR="004E1E29">
        <w:rPr>
          <w:rFonts w:ascii="Times New Roman" w:hAnsi="Times New Roman" w:cs="Times New Roman"/>
          <w:sz w:val="24"/>
          <w:szCs w:val="24"/>
        </w:rPr>
        <w:t>cells</w:t>
      </w:r>
      <w:r w:rsidR="006232A4" w:rsidRPr="001A07F7">
        <w:rPr>
          <w:rFonts w:ascii="Times New Roman" w:hAnsi="Times New Roman" w:cs="Times New Roman"/>
          <w:sz w:val="24"/>
          <w:szCs w:val="24"/>
        </w:rPr>
        <w:t xml:space="preserve"> in the two states. Thus</w:t>
      </w:r>
      <w:r w:rsidR="00D7063C" w:rsidRPr="001A07F7">
        <w:rPr>
          <w:rFonts w:ascii="Times New Roman" w:hAnsi="Times New Roman" w:cs="Times New Roman"/>
          <w:sz w:val="24"/>
          <w:szCs w:val="24"/>
        </w:rPr>
        <w:t>, 384 cowpea farmers were selected and interviewed with the aid of the local extension staff from the listing frame of the State</w:t>
      </w:r>
      <w:r>
        <w:rPr>
          <w:rFonts w:ascii="Times New Roman" w:hAnsi="Times New Roman" w:cs="Times New Roman"/>
          <w:sz w:val="24"/>
          <w:szCs w:val="24"/>
        </w:rPr>
        <w:t>s</w:t>
      </w:r>
      <w:r w:rsidR="00D7063C" w:rsidRPr="001A07F7">
        <w:rPr>
          <w:rFonts w:ascii="Times New Roman" w:hAnsi="Times New Roman" w:cs="Times New Roman"/>
          <w:sz w:val="24"/>
          <w:szCs w:val="24"/>
        </w:rPr>
        <w:t xml:space="preserve"> Agricultural Development Project</w:t>
      </w:r>
      <w:r>
        <w:rPr>
          <w:rFonts w:ascii="Times New Roman" w:hAnsi="Times New Roman" w:cs="Times New Roman"/>
          <w:sz w:val="24"/>
          <w:szCs w:val="24"/>
        </w:rPr>
        <w:t>s</w:t>
      </w:r>
      <w:r w:rsidR="005D44A0"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respectively. The three ADP zones (Pategi, Shao and Bid</w:t>
      </w:r>
      <w:r w:rsidR="00C12E4D" w:rsidRPr="001A07F7">
        <w:rPr>
          <w:rFonts w:ascii="Times New Roman" w:hAnsi="Times New Roman" w:cs="Times New Roman"/>
          <w:sz w:val="24"/>
          <w:szCs w:val="24"/>
        </w:rPr>
        <w:t>a) across the two states have 47</w:t>
      </w:r>
      <w:r w:rsidR="00E859CA" w:rsidRPr="001A07F7">
        <w:rPr>
          <w:rFonts w:ascii="Times New Roman" w:hAnsi="Times New Roman" w:cs="Times New Roman"/>
          <w:sz w:val="24"/>
          <w:szCs w:val="24"/>
        </w:rPr>
        <w:t>,015;</w:t>
      </w:r>
      <w:r w:rsidR="00C12E4D" w:rsidRPr="001A07F7">
        <w:rPr>
          <w:rFonts w:ascii="Times New Roman" w:hAnsi="Times New Roman" w:cs="Times New Roman"/>
          <w:sz w:val="24"/>
          <w:szCs w:val="24"/>
        </w:rPr>
        <w:t xml:space="preserve"> 48</w:t>
      </w:r>
      <w:r w:rsidR="00E859CA" w:rsidRPr="001A07F7">
        <w:rPr>
          <w:rFonts w:ascii="Times New Roman" w:hAnsi="Times New Roman" w:cs="Times New Roman"/>
          <w:sz w:val="24"/>
          <w:szCs w:val="24"/>
        </w:rPr>
        <w:t>,</w:t>
      </w:r>
      <w:r w:rsidR="00C12E4D" w:rsidRPr="001A07F7">
        <w:rPr>
          <w:rFonts w:ascii="Times New Roman" w:hAnsi="Times New Roman" w:cs="Times New Roman"/>
          <w:sz w:val="24"/>
          <w:szCs w:val="24"/>
        </w:rPr>
        <w:t>915 and 65</w:t>
      </w:r>
      <w:r w:rsidR="007156A4" w:rsidRPr="001A07F7">
        <w:rPr>
          <w:rFonts w:ascii="Times New Roman" w:hAnsi="Times New Roman" w:cs="Times New Roman"/>
          <w:sz w:val="24"/>
          <w:szCs w:val="24"/>
        </w:rPr>
        <w:t>,</w:t>
      </w:r>
      <w:r w:rsidR="003913BC" w:rsidRPr="001A07F7">
        <w:rPr>
          <w:rFonts w:ascii="Times New Roman" w:hAnsi="Times New Roman" w:cs="Times New Roman"/>
          <w:sz w:val="24"/>
          <w:szCs w:val="24"/>
        </w:rPr>
        <w:t>618 farmers</w:t>
      </w:r>
      <w:r w:rsidR="00D7063C" w:rsidRPr="001A07F7">
        <w:rPr>
          <w:rFonts w:ascii="Times New Roman" w:hAnsi="Times New Roman" w:cs="Times New Roman"/>
          <w:sz w:val="24"/>
          <w:szCs w:val="24"/>
        </w:rPr>
        <w:t xml:space="preserve"> respectively (Ayinde, Adewumi </w:t>
      </w:r>
      <w:r w:rsidR="00E57786" w:rsidRPr="001A07F7">
        <w:rPr>
          <w:rFonts w:ascii="Times New Roman" w:hAnsi="Times New Roman" w:cs="Times New Roman"/>
          <w:sz w:val="24"/>
          <w:szCs w:val="24"/>
        </w:rPr>
        <w:t>&amp;</w:t>
      </w:r>
      <w:r w:rsidR="00D7063C" w:rsidRPr="001A07F7">
        <w:rPr>
          <w:rFonts w:ascii="Times New Roman" w:hAnsi="Times New Roman" w:cs="Times New Roman"/>
          <w:sz w:val="24"/>
          <w:szCs w:val="24"/>
        </w:rPr>
        <w:t xml:space="preserve"> Omotesho, 2008).</w:t>
      </w:r>
    </w:p>
    <w:p w:rsidR="00E57786" w:rsidRPr="001A07F7" w:rsidRDefault="00E57786">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2E4FB8" w:rsidP="00F31982">
      <w:pPr>
        <w:pStyle w:val="Heading1"/>
        <w:spacing w:before="100" w:beforeAutospacing="1" w:line="480" w:lineRule="auto"/>
        <w:rPr>
          <w:rFonts w:cs="Times New Roman"/>
          <w:sz w:val="24"/>
          <w:szCs w:val="24"/>
        </w:rPr>
      </w:pPr>
      <w:bookmarkStart w:id="59" w:name="_Toc128125810"/>
      <w:r w:rsidRPr="001A07F7">
        <w:rPr>
          <w:rFonts w:cs="Times New Roman"/>
          <w:sz w:val="24"/>
          <w:szCs w:val="24"/>
        </w:rPr>
        <w:t>3.5</w:t>
      </w:r>
      <w:r w:rsidR="00F31982" w:rsidRPr="001A07F7">
        <w:rPr>
          <w:rFonts w:cs="Times New Roman"/>
          <w:sz w:val="24"/>
          <w:szCs w:val="24"/>
        </w:rPr>
        <w:tab/>
      </w:r>
      <w:r w:rsidR="00D7063C" w:rsidRPr="001A07F7">
        <w:rPr>
          <w:rFonts w:cs="Times New Roman"/>
          <w:sz w:val="24"/>
          <w:szCs w:val="24"/>
        </w:rPr>
        <w:t>Sampling Procedure</w:t>
      </w:r>
      <w:bookmarkEnd w:id="59"/>
    </w:p>
    <w:p w:rsidR="001B2DCE" w:rsidRPr="001A07F7" w:rsidRDefault="00F31982" w:rsidP="00F31982">
      <w:pPr>
        <w:pStyle w:val="Caption"/>
        <w:spacing w:after="0" w:line="480" w:lineRule="auto"/>
        <w:rPr>
          <w:rFonts w:ascii="Times New Roman" w:hAnsi="Times New Roman" w:cs="Times New Roman"/>
          <w:b/>
          <w:bCs/>
          <w:i w:val="0"/>
          <w:iCs w:val="0"/>
          <w:sz w:val="24"/>
          <w:szCs w:val="24"/>
        </w:rPr>
      </w:pPr>
      <w:bookmarkStart w:id="60" w:name="_Toc107051749"/>
      <w:r w:rsidRPr="001A07F7">
        <w:rPr>
          <w:rFonts w:ascii="Times New Roman" w:hAnsi="Times New Roman" w:cs="Times New Roman"/>
          <w:b/>
          <w:bCs/>
          <w:i w:val="0"/>
          <w:iCs w:val="0"/>
          <w:sz w:val="24"/>
          <w:szCs w:val="24"/>
        </w:rPr>
        <w:t xml:space="preserve">Table </w:t>
      </w:r>
      <w:r w:rsidR="005B4DB2" w:rsidRPr="001A07F7">
        <w:rPr>
          <w:rFonts w:ascii="Times New Roman" w:hAnsi="Times New Roman" w:cs="Times New Roman"/>
          <w:b/>
          <w:bCs/>
          <w:i w:val="0"/>
          <w:iCs w:val="0"/>
          <w:sz w:val="24"/>
          <w:szCs w:val="24"/>
        </w:rPr>
        <w:fldChar w:fldCharType="begin"/>
      </w:r>
      <w:r w:rsidRPr="001A07F7">
        <w:rPr>
          <w:rFonts w:ascii="Times New Roman" w:hAnsi="Times New Roman" w:cs="Times New Roman"/>
          <w:b/>
          <w:bCs/>
          <w:i w:val="0"/>
          <w:iCs w:val="0"/>
          <w:sz w:val="24"/>
          <w:szCs w:val="24"/>
        </w:rPr>
        <w:instrText xml:space="preserve"> SEQ Table \* ARABIC </w:instrText>
      </w:r>
      <w:r w:rsidR="005B4DB2" w:rsidRPr="001A07F7">
        <w:rPr>
          <w:rFonts w:ascii="Times New Roman" w:hAnsi="Times New Roman" w:cs="Times New Roman"/>
          <w:b/>
          <w:bCs/>
          <w:i w:val="0"/>
          <w:iCs w:val="0"/>
          <w:sz w:val="24"/>
          <w:szCs w:val="24"/>
        </w:rPr>
        <w:fldChar w:fldCharType="separate"/>
      </w:r>
      <w:r w:rsidR="00404445">
        <w:rPr>
          <w:rFonts w:ascii="Times New Roman" w:hAnsi="Times New Roman" w:cs="Times New Roman"/>
          <w:b/>
          <w:bCs/>
          <w:i w:val="0"/>
          <w:iCs w:val="0"/>
          <w:noProof/>
          <w:sz w:val="24"/>
          <w:szCs w:val="24"/>
        </w:rPr>
        <w:t>1</w:t>
      </w:r>
      <w:r w:rsidR="005B4DB2" w:rsidRPr="001A07F7">
        <w:rPr>
          <w:rFonts w:ascii="Times New Roman" w:hAnsi="Times New Roman" w:cs="Times New Roman"/>
          <w:b/>
          <w:bCs/>
          <w:i w:val="0"/>
          <w:iCs w:val="0"/>
          <w:sz w:val="24"/>
          <w:szCs w:val="24"/>
        </w:rPr>
        <w:fldChar w:fldCharType="end"/>
      </w:r>
      <w:r w:rsidRPr="001A07F7">
        <w:rPr>
          <w:rFonts w:ascii="Times New Roman" w:hAnsi="Times New Roman" w:cs="Times New Roman"/>
          <w:b/>
          <w:bCs/>
          <w:i w:val="0"/>
          <w:iCs w:val="0"/>
          <w:sz w:val="24"/>
          <w:szCs w:val="24"/>
        </w:rPr>
        <w:t>:</w:t>
      </w:r>
      <w:r w:rsidRPr="001A07F7">
        <w:rPr>
          <w:rFonts w:ascii="Times New Roman" w:hAnsi="Times New Roman" w:cs="Times New Roman"/>
          <w:b/>
          <w:bCs/>
          <w:i w:val="0"/>
          <w:iCs w:val="0"/>
          <w:sz w:val="24"/>
          <w:szCs w:val="24"/>
        </w:rPr>
        <w:tab/>
      </w:r>
      <w:r w:rsidR="001B2DCE" w:rsidRPr="001A07F7">
        <w:rPr>
          <w:rFonts w:ascii="Times New Roman" w:hAnsi="Times New Roman" w:cs="Times New Roman"/>
          <w:b/>
          <w:bCs/>
          <w:i w:val="0"/>
          <w:iCs w:val="0"/>
          <w:sz w:val="24"/>
          <w:szCs w:val="24"/>
        </w:rPr>
        <w:t>Sampling Procedure</w:t>
      </w:r>
      <w:bookmarkEnd w:id="60"/>
    </w:p>
    <w:tbl>
      <w:tblPr>
        <w:tblW w:w="5000" w:type="pct"/>
        <w:tblLook w:val="04A0" w:firstRow="1" w:lastRow="0" w:firstColumn="1" w:lastColumn="0" w:noHBand="0" w:noVBand="1"/>
      </w:tblPr>
      <w:tblGrid>
        <w:gridCol w:w="871"/>
        <w:gridCol w:w="1236"/>
        <w:gridCol w:w="900"/>
        <w:gridCol w:w="1123"/>
        <w:gridCol w:w="1688"/>
        <w:gridCol w:w="1688"/>
        <w:gridCol w:w="1523"/>
      </w:tblGrid>
      <w:tr w:rsidR="006C6FDE" w:rsidRPr="001A07F7" w:rsidTr="006C6FDE">
        <w:tc>
          <w:tcPr>
            <w:tcW w:w="482"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b/>
                <w:bCs/>
                <w:sz w:val="24"/>
                <w:szCs w:val="24"/>
              </w:rPr>
              <w:t xml:space="preserve">State </w:t>
            </w:r>
          </w:p>
        </w:tc>
        <w:tc>
          <w:tcPr>
            <w:tcW w:w="684"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b/>
                <w:bCs/>
                <w:sz w:val="24"/>
                <w:szCs w:val="24"/>
              </w:rPr>
              <w:t xml:space="preserve">ADP Zones </w:t>
            </w:r>
          </w:p>
        </w:tc>
        <w:tc>
          <w:tcPr>
            <w:tcW w:w="498"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b/>
                <w:bCs/>
                <w:sz w:val="24"/>
                <w:szCs w:val="24"/>
              </w:rPr>
              <w:t>Blocks</w:t>
            </w:r>
          </w:p>
        </w:tc>
        <w:tc>
          <w:tcPr>
            <w:tcW w:w="622"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b/>
                <w:bCs/>
                <w:sz w:val="24"/>
                <w:szCs w:val="24"/>
              </w:rPr>
              <w:t xml:space="preserve">LGAs </w:t>
            </w:r>
          </w:p>
        </w:tc>
        <w:tc>
          <w:tcPr>
            <w:tcW w:w="935"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Cells</w:t>
            </w:r>
          </w:p>
        </w:tc>
        <w:tc>
          <w:tcPr>
            <w:tcW w:w="935"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Cowpea Farmers</w:t>
            </w:r>
          </w:p>
        </w:tc>
        <w:tc>
          <w:tcPr>
            <w:tcW w:w="843" w:type="pct"/>
            <w:tcBorders>
              <w:top w:val="single" w:sz="4" w:space="0" w:color="auto"/>
              <w:bottom w:val="single" w:sz="4" w:space="0" w:color="auto"/>
            </w:tcBorders>
          </w:tcPr>
          <w:p w:rsidR="006C6FDE" w:rsidRPr="001A07F7" w:rsidRDefault="006C6FDE" w:rsidP="00F31982">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Respondents</w:t>
            </w:r>
          </w:p>
        </w:tc>
      </w:tr>
      <w:tr w:rsidR="006C6FDE" w:rsidRPr="001A07F7" w:rsidTr="006C6FDE">
        <w:trPr>
          <w:trHeight w:val="135"/>
        </w:trPr>
        <w:tc>
          <w:tcPr>
            <w:tcW w:w="482" w:type="pct"/>
            <w:vMerge w:val="restar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Kwara</w:t>
            </w:r>
          </w:p>
        </w:tc>
        <w:tc>
          <w:tcPr>
            <w:tcW w:w="684" w:type="pct"/>
            <w:vMerge w:val="restar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Patigi (B)</w:t>
            </w:r>
          </w:p>
        </w:tc>
        <w:tc>
          <w:tcPr>
            <w:tcW w:w="498" w:type="pct"/>
            <w:vMerge w:val="restar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622" w:type="pc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Patigi</w:t>
            </w:r>
          </w:p>
        </w:tc>
        <w:tc>
          <w:tcPr>
            <w:tcW w:w="935" w:type="pc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p>
        </w:tc>
        <w:tc>
          <w:tcPr>
            <w:tcW w:w="935" w:type="pct"/>
            <w:vMerge w:val="restar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47,015</w:t>
            </w:r>
          </w:p>
        </w:tc>
        <w:tc>
          <w:tcPr>
            <w:tcW w:w="843" w:type="pct"/>
            <w:vMerge w:val="restart"/>
            <w:tcBorders>
              <w:top w:val="single" w:sz="4" w:space="0" w:color="auto"/>
            </w:tcBorders>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112</w:t>
            </w:r>
          </w:p>
        </w:tc>
      </w:tr>
      <w:tr w:rsidR="006C6FDE" w:rsidRPr="001A07F7" w:rsidTr="006C6FDE">
        <w:trPr>
          <w:trHeight w:val="135"/>
        </w:trPr>
        <w:tc>
          <w:tcPr>
            <w:tcW w:w="482" w:type="pct"/>
            <w:vMerge/>
          </w:tcPr>
          <w:p w:rsidR="006C6FDE" w:rsidRPr="001A07F7" w:rsidRDefault="006C6FDE" w:rsidP="00F31982">
            <w:pPr>
              <w:spacing w:after="0" w:line="240" w:lineRule="auto"/>
              <w:rPr>
                <w:rFonts w:ascii="Times New Roman" w:hAnsi="Times New Roman" w:cs="Times New Roman"/>
                <w:sz w:val="24"/>
                <w:szCs w:val="24"/>
              </w:rPr>
            </w:pPr>
          </w:p>
        </w:tc>
        <w:tc>
          <w:tcPr>
            <w:tcW w:w="684" w:type="pct"/>
            <w:vMerge/>
          </w:tcPr>
          <w:p w:rsidR="006C6FDE" w:rsidRPr="001A07F7" w:rsidRDefault="006C6FDE" w:rsidP="00F31982">
            <w:pPr>
              <w:spacing w:after="0" w:line="240" w:lineRule="auto"/>
              <w:rPr>
                <w:rFonts w:ascii="Times New Roman" w:hAnsi="Times New Roman" w:cs="Times New Roman"/>
                <w:sz w:val="24"/>
                <w:szCs w:val="24"/>
              </w:rPr>
            </w:pPr>
          </w:p>
        </w:tc>
        <w:tc>
          <w:tcPr>
            <w:tcW w:w="498" w:type="pct"/>
            <w:vMerge/>
          </w:tcPr>
          <w:p w:rsidR="006C6FDE" w:rsidRPr="001A07F7" w:rsidRDefault="006C6FDE" w:rsidP="00F31982">
            <w:pPr>
              <w:spacing w:after="0" w:line="240" w:lineRule="auto"/>
              <w:rPr>
                <w:rFonts w:ascii="Times New Roman" w:hAnsi="Times New Roman" w:cs="Times New Roman"/>
                <w:sz w:val="24"/>
                <w:szCs w:val="24"/>
              </w:rPr>
            </w:pPr>
          </w:p>
        </w:tc>
        <w:tc>
          <w:tcPr>
            <w:tcW w:w="622" w:type="pc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Edu</w:t>
            </w:r>
          </w:p>
        </w:tc>
        <w:tc>
          <w:tcPr>
            <w:tcW w:w="935" w:type="pct"/>
          </w:tcPr>
          <w:p w:rsidR="006C6FDE" w:rsidRPr="001A07F7" w:rsidRDefault="006C6FDE" w:rsidP="00F3198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35" w:type="pct"/>
            <w:vMerge/>
          </w:tcPr>
          <w:p w:rsidR="006C6FDE" w:rsidRPr="001A07F7" w:rsidRDefault="006C6FDE" w:rsidP="00F31982">
            <w:pPr>
              <w:spacing w:after="0" w:line="240" w:lineRule="auto"/>
              <w:rPr>
                <w:rFonts w:ascii="Times New Roman" w:hAnsi="Times New Roman" w:cs="Times New Roman"/>
                <w:sz w:val="24"/>
                <w:szCs w:val="24"/>
              </w:rPr>
            </w:pPr>
          </w:p>
        </w:tc>
        <w:tc>
          <w:tcPr>
            <w:tcW w:w="843" w:type="pct"/>
            <w:vMerge/>
          </w:tcPr>
          <w:p w:rsidR="006C6FDE" w:rsidRPr="001A07F7" w:rsidRDefault="006C6FDE" w:rsidP="00F31982">
            <w:pPr>
              <w:spacing w:after="0" w:line="240" w:lineRule="auto"/>
              <w:rPr>
                <w:rFonts w:ascii="Times New Roman" w:hAnsi="Times New Roman" w:cs="Times New Roman"/>
                <w:sz w:val="24"/>
                <w:szCs w:val="24"/>
              </w:rPr>
            </w:pPr>
          </w:p>
        </w:tc>
      </w:tr>
      <w:tr w:rsidR="006C6FDE" w:rsidRPr="001A07F7" w:rsidTr="006C6FDE">
        <w:trPr>
          <w:trHeight w:val="135"/>
        </w:trPr>
        <w:tc>
          <w:tcPr>
            <w:tcW w:w="482" w:type="pct"/>
            <w:vMerge/>
          </w:tcPr>
          <w:p w:rsidR="006C6FDE" w:rsidRPr="001A07F7" w:rsidRDefault="006C6FDE" w:rsidP="00F31982">
            <w:pPr>
              <w:spacing w:after="0" w:line="240" w:lineRule="auto"/>
              <w:rPr>
                <w:rFonts w:ascii="Times New Roman" w:hAnsi="Times New Roman" w:cs="Times New Roman"/>
                <w:sz w:val="24"/>
                <w:szCs w:val="24"/>
              </w:rPr>
            </w:pPr>
          </w:p>
        </w:tc>
        <w:tc>
          <w:tcPr>
            <w:tcW w:w="684" w:type="pct"/>
            <w:vMerge w:val="restar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Shao (C)</w:t>
            </w:r>
          </w:p>
        </w:tc>
        <w:tc>
          <w:tcPr>
            <w:tcW w:w="498" w:type="pct"/>
            <w:vMerge w:val="restart"/>
          </w:tcPr>
          <w:p w:rsidR="006C6FDE" w:rsidRPr="001A07F7" w:rsidRDefault="006C6FDE" w:rsidP="008E17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2" w:type="pc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Asa</w:t>
            </w:r>
          </w:p>
        </w:tc>
        <w:tc>
          <w:tcPr>
            <w:tcW w:w="935" w:type="pct"/>
          </w:tcPr>
          <w:p w:rsidR="006C6FDE" w:rsidRPr="001A07F7" w:rsidRDefault="006C6FDE" w:rsidP="00F31982">
            <w:pPr>
              <w:spacing w:after="0" w:line="240" w:lineRule="auto"/>
              <w:rPr>
                <w:rFonts w:ascii="Times New Roman" w:hAnsi="Times New Roman" w:cs="Times New Roman"/>
                <w:sz w:val="24"/>
                <w:szCs w:val="24"/>
              </w:rPr>
            </w:pPr>
          </w:p>
        </w:tc>
        <w:tc>
          <w:tcPr>
            <w:tcW w:w="935" w:type="pct"/>
            <w:vMerge w:val="restar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48, 915</w:t>
            </w:r>
          </w:p>
        </w:tc>
        <w:tc>
          <w:tcPr>
            <w:tcW w:w="843" w:type="pct"/>
            <w:vMerge w:val="restar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117</w:t>
            </w:r>
          </w:p>
        </w:tc>
      </w:tr>
      <w:tr w:rsidR="006C6FDE" w:rsidRPr="001A07F7" w:rsidTr="006C6FDE">
        <w:trPr>
          <w:trHeight w:val="135"/>
        </w:trPr>
        <w:tc>
          <w:tcPr>
            <w:tcW w:w="482" w:type="pct"/>
            <w:vMerge/>
          </w:tcPr>
          <w:p w:rsidR="006C6FDE" w:rsidRPr="001A07F7" w:rsidRDefault="006C6FDE" w:rsidP="00F31982">
            <w:pPr>
              <w:spacing w:after="0" w:line="240" w:lineRule="auto"/>
              <w:rPr>
                <w:rFonts w:ascii="Times New Roman" w:hAnsi="Times New Roman" w:cs="Times New Roman"/>
                <w:sz w:val="24"/>
                <w:szCs w:val="24"/>
              </w:rPr>
            </w:pPr>
          </w:p>
        </w:tc>
        <w:tc>
          <w:tcPr>
            <w:tcW w:w="684" w:type="pct"/>
            <w:vMerge/>
          </w:tcPr>
          <w:p w:rsidR="006C6FDE" w:rsidRPr="001A07F7" w:rsidRDefault="006C6FDE" w:rsidP="00F31982">
            <w:pPr>
              <w:spacing w:after="0" w:line="240" w:lineRule="auto"/>
              <w:rPr>
                <w:rFonts w:ascii="Times New Roman" w:hAnsi="Times New Roman" w:cs="Times New Roman"/>
                <w:sz w:val="24"/>
                <w:szCs w:val="24"/>
              </w:rPr>
            </w:pPr>
          </w:p>
        </w:tc>
        <w:tc>
          <w:tcPr>
            <w:tcW w:w="498" w:type="pct"/>
            <w:vMerge/>
          </w:tcPr>
          <w:p w:rsidR="006C6FDE" w:rsidRPr="001A07F7" w:rsidRDefault="006C6FDE" w:rsidP="00F31982">
            <w:pPr>
              <w:spacing w:after="0" w:line="240" w:lineRule="auto"/>
              <w:rPr>
                <w:rFonts w:ascii="Times New Roman" w:hAnsi="Times New Roman" w:cs="Times New Roman"/>
                <w:sz w:val="24"/>
                <w:szCs w:val="24"/>
              </w:rPr>
            </w:pPr>
          </w:p>
        </w:tc>
        <w:tc>
          <w:tcPr>
            <w:tcW w:w="622" w:type="pc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Ilorin East</w:t>
            </w:r>
          </w:p>
        </w:tc>
        <w:tc>
          <w:tcPr>
            <w:tcW w:w="935" w:type="pct"/>
          </w:tcPr>
          <w:p w:rsidR="006C6FDE" w:rsidRPr="001A07F7" w:rsidRDefault="006C6FDE" w:rsidP="00F31982">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35" w:type="pct"/>
            <w:vMerge/>
          </w:tcPr>
          <w:p w:rsidR="006C6FDE" w:rsidRPr="001A07F7" w:rsidRDefault="006C6FDE" w:rsidP="00F31982">
            <w:pPr>
              <w:spacing w:after="0" w:line="240" w:lineRule="auto"/>
              <w:rPr>
                <w:rFonts w:ascii="Times New Roman" w:hAnsi="Times New Roman" w:cs="Times New Roman"/>
                <w:sz w:val="24"/>
                <w:szCs w:val="24"/>
              </w:rPr>
            </w:pPr>
          </w:p>
        </w:tc>
        <w:tc>
          <w:tcPr>
            <w:tcW w:w="843" w:type="pct"/>
            <w:vMerge/>
          </w:tcPr>
          <w:p w:rsidR="006C6FDE" w:rsidRPr="001A07F7" w:rsidRDefault="006C6FDE" w:rsidP="00F31982">
            <w:pPr>
              <w:spacing w:after="0" w:line="240" w:lineRule="auto"/>
              <w:rPr>
                <w:rFonts w:ascii="Times New Roman" w:hAnsi="Times New Roman" w:cs="Times New Roman"/>
                <w:sz w:val="24"/>
                <w:szCs w:val="24"/>
              </w:rPr>
            </w:pPr>
          </w:p>
        </w:tc>
      </w:tr>
      <w:tr w:rsidR="006C6FDE" w:rsidRPr="001A07F7" w:rsidTr="006C6FDE">
        <w:trPr>
          <w:trHeight w:val="225"/>
        </w:trPr>
        <w:tc>
          <w:tcPr>
            <w:tcW w:w="482" w:type="pct"/>
            <w:vMerge w:val="restart"/>
          </w:tcPr>
          <w:p w:rsidR="006C6FDE" w:rsidRPr="001A07F7" w:rsidRDefault="006C6FDE" w:rsidP="008E17E8">
            <w:pPr>
              <w:spacing w:after="0" w:line="240" w:lineRule="auto"/>
              <w:rPr>
                <w:rFonts w:ascii="Times New Roman" w:hAnsi="Times New Roman" w:cs="Times New Roman"/>
                <w:sz w:val="24"/>
                <w:szCs w:val="24"/>
              </w:rPr>
            </w:pPr>
            <w:r>
              <w:rPr>
                <w:rFonts w:ascii="Times New Roman" w:hAnsi="Times New Roman" w:cs="Times New Roman"/>
                <w:sz w:val="24"/>
                <w:szCs w:val="24"/>
              </w:rPr>
              <w:t>Niger</w:t>
            </w:r>
          </w:p>
        </w:tc>
        <w:tc>
          <w:tcPr>
            <w:tcW w:w="684" w:type="pct"/>
            <w:vMerge w:val="restart"/>
          </w:tcPr>
          <w:p w:rsidR="006C6FDE" w:rsidRPr="001A07F7" w:rsidRDefault="006C6FDE" w:rsidP="003B7444">
            <w:pPr>
              <w:spacing w:after="0" w:line="240" w:lineRule="auto"/>
              <w:rPr>
                <w:rFonts w:ascii="Times New Roman" w:hAnsi="Times New Roman" w:cs="Times New Roman"/>
                <w:sz w:val="24"/>
                <w:szCs w:val="24"/>
              </w:rPr>
            </w:pPr>
            <w:r>
              <w:rPr>
                <w:rFonts w:ascii="Times New Roman" w:hAnsi="Times New Roman" w:cs="Times New Roman"/>
                <w:sz w:val="24"/>
                <w:szCs w:val="24"/>
              </w:rPr>
              <w:t>Bida (1</w:t>
            </w:r>
            <w:r w:rsidRPr="001A07F7">
              <w:rPr>
                <w:rFonts w:ascii="Times New Roman" w:hAnsi="Times New Roman" w:cs="Times New Roman"/>
                <w:sz w:val="24"/>
                <w:szCs w:val="24"/>
              </w:rPr>
              <w:t>)</w:t>
            </w:r>
          </w:p>
        </w:tc>
        <w:tc>
          <w:tcPr>
            <w:tcW w:w="498" w:type="pct"/>
            <w:vMerge w:val="restar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622" w:type="pc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Mokwa</w:t>
            </w:r>
          </w:p>
        </w:tc>
        <w:tc>
          <w:tcPr>
            <w:tcW w:w="935" w:type="pct"/>
          </w:tcPr>
          <w:p w:rsidR="006C6FDE" w:rsidRPr="001A07F7" w:rsidRDefault="006C6FDE" w:rsidP="00F3198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35" w:type="pct"/>
            <w:vMerge w:val="restar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65,618</w:t>
            </w:r>
          </w:p>
        </w:tc>
        <w:tc>
          <w:tcPr>
            <w:tcW w:w="843" w:type="pct"/>
            <w:vMerge w:val="restar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155</w:t>
            </w:r>
          </w:p>
        </w:tc>
      </w:tr>
      <w:tr w:rsidR="006C6FDE" w:rsidRPr="001A07F7" w:rsidTr="006C6FDE">
        <w:trPr>
          <w:trHeight w:val="225"/>
        </w:trPr>
        <w:tc>
          <w:tcPr>
            <w:tcW w:w="482" w:type="pct"/>
            <w:vMerge/>
            <w:vAlign w:val="center"/>
          </w:tcPr>
          <w:p w:rsidR="006C6FDE" w:rsidRPr="001A07F7" w:rsidRDefault="006C6FDE" w:rsidP="00F31982">
            <w:pPr>
              <w:spacing w:after="0" w:line="240" w:lineRule="auto"/>
              <w:rPr>
                <w:rFonts w:ascii="Times New Roman" w:hAnsi="Times New Roman" w:cs="Times New Roman"/>
                <w:sz w:val="24"/>
                <w:szCs w:val="24"/>
              </w:rPr>
            </w:pPr>
          </w:p>
        </w:tc>
        <w:tc>
          <w:tcPr>
            <w:tcW w:w="684" w:type="pct"/>
            <w:vMerge/>
          </w:tcPr>
          <w:p w:rsidR="006C6FDE" w:rsidRPr="001A07F7" w:rsidRDefault="006C6FDE" w:rsidP="00F31982">
            <w:pPr>
              <w:spacing w:after="0" w:line="240" w:lineRule="auto"/>
              <w:rPr>
                <w:rFonts w:ascii="Times New Roman" w:hAnsi="Times New Roman" w:cs="Times New Roman"/>
                <w:sz w:val="24"/>
                <w:szCs w:val="24"/>
              </w:rPr>
            </w:pPr>
          </w:p>
        </w:tc>
        <w:tc>
          <w:tcPr>
            <w:tcW w:w="498" w:type="pct"/>
            <w:vMerge/>
          </w:tcPr>
          <w:p w:rsidR="006C6FDE" w:rsidRPr="001A07F7" w:rsidRDefault="006C6FDE" w:rsidP="00F31982">
            <w:pPr>
              <w:spacing w:after="0" w:line="240" w:lineRule="auto"/>
              <w:rPr>
                <w:rFonts w:ascii="Times New Roman" w:hAnsi="Times New Roman" w:cs="Times New Roman"/>
                <w:sz w:val="24"/>
                <w:szCs w:val="24"/>
              </w:rPr>
            </w:pPr>
          </w:p>
        </w:tc>
        <w:tc>
          <w:tcPr>
            <w:tcW w:w="622" w:type="pct"/>
          </w:tcPr>
          <w:p w:rsidR="006C6FDE" w:rsidRPr="001A07F7" w:rsidRDefault="006C6FDE"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Edati</w:t>
            </w:r>
          </w:p>
        </w:tc>
        <w:tc>
          <w:tcPr>
            <w:tcW w:w="935" w:type="pct"/>
          </w:tcPr>
          <w:p w:rsidR="006C6FDE" w:rsidRPr="001A07F7" w:rsidRDefault="006C6FDE" w:rsidP="00F31982">
            <w:pPr>
              <w:spacing w:after="0" w:line="240" w:lineRule="auto"/>
              <w:rPr>
                <w:rFonts w:ascii="Times New Roman" w:hAnsi="Times New Roman" w:cs="Times New Roman"/>
                <w:sz w:val="24"/>
                <w:szCs w:val="24"/>
              </w:rPr>
            </w:pPr>
          </w:p>
        </w:tc>
        <w:tc>
          <w:tcPr>
            <w:tcW w:w="935" w:type="pct"/>
            <w:vMerge/>
          </w:tcPr>
          <w:p w:rsidR="006C6FDE" w:rsidRPr="001A07F7" w:rsidRDefault="006C6FDE" w:rsidP="00F31982">
            <w:pPr>
              <w:spacing w:after="0" w:line="240" w:lineRule="auto"/>
              <w:rPr>
                <w:rFonts w:ascii="Times New Roman" w:hAnsi="Times New Roman" w:cs="Times New Roman"/>
                <w:sz w:val="24"/>
                <w:szCs w:val="24"/>
              </w:rPr>
            </w:pPr>
          </w:p>
        </w:tc>
        <w:tc>
          <w:tcPr>
            <w:tcW w:w="843" w:type="pct"/>
            <w:vMerge/>
          </w:tcPr>
          <w:p w:rsidR="006C6FDE" w:rsidRPr="001A07F7" w:rsidRDefault="006C6FDE" w:rsidP="00F31982">
            <w:pPr>
              <w:spacing w:after="0" w:line="240" w:lineRule="auto"/>
              <w:rPr>
                <w:rFonts w:ascii="Times New Roman" w:hAnsi="Times New Roman" w:cs="Times New Roman"/>
                <w:sz w:val="24"/>
                <w:szCs w:val="24"/>
              </w:rPr>
            </w:pPr>
          </w:p>
        </w:tc>
      </w:tr>
      <w:tr w:rsidR="006C6FDE" w:rsidRPr="001A07F7" w:rsidTr="006C6FDE">
        <w:tc>
          <w:tcPr>
            <w:tcW w:w="482" w:type="pct"/>
            <w:tcBorders>
              <w:bottom w:val="single" w:sz="4" w:space="0" w:color="auto"/>
            </w:tcBorders>
            <w:vAlign w:val="center"/>
          </w:tcPr>
          <w:p w:rsidR="006C6FDE" w:rsidRPr="001A07F7" w:rsidRDefault="006C6FDE" w:rsidP="00F31982">
            <w:pPr>
              <w:spacing w:after="0" w:line="240" w:lineRule="auto"/>
              <w:rPr>
                <w:rFonts w:ascii="Times New Roman" w:hAnsi="Times New Roman" w:cs="Times New Roman"/>
                <w:b/>
                <w:sz w:val="24"/>
                <w:szCs w:val="24"/>
              </w:rPr>
            </w:pPr>
          </w:p>
        </w:tc>
        <w:tc>
          <w:tcPr>
            <w:tcW w:w="684" w:type="pct"/>
            <w:tcBorders>
              <w:bottom w:val="single" w:sz="4" w:space="0" w:color="auto"/>
            </w:tcBorders>
          </w:tcPr>
          <w:p w:rsidR="006C6FDE" w:rsidRPr="001A07F7" w:rsidRDefault="006C6FDE" w:rsidP="00F31982">
            <w:pPr>
              <w:spacing w:after="0" w:line="240" w:lineRule="auto"/>
              <w:rPr>
                <w:rFonts w:ascii="Times New Roman" w:hAnsi="Times New Roman" w:cs="Times New Roman"/>
                <w:b/>
                <w:sz w:val="24"/>
                <w:szCs w:val="24"/>
              </w:rPr>
            </w:pPr>
          </w:p>
        </w:tc>
        <w:tc>
          <w:tcPr>
            <w:tcW w:w="498" w:type="pct"/>
            <w:tcBorders>
              <w:bottom w:val="single" w:sz="4" w:space="0" w:color="auto"/>
            </w:tcBorders>
          </w:tcPr>
          <w:p w:rsidR="006C6FDE" w:rsidRPr="001A07F7" w:rsidRDefault="006C6FDE" w:rsidP="00F31982">
            <w:pPr>
              <w:spacing w:after="0" w:line="240" w:lineRule="auto"/>
              <w:rPr>
                <w:rFonts w:ascii="Times New Roman" w:hAnsi="Times New Roman" w:cs="Times New Roman"/>
                <w:b/>
                <w:sz w:val="24"/>
                <w:szCs w:val="24"/>
              </w:rPr>
            </w:pPr>
            <w:r w:rsidRPr="001A07F7">
              <w:rPr>
                <w:rFonts w:ascii="Times New Roman" w:hAnsi="Times New Roman" w:cs="Times New Roman"/>
                <w:sz w:val="24"/>
                <w:szCs w:val="24"/>
              </w:rPr>
              <w:t>8</w:t>
            </w:r>
            <w:r w:rsidRPr="001A07F7">
              <w:rPr>
                <w:rFonts w:ascii="Times New Roman" w:hAnsi="Times New Roman" w:cs="Times New Roman"/>
                <w:b/>
                <w:sz w:val="24"/>
                <w:szCs w:val="24"/>
              </w:rPr>
              <w:t xml:space="preserve"> blocks</w:t>
            </w:r>
          </w:p>
        </w:tc>
        <w:tc>
          <w:tcPr>
            <w:tcW w:w="622" w:type="pct"/>
            <w:tcBorders>
              <w:bottom w:val="single" w:sz="4" w:space="0" w:color="auto"/>
            </w:tcBorders>
          </w:tcPr>
          <w:p w:rsidR="006C6FDE" w:rsidRPr="001A07F7" w:rsidRDefault="006C6FDE"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6 LGAs</w:t>
            </w:r>
          </w:p>
        </w:tc>
        <w:tc>
          <w:tcPr>
            <w:tcW w:w="935" w:type="pct"/>
            <w:tcBorders>
              <w:bottom w:val="single" w:sz="4" w:space="0" w:color="auto"/>
            </w:tcBorders>
          </w:tcPr>
          <w:p w:rsidR="006C6FDE" w:rsidRPr="001A07F7" w:rsidRDefault="006C6FDE" w:rsidP="00F31982">
            <w:pPr>
              <w:spacing w:after="0" w:line="240" w:lineRule="auto"/>
              <w:rPr>
                <w:rFonts w:ascii="Times New Roman" w:hAnsi="Times New Roman" w:cs="Times New Roman"/>
                <w:b/>
                <w:sz w:val="24"/>
                <w:szCs w:val="24"/>
              </w:rPr>
            </w:pPr>
          </w:p>
        </w:tc>
        <w:tc>
          <w:tcPr>
            <w:tcW w:w="935" w:type="pct"/>
            <w:tcBorders>
              <w:bottom w:val="single" w:sz="4" w:space="0" w:color="auto"/>
            </w:tcBorders>
          </w:tcPr>
          <w:p w:rsidR="006C6FDE" w:rsidRPr="001A07F7" w:rsidRDefault="006C6FDE"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161,548</w:t>
            </w:r>
          </w:p>
        </w:tc>
        <w:tc>
          <w:tcPr>
            <w:tcW w:w="843" w:type="pct"/>
            <w:tcBorders>
              <w:bottom w:val="single" w:sz="4" w:space="0" w:color="auto"/>
            </w:tcBorders>
          </w:tcPr>
          <w:p w:rsidR="006C6FDE" w:rsidRPr="001A07F7" w:rsidRDefault="006C6FDE"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384</w:t>
            </w:r>
          </w:p>
        </w:tc>
      </w:tr>
    </w:tbl>
    <w:p w:rsidR="008207E5" w:rsidRPr="001A07F7" w:rsidRDefault="008207E5" w:rsidP="00F31982">
      <w:pPr>
        <w:autoSpaceDE w:val="0"/>
        <w:autoSpaceDN w:val="0"/>
        <w:adjustRightInd w:val="0"/>
        <w:spacing w:before="100" w:beforeAutospacing="1" w:after="0" w:line="480" w:lineRule="auto"/>
        <w:jc w:val="both"/>
        <w:rPr>
          <w:rFonts w:ascii="Times New Roman" w:hAnsi="Times New Roman" w:cs="Times New Roman"/>
          <w:b/>
          <w:sz w:val="24"/>
          <w:szCs w:val="24"/>
        </w:rPr>
      </w:pPr>
    </w:p>
    <w:p w:rsidR="00E57786" w:rsidRPr="001A07F7" w:rsidRDefault="00E57786">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2E4FB8" w:rsidP="00F31982">
      <w:pPr>
        <w:pStyle w:val="Heading1"/>
        <w:spacing w:before="100" w:beforeAutospacing="1" w:line="480" w:lineRule="auto"/>
        <w:rPr>
          <w:rFonts w:cs="Times New Roman"/>
          <w:sz w:val="24"/>
          <w:szCs w:val="24"/>
        </w:rPr>
      </w:pPr>
      <w:bookmarkStart w:id="61" w:name="_Toc128125811"/>
      <w:r w:rsidRPr="001A07F7">
        <w:rPr>
          <w:rFonts w:cs="Times New Roman"/>
          <w:sz w:val="24"/>
          <w:szCs w:val="24"/>
        </w:rPr>
        <w:t>3.6</w:t>
      </w:r>
      <w:r w:rsidR="00F31982" w:rsidRPr="001A07F7">
        <w:rPr>
          <w:rFonts w:cs="Times New Roman"/>
          <w:sz w:val="24"/>
          <w:szCs w:val="24"/>
        </w:rPr>
        <w:tab/>
      </w:r>
      <w:r w:rsidR="00D7063C" w:rsidRPr="001A07F7">
        <w:rPr>
          <w:rFonts w:cs="Times New Roman"/>
          <w:sz w:val="24"/>
          <w:szCs w:val="24"/>
        </w:rPr>
        <w:t>Method of Data Collection</w:t>
      </w:r>
      <w:bookmarkEnd w:id="61"/>
    </w:p>
    <w:p w:rsidR="008207E5" w:rsidRPr="001A07F7" w:rsidRDefault="003303F4" w:rsidP="00F3198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investigation utilized both p</w:t>
      </w:r>
      <w:r w:rsidR="00D7063C" w:rsidRPr="001A07F7">
        <w:rPr>
          <w:rFonts w:ascii="Times New Roman" w:hAnsi="Times New Roman" w:cs="Times New Roman"/>
          <w:sz w:val="24"/>
          <w:szCs w:val="24"/>
        </w:rPr>
        <w:t>rimary and seconda</w:t>
      </w:r>
      <w:r>
        <w:rPr>
          <w:rFonts w:ascii="Times New Roman" w:hAnsi="Times New Roman" w:cs="Times New Roman"/>
          <w:sz w:val="24"/>
          <w:szCs w:val="24"/>
        </w:rPr>
        <w:t>ry data</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 xml:space="preserve">The former </w:t>
      </w:r>
      <w:r w:rsidR="001076E8">
        <w:rPr>
          <w:rFonts w:ascii="Times New Roman" w:hAnsi="Times New Roman" w:cs="Times New Roman"/>
          <w:sz w:val="24"/>
          <w:szCs w:val="24"/>
        </w:rPr>
        <w:t>were</w:t>
      </w:r>
      <w:r w:rsidR="00D7063C" w:rsidRPr="001A07F7">
        <w:rPr>
          <w:rFonts w:ascii="Times New Roman" w:hAnsi="Times New Roman" w:cs="Times New Roman"/>
          <w:sz w:val="24"/>
          <w:szCs w:val="24"/>
        </w:rPr>
        <w:t xml:space="preserve"> collected by the researcher with </w:t>
      </w:r>
      <w:r>
        <w:rPr>
          <w:rFonts w:ascii="Times New Roman" w:hAnsi="Times New Roman" w:cs="Times New Roman"/>
          <w:sz w:val="24"/>
          <w:szCs w:val="24"/>
        </w:rPr>
        <w:t>assistance from</w:t>
      </w:r>
      <w:r w:rsidR="00D7063C" w:rsidRPr="001A07F7">
        <w:rPr>
          <w:rFonts w:ascii="Times New Roman" w:hAnsi="Times New Roman" w:cs="Times New Roman"/>
          <w:sz w:val="24"/>
          <w:szCs w:val="24"/>
        </w:rPr>
        <w:t xml:space="preserve"> trained enumerators under </w:t>
      </w:r>
      <w:r>
        <w:rPr>
          <w:rFonts w:ascii="Times New Roman" w:hAnsi="Times New Roman" w:cs="Times New Roman"/>
          <w:sz w:val="24"/>
          <w:szCs w:val="24"/>
        </w:rPr>
        <w:t xml:space="preserve">researcher’s supervision </w:t>
      </w:r>
      <w:r w:rsidR="00D7063C" w:rsidRPr="001A07F7">
        <w:rPr>
          <w:rFonts w:ascii="Times New Roman" w:hAnsi="Times New Roman" w:cs="Times New Roman"/>
          <w:sz w:val="24"/>
          <w:szCs w:val="24"/>
        </w:rPr>
        <w:t>through interviews us</w:t>
      </w:r>
      <w:r w:rsidR="00BB7410" w:rsidRPr="001A07F7">
        <w:rPr>
          <w:rFonts w:ascii="Times New Roman" w:hAnsi="Times New Roman" w:cs="Times New Roman"/>
          <w:sz w:val="24"/>
          <w:szCs w:val="24"/>
        </w:rPr>
        <w:t xml:space="preserve">ing a </w:t>
      </w:r>
      <w:r w:rsidR="001076E8">
        <w:rPr>
          <w:rFonts w:ascii="Times New Roman" w:hAnsi="Times New Roman" w:cs="Times New Roman"/>
          <w:sz w:val="24"/>
          <w:szCs w:val="24"/>
        </w:rPr>
        <w:t>interview schedule</w:t>
      </w:r>
      <w:r w:rsidR="00D7063C" w:rsidRPr="001A07F7">
        <w:rPr>
          <w:rFonts w:ascii="Times New Roman" w:hAnsi="Times New Roman" w:cs="Times New Roman"/>
          <w:sz w:val="24"/>
          <w:szCs w:val="24"/>
        </w:rPr>
        <w:t xml:space="preserve">. It was used because of its ease of administration, scoring, and analyzing </w:t>
      </w:r>
      <w:r w:rsidR="00EA5584">
        <w:rPr>
          <w:rFonts w:ascii="Times New Roman" w:hAnsi="Times New Roman" w:cs="Times New Roman"/>
          <w:sz w:val="24"/>
          <w:szCs w:val="24"/>
        </w:rPr>
        <w:t>of the instrument</w:t>
      </w:r>
      <w:r w:rsidR="00D7063C" w:rsidRPr="001A07F7">
        <w:rPr>
          <w:rFonts w:ascii="Times New Roman" w:hAnsi="Times New Roman" w:cs="Times New Roman"/>
          <w:sz w:val="24"/>
          <w:szCs w:val="24"/>
        </w:rPr>
        <w:t xml:space="preserve">. The secondary sources of data include research publications, journals, and related technical reports. </w:t>
      </w:r>
    </w:p>
    <w:p w:rsidR="008207E5" w:rsidRPr="001A07F7" w:rsidRDefault="002E4FB8" w:rsidP="00F31982">
      <w:pPr>
        <w:pStyle w:val="Heading1"/>
        <w:spacing w:before="100" w:beforeAutospacing="1" w:line="480" w:lineRule="auto"/>
        <w:rPr>
          <w:rFonts w:cs="Times New Roman"/>
          <w:sz w:val="24"/>
          <w:szCs w:val="24"/>
        </w:rPr>
      </w:pPr>
      <w:bookmarkStart w:id="62" w:name="_Toc128125812"/>
      <w:r w:rsidRPr="001A07F7">
        <w:rPr>
          <w:rFonts w:cs="Times New Roman"/>
          <w:sz w:val="24"/>
          <w:szCs w:val="24"/>
        </w:rPr>
        <w:t>3.7</w:t>
      </w:r>
      <w:r w:rsidR="00F31982" w:rsidRPr="001A07F7">
        <w:rPr>
          <w:rFonts w:cs="Times New Roman"/>
          <w:sz w:val="24"/>
          <w:szCs w:val="24"/>
        </w:rPr>
        <w:tab/>
      </w:r>
      <w:r w:rsidR="00D7063C" w:rsidRPr="001A07F7">
        <w:rPr>
          <w:rFonts w:cs="Times New Roman"/>
          <w:sz w:val="24"/>
          <w:szCs w:val="24"/>
        </w:rPr>
        <w:t>Data Collection</w:t>
      </w:r>
      <w:r w:rsidR="009A791B">
        <w:rPr>
          <w:rFonts w:cs="Times New Roman"/>
          <w:sz w:val="24"/>
          <w:szCs w:val="24"/>
        </w:rPr>
        <w:t xml:space="preserve"> Tool</w:t>
      </w:r>
      <w:bookmarkEnd w:id="62"/>
    </w:p>
    <w:p w:rsidR="008207E5" w:rsidRDefault="006D6FD5"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Data </w:t>
      </w:r>
      <w:r w:rsidR="009A791B">
        <w:rPr>
          <w:rFonts w:ascii="Times New Roman" w:hAnsi="Times New Roman" w:cs="Times New Roman"/>
          <w:sz w:val="24"/>
          <w:szCs w:val="24"/>
        </w:rPr>
        <w:t>used in</w:t>
      </w:r>
      <w:r w:rsidRPr="001A07F7">
        <w:rPr>
          <w:rFonts w:ascii="Times New Roman" w:hAnsi="Times New Roman" w:cs="Times New Roman"/>
          <w:sz w:val="24"/>
          <w:szCs w:val="24"/>
        </w:rPr>
        <w:t xml:space="preserve"> this investigation </w:t>
      </w:r>
      <w:r w:rsidR="009A791B">
        <w:rPr>
          <w:rFonts w:ascii="Times New Roman" w:hAnsi="Times New Roman" w:cs="Times New Roman"/>
          <w:sz w:val="24"/>
          <w:szCs w:val="24"/>
        </w:rPr>
        <w:t>was</w:t>
      </w:r>
      <w:r w:rsidR="00D7063C" w:rsidRPr="001A07F7">
        <w:rPr>
          <w:rFonts w:ascii="Times New Roman" w:hAnsi="Times New Roman" w:cs="Times New Roman"/>
          <w:sz w:val="24"/>
          <w:szCs w:val="24"/>
        </w:rPr>
        <w:t xml:space="preserve"> </w:t>
      </w:r>
      <w:r w:rsidR="009A791B" w:rsidRPr="001A07F7">
        <w:rPr>
          <w:rFonts w:ascii="Times New Roman" w:hAnsi="Times New Roman" w:cs="Times New Roman"/>
          <w:sz w:val="24"/>
          <w:szCs w:val="24"/>
        </w:rPr>
        <w:t>gotten</w:t>
      </w:r>
      <w:r w:rsidR="00D7063C" w:rsidRPr="001A07F7">
        <w:rPr>
          <w:rFonts w:ascii="Times New Roman" w:hAnsi="Times New Roman" w:cs="Times New Roman"/>
          <w:sz w:val="24"/>
          <w:szCs w:val="24"/>
        </w:rPr>
        <w:t xml:space="preserve"> with the </w:t>
      </w:r>
      <w:r w:rsidR="00060EF3" w:rsidRPr="001A07F7">
        <w:rPr>
          <w:rFonts w:ascii="Times New Roman" w:hAnsi="Times New Roman" w:cs="Times New Roman"/>
          <w:sz w:val="24"/>
          <w:szCs w:val="24"/>
        </w:rPr>
        <w:t>aid</w:t>
      </w:r>
      <w:r w:rsidR="00D7063C" w:rsidRPr="001A07F7">
        <w:rPr>
          <w:rFonts w:ascii="Times New Roman" w:hAnsi="Times New Roman" w:cs="Times New Roman"/>
          <w:sz w:val="24"/>
          <w:szCs w:val="24"/>
        </w:rPr>
        <w:t xml:space="preserve"> of a </w:t>
      </w:r>
      <w:r w:rsidR="009A791B" w:rsidRPr="001A07F7">
        <w:rPr>
          <w:rFonts w:ascii="Times New Roman" w:hAnsi="Times New Roman" w:cs="Times New Roman"/>
          <w:sz w:val="24"/>
          <w:szCs w:val="24"/>
        </w:rPr>
        <w:t>well-thought-out</w:t>
      </w:r>
      <w:r w:rsidR="00D7063C" w:rsidRPr="001A07F7">
        <w:rPr>
          <w:rFonts w:ascii="Times New Roman" w:hAnsi="Times New Roman" w:cs="Times New Roman"/>
          <w:sz w:val="24"/>
          <w:szCs w:val="24"/>
        </w:rPr>
        <w:t xml:space="preserve"> </w:t>
      </w:r>
      <w:r w:rsidR="001076E8">
        <w:rPr>
          <w:rFonts w:ascii="Times New Roman" w:hAnsi="Times New Roman" w:cs="Times New Roman"/>
          <w:sz w:val="24"/>
          <w:szCs w:val="24"/>
        </w:rPr>
        <w:t>interview schedule</w:t>
      </w:r>
      <w:r w:rsidR="009A791B">
        <w:rPr>
          <w:rFonts w:ascii="Times New Roman" w:hAnsi="Times New Roman" w:cs="Times New Roman"/>
          <w:sz w:val="24"/>
          <w:szCs w:val="24"/>
        </w:rPr>
        <w:t>. T</w:t>
      </w:r>
      <w:r w:rsidR="00D7063C" w:rsidRPr="001A07F7">
        <w:rPr>
          <w:rFonts w:ascii="Times New Roman" w:hAnsi="Times New Roman" w:cs="Times New Roman"/>
          <w:sz w:val="24"/>
          <w:szCs w:val="24"/>
        </w:rPr>
        <w:t xml:space="preserve">he research </w:t>
      </w:r>
      <w:r w:rsidR="009A791B">
        <w:rPr>
          <w:rFonts w:ascii="Times New Roman" w:hAnsi="Times New Roman" w:cs="Times New Roman"/>
          <w:sz w:val="24"/>
          <w:szCs w:val="24"/>
        </w:rPr>
        <w:t>tool</w:t>
      </w:r>
      <w:r w:rsidR="00D7063C" w:rsidRPr="001A07F7">
        <w:rPr>
          <w:rFonts w:ascii="Times New Roman" w:hAnsi="Times New Roman" w:cs="Times New Roman"/>
          <w:sz w:val="24"/>
          <w:szCs w:val="24"/>
        </w:rPr>
        <w:t xml:space="preserve"> </w:t>
      </w:r>
      <w:r w:rsidR="009A791B">
        <w:rPr>
          <w:rFonts w:ascii="Times New Roman" w:hAnsi="Times New Roman" w:cs="Times New Roman"/>
          <w:sz w:val="24"/>
          <w:szCs w:val="24"/>
        </w:rPr>
        <w:t>had</w:t>
      </w:r>
      <w:r w:rsidR="00D7063C" w:rsidRPr="001A07F7">
        <w:rPr>
          <w:rFonts w:ascii="Times New Roman" w:hAnsi="Times New Roman" w:cs="Times New Roman"/>
          <w:sz w:val="24"/>
          <w:szCs w:val="24"/>
        </w:rPr>
        <w:t xml:space="preserve"> seven </w:t>
      </w:r>
      <w:r w:rsidR="009A791B" w:rsidRPr="001A07F7">
        <w:rPr>
          <w:rFonts w:ascii="Times New Roman" w:hAnsi="Times New Roman" w:cs="Times New Roman"/>
          <w:sz w:val="24"/>
          <w:szCs w:val="24"/>
        </w:rPr>
        <w:t>subdivisions</w:t>
      </w:r>
      <w:r w:rsidR="00D7063C" w:rsidRPr="001A07F7">
        <w:rPr>
          <w:rFonts w:ascii="Times New Roman" w:hAnsi="Times New Roman" w:cs="Times New Roman"/>
          <w:sz w:val="24"/>
          <w:szCs w:val="24"/>
        </w:rPr>
        <w:t xml:space="preserve"> with </w:t>
      </w:r>
      <w:r w:rsidR="009A791B" w:rsidRPr="001A07F7">
        <w:rPr>
          <w:rFonts w:ascii="Times New Roman" w:hAnsi="Times New Roman" w:cs="Times New Roman"/>
          <w:sz w:val="24"/>
          <w:szCs w:val="24"/>
        </w:rPr>
        <w:t>every single</w:t>
      </w:r>
      <w:r w:rsidR="00D7063C" w:rsidRPr="001A07F7">
        <w:rPr>
          <w:rFonts w:ascii="Times New Roman" w:hAnsi="Times New Roman" w:cs="Times New Roman"/>
          <w:sz w:val="24"/>
          <w:szCs w:val="24"/>
        </w:rPr>
        <w:t xml:space="preserve"> </w:t>
      </w:r>
      <w:r w:rsidR="009A791B">
        <w:rPr>
          <w:rFonts w:ascii="Times New Roman" w:hAnsi="Times New Roman" w:cs="Times New Roman"/>
          <w:sz w:val="24"/>
          <w:szCs w:val="24"/>
        </w:rPr>
        <w:t xml:space="preserve">one </w:t>
      </w:r>
      <w:r w:rsidR="00060EF3" w:rsidRPr="001A07F7">
        <w:rPr>
          <w:rFonts w:ascii="Times New Roman" w:hAnsi="Times New Roman" w:cs="Times New Roman"/>
          <w:sz w:val="24"/>
          <w:szCs w:val="24"/>
        </w:rPr>
        <w:t>paying attention</w:t>
      </w:r>
      <w:r w:rsidRPr="001A07F7">
        <w:rPr>
          <w:rFonts w:ascii="Times New Roman" w:hAnsi="Times New Roman" w:cs="Times New Roman"/>
          <w:sz w:val="24"/>
          <w:szCs w:val="24"/>
        </w:rPr>
        <w:t xml:space="preserve"> </w:t>
      </w:r>
      <w:r w:rsidR="00060EF3" w:rsidRPr="001A07F7">
        <w:rPr>
          <w:rFonts w:ascii="Times New Roman" w:hAnsi="Times New Roman" w:cs="Times New Roman"/>
          <w:sz w:val="24"/>
          <w:szCs w:val="24"/>
        </w:rPr>
        <w:t>to</w:t>
      </w:r>
      <w:r w:rsidR="009A791B">
        <w:rPr>
          <w:rFonts w:ascii="Times New Roman" w:hAnsi="Times New Roman" w:cs="Times New Roman"/>
          <w:sz w:val="24"/>
          <w:szCs w:val="24"/>
        </w:rPr>
        <w:t xml:space="preserve"> specific objectives. Section one</w:t>
      </w:r>
      <w:r w:rsidR="00D7063C" w:rsidRPr="001A07F7">
        <w:rPr>
          <w:rFonts w:ascii="Times New Roman" w:hAnsi="Times New Roman" w:cs="Times New Roman"/>
          <w:sz w:val="24"/>
          <w:szCs w:val="24"/>
        </w:rPr>
        <w:t xml:space="preserve"> focused on </w:t>
      </w:r>
      <w:r w:rsidR="009A791B">
        <w:rPr>
          <w:rFonts w:ascii="Times New Roman" w:hAnsi="Times New Roman" w:cs="Times New Roman"/>
          <w:sz w:val="24"/>
          <w:szCs w:val="24"/>
        </w:rPr>
        <w:t xml:space="preserve">capturing </w:t>
      </w:r>
      <w:r w:rsidR="00D7063C" w:rsidRPr="001A07F7">
        <w:rPr>
          <w:rFonts w:ascii="Times New Roman" w:hAnsi="Times New Roman" w:cs="Times New Roman"/>
          <w:sz w:val="24"/>
          <w:szCs w:val="24"/>
        </w:rPr>
        <w:t xml:space="preserve">personal characteristics </w:t>
      </w:r>
      <w:r w:rsidR="009A791B">
        <w:rPr>
          <w:rFonts w:ascii="Times New Roman" w:hAnsi="Times New Roman" w:cs="Times New Roman"/>
          <w:sz w:val="24"/>
          <w:szCs w:val="24"/>
        </w:rPr>
        <w:t>data. S</w:t>
      </w:r>
      <w:r w:rsidR="00D7063C" w:rsidRPr="001A07F7">
        <w:rPr>
          <w:rFonts w:ascii="Times New Roman" w:hAnsi="Times New Roman" w:cs="Times New Roman"/>
          <w:sz w:val="24"/>
          <w:szCs w:val="24"/>
        </w:rPr>
        <w:t xml:space="preserve">ection </w:t>
      </w:r>
      <w:r w:rsidR="009A791B">
        <w:rPr>
          <w:rFonts w:ascii="Times New Roman" w:hAnsi="Times New Roman" w:cs="Times New Roman"/>
          <w:sz w:val="24"/>
          <w:szCs w:val="24"/>
        </w:rPr>
        <w:t xml:space="preserve">two </w:t>
      </w:r>
      <w:r w:rsidR="00D7063C" w:rsidRPr="001A07F7">
        <w:rPr>
          <w:rFonts w:ascii="Times New Roman" w:hAnsi="Times New Roman" w:cs="Times New Roman"/>
          <w:sz w:val="24"/>
          <w:szCs w:val="24"/>
        </w:rPr>
        <w:t xml:space="preserve">of the </w:t>
      </w:r>
      <w:r w:rsidR="009A791B">
        <w:rPr>
          <w:rFonts w:ascii="Times New Roman" w:hAnsi="Times New Roman" w:cs="Times New Roman"/>
          <w:sz w:val="24"/>
          <w:szCs w:val="24"/>
        </w:rPr>
        <w:t>tool</w:t>
      </w:r>
      <w:r w:rsidR="00D7063C" w:rsidRPr="001A07F7">
        <w:rPr>
          <w:rFonts w:ascii="Times New Roman" w:hAnsi="Times New Roman" w:cs="Times New Roman"/>
          <w:sz w:val="24"/>
          <w:szCs w:val="24"/>
        </w:rPr>
        <w:t xml:space="preserve"> elicit</w:t>
      </w:r>
      <w:r w:rsidR="009A791B">
        <w:rPr>
          <w:rFonts w:ascii="Times New Roman" w:hAnsi="Times New Roman" w:cs="Times New Roman"/>
          <w:sz w:val="24"/>
          <w:szCs w:val="24"/>
        </w:rPr>
        <w:t>ed</w:t>
      </w:r>
      <w:r w:rsidR="00D7063C" w:rsidRPr="001A07F7">
        <w:rPr>
          <w:rFonts w:ascii="Times New Roman" w:hAnsi="Times New Roman" w:cs="Times New Roman"/>
          <w:sz w:val="24"/>
          <w:szCs w:val="24"/>
        </w:rPr>
        <w:t xml:space="preserve"> data on </w:t>
      </w:r>
      <w:r w:rsidR="009A791B">
        <w:rPr>
          <w:rFonts w:ascii="Times New Roman" w:hAnsi="Times New Roman" w:cs="Times New Roman"/>
          <w:sz w:val="24"/>
          <w:szCs w:val="24"/>
        </w:rPr>
        <w:t>availability and usage</w:t>
      </w:r>
      <w:r w:rsidR="00D7063C" w:rsidRPr="001A07F7">
        <w:rPr>
          <w:rFonts w:ascii="Times New Roman" w:hAnsi="Times New Roman" w:cs="Times New Roman"/>
          <w:sz w:val="24"/>
          <w:szCs w:val="24"/>
        </w:rPr>
        <w:t xml:space="preserve"> of diff</w:t>
      </w:r>
      <w:r w:rsidR="009A791B">
        <w:rPr>
          <w:rFonts w:ascii="Times New Roman" w:hAnsi="Times New Roman" w:cs="Times New Roman"/>
          <w:sz w:val="24"/>
          <w:szCs w:val="24"/>
        </w:rPr>
        <w:t>erent pest control methods. S</w:t>
      </w:r>
      <w:r w:rsidR="00D7063C" w:rsidRPr="001A07F7">
        <w:rPr>
          <w:rFonts w:ascii="Times New Roman" w:hAnsi="Times New Roman" w:cs="Times New Roman"/>
          <w:sz w:val="24"/>
          <w:szCs w:val="24"/>
        </w:rPr>
        <w:t xml:space="preserve">ection </w:t>
      </w:r>
      <w:r w:rsidR="009A791B">
        <w:rPr>
          <w:rFonts w:ascii="Times New Roman" w:hAnsi="Times New Roman" w:cs="Times New Roman"/>
          <w:sz w:val="24"/>
          <w:szCs w:val="24"/>
        </w:rPr>
        <w:t xml:space="preserve">three </w:t>
      </w:r>
      <w:r w:rsidR="00D7063C" w:rsidRPr="001A07F7">
        <w:rPr>
          <w:rFonts w:ascii="Times New Roman" w:hAnsi="Times New Roman" w:cs="Times New Roman"/>
          <w:sz w:val="24"/>
          <w:szCs w:val="24"/>
        </w:rPr>
        <w:t xml:space="preserve">examined preferences in pest control methods; section </w:t>
      </w:r>
      <w:r w:rsidR="00324D8C">
        <w:rPr>
          <w:rFonts w:ascii="Times New Roman" w:hAnsi="Times New Roman" w:cs="Times New Roman"/>
          <w:sz w:val="24"/>
          <w:szCs w:val="24"/>
        </w:rPr>
        <w:t xml:space="preserve">four </w:t>
      </w:r>
      <w:r w:rsidR="00D7063C" w:rsidRPr="001A07F7">
        <w:rPr>
          <w:rFonts w:ascii="Times New Roman" w:hAnsi="Times New Roman" w:cs="Times New Roman"/>
          <w:sz w:val="24"/>
          <w:szCs w:val="24"/>
        </w:rPr>
        <w:t xml:space="preserve">investigated factors that influence farmers’ pest control decisions; the fifth section elicited data on </w:t>
      </w:r>
      <w:r w:rsidR="00324D8C">
        <w:rPr>
          <w:rFonts w:ascii="Times New Roman" w:hAnsi="Times New Roman" w:cs="Times New Roman"/>
          <w:sz w:val="24"/>
          <w:szCs w:val="24"/>
        </w:rPr>
        <w:t>information sources among cowpea farmers. S</w:t>
      </w:r>
      <w:r w:rsidR="00D7063C" w:rsidRPr="001A07F7">
        <w:rPr>
          <w:rFonts w:ascii="Times New Roman" w:hAnsi="Times New Roman" w:cs="Times New Roman"/>
          <w:sz w:val="24"/>
          <w:szCs w:val="24"/>
        </w:rPr>
        <w:t>ection</w:t>
      </w:r>
      <w:r w:rsidR="00324D8C">
        <w:rPr>
          <w:rFonts w:ascii="Times New Roman" w:hAnsi="Times New Roman" w:cs="Times New Roman"/>
          <w:sz w:val="24"/>
          <w:szCs w:val="24"/>
        </w:rPr>
        <w:t xml:space="preserve"> six</w:t>
      </w:r>
      <w:r w:rsidR="00D7063C" w:rsidRPr="001A07F7">
        <w:rPr>
          <w:rFonts w:ascii="Times New Roman" w:hAnsi="Times New Roman" w:cs="Times New Roman"/>
          <w:sz w:val="24"/>
          <w:szCs w:val="24"/>
        </w:rPr>
        <w:t xml:space="preserve"> </w:t>
      </w:r>
      <w:r w:rsidR="00324D8C">
        <w:rPr>
          <w:rFonts w:ascii="Times New Roman" w:hAnsi="Times New Roman" w:cs="Times New Roman"/>
          <w:sz w:val="24"/>
          <w:szCs w:val="24"/>
        </w:rPr>
        <w:t>focused on collecting information on perception</w:t>
      </w:r>
      <w:r w:rsidR="00D7063C" w:rsidRPr="001A07F7">
        <w:rPr>
          <w:rFonts w:ascii="Times New Roman" w:hAnsi="Times New Roman" w:cs="Times New Roman"/>
          <w:sz w:val="24"/>
          <w:szCs w:val="24"/>
        </w:rPr>
        <w:t xml:space="preserve">. </w:t>
      </w:r>
      <w:r w:rsidR="00324D8C">
        <w:rPr>
          <w:rFonts w:ascii="Times New Roman" w:hAnsi="Times New Roman" w:cs="Times New Roman"/>
          <w:sz w:val="24"/>
          <w:szCs w:val="24"/>
        </w:rPr>
        <w:t>Lastly, t</w:t>
      </w:r>
      <w:r w:rsidR="00D7063C" w:rsidRPr="001A07F7">
        <w:rPr>
          <w:rFonts w:ascii="Times New Roman" w:hAnsi="Times New Roman" w:cs="Times New Roman"/>
          <w:sz w:val="24"/>
          <w:szCs w:val="24"/>
        </w:rPr>
        <w:t>he seventh section attempted to bring to light farmers’ knowledge of pest control methods while the eighth section identified the constraints limiting choice of pest control methods.</w:t>
      </w:r>
    </w:p>
    <w:p w:rsidR="001076E8" w:rsidRPr="001076E8" w:rsidRDefault="003357F3" w:rsidP="00F3198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001076E8" w:rsidRPr="001076E8">
        <w:rPr>
          <w:rFonts w:ascii="Times New Roman" w:hAnsi="Times New Roman" w:cs="Times New Roman"/>
          <w:b/>
          <w:sz w:val="24"/>
          <w:szCs w:val="24"/>
        </w:rPr>
        <w:t>Measurement of Variables</w:t>
      </w:r>
    </w:p>
    <w:p w:rsidR="008207E5" w:rsidRPr="001A07F7" w:rsidRDefault="006A4718" w:rsidP="00F31982">
      <w:pPr>
        <w:autoSpaceDE w:val="0"/>
        <w:autoSpaceDN w:val="0"/>
        <w:adjustRightInd w:val="0"/>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w:t>
      </w:r>
      <w:r>
        <w:rPr>
          <w:rFonts w:ascii="Times New Roman" w:hAnsi="Times New Roman" w:cs="Times New Roman"/>
          <w:sz w:val="24"/>
          <w:szCs w:val="24"/>
        </w:rPr>
        <w:t>Socioeconomic</w:t>
      </w:r>
      <w:r w:rsidR="00D7063C" w:rsidRPr="001A07F7">
        <w:rPr>
          <w:rFonts w:ascii="Times New Roman" w:hAnsi="Times New Roman" w:cs="Times New Roman"/>
          <w:sz w:val="24"/>
          <w:szCs w:val="24"/>
        </w:rPr>
        <w:t xml:space="preserve"> characteristics</w:t>
      </w:r>
      <w:r>
        <w:rPr>
          <w:rFonts w:ascii="Times New Roman" w:hAnsi="Times New Roman" w:cs="Times New Roman"/>
          <w:sz w:val="24"/>
          <w:szCs w:val="24"/>
        </w:rPr>
        <w:t xml:space="preserve"> questions</w:t>
      </w:r>
    </w:p>
    <w:p w:rsidR="006B2D53" w:rsidRPr="006B2D53" w:rsidRDefault="00D7063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 xml:space="preserve">Age: This refers to chronological age of </w:t>
      </w:r>
      <w:r w:rsidR="006A4718">
        <w:rPr>
          <w:rFonts w:ascii="Times New Roman" w:hAnsi="Times New Roman" w:cs="Times New Roman"/>
          <w:sz w:val="24"/>
          <w:szCs w:val="24"/>
        </w:rPr>
        <w:t xml:space="preserve">cowpea farmer. It </w:t>
      </w:r>
      <w:r w:rsidRPr="006B2D53">
        <w:rPr>
          <w:rFonts w:ascii="Times New Roman" w:hAnsi="Times New Roman" w:cs="Times New Roman"/>
          <w:sz w:val="24"/>
          <w:szCs w:val="24"/>
        </w:rPr>
        <w:t>infl</w:t>
      </w:r>
      <w:r w:rsidR="006A4718">
        <w:rPr>
          <w:rFonts w:ascii="Times New Roman" w:hAnsi="Times New Roman" w:cs="Times New Roman"/>
          <w:sz w:val="24"/>
          <w:szCs w:val="24"/>
        </w:rPr>
        <w:t>uences a</w:t>
      </w:r>
      <w:r w:rsidRPr="006B2D53">
        <w:rPr>
          <w:rFonts w:ascii="Times New Roman" w:hAnsi="Times New Roman" w:cs="Times New Roman"/>
          <w:sz w:val="24"/>
          <w:szCs w:val="24"/>
        </w:rPr>
        <w:t xml:space="preserve"> </w:t>
      </w:r>
      <w:r w:rsidR="006A4718">
        <w:rPr>
          <w:rFonts w:ascii="Times New Roman" w:hAnsi="Times New Roman" w:cs="Times New Roman"/>
          <w:sz w:val="24"/>
          <w:szCs w:val="24"/>
        </w:rPr>
        <w:t>person’s</w:t>
      </w:r>
      <w:r w:rsidRPr="006B2D53">
        <w:rPr>
          <w:rFonts w:ascii="Times New Roman" w:hAnsi="Times New Roman" w:cs="Times New Roman"/>
          <w:sz w:val="24"/>
          <w:szCs w:val="24"/>
        </w:rPr>
        <w:t xml:space="preserve"> perception, knowledge a</w:t>
      </w:r>
      <w:r w:rsidR="006A4718">
        <w:rPr>
          <w:rFonts w:ascii="Times New Roman" w:hAnsi="Times New Roman" w:cs="Times New Roman"/>
          <w:sz w:val="24"/>
          <w:szCs w:val="24"/>
        </w:rPr>
        <w:t>nd practice; a primary assumption is that age</w:t>
      </w:r>
      <w:r w:rsidRPr="006B2D53">
        <w:rPr>
          <w:rFonts w:ascii="Times New Roman" w:hAnsi="Times New Roman" w:cs="Times New Roman"/>
          <w:sz w:val="24"/>
          <w:szCs w:val="24"/>
        </w:rPr>
        <w:t xml:space="preserve"> determines his/her experience or resources. It was measured as actual number of years given by the respondent as at the time of data collection. </w:t>
      </w:r>
    </w:p>
    <w:p w:rsidR="006B2D53" w:rsidRPr="006B2D53" w:rsidRDefault="00D7063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Gend</w:t>
      </w:r>
      <w:r w:rsidR="005A151C">
        <w:rPr>
          <w:rFonts w:ascii="Times New Roman" w:hAnsi="Times New Roman" w:cs="Times New Roman"/>
          <w:sz w:val="24"/>
          <w:szCs w:val="24"/>
        </w:rPr>
        <w:t xml:space="preserve">er: measured as male and or </w:t>
      </w:r>
      <w:r w:rsidRPr="006B2D53">
        <w:rPr>
          <w:rFonts w:ascii="Times New Roman" w:hAnsi="Times New Roman" w:cs="Times New Roman"/>
          <w:sz w:val="24"/>
          <w:szCs w:val="24"/>
        </w:rPr>
        <w:t>female.</w:t>
      </w:r>
    </w:p>
    <w:p w:rsidR="006B2D53" w:rsidRPr="006B2D53" w:rsidRDefault="005A151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Pr>
          <w:rFonts w:ascii="Times New Roman" w:hAnsi="Times New Roman" w:cs="Times New Roman"/>
          <w:sz w:val="24"/>
          <w:szCs w:val="24"/>
        </w:rPr>
        <w:t>Household size: M</w:t>
      </w:r>
      <w:r w:rsidR="00D7063C" w:rsidRPr="006B2D53">
        <w:rPr>
          <w:rFonts w:ascii="Times New Roman" w:hAnsi="Times New Roman" w:cs="Times New Roman"/>
          <w:sz w:val="24"/>
          <w:szCs w:val="24"/>
        </w:rPr>
        <w:t xml:space="preserve">easured </w:t>
      </w:r>
      <w:r>
        <w:rPr>
          <w:rFonts w:ascii="Times New Roman" w:hAnsi="Times New Roman" w:cs="Times New Roman"/>
          <w:sz w:val="24"/>
          <w:szCs w:val="24"/>
        </w:rPr>
        <w:t>as</w:t>
      </w:r>
      <w:r w:rsidR="00D7063C" w:rsidRPr="006B2D53">
        <w:rPr>
          <w:rFonts w:ascii="Times New Roman" w:hAnsi="Times New Roman" w:cs="Times New Roman"/>
          <w:sz w:val="24"/>
          <w:szCs w:val="24"/>
        </w:rPr>
        <w:t xml:space="preserve"> number of </w:t>
      </w:r>
      <w:r w:rsidRPr="006B2D53">
        <w:rPr>
          <w:rFonts w:ascii="Times New Roman" w:hAnsi="Times New Roman" w:cs="Times New Roman"/>
          <w:sz w:val="24"/>
          <w:szCs w:val="24"/>
        </w:rPr>
        <w:t>individuals</w:t>
      </w:r>
      <w:r w:rsidR="00D7063C" w:rsidRPr="006B2D53">
        <w:rPr>
          <w:rFonts w:ascii="Times New Roman" w:hAnsi="Times New Roman" w:cs="Times New Roman"/>
          <w:sz w:val="24"/>
          <w:szCs w:val="24"/>
        </w:rPr>
        <w:t xml:space="preserve"> in </w:t>
      </w:r>
      <w:r>
        <w:rPr>
          <w:rFonts w:ascii="Times New Roman" w:hAnsi="Times New Roman" w:cs="Times New Roman"/>
          <w:sz w:val="24"/>
          <w:szCs w:val="24"/>
        </w:rPr>
        <w:t>respondent’s</w:t>
      </w:r>
      <w:r w:rsidR="00D7063C" w:rsidRPr="006B2D53">
        <w:rPr>
          <w:rFonts w:ascii="Times New Roman" w:hAnsi="Times New Roman" w:cs="Times New Roman"/>
          <w:sz w:val="24"/>
          <w:szCs w:val="24"/>
        </w:rPr>
        <w:t xml:space="preserve"> </w:t>
      </w:r>
      <w:r>
        <w:rPr>
          <w:rFonts w:ascii="Times New Roman" w:hAnsi="Times New Roman" w:cs="Times New Roman"/>
          <w:sz w:val="24"/>
          <w:szCs w:val="24"/>
        </w:rPr>
        <w:t xml:space="preserve">household </w:t>
      </w:r>
      <w:r w:rsidR="00E01869">
        <w:rPr>
          <w:rFonts w:ascii="Times New Roman" w:hAnsi="Times New Roman" w:cs="Times New Roman"/>
          <w:sz w:val="24"/>
          <w:szCs w:val="24"/>
        </w:rPr>
        <w:t xml:space="preserve">sharing </w:t>
      </w:r>
      <w:r w:rsidR="006452B4">
        <w:rPr>
          <w:rFonts w:ascii="Times New Roman" w:hAnsi="Times New Roman" w:cs="Times New Roman"/>
          <w:sz w:val="24"/>
          <w:szCs w:val="24"/>
        </w:rPr>
        <w:t xml:space="preserve">primary utilities </w:t>
      </w:r>
      <w:r w:rsidR="00060EF3" w:rsidRPr="006B2D53">
        <w:rPr>
          <w:rFonts w:ascii="Times New Roman" w:hAnsi="Times New Roman" w:cs="Times New Roman"/>
          <w:sz w:val="24"/>
          <w:szCs w:val="24"/>
        </w:rPr>
        <w:t>including food</w:t>
      </w:r>
      <w:r w:rsidR="006452B4">
        <w:rPr>
          <w:rFonts w:ascii="Times New Roman" w:hAnsi="Times New Roman" w:cs="Times New Roman"/>
          <w:sz w:val="24"/>
          <w:szCs w:val="24"/>
        </w:rPr>
        <w:t xml:space="preserve"> when data collection was carried out</w:t>
      </w:r>
      <w:r w:rsidR="00D7063C" w:rsidRPr="006B2D53">
        <w:rPr>
          <w:rFonts w:ascii="Times New Roman" w:hAnsi="Times New Roman" w:cs="Times New Roman"/>
          <w:sz w:val="24"/>
          <w:szCs w:val="24"/>
        </w:rPr>
        <w:t>.</w:t>
      </w:r>
    </w:p>
    <w:p w:rsidR="006B2D53" w:rsidRPr="006B2D53" w:rsidRDefault="00060EF3"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 xml:space="preserve">Years of </w:t>
      </w:r>
      <w:r w:rsidR="006452B4">
        <w:rPr>
          <w:rFonts w:ascii="Times New Roman" w:hAnsi="Times New Roman" w:cs="Times New Roman"/>
          <w:sz w:val="24"/>
          <w:szCs w:val="24"/>
        </w:rPr>
        <w:t>education</w:t>
      </w:r>
      <w:r w:rsidRPr="006B2D53">
        <w:rPr>
          <w:rFonts w:ascii="Times New Roman" w:hAnsi="Times New Roman" w:cs="Times New Roman"/>
          <w:sz w:val="24"/>
          <w:szCs w:val="24"/>
        </w:rPr>
        <w:t>: r</w:t>
      </w:r>
      <w:r w:rsidR="00D7063C" w:rsidRPr="006B2D53">
        <w:rPr>
          <w:rFonts w:ascii="Times New Roman" w:hAnsi="Times New Roman" w:cs="Times New Roman"/>
          <w:sz w:val="24"/>
          <w:szCs w:val="24"/>
        </w:rPr>
        <w:t xml:space="preserve">espondents were to indicate numbers of years </w:t>
      </w:r>
      <w:r w:rsidR="006452B4">
        <w:rPr>
          <w:rFonts w:ascii="Times New Roman" w:hAnsi="Times New Roman" w:cs="Times New Roman"/>
          <w:sz w:val="24"/>
          <w:szCs w:val="24"/>
        </w:rPr>
        <w:t>of formal education received</w:t>
      </w:r>
      <w:r w:rsidR="00D7063C" w:rsidRPr="006B2D53">
        <w:rPr>
          <w:rFonts w:ascii="Times New Roman" w:hAnsi="Times New Roman" w:cs="Times New Roman"/>
          <w:sz w:val="24"/>
          <w:szCs w:val="24"/>
        </w:rPr>
        <w:t xml:space="preserve">. This, as a variable is likely to increase ones access and opportunities to diverse knowledge. </w:t>
      </w:r>
    </w:p>
    <w:p w:rsidR="006B2D53" w:rsidRPr="006B2D53" w:rsidRDefault="00D7063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 xml:space="preserve">Farm Size: </w:t>
      </w:r>
      <w:r w:rsidR="00D53E37">
        <w:rPr>
          <w:rFonts w:ascii="Times New Roman" w:hAnsi="Times New Roman" w:cs="Times New Roman"/>
          <w:sz w:val="24"/>
          <w:szCs w:val="24"/>
        </w:rPr>
        <w:t>Cowpea farmers</w:t>
      </w:r>
      <w:r w:rsidRPr="006B2D53">
        <w:rPr>
          <w:rFonts w:ascii="Times New Roman" w:hAnsi="Times New Roman" w:cs="Times New Roman"/>
          <w:sz w:val="24"/>
          <w:szCs w:val="24"/>
        </w:rPr>
        <w:t xml:space="preserve"> were to </w:t>
      </w:r>
      <w:r w:rsidR="00B35AAF" w:rsidRPr="006B2D53">
        <w:rPr>
          <w:rFonts w:ascii="Times New Roman" w:hAnsi="Times New Roman" w:cs="Times New Roman"/>
          <w:sz w:val="24"/>
          <w:szCs w:val="24"/>
        </w:rPr>
        <w:t>specify</w:t>
      </w:r>
      <w:r w:rsidRPr="006B2D53">
        <w:rPr>
          <w:rFonts w:ascii="Times New Roman" w:hAnsi="Times New Roman" w:cs="Times New Roman"/>
          <w:sz w:val="24"/>
          <w:szCs w:val="24"/>
        </w:rPr>
        <w:t xml:space="preserve"> size of </w:t>
      </w:r>
      <w:r w:rsidR="00D53E37">
        <w:rPr>
          <w:rFonts w:ascii="Times New Roman" w:hAnsi="Times New Roman" w:cs="Times New Roman"/>
          <w:sz w:val="24"/>
          <w:szCs w:val="24"/>
        </w:rPr>
        <w:t>farm (</w:t>
      </w:r>
      <w:r w:rsidRPr="006B2D53">
        <w:rPr>
          <w:rFonts w:ascii="Times New Roman" w:hAnsi="Times New Roman" w:cs="Times New Roman"/>
          <w:sz w:val="24"/>
          <w:szCs w:val="24"/>
        </w:rPr>
        <w:t>hectares</w:t>
      </w:r>
      <w:r w:rsidR="00D53E37">
        <w:rPr>
          <w:rFonts w:ascii="Times New Roman" w:hAnsi="Times New Roman" w:cs="Times New Roman"/>
          <w:sz w:val="24"/>
          <w:szCs w:val="24"/>
        </w:rPr>
        <w:t>)</w:t>
      </w:r>
      <w:r w:rsidRPr="006B2D53">
        <w:rPr>
          <w:rFonts w:ascii="Times New Roman" w:hAnsi="Times New Roman" w:cs="Times New Roman"/>
          <w:sz w:val="24"/>
          <w:szCs w:val="24"/>
        </w:rPr>
        <w:t>.</w:t>
      </w:r>
    </w:p>
    <w:p w:rsidR="006B2D53" w:rsidRPr="006B2D53" w:rsidRDefault="00D7063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 xml:space="preserve">Contact with </w:t>
      </w:r>
      <w:r w:rsidR="007156A4" w:rsidRPr="006B2D53">
        <w:rPr>
          <w:rFonts w:ascii="Times New Roman" w:hAnsi="Times New Roman" w:cs="Times New Roman"/>
          <w:bCs/>
          <w:sz w:val="24"/>
          <w:szCs w:val="24"/>
        </w:rPr>
        <w:t>Extension A</w:t>
      </w:r>
      <w:r w:rsidRPr="006B2D53">
        <w:rPr>
          <w:rFonts w:ascii="Times New Roman" w:hAnsi="Times New Roman" w:cs="Times New Roman"/>
          <w:bCs/>
          <w:sz w:val="24"/>
          <w:szCs w:val="24"/>
        </w:rPr>
        <w:t>gents:</w:t>
      </w:r>
      <w:r w:rsidRPr="006B2D53">
        <w:rPr>
          <w:rFonts w:ascii="Times New Roman" w:hAnsi="Times New Roman" w:cs="Times New Roman"/>
          <w:sz w:val="24"/>
          <w:szCs w:val="24"/>
        </w:rPr>
        <w:t xml:space="preserve"> The more numbers of visits of extension agent to the respondent the more knowledge they are </w:t>
      </w:r>
      <w:r w:rsidR="003913BC" w:rsidRPr="006B2D53">
        <w:rPr>
          <w:rFonts w:ascii="Times New Roman" w:hAnsi="Times New Roman" w:cs="Times New Roman"/>
          <w:sz w:val="24"/>
          <w:szCs w:val="24"/>
        </w:rPr>
        <w:t>assumed to have</w:t>
      </w:r>
      <w:r w:rsidRPr="006B2D53">
        <w:rPr>
          <w:rFonts w:ascii="Times New Roman" w:hAnsi="Times New Roman" w:cs="Times New Roman"/>
          <w:sz w:val="24"/>
          <w:szCs w:val="24"/>
        </w:rPr>
        <w:t xml:space="preserve">. It was measured by the total number of times a cowpea farmer had visits from extension agents. </w:t>
      </w:r>
    </w:p>
    <w:p w:rsidR="006B2D53" w:rsidRPr="006B2D53" w:rsidRDefault="00D7063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Annual Income</w:t>
      </w:r>
      <w:r w:rsidR="00D53E37">
        <w:rPr>
          <w:rFonts w:ascii="Times New Roman" w:hAnsi="Times New Roman" w:cs="Times New Roman"/>
          <w:sz w:val="24"/>
          <w:szCs w:val="24"/>
        </w:rPr>
        <w:t xml:space="preserve"> (in Naira)</w:t>
      </w:r>
      <w:r w:rsidRPr="006B2D53">
        <w:rPr>
          <w:rFonts w:ascii="Times New Roman" w:hAnsi="Times New Roman" w:cs="Times New Roman"/>
          <w:sz w:val="24"/>
          <w:szCs w:val="24"/>
        </w:rPr>
        <w:t xml:space="preserve">: </w:t>
      </w:r>
      <w:r w:rsidR="00D53E37">
        <w:rPr>
          <w:rFonts w:ascii="Times New Roman" w:hAnsi="Times New Roman" w:cs="Times New Roman"/>
          <w:sz w:val="24"/>
          <w:szCs w:val="24"/>
        </w:rPr>
        <w:t>cowpea farmers</w:t>
      </w:r>
      <w:r w:rsidRPr="006B2D53">
        <w:rPr>
          <w:rFonts w:ascii="Times New Roman" w:hAnsi="Times New Roman" w:cs="Times New Roman"/>
          <w:sz w:val="24"/>
          <w:szCs w:val="24"/>
        </w:rPr>
        <w:t xml:space="preserve"> were to </w:t>
      </w:r>
      <w:r w:rsidR="00B35AAF">
        <w:rPr>
          <w:rFonts w:ascii="Times New Roman" w:hAnsi="Times New Roman" w:cs="Times New Roman"/>
          <w:sz w:val="24"/>
          <w:szCs w:val="24"/>
        </w:rPr>
        <w:t>specify</w:t>
      </w:r>
      <w:r w:rsidRPr="006B2D53">
        <w:rPr>
          <w:rFonts w:ascii="Times New Roman" w:hAnsi="Times New Roman" w:cs="Times New Roman"/>
          <w:sz w:val="24"/>
          <w:szCs w:val="24"/>
        </w:rPr>
        <w:t xml:space="preserve"> </w:t>
      </w:r>
      <w:r w:rsidR="00D53E37">
        <w:rPr>
          <w:rFonts w:ascii="Times New Roman" w:hAnsi="Times New Roman" w:cs="Times New Roman"/>
          <w:sz w:val="24"/>
          <w:szCs w:val="24"/>
        </w:rPr>
        <w:t>earnings.</w:t>
      </w:r>
    </w:p>
    <w:p w:rsidR="006B2D53" w:rsidRPr="006B2D53" w:rsidRDefault="00D53E37"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Pr>
          <w:rFonts w:ascii="Times New Roman" w:hAnsi="Times New Roman" w:cs="Times New Roman"/>
          <w:sz w:val="24"/>
          <w:szCs w:val="24"/>
        </w:rPr>
        <w:t>C</w:t>
      </w:r>
      <w:r w:rsidR="00D7063C" w:rsidRPr="006B2D53">
        <w:rPr>
          <w:rFonts w:ascii="Times New Roman" w:hAnsi="Times New Roman" w:cs="Times New Roman"/>
          <w:sz w:val="24"/>
          <w:szCs w:val="24"/>
        </w:rPr>
        <w:t xml:space="preserve">owpea production experience: </w:t>
      </w:r>
      <w:r w:rsidR="00B35AAF">
        <w:rPr>
          <w:rFonts w:ascii="Times New Roman" w:hAnsi="Times New Roman" w:cs="Times New Roman"/>
          <w:sz w:val="24"/>
          <w:szCs w:val="24"/>
        </w:rPr>
        <w:t>cowpea farmers</w:t>
      </w:r>
      <w:r w:rsidR="00D7063C" w:rsidRPr="006B2D53">
        <w:rPr>
          <w:rFonts w:ascii="Times New Roman" w:hAnsi="Times New Roman" w:cs="Times New Roman"/>
          <w:sz w:val="24"/>
          <w:szCs w:val="24"/>
        </w:rPr>
        <w:t xml:space="preserve"> were to </w:t>
      </w:r>
      <w:r w:rsidR="00B35AAF" w:rsidRPr="006B2D53">
        <w:rPr>
          <w:rFonts w:ascii="Times New Roman" w:hAnsi="Times New Roman" w:cs="Times New Roman"/>
          <w:sz w:val="24"/>
          <w:szCs w:val="24"/>
        </w:rPr>
        <w:t>specify</w:t>
      </w:r>
      <w:r w:rsidR="00D7063C" w:rsidRPr="006B2D53">
        <w:rPr>
          <w:rFonts w:ascii="Times New Roman" w:hAnsi="Times New Roman" w:cs="Times New Roman"/>
          <w:sz w:val="24"/>
          <w:szCs w:val="24"/>
        </w:rPr>
        <w:t xml:space="preserve"> </w:t>
      </w:r>
      <w:r>
        <w:rPr>
          <w:rFonts w:ascii="Times New Roman" w:hAnsi="Times New Roman" w:cs="Times New Roman"/>
          <w:sz w:val="24"/>
          <w:szCs w:val="24"/>
        </w:rPr>
        <w:t xml:space="preserve">the time </w:t>
      </w:r>
      <w:r w:rsidR="005B3A9B" w:rsidRPr="006B2D53">
        <w:rPr>
          <w:rFonts w:ascii="Times New Roman" w:hAnsi="Times New Roman" w:cs="Times New Roman"/>
          <w:sz w:val="24"/>
          <w:szCs w:val="24"/>
        </w:rPr>
        <w:t>(</w:t>
      </w:r>
      <w:r w:rsidR="00D7063C" w:rsidRPr="006B2D53">
        <w:rPr>
          <w:rFonts w:ascii="Times New Roman" w:hAnsi="Times New Roman" w:cs="Times New Roman"/>
          <w:sz w:val="24"/>
          <w:szCs w:val="24"/>
        </w:rPr>
        <w:t>in years</w:t>
      </w:r>
      <w:r w:rsidR="005B3A9B" w:rsidRPr="006B2D53">
        <w:rPr>
          <w:rFonts w:ascii="Times New Roman" w:hAnsi="Times New Roman" w:cs="Times New Roman"/>
          <w:sz w:val="24"/>
          <w:szCs w:val="24"/>
        </w:rPr>
        <w:t>)</w:t>
      </w:r>
      <w:r w:rsidR="00D7063C" w:rsidRPr="006B2D53">
        <w:rPr>
          <w:rFonts w:ascii="Times New Roman" w:hAnsi="Times New Roman" w:cs="Times New Roman"/>
          <w:sz w:val="24"/>
          <w:szCs w:val="24"/>
        </w:rPr>
        <w:t xml:space="preserve"> they had been in cowpea production.</w:t>
      </w:r>
    </w:p>
    <w:p w:rsidR="006B2D53" w:rsidRPr="006B2D53" w:rsidRDefault="00D53E37"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Pr>
          <w:rFonts w:ascii="Times New Roman" w:hAnsi="Times New Roman" w:cs="Times New Roman"/>
          <w:sz w:val="24"/>
          <w:szCs w:val="24"/>
        </w:rPr>
        <w:t>Group Membership</w:t>
      </w:r>
      <w:r w:rsidR="00D7063C" w:rsidRPr="006B2D53">
        <w:rPr>
          <w:rFonts w:ascii="Times New Roman" w:hAnsi="Times New Roman" w:cs="Times New Roman"/>
          <w:sz w:val="24"/>
          <w:szCs w:val="24"/>
        </w:rPr>
        <w:t xml:space="preserve">: </w:t>
      </w:r>
      <w:r w:rsidR="00B35AAF">
        <w:rPr>
          <w:rFonts w:ascii="Times New Roman" w:hAnsi="Times New Roman" w:cs="Times New Roman"/>
          <w:sz w:val="24"/>
          <w:szCs w:val="24"/>
        </w:rPr>
        <w:t>cowpea farmers</w:t>
      </w:r>
      <w:r w:rsidR="00D7063C" w:rsidRPr="006B2D53">
        <w:rPr>
          <w:rFonts w:ascii="Times New Roman" w:hAnsi="Times New Roman" w:cs="Times New Roman"/>
          <w:sz w:val="24"/>
          <w:szCs w:val="24"/>
        </w:rPr>
        <w:t xml:space="preserve"> were to </w:t>
      </w:r>
      <w:r w:rsidR="00B35AAF" w:rsidRPr="006B2D53">
        <w:rPr>
          <w:rFonts w:ascii="Times New Roman" w:hAnsi="Times New Roman" w:cs="Times New Roman"/>
          <w:sz w:val="24"/>
          <w:szCs w:val="24"/>
        </w:rPr>
        <w:t>specify</w:t>
      </w:r>
      <w:r w:rsidR="00D7063C" w:rsidRPr="006B2D53">
        <w:rPr>
          <w:rFonts w:ascii="Times New Roman" w:hAnsi="Times New Roman" w:cs="Times New Roman"/>
          <w:sz w:val="24"/>
          <w:szCs w:val="24"/>
        </w:rPr>
        <w:t xml:space="preserve"> </w:t>
      </w:r>
      <w:r w:rsidR="00B35AAF">
        <w:rPr>
          <w:rFonts w:ascii="Times New Roman" w:hAnsi="Times New Roman" w:cs="Times New Roman"/>
          <w:sz w:val="24"/>
          <w:szCs w:val="24"/>
        </w:rPr>
        <w:t>number of farmers’ associations they belonged to</w:t>
      </w:r>
      <w:r w:rsidR="00D7063C" w:rsidRPr="006B2D53">
        <w:rPr>
          <w:rFonts w:ascii="Times New Roman" w:hAnsi="Times New Roman" w:cs="Times New Roman"/>
          <w:sz w:val="24"/>
          <w:szCs w:val="24"/>
        </w:rPr>
        <w:t>.</w:t>
      </w:r>
    </w:p>
    <w:p w:rsidR="006B2D53" w:rsidRPr="006B2D53" w:rsidRDefault="00D7063C"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 xml:space="preserve">Land ownership: </w:t>
      </w:r>
      <w:r w:rsidR="00B35AAF">
        <w:rPr>
          <w:rFonts w:ascii="Times New Roman" w:hAnsi="Times New Roman" w:cs="Times New Roman"/>
          <w:sz w:val="24"/>
          <w:szCs w:val="24"/>
        </w:rPr>
        <w:t>cowpea farmers</w:t>
      </w:r>
      <w:r w:rsidR="00B35AAF" w:rsidRPr="006B2D53">
        <w:rPr>
          <w:rFonts w:ascii="Times New Roman" w:hAnsi="Times New Roman" w:cs="Times New Roman"/>
          <w:sz w:val="24"/>
          <w:szCs w:val="24"/>
        </w:rPr>
        <w:t xml:space="preserve"> </w:t>
      </w:r>
      <w:r w:rsidR="000D2D87" w:rsidRPr="006B2D53">
        <w:rPr>
          <w:rFonts w:ascii="Times New Roman" w:hAnsi="Times New Roman" w:cs="Times New Roman"/>
          <w:sz w:val="24"/>
          <w:szCs w:val="24"/>
        </w:rPr>
        <w:t xml:space="preserve">were to </w:t>
      </w:r>
      <w:r w:rsidR="00151A56" w:rsidRPr="006B2D53">
        <w:rPr>
          <w:rFonts w:ascii="Times New Roman" w:hAnsi="Times New Roman" w:cs="Times New Roman"/>
          <w:sz w:val="24"/>
          <w:szCs w:val="24"/>
        </w:rPr>
        <w:t>specify</w:t>
      </w:r>
      <w:r w:rsidR="000D2D87" w:rsidRPr="006B2D53">
        <w:rPr>
          <w:rFonts w:ascii="Times New Roman" w:hAnsi="Times New Roman" w:cs="Times New Roman"/>
          <w:sz w:val="24"/>
          <w:szCs w:val="24"/>
        </w:rPr>
        <w:t xml:space="preserve"> the form of land ownership held. </w:t>
      </w:r>
    </w:p>
    <w:p w:rsidR="008207E5" w:rsidRPr="006B2D53" w:rsidRDefault="00D60826" w:rsidP="00F31982">
      <w:pPr>
        <w:pStyle w:val="ListParagraph"/>
        <w:numPr>
          <w:ilvl w:val="0"/>
          <w:numId w:val="50"/>
        </w:numPr>
        <w:autoSpaceDE w:val="0"/>
        <w:autoSpaceDN w:val="0"/>
        <w:adjustRightInd w:val="0"/>
        <w:spacing w:before="100" w:beforeAutospacing="1" w:after="0" w:line="480" w:lineRule="auto"/>
        <w:jc w:val="both"/>
        <w:rPr>
          <w:rFonts w:ascii="Times New Roman" w:hAnsi="Times New Roman" w:cs="Times New Roman"/>
          <w:b/>
          <w:sz w:val="24"/>
          <w:szCs w:val="24"/>
        </w:rPr>
      </w:pPr>
      <w:r w:rsidRPr="006B2D53">
        <w:rPr>
          <w:rFonts w:ascii="Times New Roman" w:hAnsi="Times New Roman" w:cs="Times New Roman"/>
          <w:sz w:val="24"/>
          <w:szCs w:val="24"/>
        </w:rPr>
        <w:t>Cowpea varieties grown: R</w:t>
      </w:r>
      <w:r w:rsidR="00D7063C" w:rsidRPr="006B2D53">
        <w:rPr>
          <w:rFonts w:ascii="Times New Roman" w:hAnsi="Times New Roman" w:cs="Times New Roman"/>
          <w:sz w:val="24"/>
          <w:szCs w:val="24"/>
        </w:rPr>
        <w:t xml:space="preserve">espondents were to </w:t>
      </w:r>
      <w:r w:rsidR="00DF20DA" w:rsidRPr="006B2D53">
        <w:rPr>
          <w:rFonts w:ascii="Times New Roman" w:hAnsi="Times New Roman" w:cs="Times New Roman"/>
          <w:sz w:val="24"/>
          <w:szCs w:val="24"/>
        </w:rPr>
        <w:t>specify</w:t>
      </w:r>
      <w:r w:rsidR="00D7063C" w:rsidRPr="006B2D53">
        <w:rPr>
          <w:rFonts w:ascii="Times New Roman" w:hAnsi="Times New Roman" w:cs="Times New Roman"/>
          <w:sz w:val="24"/>
          <w:szCs w:val="24"/>
        </w:rPr>
        <w:t xml:space="preserve"> </w:t>
      </w:r>
      <w:r w:rsidR="00BB7410" w:rsidRPr="006B2D53">
        <w:rPr>
          <w:rFonts w:ascii="Times New Roman" w:hAnsi="Times New Roman" w:cs="Times New Roman"/>
          <w:sz w:val="24"/>
          <w:szCs w:val="24"/>
        </w:rPr>
        <w:t>cowpea varieties cultivated</w:t>
      </w:r>
      <w:r w:rsidR="00D7063C" w:rsidRPr="006B2D53">
        <w:rPr>
          <w:rFonts w:ascii="Times New Roman" w:hAnsi="Times New Roman" w:cs="Times New Roman"/>
          <w:sz w:val="24"/>
          <w:szCs w:val="24"/>
        </w:rPr>
        <w:t>.</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 xml:space="preserve">Section B </w:t>
      </w:r>
      <w:r w:rsidRPr="001A07F7">
        <w:rPr>
          <w:rFonts w:ascii="Times New Roman" w:hAnsi="Times New Roman" w:cs="Times New Roman"/>
          <w:sz w:val="24"/>
          <w:szCs w:val="24"/>
        </w:rPr>
        <w:t xml:space="preserve">– Use of Pest Control Methods: </w:t>
      </w:r>
      <w:r w:rsidR="00460855">
        <w:rPr>
          <w:rFonts w:ascii="Times New Roman" w:hAnsi="Times New Roman" w:cs="Times New Roman"/>
          <w:sz w:val="24"/>
          <w:szCs w:val="24"/>
        </w:rPr>
        <w:t xml:space="preserve"> Operationalized as the dependent variable, cowpea farmers</w:t>
      </w:r>
      <w:r w:rsidR="00460855"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were to indicate awareness and availability of </w:t>
      </w:r>
      <w:r w:rsidR="00460855">
        <w:rPr>
          <w:rFonts w:ascii="Times New Roman" w:hAnsi="Times New Roman" w:cs="Times New Roman"/>
          <w:sz w:val="24"/>
          <w:szCs w:val="24"/>
        </w:rPr>
        <w:t>m</w:t>
      </w:r>
      <w:r w:rsidRPr="001A07F7">
        <w:rPr>
          <w:rFonts w:ascii="Times New Roman" w:hAnsi="Times New Roman" w:cs="Times New Roman"/>
          <w:sz w:val="24"/>
          <w:szCs w:val="24"/>
        </w:rPr>
        <w:t xml:space="preserve">ethods </w:t>
      </w:r>
      <w:r w:rsidR="00460855">
        <w:rPr>
          <w:rFonts w:ascii="Times New Roman" w:hAnsi="Times New Roman" w:cs="Times New Roman"/>
          <w:sz w:val="24"/>
          <w:szCs w:val="24"/>
        </w:rPr>
        <w:t>as either Yes or</w:t>
      </w:r>
      <w:r w:rsidR="004D7C32">
        <w:rPr>
          <w:rFonts w:ascii="Times New Roman" w:hAnsi="Times New Roman" w:cs="Times New Roman"/>
          <w:sz w:val="24"/>
          <w:szCs w:val="24"/>
        </w:rPr>
        <w:t xml:space="preserve"> No</w:t>
      </w:r>
      <w:r w:rsidR="00460855">
        <w:rPr>
          <w:rFonts w:ascii="Times New Roman" w:hAnsi="Times New Roman" w:cs="Times New Roman"/>
          <w:sz w:val="24"/>
          <w:szCs w:val="24"/>
        </w:rPr>
        <w:t xml:space="preserve">. Using </w:t>
      </w:r>
      <w:r w:rsidRPr="001A07F7">
        <w:rPr>
          <w:rFonts w:ascii="Times New Roman" w:hAnsi="Times New Roman" w:cs="Times New Roman"/>
          <w:sz w:val="24"/>
          <w:szCs w:val="24"/>
        </w:rPr>
        <w:t>a 3-poin</w:t>
      </w:r>
      <w:r w:rsidR="004D7C32">
        <w:rPr>
          <w:rFonts w:ascii="Times New Roman" w:hAnsi="Times New Roman" w:cs="Times New Roman"/>
          <w:sz w:val="24"/>
          <w:szCs w:val="24"/>
        </w:rPr>
        <w:t>t Likert-type scale of Rarely, Often, Always;</w:t>
      </w:r>
      <w:r w:rsidR="00460855">
        <w:rPr>
          <w:rFonts w:ascii="Times New Roman" w:hAnsi="Times New Roman" w:cs="Times New Roman"/>
          <w:sz w:val="24"/>
          <w:szCs w:val="24"/>
        </w:rPr>
        <w:t xml:space="preserve"> the intensity</w:t>
      </w:r>
      <w:r w:rsidR="00460855" w:rsidRPr="001A07F7">
        <w:rPr>
          <w:rFonts w:ascii="Times New Roman" w:hAnsi="Times New Roman" w:cs="Times New Roman"/>
          <w:sz w:val="24"/>
          <w:szCs w:val="24"/>
        </w:rPr>
        <w:t xml:space="preserve"> of </w:t>
      </w:r>
      <w:r w:rsidR="00460855">
        <w:rPr>
          <w:rFonts w:ascii="Times New Roman" w:hAnsi="Times New Roman" w:cs="Times New Roman"/>
          <w:sz w:val="24"/>
          <w:szCs w:val="24"/>
        </w:rPr>
        <w:t>usage</w:t>
      </w:r>
      <w:r w:rsidR="00460855" w:rsidRPr="001A07F7">
        <w:rPr>
          <w:rFonts w:ascii="Times New Roman" w:hAnsi="Times New Roman" w:cs="Times New Roman"/>
          <w:sz w:val="24"/>
          <w:szCs w:val="24"/>
        </w:rPr>
        <w:t xml:space="preserve"> was evaluated</w:t>
      </w:r>
      <w:r w:rsidRPr="001A07F7">
        <w:rPr>
          <w:rFonts w:ascii="Times New Roman" w:hAnsi="Times New Roman" w:cs="Times New Roman"/>
          <w:sz w:val="24"/>
          <w:szCs w:val="24"/>
        </w:rPr>
        <w:t xml:space="preserve">. A mean score of 2 </w:t>
      </w:r>
      <w:r w:rsidR="00460855">
        <w:rPr>
          <w:rFonts w:ascii="Times New Roman" w:hAnsi="Times New Roman" w:cs="Times New Roman"/>
          <w:sz w:val="24"/>
          <w:szCs w:val="24"/>
        </w:rPr>
        <w:t xml:space="preserve"> was used</w:t>
      </w:r>
      <w:r w:rsidRPr="001A07F7">
        <w:rPr>
          <w:rFonts w:ascii="Times New Roman" w:hAnsi="Times New Roman" w:cs="Times New Roman"/>
          <w:sz w:val="24"/>
          <w:szCs w:val="24"/>
        </w:rPr>
        <w:t xml:space="preserve"> to </w:t>
      </w:r>
      <w:r w:rsidR="00460855" w:rsidRPr="001A07F7">
        <w:rPr>
          <w:rFonts w:ascii="Times New Roman" w:hAnsi="Times New Roman" w:cs="Times New Roman"/>
          <w:sz w:val="24"/>
          <w:szCs w:val="24"/>
        </w:rPr>
        <w:t>classify</w:t>
      </w:r>
      <w:r w:rsidRPr="001A07F7">
        <w:rPr>
          <w:rFonts w:ascii="Times New Roman" w:hAnsi="Times New Roman" w:cs="Times New Roman"/>
          <w:sz w:val="24"/>
          <w:szCs w:val="24"/>
        </w:rPr>
        <w:t xml:space="preserve"> the </w:t>
      </w:r>
      <w:r w:rsidR="00460855" w:rsidRPr="001A07F7">
        <w:rPr>
          <w:rFonts w:ascii="Times New Roman" w:hAnsi="Times New Roman" w:cs="Times New Roman"/>
          <w:sz w:val="24"/>
          <w:szCs w:val="24"/>
        </w:rPr>
        <w:t>commonly</w:t>
      </w:r>
      <w:r w:rsidRPr="001A07F7">
        <w:rPr>
          <w:rFonts w:ascii="Times New Roman" w:hAnsi="Times New Roman" w:cs="Times New Roman"/>
          <w:sz w:val="24"/>
          <w:szCs w:val="24"/>
        </w:rPr>
        <w:t xml:space="preserve"> utilized pest control methods among </w:t>
      </w:r>
      <w:r w:rsidR="00460855">
        <w:rPr>
          <w:rFonts w:ascii="Times New Roman" w:hAnsi="Times New Roman" w:cs="Times New Roman"/>
          <w:sz w:val="24"/>
          <w:szCs w:val="24"/>
        </w:rPr>
        <w:t>cowpea farmers</w:t>
      </w:r>
      <w:r w:rsidRPr="001A07F7">
        <w:rPr>
          <w:rFonts w:ascii="Times New Roman" w:hAnsi="Times New Roman" w:cs="Times New Roman"/>
          <w:sz w:val="24"/>
          <w:szCs w:val="24"/>
        </w:rPr>
        <w:t>.</w:t>
      </w:r>
      <w:r w:rsidR="006B2D53">
        <w:rPr>
          <w:rFonts w:ascii="Times New Roman" w:hAnsi="Times New Roman" w:cs="Times New Roman"/>
          <w:sz w:val="24"/>
          <w:szCs w:val="24"/>
        </w:rPr>
        <w:t xml:space="preserve"> </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Section C -</w:t>
      </w:r>
      <w:r w:rsidRPr="001A07F7">
        <w:rPr>
          <w:rFonts w:ascii="Times New Roman" w:hAnsi="Times New Roman" w:cs="Times New Roman"/>
          <w:sz w:val="24"/>
          <w:szCs w:val="24"/>
        </w:rPr>
        <w:t xml:space="preserve">Farmers’ considerations in pest control decisions: </w:t>
      </w:r>
      <w:r w:rsidR="004A7D84">
        <w:rPr>
          <w:rFonts w:ascii="Times New Roman" w:hAnsi="Times New Roman" w:cs="Times New Roman"/>
          <w:sz w:val="24"/>
          <w:szCs w:val="24"/>
        </w:rPr>
        <w:t>cowpea farmers</w:t>
      </w:r>
      <w:r w:rsidRPr="001A07F7">
        <w:rPr>
          <w:rFonts w:ascii="Times New Roman" w:hAnsi="Times New Roman" w:cs="Times New Roman"/>
          <w:sz w:val="24"/>
          <w:szCs w:val="24"/>
        </w:rPr>
        <w:t xml:space="preserve"> were to </w:t>
      </w:r>
      <w:r w:rsidR="004A7D84" w:rsidRPr="001A07F7">
        <w:rPr>
          <w:rFonts w:ascii="Times New Roman" w:hAnsi="Times New Roman" w:cs="Times New Roman"/>
          <w:sz w:val="24"/>
          <w:szCs w:val="24"/>
        </w:rPr>
        <w:t>specify</w:t>
      </w:r>
      <w:r w:rsidRPr="001A07F7">
        <w:rPr>
          <w:rFonts w:ascii="Times New Roman" w:hAnsi="Times New Roman" w:cs="Times New Roman"/>
          <w:sz w:val="24"/>
          <w:szCs w:val="24"/>
        </w:rPr>
        <w:t xml:space="preserve"> consi</w:t>
      </w:r>
      <w:r w:rsidR="004A7D84">
        <w:rPr>
          <w:rFonts w:ascii="Times New Roman" w:hAnsi="Times New Roman" w:cs="Times New Roman"/>
          <w:sz w:val="24"/>
          <w:szCs w:val="24"/>
        </w:rPr>
        <w:t xml:space="preserve">derations before selecting </w:t>
      </w:r>
      <w:r w:rsidRPr="001A07F7">
        <w:rPr>
          <w:rFonts w:ascii="Times New Roman" w:hAnsi="Times New Roman" w:cs="Times New Roman"/>
          <w:sz w:val="24"/>
          <w:szCs w:val="24"/>
        </w:rPr>
        <w:t>pest con</w:t>
      </w:r>
      <w:r w:rsidR="004D7C32">
        <w:rPr>
          <w:rFonts w:ascii="Times New Roman" w:hAnsi="Times New Roman" w:cs="Times New Roman"/>
          <w:sz w:val="24"/>
          <w:szCs w:val="24"/>
        </w:rPr>
        <w:t>trol methods utilized as Yes or No</w:t>
      </w:r>
      <w:r w:rsidR="003019C8" w:rsidRPr="001A07F7">
        <w:rPr>
          <w:rFonts w:ascii="Times New Roman" w:hAnsi="Times New Roman" w:cs="Times New Roman"/>
          <w:sz w:val="24"/>
          <w:szCs w:val="24"/>
        </w:rPr>
        <w:t>. The considerations</w:t>
      </w:r>
      <w:r w:rsidRPr="001A07F7">
        <w:rPr>
          <w:rFonts w:ascii="Times New Roman" w:hAnsi="Times New Roman" w:cs="Times New Roman"/>
          <w:sz w:val="24"/>
          <w:szCs w:val="24"/>
        </w:rPr>
        <w:t xml:space="preserve"> were then </w:t>
      </w:r>
      <w:r w:rsidR="004A7D84" w:rsidRPr="001A07F7">
        <w:rPr>
          <w:rFonts w:ascii="Times New Roman" w:hAnsi="Times New Roman" w:cs="Times New Roman"/>
          <w:sz w:val="24"/>
          <w:szCs w:val="24"/>
        </w:rPr>
        <w:t>assessed</w:t>
      </w:r>
      <w:r w:rsidRPr="001A07F7">
        <w:rPr>
          <w:rFonts w:ascii="Times New Roman" w:hAnsi="Times New Roman" w:cs="Times New Roman"/>
          <w:sz w:val="24"/>
          <w:szCs w:val="24"/>
        </w:rPr>
        <w:t xml:space="preserve"> </w:t>
      </w:r>
      <w:r w:rsidR="004A7D84">
        <w:rPr>
          <w:rFonts w:ascii="Times New Roman" w:hAnsi="Times New Roman" w:cs="Times New Roman"/>
          <w:sz w:val="24"/>
          <w:szCs w:val="24"/>
        </w:rPr>
        <w:t>via</w:t>
      </w:r>
      <w:r w:rsidRPr="001A07F7">
        <w:rPr>
          <w:rFonts w:ascii="Times New Roman" w:hAnsi="Times New Roman" w:cs="Times New Roman"/>
          <w:sz w:val="24"/>
          <w:szCs w:val="24"/>
        </w:rPr>
        <w:t xml:space="preserve"> a 3-point Likert-type scale of </w:t>
      </w:r>
      <w:r w:rsidR="00C70D58">
        <w:rPr>
          <w:rFonts w:ascii="Times New Roman" w:hAnsi="Times New Roman" w:cs="Times New Roman"/>
          <w:sz w:val="24"/>
          <w:szCs w:val="24"/>
        </w:rPr>
        <w:t xml:space="preserve">Not Important, Important, </w:t>
      </w:r>
      <w:r w:rsidRPr="001A07F7">
        <w:rPr>
          <w:rFonts w:ascii="Times New Roman" w:hAnsi="Times New Roman" w:cs="Times New Roman"/>
          <w:sz w:val="24"/>
          <w:szCs w:val="24"/>
        </w:rPr>
        <w:t xml:space="preserve">Very Important. A </w:t>
      </w:r>
      <w:r w:rsidR="004A7D84">
        <w:rPr>
          <w:rFonts w:ascii="Times New Roman" w:hAnsi="Times New Roman" w:cs="Times New Roman"/>
          <w:sz w:val="24"/>
          <w:szCs w:val="24"/>
        </w:rPr>
        <w:t>ranking of</w:t>
      </w:r>
      <w:r w:rsidR="00A56382" w:rsidRPr="001A07F7">
        <w:rPr>
          <w:rFonts w:ascii="Times New Roman" w:hAnsi="Times New Roman" w:cs="Times New Roman"/>
          <w:sz w:val="24"/>
          <w:szCs w:val="24"/>
        </w:rPr>
        <w:t xml:space="preserve"> actual </w:t>
      </w:r>
      <w:r w:rsidRPr="001A07F7">
        <w:rPr>
          <w:rFonts w:ascii="Times New Roman" w:hAnsi="Times New Roman" w:cs="Times New Roman"/>
          <w:sz w:val="24"/>
          <w:szCs w:val="24"/>
        </w:rPr>
        <w:t xml:space="preserve">mean score was adopted to </w:t>
      </w:r>
      <w:r w:rsidR="004A7D84" w:rsidRPr="001A07F7">
        <w:rPr>
          <w:rFonts w:ascii="Times New Roman" w:hAnsi="Times New Roman" w:cs="Times New Roman"/>
          <w:sz w:val="24"/>
          <w:szCs w:val="24"/>
        </w:rPr>
        <w:t>ascertain</w:t>
      </w:r>
      <w:r w:rsidRPr="001A07F7">
        <w:rPr>
          <w:rFonts w:ascii="Times New Roman" w:hAnsi="Times New Roman" w:cs="Times New Roman"/>
          <w:sz w:val="24"/>
          <w:szCs w:val="24"/>
        </w:rPr>
        <w:t xml:space="preserve"> the most important considerations in the selection of pest control methods among respondents.</w:t>
      </w:r>
    </w:p>
    <w:p w:rsidR="008207E5"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Section D</w:t>
      </w:r>
      <w:r w:rsidRPr="001A07F7">
        <w:rPr>
          <w:rFonts w:ascii="Times New Roman" w:hAnsi="Times New Roman" w:cs="Times New Roman"/>
          <w:sz w:val="24"/>
          <w:szCs w:val="24"/>
        </w:rPr>
        <w:t xml:space="preserve"> - Sources of Information: </w:t>
      </w:r>
      <w:r w:rsidR="004B1D44">
        <w:rPr>
          <w:rFonts w:ascii="Times New Roman" w:hAnsi="Times New Roman" w:cs="Times New Roman"/>
          <w:sz w:val="24"/>
          <w:szCs w:val="24"/>
        </w:rPr>
        <w:t>cowpea farmers</w:t>
      </w:r>
      <w:r w:rsidRPr="001A07F7">
        <w:rPr>
          <w:rFonts w:ascii="Times New Roman" w:hAnsi="Times New Roman" w:cs="Times New Roman"/>
          <w:sz w:val="24"/>
          <w:szCs w:val="24"/>
        </w:rPr>
        <w:t xml:space="preserve"> were to </w:t>
      </w:r>
      <w:r w:rsidR="004B1D44" w:rsidRPr="001A07F7">
        <w:rPr>
          <w:rFonts w:ascii="Times New Roman" w:hAnsi="Times New Roman" w:cs="Times New Roman"/>
          <w:sz w:val="24"/>
          <w:szCs w:val="24"/>
        </w:rPr>
        <w:t>specify</w:t>
      </w:r>
      <w:r w:rsidRPr="001A07F7">
        <w:rPr>
          <w:rFonts w:ascii="Times New Roman" w:hAnsi="Times New Roman" w:cs="Times New Roman"/>
          <w:sz w:val="24"/>
          <w:szCs w:val="24"/>
        </w:rPr>
        <w:t xml:space="preserve"> information sources on pest control methods</w:t>
      </w:r>
      <w:r w:rsidR="004B1D44">
        <w:rPr>
          <w:rFonts w:ascii="Times New Roman" w:hAnsi="Times New Roman" w:cs="Times New Roman"/>
          <w:sz w:val="24"/>
          <w:szCs w:val="24"/>
        </w:rPr>
        <w:t>. As either</w:t>
      </w:r>
      <w:r w:rsidR="004D7C32">
        <w:rPr>
          <w:rFonts w:ascii="Times New Roman" w:hAnsi="Times New Roman" w:cs="Times New Roman"/>
          <w:sz w:val="24"/>
          <w:szCs w:val="24"/>
        </w:rPr>
        <w:t xml:space="preserve"> Yes </w:t>
      </w:r>
      <w:r w:rsidR="004B1D44">
        <w:rPr>
          <w:rFonts w:ascii="Times New Roman" w:hAnsi="Times New Roman" w:cs="Times New Roman"/>
          <w:sz w:val="24"/>
          <w:szCs w:val="24"/>
        </w:rPr>
        <w:t>or</w:t>
      </w:r>
      <w:r w:rsidR="004D7C32">
        <w:rPr>
          <w:rFonts w:ascii="Times New Roman" w:hAnsi="Times New Roman" w:cs="Times New Roman"/>
          <w:sz w:val="24"/>
          <w:szCs w:val="24"/>
        </w:rPr>
        <w:t xml:space="preserve"> No,</w:t>
      </w:r>
      <w:r w:rsidR="004B1D44">
        <w:rPr>
          <w:rFonts w:ascii="Times New Roman" w:hAnsi="Times New Roman" w:cs="Times New Roman"/>
          <w:sz w:val="24"/>
          <w:szCs w:val="24"/>
        </w:rPr>
        <w:t xml:space="preserve"> the </w:t>
      </w:r>
      <w:r w:rsidR="004B1D44" w:rsidRPr="001A07F7">
        <w:rPr>
          <w:rFonts w:ascii="Times New Roman" w:hAnsi="Times New Roman" w:cs="Times New Roman"/>
          <w:sz w:val="24"/>
          <w:szCs w:val="24"/>
        </w:rPr>
        <w:t>regularity</w:t>
      </w:r>
      <w:r w:rsidRPr="001A07F7">
        <w:rPr>
          <w:rFonts w:ascii="Times New Roman" w:hAnsi="Times New Roman" w:cs="Times New Roman"/>
          <w:sz w:val="24"/>
          <w:szCs w:val="24"/>
        </w:rPr>
        <w:t xml:space="preserve"> of </w:t>
      </w:r>
      <w:r w:rsidR="004B1D44">
        <w:rPr>
          <w:rFonts w:ascii="Times New Roman" w:hAnsi="Times New Roman" w:cs="Times New Roman"/>
          <w:sz w:val="24"/>
          <w:szCs w:val="24"/>
        </w:rPr>
        <w:t>us</w:t>
      </w:r>
      <w:r w:rsidR="004D7C32">
        <w:rPr>
          <w:rFonts w:ascii="Times New Roman" w:hAnsi="Times New Roman" w:cs="Times New Roman"/>
          <w:sz w:val="24"/>
          <w:szCs w:val="24"/>
        </w:rPr>
        <w:t>age</w:t>
      </w:r>
      <w:r w:rsidRPr="001A07F7">
        <w:rPr>
          <w:rFonts w:ascii="Times New Roman" w:hAnsi="Times New Roman" w:cs="Times New Roman"/>
          <w:sz w:val="24"/>
          <w:szCs w:val="24"/>
        </w:rPr>
        <w:t xml:space="preserve"> was </w:t>
      </w:r>
      <w:r w:rsidR="00411AFD" w:rsidRPr="001A07F7">
        <w:rPr>
          <w:rFonts w:ascii="Times New Roman" w:hAnsi="Times New Roman" w:cs="Times New Roman"/>
          <w:sz w:val="24"/>
          <w:szCs w:val="24"/>
        </w:rPr>
        <w:t>appraised</w:t>
      </w:r>
      <w:r w:rsidRPr="001A07F7">
        <w:rPr>
          <w:rFonts w:ascii="Times New Roman" w:hAnsi="Times New Roman" w:cs="Times New Roman"/>
          <w:sz w:val="24"/>
          <w:szCs w:val="24"/>
        </w:rPr>
        <w:t xml:space="preserve"> on a 3-point Likert-type scale </w:t>
      </w:r>
      <w:r w:rsidR="00411AFD">
        <w:rPr>
          <w:rFonts w:ascii="Times New Roman" w:hAnsi="Times New Roman" w:cs="Times New Roman"/>
          <w:sz w:val="24"/>
          <w:szCs w:val="24"/>
        </w:rPr>
        <w:t>comprising</w:t>
      </w:r>
      <w:r w:rsidRPr="001A07F7">
        <w:rPr>
          <w:rFonts w:ascii="Times New Roman" w:hAnsi="Times New Roman" w:cs="Times New Roman"/>
          <w:sz w:val="24"/>
          <w:szCs w:val="24"/>
        </w:rPr>
        <w:t xml:space="preserve"> </w:t>
      </w:r>
      <w:r w:rsidR="004D7C32">
        <w:rPr>
          <w:rFonts w:ascii="Times New Roman" w:hAnsi="Times New Roman" w:cs="Times New Roman"/>
          <w:sz w:val="24"/>
          <w:szCs w:val="24"/>
        </w:rPr>
        <w:t>Rarely utilized</w:t>
      </w:r>
      <w:r w:rsidR="00411AFD">
        <w:rPr>
          <w:rFonts w:ascii="Times New Roman" w:hAnsi="Times New Roman" w:cs="Times New Roman"/>
          <w:sz w:val="24"/>
          <w:szCs w:val="24"/>
        </w:rPr>
        <w:t xml:space="preserve">, </w:t>
      </w:r>
      <w:r w:rsidR="004D7C32">
        <w:rPr>
          <w:rFonts w:ascii="Times New Roman" w:hAnsi="Times New Roman" w:cs="Times New Roman"/>
          <w:sz w:val="24"/>
          <w:szCs w:val="24"/>
        </w:rPr>
        <w:t>Occasionally utilized</w:t>
      </w:r>
      <w:r w:rsidR="00411AFD">
        <w:rPr>
          <w:rFonts w:ascii="Times New Roman" w:hAnsi="Times New Roman" w:cs="Times New Roman"/>
          <w:sz w:val="24"/>
          <w:szCs w:val="24"/>
        </w:rPr>
        <w:t xml:space="preserve"> and </w:t>
      </w:r>
      <w:r w:rsidR="004D7C32">
        <w:rPr>
          <w:rFonts w:ascii="Times New Roman" w:hAnsi="Times New Roman" w:cs="Times New Roman"/>
          <w:sz w:val="24"/>
          <w:szCs w:val="24"/>
        </w:rPr>
        <w:t>Frequently utilized. A mean score</w:t>
      </w:r>
      <w:r w:rsidRPr="001A07F7">
        <w:rPr>
          <w:rFonts w:ascii="Times New Roman" w:hAnsi="Times New Roman" w:cs="Times New Roman"/>
          <w:sz w:val="24"/>
          <w:szCs w:val="24"/>
        </w:rPr>
        <w:t xml:space="preserve"> was </w:t>
      </w:r>
      <w:r w:rsidR="00411AFD" w:rsidRPr="001A07F7">
        <w:rPr>
          <w:rFonts w:ascii="Times New Roman" w:hAnsi="Times New Roman" w:cs="Times New Roman"/>
          <w:sz w:val="24"/>
          <w:szCs w:val="24"/>
        </w:rPr>
        <w:t>established</w:t>
      </w:r>
      <w:r w:rsidRPr="001A07F7">
        <w:rPr>
          <w:rFonts w:ascii="Times New Roman" w:hAnsi="Times New Roman" w:cs="Times New Roman"/>
          <w:sz w:val="24"/>
          <w:szCs w:val="24"/>
        </w:rPr>
        <w:t xml:space="preserve"> to </w:t>
      </w:r>
      <w:r w:rsidR="00411AFD" w:rsidRPr="001A07F7">
        <w:rPr>
          <w:rFonts w:ascii="Times New Roman" w:hAnsi="Times New Roman" w:cs="Times New Roman"/>
          <w:sz w:val="24"/>
          <w:szCs w:val="24"/>
        </w:rPr>
        <w:t>pinpoint</w:t>
      </w:r>
      <w:r w:rsidRPr="001A07F7">
        <w:rPr>
          <w:rFonts w:ascii="Times New Roman" w:hAnsi="Times New Roman" w:cs="Times New Roman"/>
          <w:sz w:val="24"/>
          <w:szCs w:val="24"/>
        </w:rPr>
        <w:t xml:space="preserve"> </w:t>
      </w:r>
      <w:r w:rsidR="00411AFD" w:rsidRPr="001A07F7">
        <w:rPr>
          <w:rFonts w:ascii="Times New Roman" w:hAnsi="Times New Roman" w:cs="Times New Roman"/>
          <w:sz w:val="24"/>
          <w:szCs w:val="24"/>
        </w:rPr>
        <w:t>habitually</w:t>
      </w:r>
      <w:r w:rsidRPr="001A07F7">
        <w:rPr>
          <w:rFonts w:ascii="Times New Roman" w:hAnsi="Times New Roman" w:cs="Times New Roman"/>
          <w:sz w:val="24"/>
          <w:szCs w:val="24"/>
        </w:rPr>
        <w:t xml:space="preserve"> </w:t>
      </w:r>
      <w:r w:rsidR="00411AFD">
        <w:rPr>
          <w:rFonts w:ascii="Times New Roman" w:hAnsi="Times New Roman" w:cs="Times New Roman"/>
          <w:sz w:val="24"/>
          <w:szCs w:val="24"/>
        </w:rPr>
        <w:t>used</w:t>
      </w:r>
      <w:r w:rsidRPr="001A07F7">
        <w:rPr>
          <w:rFonts w:ascii="Times New Roman" w:hAnsi="Times New Roman" w:cs="Times New Roman"/>
          <w:sz w:val="24"/>
          <w:szCs w:val="24"/>
        </w:rPr>
        <w:t xml:space="preserve"> sources among </w:t>
      </w:r>
      <w:r w:rsidR="00411AFD">
        <w:rPr>
          <w:rFonts w:ascii="Times New Roman" w:hAnsi="Times New Roman" w:cs="Times New Roman"/>
          <w:sz w:val="24"/>
          <w:szCs w:val="24"/>
        </w:rPr>
        <w:t xml:space="preserve">cowpea farmers. </w:t>
      </w:r>
      <w:r w:rsidRPr="001A07F7">
        <w:rPr>
          <w:rFonts w:ascii="Times New Roman" w:hAnsi="Times New Roman" w:cs="Times New Roman"/>
          <w:sz w:val="24"/>
          <w:szCs w:val="24"/>
        </w:rPr>
        <w:t>.</w:t>
      </w:r>
    </w:p>
    <w:p w:rsidR="0027566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Section E</w:t>
      </w:r>
      <w:r w:rsidR="003A6FEE">
        <w:rPr>
          <w:rFonts w:ascii="Times New Roman" w:hAnsi="Times New Roman" w:cs="Times New Roman"/>
          <w:sz w:val="24"/>
          <w:szCs w:val="24"/>
        </w:rPr>
        <w:t xml:space="preserve">– </w:t>
      </w:r>
      <w:r w:rsidRPr="001A07F7">
        <w:rPr>
          <w:rFonts w:ascii="Times New Roman" w:hAnsi="Times New Roman" w:cs="Times New Roman"/>
          <w:sz w:val="24"/>
          <w:szCs w:val="24"/>
        </w:rPr>
        <w:t>Pest Control</w:t>
      </w:r>
      <w:r w:rsidR="003A6FEE">
        <w:rPr>
          <w:rFonts w:ascii="Times New Roman" w:hAnsi="Times New Roman" w:cs="Times New Roman"/>
          <w:sz w:val="24"/>
          <w:szCs w:val="24"/>
        </w:rPr>
        <w:t xml:space="preserve"> Perception</w:t>
      </w:r>
      <w:r w:rsidR="00275667">
        <w:rPr>
          <w:rFonts w:ascii="Times New Roman" w:hAnsi="Times New Roman" w:cs="Times New Roman"/>
          <w:sz w:val="24"/>
          <w:szCs w:val="24"/>
        </w:rPr>
        <w:t>: C</w:t>
      </w:r>
      <w:r w:rsidRPr="001A07F7">
        <w:rPr>
          <w:rFonts w:ascii="Times New Roman" w:hAnsi="Times New Roman" w:cs="Times New Roman"/>
          <w:sz w:val="24"/>
          <w:szCs w:val="24"/>
        </w:rPr>
        <w:t xml:space="preserve">owpea farmers’ </w:t>
      </w:r>
      <w:r w:rsidR="00275667" w:rsidRPr="001A07F7">
        <w:rPr>
          <w:rFonts w:ascii="Times New Roman" w:hAnsi="Times New Roman" w:cs="Times New Roman"/>
          <w:sz w:val="24"/>
          <w:szCs w:val="24"/>
        </w:rPr>
        <w:t>view</w:t>
      </w:r>
      <w:r w:rsidRPr="001A07F7">
        <w:rPr>
          <w:rFonts w:ascii="Times New Roman" w:hAnsi="Times New Roman" w:cs="Times New Roman"/>
          <w:sz w:val="24"/>
          <w:szCs w:val="24"/>
        </w:rPr>
        <w:t xml:space="preserve"> of pest control was measured taking into consideration their perceptions of the three different pest control methods </w:t>
      </w:r>
      <w:r w:rsidR="00060EF3" w:rsidRPr="001A07F7">
        <w:rPr>
          <w:rFonts w:ascii="Times New Roman" w:hAnsi="Times New Roman" w:cs="Times New Roman"/>
          <w:sz w:val="24"/>
          <w:szCs w:val="24"/>
        </w:rPr>
        <w:t>operationalized in this study as</w:t>
      </w:r>
      <w:r w:rsidRPr="001A07F7">
        <w:rPr>
          <w:rFonts w:ascii="Times New Roman" w:hAnsi="Times New Roman" w:cs="Times New Roman"/>
          <w:sz w:val="24"/>
          <w:szCs w:val="24"/>
        </w:rPr>
        <w:t xml:space="preserve"> indigenous, conventional and alternative as. </w:t>
      </w:r>
      <w:r w:rsidR="00275667">
        <w:rPr>
          <w:rFonts w:ascii="Times New Roman" w:hAnsi="Times New Roman" w:cs="Times New Roman"/>
          <w:sz w:val="24"/>
          <w:szCs w:val="24"/>
        </w:rPr>
        <w:t>P</w:t>
      </w:r>
      <w:r w:rsidRPr="001A07F7">
        <w:rPr>
          <w:rFonts w:ascii="Times New Roman" w:hAnsi="Times New Roman" w:cs="Times New Roman"/>
          <w:sz w:val="24"/>
          <w:szCs w:val="24"/>
        </w:rPr>
        <w:t>erception statements on pest control</w:t>
      </w:r>
      <w:r w:rsidR="00275667">
        <w:rPr>
          <w:rFonts w:ascii="Times New Roman" w:hAnsi="Times New Roman" w:cs="Times New Roman"/>
          <w:sz w:val="24"/>
          <w:szCs w:val="24"/>
        </w:rPr>
        <w:t xml:space="preserve"> as a notion</w:t>
      </w:r>
      <w:r w:rsidRPr="001A07F7">
        <w:rPr>
          <w:rFonts w:ascii="Times New Roman" w:hAnsi="Times New Roman" w:cs="Times New Roman"/>
          <w:sz w:val="24"/>
          <w:szCs w:val="24"/>
        </w:rPr>
        <w:t>, indigenous control methods, conventional control methods and alternative contr</w:t>
      </w:r>
      <w:r w:rsidR="00060EF3" w:rsidRPr="001A07F7">
        <w:rPr>
          <w:rFonts w:ascii="Times New Roman" w:hAnsi="Times New Roman" w:cs="Times New Roman"/>
          <w:sz w:val="24"/>
          <w:szCs w:val="24"/>
        </w:rPr>
        <w:t xml:space="preserve">ol methods </w:t>
      </w:r>
      <w:r w:rsidR="00275667">
        <w:rPr>
          <w:rFonts w:ascii="Times New Roman" w:hAnsi="Times New Roman" w:cs="Times New Roman"/>
          <w:sz w:val="24"/>
          <w:szCs w:val="24"/>
        </w:rPr>
        <w:t>totalling</w:t>
      </w:r>
      <w:r w:rsidR="00060EF3" w:rsidRPr="001A07F7">
        <w:rPr>
          <w:rFonts w:ascii="Times New Roman" w:hAnsi="Times New Roman" w:cs="Times New Roman"/>
          <w:sz w:val="24"/>
          <w:szCs w:val="24"/>
        </w:rPr>
        <w:t xml:space="preserve"> 42</w:t>
      </w:r>
      <w:r w:rsidRPr="001A07F7">
        <w:rPr>
          <w:rFonts w:ascii="Times New Roman" w:hAnsi="Times New Roman" w:cs="Times New Roman"/>
          <w:sz w:val="24"/>
          <w:szCs w:val="24"/>
        </w:rPr>
        <w:t xml:space="preserve"> perception statements</w:t>
      </w:r>
      <w:r w:rsidR="00275667">
        <w:rPr>
          <w:rFonts w:ascii="Times New Roman" w:hAnsi="Times New Roman" w:cs="Times New Roman"/>
          <w:sz w:val="24"/>
          <w:szCs w:val="24"/>
        </w:rPr>
        <w:t xml:space="preserve"> were offered to cowpea farmers and were evaluated</w:t>
      </w:r>
      <w:r w:rsidRPr="001A07F7">
        <w:rPr>
          <w:rFonts w:ascii="Times New Roman" w:hAnsi="Times New Roman" w:cs="Times New Roman"/>
          <w:sz w:val="24"/>
          <w:szCs w:val="24"/>
        </w:rPr>
        <w:t xml:space="preserve"> on a 4-point Likert</w:t>
      </w:r>
      <w:r w:rsidR="00275667">
        <w:rPr>
          <w:rFonts w:ascii="Times New Roman" w:hAnsi="Times New Roman" w:cs="Times New Roman"/>
          <w:sz w:val="24"/>
          <w:szCs w:val="24"/>
        </w:rPr>
        <w:t>-type</w:t>
      </w:r>
      <w:r w:rsidRPr="001A07F7">
        <w:rPr>
          <w:rFonts w:ascii="Times New Roman" w:hAnsi="Times New Roman" w:cs="Times New Roman"/>
          <w:sz w:val="24"/>
          <w:szCs w:val="24"/>
        </w:rPr>
        <w:t xml:space="preserve"> scale of </w:t>
      </w:r>
      <w:r w:rsidR="004D7C32">
        <w:rPr>
          <w:rFonts w:ascii="Times New Roman" w:hAnsi="Times New Roman" w:cs="Times New Roman"/>
          <w:sz w:val="24"/>
          <w:szCs w:val="24"/>
        </w:rPr>
        <w:t>strongly disagree</w:t>
      </w:r>
      <w:r w:rsidR="00275667">
        <w:rPr>
          <w:rFonts w:ascii="Times New Roman" w:hAnsi="Times New Roman" w:cs="Times New Roman"/>
          <w:sz w:val="24"/>
          <w:szCs w:val="24"/>
        </w:rPr>
        <w:t xml:space="preserve">, </w:t>
      </w:r>
      <w:r w:rsidR="004D7C32">
        <w:rPr>
          <w:rFonts w:ascii="Times New Roman" w:hAnsi="Times New Roman" w:cs="Times New Roman"/>
          <w:sz w:val="24"/>
          <w:szCs w:val="24"/>
        </w:rPr>
        <w:t>disagree</w:t>
      </w:r>
      <w:r w:rsidR="00275667" w:rsidRPr="001A07F7">
        <w:rPr>
          <w:rFonts w:ascii="Times New Roman" w:hAnsi="Times New Roman" w:cs="Times New Roman"/>
          <w:sz w:val="24"/>
          <w:szCs w:val="24"/>
        </w:rPr>
        <w:t>,</w:t>
      </w:r>
      <w:r w:rsidR="00275667">
        <w:rPr>
          <w:rFonts w:ascii="Times New Roman" w:hAnsi="Times New Roman" w:cs="Times New Roman"/>
          <w:sz w:val="24"/>
          <w:szCs w:val="24"/>
        </w:rPr>
        <w:t xml:space="preserve"> </w:t>
      </w:r>
      <w:r w:rsidR="004D7C32">
        <w:rPr>
          <w:rFonts w:ascii="Times New Roman" w:hAnsi="Times New Roman" w:cs="Times New Roman"/>
          <w:sz w:val="24"/>
          <w:szCs w:val="24"/>
        </w:rPr>
        <w:t>agree</w:t>
      </w:r>
      <w:r w:rsidR="00275667" w:rsidRPr="001A07F7">
        <w:rPr>
          <w:rFonts w:ascii="Times New Roman" w:hAnsi="Times New Roman" w:cs="Times New Roman"/>
          <w:sz w:val="24"/>
          <w:szCs w:val="24"/>
        </w:rPr>
        <w:t xml:space="preserve">, </w:t>
      </w:r>
      <w:r w:rsidR="00275667">
        <w:rPr>
          <w:rFonts w:ascii="Times New Roman" w:hAnsi="Times New Roman" w:cs="Times New Roman"/>
          <w:sz w:val="24"/>
          <w:szCs w:val="24"/>
        </w:rPr>
        <w:t xml:space="preserve">and </w:t>
      </w:r>
      <w:r w:rsidR="004D7C32">
        <w:rPr>
          <w:rFonts w:ascii="Times New Roman" w:hAnsi="Times New Roman" w:cs="Times New Roman"/>
          <w:sz w:val="24"/>
          <w:szCs w:val="24"/>
        </w:rPr>
        <w:t>strongly agree</w:t>
      </w:r>
      <w:r w:rsidR="00275667">
        <w:rPr>
          <w:rFonts w:ascii="Times New Roman" w:hAnsi="Times New Roman" w:cs="Times New Roman"/>
          <w:sz w:val="24"/>
          <w:szCs w:val="24"/>
        </w:rPr>
        <w:t xml:space="preserve">. </w:t>
      </w:r>
    </w:p>
    <w:p w:rsidR="004D7C32"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 xml:space="preserve">Section F </w:t>
      </w:r>
      <w:r w:rsidRPr="001A07F7">
        <w:rPr>
          <w:rFonts w:ascii="Times New Roman" w:hAnsi="Times New Roman" w:cs="Times New Roman"/>
          <w:sz w:val="24"/>
          <w:szCs w:val="24"/>
        </w:rPr>
        <w:t xml:space="preserve">- Knowledge Level of cowpea farmers on pest control methods: The cowpea farmers' knowledge level on pest control methods was measured </w:t>
      </w:r>
      <w:r w:rsidR="00275667">
        <w:rPr>
          <w:rFonts w:ascii="Times New Roman" w:hAnsi="Times New Roman" w:cs="Times New Roman"/>
          <w:sz w:val="24"/>
          <w:szCs w:val="24"/>
        </w:rPr>
        <w:t>using</w:t>
      </w:r>
      <w:r w:rsidRPr="001A07F7">
        <w:rPr>
          <w:rFonts w:ascii="Times New Roman" w:hAnsi="Times New Roman" w:cs="Times New Roman"/>
          <w:sz w:val="24"/>
          <w:szCs w:val="24"/>
        </w:rPr>
        <w:t xml:space="preserve"> </w:t>
      </w:r>
      <w:r w:rsidR="004337D5">
        <w:rPr>
          <w:rFonts w:ascii="Times New Roman" w:hAnsi="Times New Roman" w:cs="Times New Roman"/>
          <w:sz w:val="24"/>
          <w:szCs w:val="24"/>
        </w:rPr>
        <w:t xml:space="preserve">21 </w:t>
      </w:r>
      <w:r w:rsidRPr="001A07F7">
        <w:rPr>
          <w:rFonts w:ascii="Times New Roman" w:hAnsi="Times New Roman" w:cs="Times New Roman"/>
          <w:sz w:val="24"/>
          <w:szCs w:val="24"/>
        </w:rPr>
        <w:t xml:space="preserve">knowledge statements on pest control methods </w:t>
      </w:r>
      <w:r w:rsidR="004337D5" w:rsidRPr="001A07F7">
        <w:rPr>
          <w:rFonts w:ascii="Times New Roman" w:hAnsi="Times New Roman" w:cs="Times New Roman"/>
          <w:sz w:val="24"/>
          <w:szCs w:val="24"/>
        </w:rPr>
        <w:t>viz.</w:t>
      </w:r>
      <w:r w:rsidRPr="001A07F7">
        <w:rPr>
          <w:rFonts w:ascii="Times New Roman" w:hAnsi="Times New Roman" w:cs="Times New Roman"/>
          <w:sz w:val="24"/>
          <w:szCs w:val="24"/>
        </w:rPr>
        <w:t xml:space="preserve"> indigenou</w:t>
      </w:r>
      <w:r w:rsidR="004D7C32">
        <w:rPr>
          <w:rFonts w:ascii="Times New Roman" w:hAnsi="Times New Roman" w:cs="Times New Roman"/>
          <w:sz w:val="24"/>
          <w:szCs w:val="24"/>
        </w:rPr>
        <w:t>s, conventional and alternative</w:t>
      </w:r>
      <w:r w:rsidRPr="001A07F7">
        <w:rPr>
          <w:rFonts w:ascii="Times New Roman" w:hAnsi="Times New Roman" w:cs="Times New Roman"/>
          <w:sz w:val="24"/>
          <w:szCs w:val="24"/>
        </w:rPr>
        <w:t>.</w:t>
      </w:r>
      <w:r w:rsidR="004D7C32">
        <w:rPr>
          <w:rFonts w:ascii="Times New Roman" w:hAnsi="Times New Roman" w:cs="Times New Roman"/>
          <w:sz w:val="24"/>
          <w:szCs w:val="24"/>
        </w:rPr>
        <w:t xml:space="preserve"> B</w:t>
      </w:r>
      <w:r w:rsidR="004D7C32" w:rsidRPr="001A07F7">
        <w:rPr>
          <w:rFonts w:ascii="Times New Roman" w:hAnsi="Times New Roman" w:cs="Times New Roman"/>
          <w:sz w:val="24"/>
          <w:szCs w:val="24"/>
        </w:rPr>
        <w:t>y means of</w:t>
      </w:r>
      <w:r w:rsidR="004D7C32">
        <w:rPr>
          <w:rFonts w:ascii="Times New Roman" w:hAnsi="Times New Roman" w:cs="Times New Roman"/>
          <w:sz w:val="24"/>
          <w:szCs w:val="24"/>
        </w:rPr>
        <w:t xml:space="preserve"> a 2 point scale of true</w:t>
      </w:r>
      <w:r w:rsidR="004D7C32" w:rsidRPr="001A07F7">
        <w:rPr>
          <w:rFonts w:ascii="Times New Roman" w:hAnsi="Times New Roman" w:cs="Times New Roman"/>
          <w:sz w:val="24"/>
          <w:szCs w:val="24"/>
        </w:rPr>
        <w:t xml:space="preserve"> or</w:t>
      </w:r>
      <w:r w:rsidR="004D7C32">
        <w:rPr>
          <w:rFonts w:ascii="Times New Roman" w:hAnsi="Times New Roman" w:cs="Times New Roman"/>
          <w:sz w:val="24"/>
          <w:szCs w:val="24"/>
        </w:rPr>
        <w:t xml:space="preserve"> false, respondents then indicated </w:t>
      </w:r>
      <w:r w:rsidRPr="001A07F7">
        <w:rPr>
          <w:rFonts w:ascii="Times New Roman" w:hAnsi="Times New Roman" w:cs="Times New Roman"/>
          <w:sz w:val="24"/>
          <w:szCs w:val="24"/>
        </w:rPr>
        <w:t xml:space="preserve"> true or </w:t>
      </w:r>
      <w:r w:rsidR="004D7C32">
        <w:rPr>
          <w:rFonts w:ascii="Times New Roman" w:hAnsi="Times New Roman" w:cs="Times New Roman"/>
          <w:sz w:val="24"/>
          <w:szCs w:val="24"/>
        </w:rPr>
        <w:t>false</w:t>
      </w:r>
      <w:r w:rsidRPr="001A07F7">
        <w:rPr>
          <w:rFonts w:ascii="Times New Roman" w:hAnsi="Times New Roman" w:cs="Times New Roman"/>
          <w:sz w:val="24"/>
          <w:szCs w:val="24"/>
        </w:rPr>
        <w:t xml:space="preserve">. </w:t>
      </w:r>
    </w:p>
    <w:p w:rsidR="00F31982"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sz w:val="24"/>
          <w:szCs w:val="24"/>
        </w:rPr>
        <w:t>Section G</w:t>
      </w:r>
      <w:r w:rsidRPr="001A07F7">
        <w:rPr>
          <w:rFonts w:ascii="Times New Roman" w:hAnsi="Times New Roman" w:cs="Times New Roman"/>
          <w:sz w:val="24"/>
          <w:szCs w:val="24"/>
        </w:rPr>
        <w:t xml:space="preserve">– Constraints limiting choice of pest control methods: </w:t>
      </w:r>
      <w:r w:rsidR="004D7C32">
        <w:rPr>
          <w:rFonts w:ascii="Times New Roman" w:hAnsi="Times New Roman" w:cs="Times New Roman"/>
          <w:sz w:val="24"/>
          <w:szCs w:val="24"/>
        </w:rPr>
        <w:t xml:space="preserve">Sixteen constraints </w:t>
      </w:r>
      <w:r w:rsidR="00F03565">
        <w:rPr>
          <w:rFonts w:ascii="Times New Roman" w:hAnsi="Times New Roman" w:cs="Times New Roman"/>
          <w:sz w:val="24"/>
          <w:szCs w:val="24"/>
        </w:rPr>
        <w:t>(</w:t>
      </w:r>
      <w:r w:rsidR="004D7C32">
        <w:rPr>
          <w:rFonts w:ascii="Times New Roman" w:hAnsi="Times New Roman" w:cs="Times New Roman"/>
          <w:sz w:val="24"/>
          <w:szCs w:val="24"/>
        </w:rPr>
        <w:t xml:space="preserve">evaluated as </w:t>
      </w:r>
      <w:r w:rsidR="00C70D58">
        <w:rPr>
          <w:rFonts w:ascii="Times New Roman" w:hAnsi="Times New Roman" w:cs="Times New Roman"/>
          <w:sz w:val="24"/>
          <w:szCs w:val="24"/>
        </w:rPr>
        <w:t xml:space="preserve">Yes </w:t>
      </w:r>
      <w:r w:rsidR="004D7C32">
        <w:rPr>
          <w:rFonts w:ascii="Times New Roman" w:hAnsi="Times New Roman" w:cs="Times New Roman"/>
          <w:sz w:val="24"/>
          <w:szCs w:val="24"/>
        </w:rPr>
        <w:t>or</w:t>
      </w:r>
      <w:r w:rsidR="00C70D58">
        <w:rPr>
          <w:rFonts w:ascii="Times New Roman" w:hAnsi="Times New Roman" w:cs="Times New Roman"/>
          <w:sz w:val="24"/>
          <w:szCs w:val="24"/>
        </w:rPr>
        <w:t xml:space="preserve"> No</w:t>
      </w:r>
      <w:r w:rsidR="00F03565">
        <w:rPr>
          <w:rFonts w:ascii="Times New Roman" w:hAnsi="Times New Roman" w:cs="Times New Roman"/>
          <w:sz w:val="24"/>
          <w:szCs w:val="24"/>
        </w:rPr>
        <w:t>)</w:t>
      </w:r>
      <w:r w:rsidR="004D7C32">
        <w:rPr>
          <w:rFonts w:ascii="Times New Roman" w:hAnsi="Times New Roman" w:cs="Times New Roman"/>
          <w:sz w:val="24"/>
          <w:szCs w:val="24"/>
        </w:rPr>
        <w:t xml:space="preserve"> </w:t>
      </w:r>
      <w:r w:rsidRPr="001A07F7">
        <w:rPr>
          <w:rFonts w:ascii="Times New Roman" w:hAnsi="Times New Roman" w:cs="Times New Roman"/>
          <w:sz w:val="24"/>
          <w:szCs w:val="24"/>
        </w:rPr>
        <w:t>w</w:t>
      </w:r>
      <w:r w:rsidR="004D7C32">
        <w:rPr>
          <w:rFonts w:ascii="Times New Roman" w:hAnsi="Times New Roman" w:cs="Times New Roman"/>
          <w:sz w:val="24"/>
          <w:szCs w:val="24"/>
        </w:rPr>
        <w:t>ere</w:t>
      </w:r>
      <w:r w:rsidRPr="001A07F7">
        <w:rPr>
          <w:rFonts w:ascii="Times New Roman" w:hAnsi="Times New Roman" w:cs="Times New Roman"/>
          <w:sz w:val="24"/>
          <w:szCs w:val="24"/>
        </w:rPr>
        <w:t xml:space="preserve"> </w:t>
      </w:r>
      <w:r w:rsidR="004D7C32" w:rsidRPr="001A07F7">
        <w:rPr>
          <w:rFonts w:ascii="Times New Roman" w:hAnsi="Times New Roman" w:cs="Times New Roman"/>
          <w:sz w:val="24"/>
          <w:szCs w:val="24"/>
        </w:rPr>
        <w:t>offered</w:t>
      </w:r>
      <w:r w:rsidRPr="001A07F7">
        <w:rPr>
          <w:rFonts w:ascii="Times New Roman" w:hAnsi="Times New Roman" w:cs="Times New Roman"/>
          <w:sz w:val="24"/>
          <w:szCs w:val="24"/>
        </w:rPr>
        <w:t xml:space="preserve"> to </w:t>
      </w:r>
      <w:r w:rsidR="004D7C32">
        <w:rPr>
          <w:rFonts w:ascii="Times New Roman" w:hAnsi="Times New Roman" w:cs="Times New Roman"/>
          <w:sz w:val="24"/>
          <w:szCs w:val="24"/>
        </w:rPr>
        <w:t>cowpea farmers who had tp specify</w:t>
      </w:r>
      <w:r w:rsidRPr="001A07F7">
        <w:rPr>
          <w:rFonts w:ascii="Times New Roman" w:hAnsi="Times New Roman" w:cs="Times New Roman"/>
          <w:sz w:val="24"/>
          <w:szCs w:val="24"/>
        </w:rPr>
        <w:t xml:space="preserve"> </w:t>
      </w:r>
      <w:r w:rsidR="004D7C32">
        <w:rPr>
          <w:rFonts w:ascii="Times New Roman" w:hAnsi="Times New Roman" w:cs="Times New Roman"/>
          <w:sz w:val="24"/>
          <w:szCs w:val="24"/>
        </w:rPr>
        <w:t>if they constituted</w:t>
      </w:r>
      <w:r w:rsidRPr="001A07F7">
        <w:rPr>
          <w:rFonts w:ascii="Times New Roman" w:hAnsi="Times New Roman" w:cs="Times New Roman"/>
          <w:sz w:val="24"/>
          <w:szCs w:val="24"/>
        </w:rPr>
        <w:t xml:space="preserve"> constraints limiting choice of pest control methods</w:t>
      </w:r>
      <w:r w:rsidR="004D7C32">
        <w:rPr>
          <w:rFonts w:ascii="Times New Roman" w:hAnsi="Times New Roman" w:cs="Times New Roman"/>
          <w:sz w:val="24"/>
          <w:szCs w:val="24"/>
        </w:rPr>
        <w:t xml:space="preserve">. </w:t>
      </w:r>
      <w:r w:rsidRPr="001A07F7">
        <w:rPr>
          <w:rFonts w:ascii="Times New Roman" w:hAnsi="Times New Roman" w:cs="Times New Roman"/>
          <w:sz w:val="24"/>
          <w:szCs w:val="24"/>
        </w:rPr>
        <w:t xml:space="preserve">Those </w:t>
      </w:r>
      <w:r w:rsidR="00F03565" w:rsidRPr="001A07F7">
        <w:rPr>
          <w:rFonts w:ascii="Times New Roman" w:hAnsi="Times New Roman" w:cs="Times New Roman"/>
          <w:sz w:val="24"/>
          <w:szCs w:val="24"/>
        </w:rPr>
        <w:t>acknowledged</w:t>
      </w:r>
      <w:r w:rsidRPr="001A07F7">
        <w:rPr>
          <w:rFonts w:ascii="Times New Roman" w:hAnsi="Times New Roman" w:cs="Times New Roman"/>
          <w:sz w:val="24"/>
          <w:szCs w:val="24"/>
        </w:rPr>
        <w:t xml:space="preserve"> as constraints limiting choice were </w:t>
      </w:r>
      <w:r w:rsidR="00F0186C">
        <w:rPr>
          <w:rFonts w:ascii="Times New Roman" w:hAnsi="Times New Roman" w:cs="Times New Roman"/>
          <w:sz w:val="24"/>
          <w:szCs w:val="24"/>
        </w:rPr>
        <w:t>further evaluated</w:t>
      </w:r>
      <w:r w:rsidRPr="001A07F7">
        <w:rPr>
          <w:rFonts w:ascii="Times New Roman" w:hAnsi="Times New Roman" w:cs="Times New Roman"/>
          <w:sz w:val="24"/>
          <w:szCs w:val="24"/>
        </w:rPr>
        <w:t xml:space="preserve"> on a 4-point Likert-type </w:t>
      </w:r>
      <w:r w:rsidR="00F0186C">
        <w:rPr>
          <w:rFonts w:ascii="Times New Roman" w:hAnsi="Times New Roman" w:cs="Times New Roman"/>
          <w:sz w:val="24"/>
          <w:szCs w:val="24"/>
        </w:rPr>
        <w:t>sca</w:t>
      </w:r>
      <w:r w:rsidRPr="001A07F7">
        <w:rPr>
          <w:rFonts w:ascii="Times New Roman" w:hAnsi="Times New Roman" w:cs="Times New Roman"/>
          <w:sz w:val="24"/>
          <w:szCs w:val="24"/>
        </w:rPr>
        <w:t xml:space="preserve">le </w:t>
      </w:r>
      <w:r w:rsidR="00F0186C">
        <w:rPr>
          <w:rFonts w:ascii="Times New Roman" w:hAnsi="Times New Roman" w:cs="Times New Roman"/>
          <w:sz w:val="24"/>
          <w:szCs w:val="24"/>
        </w:rPr>
        <w:t xml:space="preserve">comprising Little Severe, Somewhat Severe, Severe and Very severe. </w:t>
      </w:r>
    </w:p>
    <w:p w:rsidR="00F0186C" w:rsidRPr="001A07F7" w:rsidRDefault="00F0186C"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8207E5" w:rsidRPr="001A07F7" w:rsidRDefault="00F71A86" w:rsidP="00F31982">
      <w:pPr>
        <w:autoSpaceDE w:val="0"/>
        <w:autoSpaceDN w:val="0"/>
        <w:adjustRightInd w:val="0"/>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3.9</w:t>
      </w:r>
      <w:r w:rsidR="00F31982" w:rsidRPr="001A07F7">
        <w:rPr>
          <w:rFonts w:ascii="Times New Roman" w:hAnsi="Times New Roman" w:cs="Times New Roman"/>
          <w:b/>
          <w:sz w:val="24"/>
          <w:szCs w:val="24"/>
        </w:rPr>
        <w:tab/>
      </w:r>
      <w:r w:rsidR="00D7063C" w:rsidRPr="001A07F7">
        <w:rPr>
          <w:rFonts w:ascii="Times New Roman" w:hAnsi="Times New Roman" w:cs="Times New Roman"/>
          <w:b/>
          <w:sz w:val="24"/>
          <w:szCs w:val="24"/>
        </w:rPr>
        <w:t>Validation of Instrument</w:t>
      </w:r>
    </w:p>
    <w:p w:rsidR="008207E5"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Validity is of significant value in the research scheme as it aims to ascertain whether the instrument meets the purpose for which it was designed. Validity also tests whether the items on the instrument were prepared </w:t>
      </w:r>
      <w:r w:rsidR="007E6274">
        <w:rPr>
          <w:rFonts w:ascii="Times New Roman" w:hAnsi="Times New Roman" w:cs="Times New Roman"/>
          <w:sz w:val="24"/>
          <w:szCs w:val="24"/>
        </w:rPr>
        <w:t>in line</w:t>
      </w:r>
      <w:r w:rsidR="00602602" w:rsidRPr="001A07F7">
        <w:rPr>
          <w:rFonts w:ascii="Times New Roman" w:hAnsi="Times New Roman" w:cs="Times New Roman"/>
          <w:sz w:val="24"/>
          <w:szCs w:val="24"/>
        </w:rPr>
        <w:t xml:space="preserve"> </w:t>
      </w:r>
      <w:r w:rsidR="007E6274">
        <w:rPr>
          <w:rFonts w:ascii="Times New Roman" w:hAnsi="Times New Roman" w:cs="Times New Roman"/>
          <w:sz w:val="24"/>
          <w:szCs w:val="24"/>
        </w:rPr>
        <w:t>with objectives of research. R</w:t>
      </w:r>
      <w:r w:rsidRPr="001A07F7">
        <w:rPr>
          <w:rFonts w:ascii="Times New Roman" w:hAnsi="Times New Roman" w:cs="Times New Roman"/>
          <w:sz w:val="24"/>
          <w:szCs w:val="24"/>
        </w:rPr>
        <w:t xml:space="preserve">esearcher’s supervisory committee and experts in agricultural extension, rural development, rural sociology as well as crop protection and other related fields scrutinized the instrument for validity by face and content validation. It was carried out to improve the construction and appropriateness of the question items. Their input, </w:t>
      </w:r>
      <w:r w:rsidR="00602602" w:rsidRPr="001A07F7">
        <w:rPr>
          <w:rFonts w:ascii="Times New Roman" w:hAnsi="Times New Roman" w:cs="Times New Roman"/>
          <w:sz w:val="24"/>
          <w:szCs w:val="24"/>
        </w:rPr>
        <w:t>remarks</w:t>
      </w:r>
      <w:r w:rsidRPr="001A07F7">
        <w:rPr>
          <w:rFonts w:ascii="Times New Roman" w:hAnsi="Times New Roman" w:cs="Times New Roman"/>
          <w:sz w:val="24"/>
          <w:szCs w:val="24"/>
        </w:rPr>
        <w:t xml:space="preserve"> and suggestions were </w:t>
      </w:r>
      <w:r w:rsidR="00602602" w:rsidRPr="001A07F7">
        <w:rPr>
          <w:rFonts w:ascii="Times New Roman" w:hAnsi="Times New Roman" w:cs="Times New Roman"/>
          <w:sz w:val="24"/>
          <w:szCs w:val="24"/>
        </w:rPr>
        <w:t>integrated</w:t>
      </w:r>
      <w:r w:rsidRPr="001A07F7">
        <w:rPr>
          <w:rFonts w:ascii="Times New Roman" w:hAnsi="Times New Roman" w:cs="Times New Roman"/>
          <w:sz w:val="24"/>
          <w:szCs w:val="24"/>
        </w:rPr>
        <w:t xml:space="preserve"> into the instrument of data collection to improve its adequacy and quality. </w:t>
      </w:r>
    </w:p>
    <w:p w:rsidR="008207E5" w:rsidRPr="001A07F7" w:rsidRDefault="00F71A86" w:rsidP="00F31982">
      <w:pPr>
        <w:pStyle w:val="Heading1"/>
        <w:spacing w:before="100" w:beforeAutospacing="1" w:line="480" w:lineRule="auto"/>
        <w:rPr>
          <w:rFonts w:cs="Times New Roman"/>
          <w:sz w:val="24"/>
          <w:szCs w:val="24"/>
        </w:rPr>
      </w:pPr>
      <w:bookmarkStart w:id="63" w:name="_Toc128125813"/>
      <w:r>
        <w:rPr>
          <w:rFonts w:cs="Times New Roman"/>
          <w:sz w:val="24"/>
          <w:szCs w:val="24"/>
        </w:rPr>
        <w:t>3.10</w:t>
      </w:r>
      <w:r w:rsidR="00F31982" w:rsidRPr="001A07F7">
        <w:rPr>
          <w:rFonts w:cs="Times New Roman"/>
          <w:sz w:val="24"/>
          <w:szCs w:val="24"/>
        </w:rPr>
        <w:tab/>
      </w:r>
      <w:r w:rsidR="00D7063C" w:rsidRPr="001A07F7">
        <w:rPr>
          <w:rFonts w:cs="Times New Roman"/>
          <w:sz w:val="24"/>
          <w:szCs w:val="24"/>
        </w:rPr>
        <w:t>Pilot Testing</w:t>
      </w:r>
      <w:bookmarkEnd w:id="63"/>
    </w:p>
    <w:p w:rsidR="008207E5" w:rsidRPr="001A07F7" w:rsidRDefault="007F380A"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Ten percent of</w:t>
      </w:r>
      <w:r w:rsidR="00D7063C" w:rsidRPr="001A07F7">
        <w:rPr>
          <w:rFonts w:ascii="Times New Roman" w:hAnsi="Times New Roman" w:cs="Times New Roman"/>
          <w:sz w:val="24"/>
          <w:szCs w:val="24"/>
        </w:rPr>
        <w:t xml:space="preserve"> total sample with </w:t>
      </w:r>
      <w:r w:rsidRPr="001A07F7">
        <w:rPr>
          <w:rFonts w:ascii="Times New Roman" w:hAnsi="Times New Roman" w:cs="Times New Roman"/>
          <w:sz w:val="24"/>
          <w:szCs w:val="24"/>
        </w:rPr>
        <w:t>similar</w:t>
      </w:r>
      <w:r w:rsidR="00D7063C" w:rsidRPr="001A07F7">
        <w:rPr>
          <w:rFonts w:ascii="Times New Roman" w:hAnsi="Times New Roman" w:cs="Times New Roman"/>
          <w:sz w:val="24"/>
          <w:szCs w:val="24"/>
        </w:rPr>
        <w:t xml:space="preserve"> characteristics is </w:t>
      </w:r>
      <w:r>
        <w:rPr>
          <w:rFonts w:ascii="Times New Roman" w:hAnsi="Times New Roman" w:cs="Times New Roman"/>
          <w:sz w:val="24"/>
          <w:szCs w:val="24"/>
        </w:rPr>
        <w:t xml:space="preserve">deemed </w:t>
      </w:r>
      <w:r w:rsidRPr="001A07F7">
        <w:rPr>
          <w:rFonts w:ascii="Times New Roman" w:hAnsi="Times New Roman" w:cs="Times New Roman"/>
          <w:sz w:val="24"/>
          <w:szCs w:val="24"/>
        </w:rPr>
        <w:t>suitable</w:t>
      </w:r>
      <w:r w:rsidR="00D7063C" w:rsidRPr="001A07F7">
        <w:rPr>
          <w:rFonts w:ascii="Times New Roman" w:hAnsi="Times New Roman" w:cs="Times New Roman"/>
          <w:sz w:val="24"/>
          <w:szCs w:val="24"/>
        </w:rPr>
        <w:t xml:space="preserve"> for pilot </w:t>
      </w:r>
      <w:r>
        <w:rPr>
          <w:rFonts w:ascii="Times New Roman" w:hAnsi="Times New Roman" w:cs="Times New Roman"/>
          <w:sz w:val="24"/>
          <w:szCs w:val="24"/>
        </w:rPr>
        <w:t>testing</w:t>
      </w:r>
      <w:r w:rsidR="00FB4DAC">
        <w:rPr>
          <w:rFonts w:ascii="Times New Roman" w:hAnsi="Times New Roman" w:cs="Times New Roman"/>
          <w:sz w:val="24"/>
          <w:szCs w:val="24"/>
        </w:rPr>
        <w:t xml:space="preserve">. This </w:t>
      </w:r>
      <w:r w:rsidR="00D7063C" w:rsidRPr="001A07F7">
        <w:rPr>
          <w:rFonts w:ascii="Times New Roman" w:hAnsi="Times New Roman" w:cs="Times New Roman"/>
          <w:sz w:val="24"/>
          <w:szCs w:val="24"/>
        </w:rPr>
        <w:t>provide</w:t>
      </w:r>
      <w:r w:rsidR="00FB4DAC">
        <w:rPr>
          <w:rFonts w:ascii="Times New Roman" w:hAnsi="Times New Roman" w:cs="Times New Roman"/>
          <w:sz w:val="24"/>
          <w:szCs w:val="24"/>
        </w:rPr>
        <w:t>s</w:t>
      </w:r>
      <w:r w:rsidR="00D7063C" w:rsidRPr="001A07F7">
        <w:rPr>
          <w:rFonts w:ascii="Times New Roman" w:hAnsi="Times New Roman" w:cs="Times New Roman"/>
          <w:sz w:val="24"/>
          <w:szCs w:val="24"/>
        </w:rPr>
        <w:t xml:space="preserve"> guidance in decision making between alternative methods of collecting data, translation of questions and wording of the questions on the instrument to prevent vagueness. A pilot study with forty smallholder farmers, with roughly similar characteristics to the final respondents in terms of the socio-economic qualities and climate, was carried out to pre-test the questionnaire, gauge respondents’ response time and thus refine the questionnaire in terms of ordering of questions and skip patterns. It assisted the researcher in capturing the important elements and suggestions from respondents thereby enabling an improvement in efficiency of </w:t>
      </w:r>
      <w:r w:rsidR="005E1E60">
        <w:rPr>
          <w:rFonts w:ascii="Times New Roman" w:hAnsi="Times New Roman" w:cs="Times New Roman"/>
          <w:sz w:val="24"/>
          <w:szCs w:val="24"/>
        </w:rPr>
        <w:t xml:space="preserve">research </w:t>
      </w:r>
      <w:r w:rsidR="00023E63">
        <w:rPr>
          <w:rFonts w:ascii="Times New Roman" w:hAnsi="Times New Roman" w:cs="Times New Roman"/>
          <w:sz w:val="24"/>
          <w:szCs w:val="24"/>
        </w:rPr>
        <w:t>tool</w:t>
      </w:r>
      <w:r w:rsidR="00D7063C" w:rsidRPr="001A07F7">
        <w:rPr>
          <w:rFonts w:ascii="Times New Roman" w:hAnsi="Times New Roman" w:cs="Times New Roman"/>
          <w:sz w:val="24"/>
          <w:szCs w:val="24"/>
        </w:rPr>
        <w:t xml:space="preserve">. </w:t>
      </w:r>
      <w:r w:rsidR="00023E63" w:rsidRPr="001A07F7">
        <w:rPr>
          <w:rFonts w:ascii="Times New Roman" w:hAnsi="Times New Roman" w:cs="Times New Roman"/>
          <w:sz w:val="24"/>
          <w:szCs w:val="24"/>
        </w:rPr>
        <w:t>In the last part</w:t>
      </w:r>
      <w:r w:rsidR="00023E63">
        <w:rPr>
          <w:rFonts w:ascii="Times New Roman" w:hAnsi="Times New Roman" w:cs="Times New Roman"/>
          <w:sz w:val="24"/>
          <w:szCs w:val="24"/>
        </w:rPr>
        <w:t xml:space="preserve">, </w:t>
      </w:r>
      <w:r w:rsidR="00602602" w:rsidRPr="001A07F7">
        <w:rPr>
          <w:rFonts w:ascii="Times New Roman" w:hAnsi="Times New Roman" w:cs="Times New Roman"/>
          <w:sz w:val="24"/>
          <w:szCs w:val="24"/>
        </w:rPr>
        <w:t>needed</w:t>
      </w:r>
      <w:r w:rsidR="00D7063C" w:rsidRPr="001A07F7">
        <w:rPr>
          <w:rFonts w:ascii="Times New Roman" w:hAnsi="Times New Roman" w:cs="Times New Roman"/>
          <w:sz w:val="24"/>
          <w:szCs w:val="24"/>
        </w:rPr>
        <w:t xml:space="preserve"> </w:t>
      </w:r>
      <w:r w:rsidR="00023E63" w:rsidRPr="001A07F7">
        <w:rPr>
          <w:rFonts w:ascii="Times New Roman" w:hAnsi="Times New Roman" w:cs="Times New Roman"/>
          <w:sz w:val="24"/>
          <w:szCs w:val="24"/>
        </w:rPr>
        <w:t>amendments</w:t>
      </w:r>
      <w:r w:rsidR="00D7063C" w:rsidRPr="001A07F7">
        <w:rPr>
          <w:rFonts w:ascii="Times New Roman" w:hAnsi="Times New Roman" w:cs="Times New Roman"/>
          <w:sz w:val="24"/>
          <w:szCs w:val="24"/>
        </w:rPr>
        <w:t xml:space="preserve"> were </w:t>
      </w:r>
      <w:r w:rsidR="00023E63" w:rsidRPr="001A07F7">
        <w:rPr>
          <w:rFonts w:ascii="Times New Roman" w:hAnsi="Times New Roman" w:cs="Times New Roman"/>
          <w:sz w:val="24"/>
          <w:szCs w:val="24"/>
        </w:rPr>
        <w:t>completed</w:t>
      </w:r>
      <w:r w:rsidR="00D7063C" w:rsidRPr="001A07F7">
        <w:rPr>
          <w:rFonts w:ascii="Times New Roman" w:hAnsi="Times New Roman" w:cs="Times New Roman"/>
          <w:sz w:val="24"/>
          <w:szCs w:val="24"/>
        </w:rPr>
        <w:t xml:space="preserve">; </w:t>
      </w:r>
      <w:r w:rsidR="00023E63" w:rsidRPr="001A07F7">
        <w:rPr>
          <w:rFonts w:ascii="Times New Roman" w:hAnsi="Times New Roman" w:cs="Times New Roman"/>
          <w:sz w:val="24"/>
          <w:szCs w:val="24"/>
        </w:rPr>
        <w:t>confusing</w:t>
      </w:r>
      <w:r w:rsidR="00D7063C" w:rsidRPr="001A07F7">
        <w:rPr>
          <w:rFonts w:ascii="Times New Roman" w:hAnsi="Times New Roman" w:cs="Times New Roman"/>
          <w:sz w:val="24"/>
          <w:szCs w:val="24"/>
        </w:rPr>
        <w:t xml:space="preserve"> </w:t>
      </w:r>
      <w:r w:rsidR="00602602" w:rsidRPr="001A07F7">
        <w:rPr>
          <w:rFonts w:ascii="Times New Roman" w:hAnsi="Times New Roman" w:cs="Times New Roman"/>
          <w:sz w:val="24"/>
          <w:szCs w:val="24"/>
        </w:rPr>
        <w:t>questions</w:t>
      </w:r>
      <w:r w:rsidR="00023E63">
        <w:rPr>
          <w:rFonts w:ascii="Times New Roman" w:hAnsi="Times New Roman" w:cs="Times New Roman"/>
          <w:sz w:val="24"/>
          <w:szCs w:val="24"/>
        </w:rPr>
        <w:t xml:space="preserve"> corrected to </w:t>
      </w:r>
      <w:r w:rsidR="00602602" w:rsidRPr="001A07F7">
        <w:rPr>
          <w:rFonts w:ascii="Times New Roman" w:hAnsi="Times New Roman" w:cs="Times New Roman"/>
          <w:sz w:val="24"/>
          <w:szCs w:val="24"/>
        </w:rPr>
        <w:t>specific</w:t>
      </w:r>
      <w:r w:rsidR="00D7063C" w:rsidRPr="001A07F7">
        <w:rPr>
          <w:rFonts w:ascii="Times New Roman" w:hAnsi="Times New Roman" w:cs="Times New Roman"/>
          <w:sz w:val="24"/>
          <w:szCs w:val="24"/>
        </w:rPr>
        <w:t xml:space="preserve"> </w:t>
      </w:r>
      <w:r w:rsidR="00023E63">
        <w:rPr>
          <w:rFonts w:ascii="Times New Roman" w:hAnsi="Times New Roman" w:cs="Times New Roman"/>
          <w:sz w:val="24"/>
          <w:szCs w:val="24"/>
        </w:rPr>
        <w:t>with</w:t>
      </w:r>
      <w:r w:rsidR="00D7063C" w:rsidRPr="001A07F7">
        <w:rPr>
          <w:rFonts w:ascii="Times New Roman" w:hAnsi="Times New Roman" w:cs="Times New Roman"/>
          <w:sz w:val="24"/>
          <w:szCs w:val="24"/>
        </w:rPr>
        <w:t xml:space="preserve"> </w:t>
      </w:r>
      <w:r w:rsidR="00023E63" w:rsidRPr="001A07F7">
        <w:rPr>
          <w:rFonts w:ascii="Times New Roman" w:hAnsi="Times New Roman" w:cs="Times New Roman"/>
          <w:sz w:val="24"/>
          <w:szCs w:val="24"/>
        </w:rPr>
        <w:t>unrelated</w:t>
      </w:r>
      <w:r w:rsidR="00D7063C" w:rsidRPr="001A07F7">
        <w:rPr>
          <w:rFonts w:ascii="Times New Roman" w:hAnsi="Times New Roman" w:cs="Times New Roman"/>
          <w:sz w:val="24"/>
          <w:szCs w:val="24"/>
        </w:rPr>
        <w:t xml:space="preserve"> </w:t>
      </w:r>
      <w:r w:rsidR="00023E63">
        <w:rPr>
          <w:rFonts w:ascii="Times New Roman" w:hAnsi="Times New Roman" w:cs="Times New Roman"/>
          <w:sz w:val="24"/>
          <w:szCs w:val="24"/>
        </w:rPr>
        <w:t>questions</w:t>
      </w:r>
      <w:r w:rsidR="00D7063C" w:rsidRPr="001A07F7">
        <w:rPr>
          <w:rFonts w:ascii="Times New Roman" w:hAnsi="Times New Roman" w:cs="Times New Roman"/>
          <w:sz w:val="24"/>
          <w:szCs w:val="24"/>
        </w:rPr>
        <w:t xml:space="preserve"> </w:t>
      </w:r>
      <w:r w:rsidR="00602602" w:rsidRPr="001A07F7">
        <w:rPr>
          <w:rFonts w:ascii="Times New Roman" w:hAnsi="Times New Roman" w:cs="Times New Roman"/>
          <w:sz w:val="24"/>
          <w:szCs w:val="24"/>
        </w:rPr>
        <w:t>discarded</w:t>
      </w:r>
      <w:r w:rsidR="00D7063C" w:rsidRPr="001A07F7">
        <w:rPr>
          <w:rFonts w:ascii="Times New Roman" w:hAnsi="Times New Roman" w:cs="Times New Roman"/>
          <w:sz w:val="24"/>
          <w:szCs w:val="24"/>
        </w:rPr>
        <w:t>.</w:t>
      </w:r>
    </w:p>
    <w:p w:rsidR="008207E5" w:rsidRPr="001A07F7" w:rsidRDefault="00F71A86" w:rsidP="00F31982">
      <w:pPr>
        <w:pStyle w:val="Heading1"/>
        <w:spacing w:before="100" w:beforeAutospacing="1" w:line="480" w:lineRule="auto"/>
        <w:rPr>
          <w:rFonts w:cs="Times New Roman"/>
          <w:sz w:val="24"/>
          <w:szCs w:val="24"/>
        </w:rPr>
      </w:pPr>
      <w:bookmarkStart w:id="64" w:name="_Toc128125814"/>
      <w:r>
        <w:rPr>
          <w:rFonts w:cs="Times New Roman"/>
          <w:sz w:val="24"/>
          <w:szCs w:val="24"/>
        </w:rPr>
        <w:t>3.11</w:t>
      </w:r>
      <w:r w:rsidR="00F31982" w:rsidRPr="001A07F7">
        <w:rPr>
          <w:rFonts w:cs="Times New Roman"/>
          <w:sz w:val="24"/>
          <w:szCs w:val="24"/>
        </w:rPr>
        <w:tab/>
      </w:r>
      <w:r w:rsidR="00D7063C" w:rsidRPr="001A07F7">
        <w:rPr>
          <w:rFonts w:cs="Times New Roman"/>
          <w:sz w:val="24"/>
          <w:szCs w:val="24"/>
        </w:rPr>
        <w:t>Reliability</w:t>
      </w:r>
      <w:bookmarkEnd w:id="64"/>
    </w:p>
    <w:p w:rsidR="008207E5" w:rsidRPr="001A07F7" w:rsidRDefault="005E1E60"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defines the degree</w:t>
      </w:r>
      <w:r w:rsidR="00D7063C" w:rsidRPr="001A07F7">
        <w:rPr>
          <w:rFonts w:ascii="Times New Roman" w:hAnsi="Times New Roman" w:cs="Times New Roman"/>
          <w:sz w:val="24"/>
          <w:szCs w:val="24"/>
        </w:rPr>
        <w:t xml:space="preserve"> to which </w:t>
      </w:r>
      <w:r>
        <w:rPr>
          <w:rFonts w:ascii="Times New Roman" w:hAnsi="Times New Roman" w:cs="Times New Roman"/>
          <w:sz w:val="24"/>
          <w:szCs w:val="24"/>
        </w:rPr>
        <w:t>findings</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made</w:t>
      </w:r>
      <w:r w:rsidR="00D7063C" w:rsidRPr="001A07F7">
        <w:rPr>
          <w:rFonts w:ascii="Times New Roman" w:hAnsi="Times New Roman" w:cs="Times New Roman"/>
          <w:sz w:val="24"/>
          <w:szCs w:val="24"/>
        </w:rPr>
        <w:t xml:space="preserve"> with a particular </w:t>
      </w:r>
      <w:r w:rsidRPr="001A07F7">
        <w:rPr>
          <w:rFonts w:ascii="Times New Roman" w:hAnsi="Times New Roman" w:cs="Times New Roman"/>
          <w:sz w:val="24"/>
          <w:szCs w:val="24"/>
        </w:rPr>
        <w:t xml:space="preserve">research </w:t>
      </w:r>
      <w:r w:rsidR="00D7063C" w:rsidRPr="001A07F7">
        <w:rPr>
          <w:rFonts w:ascii="Times New Roman" w:hAnsi="Times New Roman" w:cs="Times New Roman"/>
          <w:sz w:val="24"/>
          <w:szCs w:val="24"/>
        </w:rPr>
        <w:t xml:space="preserve">instrument are consistent. The reliability of the data collection instrument was conducted with a sample of forty smallholder farmers using the test-retest method. This method was adopted because interval scale is mostly employed in the design of the data instrument. It is on record that the test-retest method is limited in that it may sometimes overestimate or underestimate the true reliability of the instrument as respondents may remember their responses during the test in the re-test. In order to combat this constraint, an interval of four weeks was allowed between the test and the re-test. Scores were assigned to the responses of the respondents before and after two weeks. </w:t>
      </w:r>
      <w:r w:rsidR="00114B2E">
        <w:rPr>
          <w:rFonts w:ascii="Times New Roman" w:hAnsi="Times New Roman" w:cs="Times New Roman"/>
          <w:sz w:val="24"/>
          <w:szCs w:val="24"/>
        </w:rPr>
        <w:t>In obtaining</w:t>
      </w:r>
      <w:r w:rsidR="001C6115">
        <w:rPr>
          <w:rFonts w:ascii="Times New Roman" w:hAnsi="Times New Roman" w:cs="Times New Roman"/>
          <w:sz w:val="24"/>
          <w:szCs w:val="24"/>
        </w:rPr>
        <w:t xml:space="preserve"> </w:t>
      </w:r>
      <w:r w:rsidR="001C6115" w:rsidRPr="001A07F7">
        <w:rPr>
          <w:rFonts w:ascii="Times New Roman" w:hAnsi="Times New Roman" w:cs="Times New Roman"/>
          <w:sz w:val="24"/>
          <w:szCs w:val="24"/>
        </w:rPr>
        <w:t>0.75</w:t>
      </w:r>
      <w:r w:rsidR="001C6115">
        <w:rPr>
          <w:rFonts w:ascii="Times New Roman" w:hAnsi="Times New Roman" w:cs="Times New Roman"/>
          <w:sz w:val="24"/>
          <w:szCs w:val="24"/>
        </w:rPr>
        <w:t xml:space="preserve"> as</w:t>
      </w:r>
      <w:r w:rsidR="00114B2E">
        <w:rPr>
          <w:rFonts w:ascii="Times New Roman" w:hAnsi="Times New Roman" w:cs="Times New Roman"/>
          <w:sz w:val="24"/>
          <w:szCs w:val="24"/>
        </w:rPr>
        <w:t xml:space="preserve"> </w:t>
      </w:r>
      <w:r w:rsidR="00D7063C" w:rsidRPr="001A07F7">
        <w:rPr>
          <w:rFonts w:ascii="Times New Roman" w:hAnsi="Times New Roman" w:cs="Times New Roman"/>
          <w:sz w:val="24"/>
          <w:szCs w:val="24"/>
        </w:rPr>
        <w:t>coefficient</w:t>
      </w:r>
      <w:r w:rsidR="001C6115">
        <w:rPr>
          <w:rFonts w:ascii="Times New Roman" w:hAnsi="Times New Roman" w:cs="Times New Roman"/>
          <w:sz w:val="24"/>
          <w:szCs w:val="24"/>
        </w:rPr>
        <w:t xml:space="preserve"> of reliability</w:t>
      </w:r>
      <w:r w:rsidR="00114B2E">
        <w:rPr>
          <w:rFonts w:ascii="Times New Roman" w:hAnsi="Times New Roman" w:cs="Times New Roman"/>
          <w:sz w:val="24"/>
          <w:szCs w:val="24"/>
        </w:rPr>
        <w:t>, the tool</w:t>
      </w:r>
      <w:r w:rsidR="00114B2E" w:rsidRPr="001A07F7">
        <w:rPr>
          <w:rFonts w:ascii="Times New Roman" w:hAnsi="Times New Roman" w:cs="Times New Roman"/>
          <w:sz w:val="24"/>
          <w:szCs w:val="24"/>
        </w:rPr>
        <w:t xml:space="preserve"> was considered consistent</w:t>
      </w:r>
      <w:r w:rsidR="00114B2E">
        <w:rPr>
          <w:rFonts w:ascii="Times New Roman" w:hAnsi="Times New Roman" w:cs="Times New Roman"/>
          <w:sz w:val="24"/>
          <w:szCs w:val="24"/>
        </w:rPr>
        <w:t>.</w:t>
      </w:r>
      <w:r w:rsidR="00D7063C" w:rsidRPr="001A07F7">
        <w:rPr>
          <w:rFonts w:ascii="Times New Roman" w:hAnsi="Times New Roman" w:cs="Times New Roman"/>
          <w:sz w:val="24"/>
          <w:szCs w:val="24"/>
        </w:rPr>
        <w:t xml:space="preserve"> </w:t>
      </w:r>
    </w:p>
    <w:p w:rsidR="008207E5" w:rsidRPr="001A07F7" w:rsidRDefault="002C4EE5" w:rsidP="00F31982">
      <w:pPr>
        <w:pStyle w:val="Heading1"/>
        <w:spacing w:before="100" w:beforeAutospacing="1" w:line="480" w:lineRule="auto"/>
        <w:rPr>
          <w:rFonts w:cs="Times New Roman"/>
          <w:sz w:val="24"/>
          <w:szCs w:val="24"/>
        </w:rPr>
      </w:pPr>
      <w:bookmarkStart w:id="65" w:name="_Toc128125815"/>
      <w:r>
        <w:rPr>
          <w:rFonts w:cs="Times New Roman"/>
          <w:sz w:val="24"/>
          <w:szCs w:val="24"/>
        </w:rPr>
        <w:t>3.12</w:t>
      </w:r>
      <w:r w:rsidR="00F31982" w:rsidRPr="001A07F7">
        <w:rPr>
          <w:rFonts w:cs="Times New Roman"/>
          <w:sz w:val="24"/>
          <w:szCs w:val="24"/>
        </w:rPr>
        <w:tab/>
      </w:r>
      <w:r w:rsidR="00D7063C" w:rsidRPr="001A07F7">
        <w:rPr>
          <w:rFonts w:cs="Times New Roman"/>
          <w:sz w:val="24"/>
          <w:szCs w:val="24"/>
        </w:rPr>
        <w:t>Techniques of Data Analysis</w:t>
      </w:r>
      <w:bookmarkEnd w:id="65"/>
    </w:p>
    <w:p w:rsidR="008207E5" w:rsidRPr="001A07F7" w:rsidRDefault="00875DB0"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Analysis of data comprised the use of inferential statistics (regression and analysis of variance)</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7063C" w:rsidRPr="001A07F7">
        <w:rPr>
          <w:rFonts w:ascii="Times New Roman" w:hAnsi="Times New Roman" w:cs="Times New Roman"/>
          <w:sz w:val="24"/>
          <w:szCs w:val="24"/>
        </w:rPr>
        <w:t xml:space="preserve">descriptive statistics </w:t>
      </w:r>
      <w:r>
        <w:rPr>
          <w:rFonts w:ascii="Times New Roman" w:hAnsi="Times New Roman" w:cs="Times New Roman"/>
          <w:sz w:val="24"/>
          <w:szCs w:val="24"/>
        </w:rPr>
        <w:t xml:space="preserve">(ranks, means, percentages and </w:t>
      </w:r>
      <w:r w:rsidR="00D7063C" w:rsidRPr="001A07F7">
        <w:rPr>
          <w:rFonts w:ascii="Times New Roman" w:hAnsi="Times New Roman" w:cs="Times New Roman"/>
          <w:sz w:val="24"/>
          <w:szCs w:val="24"/>
        </w:rPr>
        <w:t>frequency counts</w:t>
      </w:r>
      <w:r>
        <w:rPr>
          <w:rFonts w:ascii="Times New Roman" w:hAnsi="Times New Roman" w:cs="Times New Roman"/>
          <w:sz w:val="24"/>
          <w:szCs w:val="24"/>
        </w:rPr>
        <w:t>)</w:t>
      </w:r>
      <w:r w:rsidR="0019110A">
        <w:rPr>
          <w:rFonts w:ascii="Times New Roman" w:hAnsi="Times New Roman" w:cs="Times New Roman"/>
          <w:sz w:val="24"/>
          <w:szCs w:val="24"/>
        </w:rPr>
        <w:t xml:space="preserve">. </w:t>
      </w:r>
      <w:r>
        <w:rPr>
          <w:rFonts w:ascii="Times New Roman" w:hAnsi="Times New Roman" w:cs="Times New Roman"/>
          <w:sz w:val="24"/>
          <w:szCs w:val="24"/>
        </w:rPr>
        <w:t>H</w:t>
      </w:r>
      <w:r w:rsidR="0019110A">
        <w:rPr>
          <w:rFonts w:ascii="Times New Roman" w:hAnsi="Times New Roman" w:cs="Times New Roman"/>
          <w:sz w:val="24"/>
          <w:szCs w:val="24"/>
        </w:rPr>
        <w:t>ypothesis one</w:t>
      </w:r>
      <w:r>
        <w:rPr>
          <w:rFonts w:ascii="Times New Roman" w:hAnsi="Times New Roman" w:cs="Times New Roman"/>
          <w:sz w:val="24"/>
          <w:szCs w:val="24"/>
        </w:rPr>
        <w:t xml:space="preserve"> was analyzed using </w:t>
      </w:r>
      <w:r w:rsidRPr="001A07F7">
        <w:rPr>
          <w:rFonts w:ascii="Times New Roman" w:hAnsi="Times New Roman" w:cs="Times New Roman"/>
          <w:sz w:val="24"/>
          <w:szCs w:val="24"/>
        </w:rPr>
        <w:t xml:space="preserve">Probit </w:t>
      </w:r>
      <w:r>
        <w:rPr>
          <w:rFonts w:ascii="Times New Roman" w:hAnsi="Times New Roman" w:cs="Times New Roman"/>
          <w:sz w:val="24"/>
          <w:szCs w:val="24"/>
        </w:rPr>
        <w:t>regression</w:t>
      </w:r>
      <w:r w:rsidR="00D7063C" w:rsidRPr="001A07F7">
        <w:rPr>
          <w:rFonts w:ascii="Times New Roman" w:hAnsi="Times New Roman" w:cs="Times New Roman"/>
          <w:sz w:val="24"/>
          <w:szCs w:val="24"/>
        </w:rPr>
        <w:t xml:space="preserve">, Ordinary least square models was used for hypothesis </w:t>
      </w:r>
      <w:r w:rsidR="0019110A">
        <w:rPr>
          <w:rFonts w:ascii="Times New Roman" w:hAnsi="Times New Roman" w:cs="Times New Roman"/>
          <w:sz w:val="24"/>
          <w:szCs w:val="24"/>
        </w:rPr>
        <w:t>two</w:t>
      </w:r>
      <w:r w:rsidR="00D7063C" w:rsidRPr="001A07F7">
        <w:rPr>
          <w:rFonts w:ascii="Times New Roman" w:hAnsi="Times New Roman" w:cs="Times New Roman"/>
          <w:sz w:val="24"/>
          <w:szCs w:val="24"/>
        </w:rPr>
        <w:t xml:space="preserve"> while ANOVA and Chi-Square were used for hypothesis </w:t>
      </w:r>
      <w:r w:rsidR="0019110A">
        <w:rPr>
          <w:rFonts w:ascii="Times New Roman" w:hAnsi="Times New Roman" w:cs="Times New Roman"/>
          <w:sz w:val="24"/>
          <w:szCs w:val="24"/>
        </w:rPr>
        <w:t>three</w:t>
      </w:r>
      <w:r w:rsidR="00D7063C" w:rsidRPr="001A07F7">
        <w:rPr>
          <w:rFonts w:ascii="Times New Roman" w:hAnsi="Times New Roman" w:cs="Times New Roman"/>
          <w:sz w:val="24"/>
          <w:szCs w:val="24"/>
        </w:rPr>
        <w:t xml:space="preserve"> and </w:t>
      </w:r>
      <w:r w:rsidR="0019110A">
        <w:rPr>
          <w:rFonts w:ascii="Times New Roman" w:hAnsi="Times New Roman" w:cs="Times New Roman"/>
          <w:sz w:val="24"/>
          <w:szCs w:val="24"/>
        </w:rPr>
        <w:t>four</w:t>
      </w:r>
      <w:r w:rsidR="00D7063C" w:rsidRPr="001A07F7">
        <w:rPr>
          <w:rFonts w:ascii="Times New Roman" w:hAnsi="Times New Roman" w:cs="Times New Roman"/>
          <w:sz w:val="24"/>
          <w:szCs w:val="24"/>
        </w:rPr>
        <w:t xml:space="preserve"> respectively. </w:t>
      </w:r>
      <w:r>
        <w:rPr>
          <w:rFonts w:ascii="Times New Roman" w:hAnsi="Times New Roman" w:cs="Times New Roman"/>
          <w:sz w:val="24"/>
          <w:szCs w:val="24"/>
        </w:rPr>
        <w:t xml:space="preserve">Reliability was ascertained using </w:t>
      </w:r>
      <w:r w:rsidR="007167C7" w:rsidRPr="001A07F7">
        <w:rPr>
          <w:rFonts w:ascii="Times New Roman" w:hAnsi="Times New Roman" w:cs="Times New Roman"/>
          <w:sz w:val="24"/>
          <w:szCs w:val="24"/>
        </w:rPr>
        <w:t>Pearson Product Mo</w:t>
      </w:r>
      <w:r>
        <w:rPr>
          <w:rFonts w:ascii="Times New Roman" w:hAnsi="Times New Roman" w:cs="Times New Roman"/>
          <w:sz w:val="24"/>
          <w:szCs w:val="24"/>
        </w:rPr>
        <w:t>ment Correlation Coefficient</w:t>
      </w:r>
      <w:r w:rsidR="007167C7" w:rsidRPr="001A07F7">
        <w:rPr>
          <w:rFonts w:ascii="Times New Roman" w:hAnsi="Times New Roman" w:cs="Times New Roman"/>
          <w:sz w:val="24"/>
          <w:szCs w:val="24"/>
        </w:rPr>
        <w:t xml:space="preserve">. </w:t>
      </w:r>
      <w:r>
        <w:rPr>
          <w:rFonts w:ascii="Times New Roman" w:hAnsi="Times New Roman" w:cs="Times New Roman"/>
          <w:sz w:val="24"/>
          <w:szCs w:val="24"/>
        </w:rPr>
        <w:t>The analytical tools</w:t>
      </w:r>
      <w:r w:rsidR="001C7020" w:rsidRPr="001A07F7">
        <w:rPr>
          <w:rFonts w:ascii="Times New Roman" w:hAnsi="Times New Roman" w:cs="Times New Roman"/>
          <w:sz w:val="24"/>
          <w:szCs w:val="24"/>
        </w:rPr>
        <w:t xml:space="preserve"> </w:t>
      </w:r>
      <w:r>
        <w:rPr>
          <w:rFonts w:ascii="Times New Roman" w:hAnsi="Times New Roman" w:cs="Times New Roman"/>
          <w:sz w:val="24"/>
          <w:szCs w:val="24"/>
        </w:rPr>
        <w:t>for</w:t>
      </w:r>
      <w:r w:rsidR="00D7063C" w:rsidRPr="001A07F7">
        <w:rPr>
          <w:rFonts w:ascii="Times New Roman" w:hAnsi="Times New Roman" w:cs="Times New Roman"/>
          <w:sz w:val="24"/>
          <w:szCs w:val="24"/>
        </w:rPr>
        <w:t xml:space="preserve"> hypothesis</w:t>
      </w:r>
      <w:r>
        <w:rPr>
          <w:rFonts w:ascii="Times New Roman" w:hAnsi="Times New Roman" w:cs="Times New Roman"/>
          <w:sz w:val="24"/>
          <w:szCs w:val="24"/>
        </w:rPr>
        <w:t xml:space="preserve"> testing,</w:t>
      </w:r>
      <w:r w:rsidR="00D7063C" w:rsidRPr="001A07F7">
        <w:rPr>
          <w:rFonts w:ascii="Times New Roman" w:hAnsi="Times New Roman" w:cs="Times New Roman"/>
          <w:sz w:val="24"/>
          <w:szCs w:val="24"/>
        </w:rPr>
        <w:t xml:space="preserve"> </w:t>
      </w:r>
      <w:r w:rsidR="001C7020" w:rsidRPr="001A07F7">
        <w:rPr>
          <w:rFonts w:ascii="Times New Roman" w:hAnsi="Times New Roman" w:cs="Times New Roman"/>
          <w:sz w:val="24"/>
          <w:szCs w:val="24"/>
        </w:rPr>
        <w:t>including</w:t>
      </w:r>
      <w:r w:rsidR="00D7063C" w:rsidRPr="001A07F7">
        <w:rPr>
          <w:rFonts w:ascii="Times New Roman" w:hAnsi="Times New Roman" w:cs="Times New Roman"/>
          <w:sz w:val="24"/>
          <w:szCs w:val="24"/>
        </w:rPr>
        <w:t xml:space="preserve"> </w:t>
      </w:r>
      <w:r w:rsidRPr="001A07F7">
        <w:rPr>
          <w:rFonts w:ascii="Times New Roman" w:hAnsi="Times New Roman" w:cs="Times New Roman"/>
          <w:sz w:val="24"/>
          <w:szCs w:val="24"/>
        </w:rPr>
        <w:t>Probit Regression</w:t>
      </w:r>
      <w:r>
        <w:rPr>
          <w:rFonts w:ascii="Times New Roman" w:hAnsi="Times New Roman" w:cs="Times New Roman"/>
          <w:sz w:val="24"/>
          <w:szCs w:val="24"/>
        </w:rPr>
        <w:t xml:space="preserve">, Principal Component Analysis, </w:t>
      </w:r>
      <w:r w:rsidRPr="001A07F7">
        <w:rPr>
          <w:rFonts w:ascii="Times New Roman" w:hAnsi="Times New Roman" w:cs="Times New Roman"/>
          <w:sz w:val="24"/>
          <w:szCs w:val="24"/>
        </w:rPr>
        <w:t>Analysis of Variance</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Ordinary least square, </w:t>
      </w:r>
      <w:r w:rsidRPr="001A07F7">
        <w:rPr>
          <w:rFonts w:ascii="Times New Roman" w:hAnsi="Times New Roman" w:cs="Times New Roman"/>
          <w:sz w:val="24"/>
          <w:szCs w:val="24"/>
        </w:rPr>
        <w:t>as well as</w:t>
      </w:r>
      <w:r w:rsidR="00D7063C" w:rsidRPr="001A07F7">
        <w:rPr>
          <w:rFonts w:ascii="Times New Roman" w:hAnsi="Times New Roman" w:cs="Times New Roman"/>
          <w:sz w:val="24"/>
          <w:szCs w:val="24"/>
        </w:rPr>
        <w:t xml:space="preserve"> Chi-Square are specified below.</w:t>
      </w:r>
    </w:p>
    <w:p w:rsidR="008207E5" w:rsidRPr="001A07F7" w:rsidRDefault="002C4EE5" w:rsidP="00F31982">
      <w:pPr>
        <w:pStyle w:val="Heading1"/>
        <w:spacing w:before="100" w:beforeAutospacing="1" w:line="480" w:lineRule="auto"/>
        <w:rPr>
          <w:rFonts w:cs="Times New Roman"/>
          <w:sz w:val="24"/>
          <w:szCs w:val="24"/>
        </w:rPr>
      </w:pPr>
      <w:bookmarkStart w:id="66" w:name="_Toc128125816"/>
      <w:r>
        <w:rPr>
          <w:rFonts w:cs="Times New Roman"/>
          <w:sz w:val="24"/>
          <w:szCs w:val="24"/>
        </w:rPr>
        <w:t>3.12</w:t>
      </w:r>
      <w:r w:rsidR="00070B4F" w:rsidRPr="001A07F7">
        <w:rPr>
          <w:rFonts w:cs="Times New Roman"/>
          <w:sz w:val="24"/>
          <w:szCs w:val="24"/>
        </w:rPr>
        <w:t xml:space="preserve">.1 </w:t>
      </w:r>
      <w:r w:rsidR="00F31982" w:rsidRPr="001A07F7">
        <w:rPr>
          <w:rFonts w:cs="Times New Roman"/>
          <w:sz w:val="24"/>
          <w:szCs w:val="24"/>
        </w:rPr>
        <w:tab/>
      </w:r>
      <w:r w:rsidR="00D7063C" w:rsidRPr="001A07F7">
        <w:rPr>
          <w:rFonts w:cs="Times New Roman"/>
          <w:sz w:val="24"/>
          <w:szCs w:val="24"/>
        </w:rPr>
        <w:t>Principal Component Analysis</w:t>
      </w:r>
      <w:bookmarkEnd w:id="66"/>
    </w:p>
    <w:p w:rsidR="00FA3CE0"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Principal Com</w:t>
      </w:r>
      <w:r w:rsidR="009C2535">
        <w:rPr>
          <w:rFonts w:ascii="Times New Roman" w:hAnsi="Times New Roman" w:cs="Times New Roman"/>
          <w:sz w:val="24"/>
          <w:szCs w:val="24"/>
        </w:rPr>
        <w:t xml:space="preserve">ponent Analysis (PCA) is a </w:t>
      </w:r>
      <w:r w:rsidRPr="001A07F7">
        <w:rPr>
          <w:rFonts w:ascii="Times New Roman" w:hAnsi="Times New Roman" w:cs="Times New Roman"/>
          <w:sz w:val="24"/>
          <w:szCs w:val="24"/>
        </w:rPr>
        <w:t xml:space="preserve">tool </w:t>
      </w:r>
      <w:r w:rsidR="009C2535">
        <w:rPr>
          <w:rFonts w:ascii="Times New Roman" w:hAnsi="Times New Roman" w:cs="Times New Roman"/>
          <w:sz w:val="24"/>
          <w:szCs w:val="24"/>
        </w:rPr>
        <w:t>used to reduce large data sets</w:t>
      </w:r>
      <w:r w:rsidRPr="001A07F7">
        <w:rPr>
          <w:rFonts w:ascii="Times New Roman" w:hAnsi="Times New Roman" w:cs="Times New Roman"/>
          <w:sz w:val="24"/>
          <w:szCs w:val="24"/>
        </w:rPr>
        <w:t xml:space="preserve"> </w:t>
      </w:r>
      <w:r w:rsidR="009C2535">
        <w:rPr>
          <w:rFonts w:ascii="Times New Roman" w:hAnsi="Times New Roman" w:cs="Times New Roman"/>
          <w:sz w:val="24"/>
          <w:szCs w:val="24"/>
        </w:rPr>
        <w:t>which</w:t>
      </w:r>
      <w:r w:rsidRPr="001A07F7">
        <w:rPr>
          <w:rFonts w:ascii="Times New Roman" w:hAnsi="Times New Roman" w:cs="Times New Roman"/>
          <w:sz w:val="24"/>
          <w:szCs w:val="24"/>
        </w:rPr>
        <w:t xml:space="preserve"> increases interpre</w:t>
      </w:r>
      <w:r w:rsidR="00470755">
        <w:rPr>
          <w:rFonts w:ascii="Times New Roman" w:hAnsi="Times New Roman" w:cs="Times New Roman"/>
          <w:sz w:val="24"/>
          <w:szCs w:val="24"/>
        </w:rPr>
        <w:t>tability of data.  It</w:t>
      </w:r>
      <w:r w:rsidRPr="001A07F7">
        <w:rPr>
          <w:rFonts w:ascii="Times New Roman" w:hAnsi="Times New Roman" w:cs="Times New Roman"/>
          <w:sz w:val="24"/>
          <w:szCs w:val="24"/>
        </w:rPr>
        <w:t xml:space="preserve"> extract</w:t>
      </w:r>
      <w:r w:rsidR="00470755">
        <w:rPr>
          <w:rFonts w:ascii="Times New Roman" w:hAnsi="Times New Roman" w:cs="Times New Roman"/>
          <w:sz w:val="24"/>
          <w:szCs w:val="24"/>
        </w:rPr>
        <w:t>ed</w:t>
      </w:r>
      <w:r w:rsidRPr="001A07F7">
        <w:rPr>
          <w:rFonts w:ascii="Times New Roman" w:hAnsi="Times New Roman" w:cs="Times New Roman"/>
          <w:sz w:val="24"/>
          <w:szCs w:val="24"/>
        </w:rPr>
        <w:t xml:space="preserve"> the </w:t>
      </w:r>
      <w:r w:rsidR="00470755" w:rsidRPr="001A07F7">
        <w:rPr>
          <w:rFonts w:ascii="Times New Roman" w:hAnsi="Times New Roman" w:cs="Times New Roman"/>
          <w:sz w:val="24"/>
          <w:szCs w:val="24"/>
        </w:rPr>
        <w:t>main</w:t>
      </w:r>
      <w:r w:rsidRPr="001A07F7">
        <w:rPr>
          <w:rFonts w:ascii="Times New Roman" w:hAnsi="Times New Roman" w:cs="Times New Roman"/>
          <w:sz w:val="24"/>
          <w:szCs w:val="24"/>
        </w:rPr>
        <w:t xml:space="preserve"> components of </w:t>
      </w:r>
      <w:r w:rsidR="0058662F" w:rsidRPr="001A07F7">
        <w:rPr>
          <w:rFonts w:ascii="Times New Roman" w:hAnsi="Times New Roman" w:cs="Times New Roman"/>
          <w:sz w:val="24"/>
          <w:szCs w:val="24"/>
        </w:rPr>
        <w:t>factors considered by cowpea farmers</w:t>
      </w:r>
      <w:r w:rsidR="002E53EE" w:rsidRPr="001A07F7">
        <w:rPr>
          <w:rFonts w:ascii="Times New Roman" w:hAnsi="Times New Roman" w:cs="Times New Roman"/>
          <w:sz w:val="24"/>
          <w:szCs w:val="24"/>
        </w:rPr>
        <w:t xml:space="preserve"> </w:t>
      </w:r>
      <w:r w:rsidR="0058662F" w:rsidRPr="001A07F7">
        <w:rPr>
          <w:rFonts w:ascii="Times New Roman" w:hAnsi="Times New Roman" w:cs="Times New Roman"/>
          <w:sz w:val="24"/>
          <w:szCs w:val="24"/>
        </w:rPr>
        <w:t>in</w:t>
      </w:r>
      <w:r w:rsidR="002E53EE" w:rsidRPr="001A07F7">
        <w:rPr>
          <w:rFonts w:ascii="Times New Roman" w:hAnsi="Times New Roman" w:cs="Times New Roman"/>
          <w:sz w:val="24"/>
          <w:szCs w:val="24"/>
        </w:rPr>
        <w:t xml:space="preserve"> </w:t>
      </w:r>
      <w:r w:rsidR="0058662F" w:rsidRPr="001A07F7">
        <w:rPr>
          <w:rFonts w:ascii="Times New Roman" w:hAnsi="Times New Roman" w:cs="Times New Roman"/>
          <w:sz w:val="24"/>
          <w:szCs w:val="24"/>
        </w:rPr>
        <w:t xml:space="preserve">insect pest control decision in cowpea production. </w:t>
      </w:r>
      <w:r w:rsidR="00053934" w:rsidRPr="001A07F7">
        <w:rPr>
          <w:rFonts w:ascii="Times New Roman" w:hAnsi="Times New Roman" w:cs="Times New Roman"/>
          <w:sz w:val="24"/>
          <w:szCs w:val="24"/>
        </w:rPr>
        <w:t xml:space="preserve">Respondents' </w:t>
      </w:r>
      <w:r w:rsidR="0019110A">
        <w:rPr>
          <w:rFonts w:ascii="Times New Roman" w:hAnsi="Times New Roman" w:cs="Times New Roman"/>
          <w:sz w:val="24"/>
          <w:szCs w:val="24"/>
        </w:rPr>
        <w:t>response</w:t>
      </w:r>
      <w:r w:rsidR="00053934" w:rsidRPr="001A07F7">
        <w:rPr>
          <w:rFonts w:ascii="Times New Roman" w:hAnsi="Times New Roman" w:cs="Times New Roman"/>
          <w:sz w:val="24"/>
          <w:szCs w:val="24"/>
        </w:rPr>
        <w:t xml:space="preserve"> were</w:t>
      </w:r>
      <w:r w:rsidR="0019110A">
        <w:rPr>
          <w:rFonts w:ascii="Times New Roman" w:hAnsi="Times New Roman" w:cs="Times New Roman"/>
          <w:sz w:val="24"/>
          <w:szCs w:val="24"/>
        </w:rPr>
        <w:t xml:space="preserve"> </w:t>
      </w:r>
      <w:r w:rsidR="00470755">
        <w:rPr>
          <w:rFonts w:ascii="Times New Roman" w:hAnsi="Times New Roman" w:cs="Times New Roman"/>
          <w:sz w:val="24"/>
          <w:szCs w:val="24"/>
        </w:rPr>
        <w:t>categorized</w:t>
      </w:r>
      <w:r w:rsidR="0019110A">
        <w:rPr>
          <w:rFonts w:ascii="Times New Roman" w:hAnsi="Times New Roman" w:cs="Times New Roman"/>
          <w:sz w:val="24"/>
          <w:szCs w:val="24"/>
        </w:rPr>
        <w:t xml:space="preserve"> on a 3</w:t>
      </w:r>
      <w:r w:rsidRPr="001A07F7">
        <w:rPr>
          <w:rFonts w:ascii="Times New Roman" w:hAnsi="Times New Roman" w:cs="Times New Roman"/>
          <w:sz w:val="24"/>
          <w:szCs w:val="24"/>
        </w:rPr>
        <w:t xml:space="preserve">-point Likert scale of </w:t>
      </w:r>
      <w:r w:rsidR="0019110A">
        <w:rPr>
          <w:rFonts w:ascii="Times New Roman" w:hAnsi="Times New Roman" w:cs="Times New Roman"/>
          <w:sz w:val="24"/>
          <w:szCs w:val="24"/>
        </w:rPr>
        <w:t>not important</w:t>
      </w:r>
      <w:r w:rsidRPr="001A07F7">
        <w:rPr>
          <w:rFonts w:ascii="Times New Roman" w:hAnsi="Times New Roman" w:cs="Times New Roman"/>
          <w:sz w:val="24"/>
          <w:szCs w:val="24"/>
        </w:rPr>
        <w:t xml:space="preserve"> </w:t>
      </w:r>
      <w:r w:rsidR="0019110A">
        <w:rPr>
          <w:rFonts w:ascii="Times New Roman" w:hAnsi="Times New Roman" w:cs="Times New Roman"/>
          <w:sz w:val="24"/>
          <w:szCs w:val="24"/>
        </w:rPr>
        <w:t>(0</w:t>
      </w:r>
      <w:r w:rsidRPr="001A07F7">
        <w:rPr>
          <w:rFonts w:ascii="Times New Roman" w:hAnsi="Times New Roman" w:cs="Times New Roman"/>
          <w:sz w:val="24"/>
          <w:szCs w:val="24"/>
        </w:rPr>
        <w:t xml:space="preserve">), </w:t>
      </w:r>
      <w:r w:rsidR="0019110A">
        <w:rPr>
          <w:rFonts w:ascii="Times New Roman" w:hAnsi="Times New Roman" w:cs="Times New Roman"/>
          <w:sz w:val="24"/>
          <w:szCs w:val="24"/>
        </w:rPr>
        <w:t>important (1</w:t>
      </w:r>
      <w:r w:rsidRPr="001A07F7">
        <w:rPr>
          <w:rFonts w:ascii="Times New Roman" w:hAnsi="Times New Roman" w:cs="Times New Roman"/>
          <w:sz w:val="24"/>
          <w:szCs w:val="24"/>
        </w:rPr>
        <w:t xml:space="preserve">), </w:t>
      </w:r>
      <w:r w:rsidR="0019110A">
        <w:rPr>
          <w:rFonts w:ascii="Times New Roman" w:hAnsi="Times New Roman" w:cs="Times New Roman"/>
          <w:sz w:val="24"/>
          <w:szCs w:val="24"/>
        </w:rPr>
        <w:t xml:space="preserve">very important (2). </w:t>
      </w:r>
      <w:r w:rsidRPr="001A07F7">
        <w:rPr>
          <w:rFonts w:ascii="Times New Roman" w:hAnsi="Times New Roman" w:cs="Times New Roman"/>
          <w:sz w:val="24"/>
          <w:szCs w:val="24"/>
        </w:rPr>
        <w:t>The model is stated as:</w:t>
      </w:r>
    </w:p>
    <w:p w:rsidR="00350AE3"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m:oMathPara>
        <m:oMath>
          <m:r>
            <m:rPr>
              <m:sty m:val="bi"/>
            </m:rPr>
            <w:rPr>
              <w:rFonts w:ascii="Cambria Math" w:hAnsi="Cambria Math" w:cs="Times New Roman"/>
              <w:sz w:val="24"/>
              <w:szCs w:val="24"/>
            </w:rPr>
            <m:t>PC</m:t>
          </m:r>
          <m:r>
            <m:rPr>
              <m:sty m:val="bi"/>
            </m:rPr>
            <w:rPr>
              <w:rFonts w:ascii="Cambria Math" w:hAnsi="Times New Roman" w:cs="Times New Roman"/>
              <w:sz w:val="24"/>
              <w:szCs w:val="24"/>
            </w:rPr>
            <m:t xml:space="preserve">= </m:t>
          </m:r>
          <m:nary>
            <m:naryPr>
              <m:chr m:val="∑"/>
              <m:limLoc m:val="undOvr"/>
              <m:ctrlPr>
                <w:rPr>
                  <w:rFonts w:ascii="Cambria Math" w:hAnsi="Times New Roman" w:cs="Times New Roman"/>
                  <w:b/>
                  <w:i/>
                  <w:sz w:val="24"/>
                  <w:szCs w:val="24"/>
                </w:rPr>
              </m:ctrlPr>
            </m:naryPr>
            <m:sub>
              <m:r>
                <m:rPr>
                  <m:sty m:val="bi"/>
                </m:rPr>
                <w:rPr>
                  <w:rFonts w:ascii="Cambria Math" w:hAnsi="Cambria Math" w:cs="Times New Roman"/>
                  <w:sz w:val="24"/>
                  <w:szCs w:val="24"/>
                </w:rPr>
                <m:t>j</m:t>
              </m:r>
              <m:r>
                <m:rPr>
                  <m:sty m:val="bi"/>
                </m:rPr>
                <w:rPr>
                  <w:rFonts w:ascii="Cambria Math" w:hAnsi="Times New Roman" w:cs="Times New Roman"/>
                  <w:sz w:val="24"/>
                  <w:szCs w:val="24"/>
                </w:rPr>
                <m:t>=</m:t>
              </m:r>
              <m:r>
                <m:rPr>
                  <m:sty m:val="bi"/>
                </m:rPr>
                <w:rPr>
                  <w:rFonts w:ascii="Cambria Math" w:hAnsi="Cambria Math" w:cs="Times New Roman"/>
                  <w:sz w:val="24"/>
                  <w:szCs w:val="24"/>
                </w:rPr>
                <m:t>1</m:t>
              </m:r>
            </m:sub>
            <m:sup>
              <m:r>
                <m:rPr>
                  <m:sty m:val="bi"/>
                </m:rPr>
                <w:rPr>
                  <w:rFonts w:ascii="Cambria Math" w:hAnsi="Cambria Math" w:cs="Times New Roman"/>
                  <w:sz w:val="24"/>
                  <w:szCs w:val="24"/>
                </w:rPr>
                <m:t>k</m:t>
              </m:r>
            </m:sup>
            <m:e>
              <m:r>
                <m:rPr>
                  <m:sty m:val="bi"/>
                </m:rPr>
                <w:rPr>
                  <w:rFonts w:ascii="Cambria Math" w:hAnsi="Cambria Math" w:cs="Times New Roman"/>
                  <w:sz w:val="24"/>
                  <w:szCs w:val="24"/>
                </w:rPr>
                <m:t>Nijxj</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1</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m:t>
              </m:r>
              <m:r>
                <m:rPr>
                  <m:sty m:val="bi"/>
                </m:rPr>
                <w:rPr>
                  <w:rFonts w:ascii="Cambria Math" w:hAnsi="Times New Roman" w:cs="Times New Roman"/>
                  <w:sz w:val="24"/>
                  <w:szCs w:val="24"/>
                </w:rPr>
                <m:t>;</m:t>
              </m:r>
              <m:r>
                <m:rPr>
                  <m:sty m:val="bi"/>
                </m:rPr>
                <w:rPr>
                  <w:rFonts w:ascii="Cambria Math" w:hAnsi="Cambria Math" w:cs="Times New Roman"/>
                  <w:sz w:val="24"/>
                  <w:szCs w:val="24"/>
                </w:rPr>
                <m:t>j</m:t>
              </m:r>
              <m:r>
                <m:rPr>
                  <m:sty m:val="bi"/>
                </m:rPr>
                <w:rPr>
                  <w:rFonts w:ascii="Cambria Math" w:hAnsi="Times New Roman" w:cs="Times New Roman"/>
                  <w:sz w:val="24"/>
                  <w:szCs w:val="24"/>
                </w:rPr>
                <m:t>=</m:t>
              </m:r>
              <m:r>
                <m:rPr>
                  <m:sty m:val="bi"/>
                </m:rPr>
                <w:rPr>
                  <w:rFonts w:ascii="Cambria Math" w:hAnsi="Cambria Math" w:cs="Times New Roman"/>
                  <w:sz w:val="24"/>
                  <w:szCs w:val="24"/>
                </w:rPr>
                <m:t>1</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rPr>
                <m: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k</m:t>
              </m:r>
            </m:e>
          </m:nary>
        </m:oMath>
      </m:oMathPara>
    </w:p>
    <w:p w:rsidR="008207E5"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xj's </w:t>
      </w:r>
      <w:r w:rsidR="00E14D08">
        <w:rPr>
          <w:rFonts w:ascii="Times New Roman" w:hAnsi="Times New Roman" w:cs="Times New Roman"/>
          <w:sz w:val="24"/>
          <w:szCs w:val="24"/>
        </w:rPr>
        <w:t>is</w:t>
      </w:r>
      <w:r w:rsidRPr="001A07F7">
        <w:rPr>
          <w:rFonts w:ascii="Times New Roman" w:hAnsi="Times New Roman" w:cs="Times New Roman"/>
          <w:sz w:val="24"/>
          <w:szCs w:val="24"/>
        </w:rPr>
        <w:t xml:space="preserve"> the </w:t>
      </w:r>
      <w:r w:rsidRPr="001A07F7">
        <w:rPr>
          <w:rFonts w:ascii="Times New Roman" w:hAnsi="Times New Roman" w:cs="Times New Roman"/>
          <w:i/>
          <w:sz w:val="24"/>
          <w:szCs w:val="24"/>
        </w:rPr>
        <w:t xml:space="preserve">m </w:t>
      </w:r>
      <w:r w:rsidRPr="001A07F7">
        <w:rPr>
          <w:rFonts w:ascii="Times New Roman" w:hAnsi="Times New Roman" w:cs="Times New Roman"/>
          <w:sz w:val="24"/>
          <w:szCs w:val="24"/>
        </w:rPr>
        <w:t>variables from ith member.</w:t>
      </w:r>
    </w:p>
    <w:p w:rsidR="008207E5" w:rsidRPr="001A07F7" w:rsidRDefault="0019110A"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PC = Principal components</w:t>
      </w:r>
    </w:p>
    <w:p w:rsidR="008207E5" w:rsidRPr="001A07F7" w:rsidRDefault="00E14D08"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sidR="0019110A">
        <w:rPr>
          <w:rFonts w:ascii="Times New Roman" w:hAnsi="Times New Roman" w:cs="Times New Roman"/>
          <w:sz w:val="24"/>
          <w:szCs w:val="24"/>
        </w:rPr>
        <w:t>factor</w:t>
      </w:r>
      <w:r w:rsidR="000519D3">
        <w:rPr>
          <w:rFonts w:ascii="Times New Roman" w:hAnsi="Times New Roman" w:cs="Times New Roman"/>
          <w:sz w:val="24"/>
          <w:szCs w:val="24"/>
        </w:rPr>
        <w:t xml:space="preserve"> items used</w:t>
      </w:r>
    </w:p>
    <w:p w:rsidR="008207E5" w:rsidRPr="001A07F7" w:rsidRDefault="002C4EE5" w:rsidP="00F31982">
      <w:pPr>
        <w:pStyle w:val="Heading1"/>
        <w:spacing w:before="100" w:beforeAutospacing="1" w:line="480" w:lineRule="auto"/>
        <w:rPr>
          <w:rFonts w:cs="Times New Roman"/>
          <w:sz w:val="24"/>
          <w:szCs w:val="24"/>
        </w:rPr>
      </w:pPr>
      <w:bookmarkStart w:id="67" w:name="_Toc128125817"/>
      <w:r>
        <w:rPr>
          <w:rFonts w:cs="Times New Roman"/>
          <w:sz w:val="24"/>
          <w:szCs w:val="24"/>
        </w:rPr>
        <w:t>3.12</w:t>
      </w:r>
      <w:r w:rsidR="0019110A">
        <w:rPr>
          <w:rFonts w:cs="Times New Roman"/>
          <w:sz w:val="24"/>
          <w:szCs w:val="24"/>
        </w:rPr>
        <w:t>.2</w:t>
      </w:r>
      <w:r w:rsidR="00070B4F"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Probit Regression Model</w:t>
      </w:r>
      <w:bookmarkEnd w:id="67"/>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effects of explanatory variables such as farm and farmer attributes on </w:t>
      </w:r>
      <w:r w:rsidR="00E14D08">
        <w:rPr>
          <w:rFonts w:ascii="Times New Roman" w:hAnsi="Times New Roman" w:cs="Times New Roman"/>
          <w:sz w:val="24"/>
          <w:szCs w:val="24"/>
        </w:rPr>
        <w:t>usage</w:t>
      </w:r>
      <w:r w:rsidRPr="001A07F7">
        <w:rPr>
          <w:rFonts w:ascii="Times New Roman" w:hAnsi="Times New Roman" w:cs="Times New Roman"/>
          <w:sz w:val="24"/>
          <w:szCs w:val="24"/>
        </w:rPr>
        <w:t xml:space="preserve"> of control methods by </w:t>
      </w:r>
      <w:r w:rsidR="00E14D08">
        <w:rPr>
          <w:rFonts w:ascii="Times New Roman" w:hAnsi="Times New Roman" w:cs="Times New Roman"/>
          <w:sz w:val="24"/>
          <w:szCs w:val="24"/>
        </w:rPr>
        <w:t xml:space="preserve">cowpea </w:t>
      </w:r>
      <w:r w:rsidRPr="001A07F7">
        <w:rPr>
          <w:rFonts w:ascii="Times New Roman" w:hAnsi="Times New Roman" w:cs="Times New Roman"/>
          <w:sz w:val="24"/>
          <w:szCs w:val="24"/>
        </w:rPr>
        <w:t xml:space="preserve">farmers in </w:t>
      </w:r>
      <w:r w:rsidR="00E14D08">
        <w:rPr>
          <w:rFonts w:ascii="Times New Roman" w:hAnsi="Times New Roman" w:cs="Times New Roman"/>
          <w:sz w:val="24"/>
          <w:szCs w:val="24"/>
        </w:rPr>
        <w:t>north central Nigeria</w:t>
      </w:r>
      <w:r w:rsidRPr="001A07F7">
        <w:rPr>
          <w:rFonts w:ascii="Times New Roman" w:hAnsi="Times New Roman" w:cs="Times New Roman"/>
          <w:sz w:val="24"/>
          <w:szCs w:val="24"/>
        </w:rPr>
        <w:t xml:space="preserve"> was assessed using probit regression model (Hy</w:t>
      </w:r>
      <w:r w:rsidR="001C48AF" w:rsidRPr="001A07F7">
        <w:rPr>
          <w:rFonts w:ascii="Times New Roman" w:hAnsi="Times New Roman" w:cs="Times New Roman"/>
          <w:sz w:val="24"/>
          <w:szCs w:val="24"/>
        </w:rPr>
        <w:t>pothesis two). The model was</w:t>
      </w:r>
      <w:r w:rsidRPr="001A07F7">
        <w:rPr>
          <w:rFonts w:ascii="Times New Roman" w:hAnsi="Times New Roman" w:cs="Times New Roman"/>
          <w:sz w:val="24"/>
          <w:szCs w:val="24"/>
        </w:rPr>
        <w:t xml:space="preserve"> employed because it is an excellent method for the estimation of multi-category dependent variables</w:t>
      </w:r>
      <w:r w:rsidR="00A823CF" w:rsidRPr="001A07F7">
        <w:rPr>
          <w:rFonts w:ascii="Times New Roman" w:hAnsi="Times New Roman" w:cs="Times New Roman"/>
          <w:sz w:val="24"/>
          <w:szCs w:val="24"/>
        </w:rPr>
        <w:t xml:space="preserve"> (Khidir, 2020)</w:t>
      </w:r>
      <w:r w:rsidR="00E755DB" w:rsidRPr="001A07F7">
        <w:rPr>
          <w:rFonts w:ascii="Times New Roman" w:hAnsi="Times New Roman" w:cs="Times New Roman"/>
          <w:sz w:val="24"/>
          <w:szCs w:val="24"/>
        </w:rPr>
        <w:t xml:space="preserve"> and the</w:t>
      </w:r>
      <w:r w:rsidR="00F53BA9" w:rsidRPr="001A07F7">
        <w:rPr>
          <w:rFonts w:ascii="Times New Roman" w:hAnsi="Times New Roman" w:cs="Times New Roman"/>
          <w:sz w:val="24"/>
          <w:szCs w:val="24"/>
        </w:rPr>
        <w:t xml:space="preserve"> dependent variable is binary in nature.</w:t>
      </w:r>
      <w:r w:rsidRPr="001A07F7">
        <w:rPr>
          <w:rFonts w:ascii="Times New Roman" w:hAnsi="Times New Roman" w:cs="Times New Roman"/>
          <w:sz w:val="24"/>
          <w:szCs w:val="24"/>
        </w:rPr>
        <w:t xml:space="preserve"> The model is specified as follows:</w:t>
      </w:r>
    </w:p>
    <w:p w:rsidR="00821EF0" w:rsidRPr="001A07F7" w:rsidRDefault="00700466" w:rsidP="00F31982">
      <w:pPr>
        <w:spacing w:after="0" w:line="480" w:lineRule="auto"/>
        <w:ind w:left="1440" w:firstLine="720"/>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j</m:t>
              </m:r>
            </m:sub>
          </m:sSub>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t>
          </m:r>
          <m:r>
            <m:rPr>
              <m:sty m:val="bi"/>
            </m:rPr>
            <w:rPr>
              <w:rFonts w:ascii="Cambria Math" w:hAnsi="Times New Roman" w:cs="Times New Roman"/>
              <w:sz w:val="24"/>
              <w:szCs w:val="24"/>
            </w:rPr>
            <m:t xml:space="preserve"> + </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j</m:t>
              </m:r>
            </m:sub>
          </m:sSub>
          <m:nary>
            <m:naryPr>
              <m:chr m:val="∑"/>
              <m:limLoc m:val="undOvr"/>
              <m:ctrlPr>
                <w:rPr>
                  <w:rFonts w:ascii="Cambria Math" w:hAnsi="Times New Roman" w:cs="Times New Roman"/>
                  <w:b/>
                  <w:i/>
                  <w:sz w:val="24"/>
                  <w:szCs w:val="24"/>
                </w:rPr>
              </m:ctrlPr>
            </m:naryPr>
            <m:sub>
              <m:r>
                <m:rPr>
                  <m:sty m:val="bi"/>
                </m:rPr>
                <w:rPr>
                  <w:rFonts w:ascii="Cambria Math" w:hAnsi="Cambria Math" w:cs="Times New Roman"/>
                  <w:sz w:val="24"/>
                  <w:szCs w:val="24"/>
                </w:rPr>
                <m:t>i</m:t>
              </m:r>
              <m:r>
                <m:rPr>
                  <m:sty m:val="bi"/>
                </m:rPr>
                <w:rPr>
                  <w:rFonts w:ascii="Cambria Math" w:hAnsi="Times New Roman" w:cs="Times New Roman"/>
                  <w:sz w:val="24"/>
                  <w:szCs w:val="24"/>
                </w:rPr>
                <m:t>=</m:t>
              </m:r>
              <m:r>
                <m:rPr>
                  <m:sty m:val="bi"/>
                </m:rPr>
                <w:rPr>
                  <w:rFonts w:ascii="Cambria Math" w:hAnsi="Cambria Math" w:cs="Times New Roman"/>
                  <w:sz w:val="24"/>
                  <w:szCs w:val="24"/>
                </w:rPr>
                <m:t>1</m:t>
              </m:r>
            </m:sub>
            <m:sup>
              <m:r>
                <m:rPr>
                  <m:sty m:val="bi"/>
                </m:rPr>
                <w:rPr>
                  <w:rFonts w:ascii="Cambria Math" w:hAnsi="Cambria Math" w:cs="Times New Roman"/>
                  <w:sz w:val="24"/>
                  <w:szCs w:val="24"/>
                </w:rPr>
                <m:t>n</m:t>
              </m:r>
            </m:sup>
            <m:e>
              <m:sSub>
                <m:sSubPr>
                  <m:ctrlPr>
                    <w:rPr>
                      <w:rFonts w:ascii="Cambria Math" w:hAnsi="Times New Roman" w:cs="Times New Roman"/>
                      <w:b/>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j</m:t>
                  </m:r>
                </m:sub>
              </m:sSub>
            </m:e>
          </m:nary>
          <m:r>
            <m:rPr>
              <m:sty m:val="bi"/>
            </m:rPr>
            <w:rPr>
              <w:rFonts w:ascii="Cambria Math" w:hAnsi="Times New Roman" w:cs="Times New Roman"/>
              <w:sz w:val="24"/>
              <w:szCs w:val="24"/>
            </w:rPr>
            <m:t xml:space="preserve">+ </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μ</m:t>
              </m:r>
            </m:e>
            <m:sub>
              <m:r>
                <m:rPr>
                  <m:sty m:val="bi"/>
                </m:rPr>
                <w:rPr>
                  <w:rFonts w:ascii="Cambria Math" w:hAnsi="Cambria Math" w:cs="Times New Roman"/>
                  <w:sz w:val="24"/>
                  <w:szCs w:val="24"/>
                </w:rPr>
                <m:t>j</m:t>
              </m:r>
            </m:sub>
          </m:sSub>
        </m:oMath>
      </m:oMathPara>
    </w:p>
    <w:p w:rsidR="008207E5" w:rsidRPr="001A07F7" w:rsidRDefault="00D7063C" w:rsidP="00F31982">
      <w:pPr>
        <w:spacing w:after="0" w:line="480" w:lineRule="auto"/>
        <w:rPr>
          <w:rFonts w:ascii="Times New Roman" w:hAnsi="Times New Roman" w:cs="Times New Roman"/>
          <w:b/>
          <w:sz w:val="24"/>
          <w:szCs w:val="24"/>
        </w:rPr>
      </w:pPr>
      <w:r w:rsidRPr="001A07F7">
        <w:rPr>
          <w:rFonts w:ascii="Times New Roman" w:hAnsi="Times New Roman" w:cs="Times New Roman"/>
          <w:sz w:val="24"/>
          <w:szCs w:val="24"/>
        </w:rPr>
        <w:t xml:space="preserve">Where; </w:t>
      </w:r>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j</m:t>
            </m:r>
          </m:sub>
        </m:sSub>
      </m:oMath>
      <w:r w:rsidRPr="001A07F7">
        <w:rPr>
          <w:rFonts w:ascii="Times New Roman" w:hAnsi="Times New Roman" w:cs="Times New Roman"/>
          <w:sz w:val="24"/>
          <w:szCs w:val="24"/>
        </w:rPr>
        <w:t>is the binary dependent variable indicating farmers' use status (Use =1; non-use =0)</w:t>
      </w:r>
      <m:oMath>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m:t>
        </m:r>
        <m:r>
          <m:rPr>
            <m:sty m:val="bi"/>
          </m:rPr>
          <w:rPr>
            <w:rFonts w:ascii="Cambria Math" w:hAnsi="Times New Roman" w:cs="Times New Roman"/>
            <w:sz w:val="24"/>
            <w:szCs w:val="24"/>
          </w:rPr>
          <m:t xml:space="preserve"> </m:t>
        </m:r>
      </m:oMath>
      <w:r w:rsidRPr="001A07F7">
        <w:rPr>
          <w:rFonts w:ascii="Times New Roman" w:hAnsi="Times New Roman" w:cs="Times New Roman"/>
          <w:sz w:val="24"/>
          <w:szCs w:val="24"/>
        </w:rPr>
        <w:t xml:space="preserve">and </w:t>
      </w:r>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j</m:t>
            </m:r>
          </m:sub>
        </m:sSub>
      </m:oMath>
      <w:r w:rsidRPr="001A07F7">
        <w:rPr>
          <w:rFonts w:ascii="Times New Roman" w:hAnsi="Times New Roman" w:cs="Times New Roman"/>
          <w:sz w:val="24"/>
          <w:szCs w:val="24"/>
        </w:rPr>
        <w:t xml:space="preserve">are parameters of the estimates </w:t>
      </w:r>
    </w:p>
    <w:p w:rsidR="008207E5" w:rsidRPr="001A07F7" w:rsidRDefault="00821EF0" w:rsidP="00F31982">
      <w:pPr>
        <w:spacing w:after="0" w:line="480" w:lineRule="auto"/>
        <w:rPr>
          <w:rFonts w:ascii="Times New Roman" w:hAnsi="Times New Roman" w:cs="Times New Roman"/>
          <w:sz w:val="24"/>
          <w:szCs w:val="24"/>
        </w:rPr>
      </w:pPr>
      <m:oMath>
        <m:r>
          <m:rPr>
            <m:sty m:val="bi"/>
          </m:rPr>
          <w:rPr>
            <w:rFonts w:ascii="Cambria Math" w:hAnsi="Cambria Math" w:cs="Times New Roman"/>
            <w:sz w:val="24"/>
            <w:szCs w:val="24"/>
          </w:rPr>
          <m:t>n</m:t>
        </m:r>
      </m:oMath>
      <w:r w:rsidR="00D7063C" w:rsidRPr="001A07F7">
        <w:rPr>
          <w:rFonts w:ascii="Times New Roman" w:hAnsi="Times New Roman" w:cs="Times New Roman"/>
          <w:sz w:val="24"/>
          <w:szCs w:val="24"/>
        </w:rPr>
        <w:t xml:space="preserve">= number of variables </w:t>
      </w:r>
    </w:p>
    <w:p w:rsidR="008207E5" w:rsidRPr="001A07F7" w:rsidRDefault="00700466" w:rsidP="00F31982">
      <w:pPr>
        <w:spacing w:after="0" w:line="480" w:lineRule="auto"/>
        <w:rPr>
          <w:rFonts w:ascii="Times New Roman" w:hAnsi="Times New Roman" w:cs="Times New Roman"/>
          <w:sz w:val="24"/>
          <w:szCs w:val="24"/>
        </w:rPr>
      </w:pPr>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μ</m:t>
            </m:r>
          </m:e>
          <m:sub>
            <m:r>
              <m:rPr>
                <m:sty m:val="bi"/>
              </m:rPr>
              <w:rPr>
                <w:rFonts w:ascii="Cambria Math" w:hAnsi="Cambria Math" w:cs="Times New Roman"/>
                <w:sz w:val="24"/>
                <w:szCs w:val="24"/>
              </w:rPr>
              <m:t>j</m:t>
            </m:r>
          </m:sub>
        </m:sSub>
      </m:oMath>
      <w:r w:rsidR="00D7063C" w:rsidRPr="001A07F7">
        <w:rPr>
          <w:rFonts w:ascii="Times New Roman" w:hAnsi="Times New Roman" w:cs="Times New Roman"/>
          <w:sz w:val="24"/>
          <w:szCs w:val="24"/>
        </w:rPr>
        <w:t xml:space="preserve"> = Error term </w:t>
      </w:r>
    </w:p>
    <w:p w:rsidR="008207E5" w:rsidRPr="001A07F7" w:rsidRDefault="00700466" w:rsidP="00F31982">
      <w:pPr>
        <w:spacing w:after="0" w:line="480" w:lineRule="auto"/>
        <w:rPr>
          <w:rFonts w:ascii="Times New Roman" w:hAnsi="Times New Roman" w:cs="Times New Roman"/>
          <w:b/>
          <w:sz w:val="24"/>
          <w:szCs w:val="24"/>
        </w:rPr>
      </w:pPr>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j</m:t>
            </m:r>
          </m:sub>
        </m:sSub>
      </m:oMath>
      <w:r w:rsidR="00D7063C" w:rsidRPr="001A07F7">
        <w:rPr>
          <w:rFonts w:ascii="Times New Roman" w:hAnsi="Times New Roman" w:cs="Times New Roman"/>
          <w:sz w:val="24"/>
          <w:szCs w:val="24"/>
        </w:rPr>
        <w:t xml:space="preserve"> = the explanatory/independent variables</w:t>
      </w:r>
    </w:p>
    <w:p w:rsidR="008207E5" w:rsidRPr="001A07F7" w:rsidRDefault="002C4EE5" w:rsidP="00F31982">
      <w:pPr>
        <w:pStyle w:val="Heading1"/>
        <w:spacing w:before="100" w:beforeAutospacing="1" w:line="480" w:lineRule="auto"/>
        <w:rPr>
          <w:rFonts w:cs="Times New Roman"/>
          <w:sz w:val="24"/>
          <w:szCs w:val="24"/>
        </w:rPr>
      </w:pPr>
      <w:bookmarkStart w:id="68" w:name="_Toc128125818"/>
      <w:r>
        <w:rPr>
          <w:rFonts w:cs="Times New Roman"/>
          <w:sz w:val="24"/>
          <w:szCs w:val="24"/>
        </w:rPr>
        <w:t>3.12</w:t>
      </w:r>
      <w:r w:rsidR="0019110A">
        <w:rPr>
          <w:rFonts w:cs="Times New Roman"/>
          <w:sz w:val="24"/>
          <w:szCs w:val="24"/>
        </w:rPr>
        <w:t>.3</w:t>
      </w:r>
      <w:r w:rsidR="00070B4F"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Ordinary Least Square Regression Model</w:t>
      </w:r>
      <w:bookmarkEnd w:id="68"/>
    </w:p>
    <w:p w:rsidR="008207E5" w:rsidRPr="001A07F7" w:rsidRDefault="00E14D08" w:rsidP="00F3198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w:t>
      </w:r>
      <w:r w:rsidRPr="001A07F7">
        <w:rPr>
          <w:rFonts w:ascii="Times New Roman" w:hAnsi="Times New Roman" w:cs="Times New Roman"/>
          <w:sz w:val="24"/>
          <w:szCs w:val="24"/>
        </w:rPr>
        <w:t xml:space="preserve">to evaluate the determinants of intensity of use of insect pest control methods </w:t>
      </w:r>
      <w:r>
        <w:rPr>
          <w:rFonts w:ascii="Times New Roman" w:hAnsi="Times New Roman" w:cs="Times New Roman"/>
          <w:sz w:val="24"/>
          <w:szCs w:val="24"/>
        </w:rPr>
        <w:t>among</w:t>
      </w:r>
      <w:r w:rsidRPr="001A07F7">
        <w:rPr>
          <w:rFonts w:ascii="Times New Roman" w:hAnsi="Times New Roman" w:cs="Times New Roman"/>
          <w:sz w:val="24"/>
          <w:szCs w:val="24"/>
        </w:rPr>
        <w:t xml:space="preserve"> cowpea </w:t>
      </w:r>
      <w:r>
        <w:rPr>
          <w:rFonts w:ascii="Times New Roman" w:hAnsi="Times New Roman" w:cs="Times New Roman"/>
          <w:sz w:val="24"/>
          <w:szCs w:val="24"/>
        </w:rPr>
        <w:t>farmers (hypothesis three), a</w:t>
      </w:r>
      <w:r w:rsidR="00D7063C" w:rsidRPr="001A07F7">
        <w:rPr>
          <w:rFonts w:ascii="Times New Roman" w:hAnsi="Times New Roman" w:cs="Times New Roman"/>
          <w:sz w:val="24"/>
          <w:szCs w:val="24"/>
        </w:rPr>
        <w:t xml:space="preserve"> use intensity index was </w:t>
      </w:r>
      <w:r>
        <w:rPr>
          <w:rFonts w:ascii="Times New Roman" w:hAnsi="Times New Roman" w:cs="Times New Roman"/>
          <w:sz w:val="24"/>
          <w:szCs w:val="24"/>
        </w:rPr>
        <w:t>generated and fitted</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as the dependent variable in</w:t>
      </w:r>
      <w:r w:rsidR="00D7063C" w:rsidRPr="001A07F7">
        <w:rPr>
          <w:rFonts w:ascii="Times New Roman" w:hAnsi="Times New Roman" w:cs="Times New Roman"/>
          <w:sz w:val="24"/>
          <w:szCs w:val="24"/>
        </w:rPr>
        <w:t xml:space="preserve"> ordinar</w:t>
      </w:r>
      <w:r>
        <w:rPr>
          <w:rFonts w:ascii="Times New Roman" w:hAnsi="Times New Roman" w:cs="Times New Roman"/>
          <w:sz w:val="24"/>
          <w:szCs w:val="24"/>
        </w:rPr>
        <w:t xml:space="preserve">y least square regression model. </w:t>
      </w:r>
      <w:r w:rsidR="00D7063C" w:rsidRPr="001A07F7">
        <w:rPr>
          <w:rFonts w:ascii="Times New Roman" w:hAnsi="Times New Roman" w:cs="Times New Roman"/>
          <w:sz w:val="24"/>
          <w:szCs w:val="24"/>
        </w:rPr>
        <w:t>The use intensity index was calculated as the numb</w:t>
      </w:r>
      <w:r w:rsidR="00B06A41" w:rsidRPr="001A07F7">
        <w:rPr>
          <w:rFonts w:ascii="Times New Roman" w:hAnsi="Times New Roman" w:cs="Times New Roman"/>
          <w:sz w:val="24"/>
          <w:szCs w:val="24"/>
        </w:rPr>
        <w:t>er of insect</w:t>
      </w:r>
      <w:r w:rsidR="00D7063C" w:rsidRPr="001A07F7">
        <w:rPr>
          <w:rFonts w:ascii="Times New Roman" w:hAnsi="Times New Roman" w:cs="Times New Roman"/>
          <w:sz w:val="24"/>
          <w:szCs w:val="24"/>
        </w:rPr>
        <w:t xml:space="preserve"> pest control methods adopted by a particular farmer</w:t>
      </w:r>
      <w:r>
        <w:rPr>
          <w:rFonts w:ascii="Times New Roman" w:hAnsi="Times New Roman" w:cs="Times New Roman"/>
          <w:sz w:val="24"/>
          <w:szCs w:val="24"/>
        </w:rPr>
        <w:t>,</w:t>
      </w:r>
      <w:r w:rsidR="00D7063C" w:rsidRPr="001A07F7">
        <w:rPr>
          <w:rFonts w:ascii="Times New Roman" w:hAnsi="Times New Roman" w:cs="Times New Roman"/>
          <w:sz w:val="24"/>
          <w:szCs w:val="24"/>
        </w:rPr>
        <w:t xml:space="preserve"> a percentage of </w:t>
      </w:r>
      <w:r>
        <w:rPr>
          <w:rFonts w:ascii="Times New Roman" w:hAnsi="Times New Roman" w:cs="Times New Roman"/>
          <w:sz w:val="24"/>
          <w:szCs w:val="24"/>
        </w:rPr>
        <w:t xml:space="preserve">total </w:t>
      </w:r>
      <w:r w:rsidR="00B06A41" w:rsidRPr="001A07F7">
        <w:rPr>
          <w:rFonts w:ascii="Times New Roman" w:hAnsi="Times New Roman" w:cs="Times New Roman"/>
          <w:sz w:val="24"/>
          <w:szCs w:val="24"/>
        </w:rPr>
        <w:t>insect</w:t>
      </w:r>
      <w:r w:rsidR="00D7063C" w:rsidRPr="001A07F7">
        <w:rPr>
          <w:rFonts w:ascii="Times New Roman" w:hAnsi="Times New Roman" w:cs="Times New Roman"/>
          <w:sz w:val="24"/>
          <w:szCs w:val="24"/>
        </w:rPr>
        <w:t xml:space="preserve"> pest control me</w:t>
      </w:r>
      <w:r>
        <w:rPr>
          <w:rFonts w:ascii="Times New Roman" w:hAnsi="Times New Roman" w:cs="Times New Roman"/>
          <w:sz w:val="24"/>
          <w:szCs w:val="24"/>
        </w:rPr>
        <w:t xml:space="preserve">thods. The </w:t>
      </w:r>
      <w:r w:rsidR="00D7063C" w:rsidRPr="001A07F7">
        <w:rPr>
          <w:rFonts w:ascii="Times New Roman" w:hAnsi="Times New Roman" w:cs="Times New Roman"/>
          <w:sz w:val="24"/>
          <w:szCs w:val="24"/>
        </w:rPr>
        <w:t xml:space="preserve">model is specified </w:t>
      </w:r>
      <w:r>
        <w:rPr>
          <w:rFonts w:ascii="Times New Roman" w:hAnsi="Times New Roman" w:cs="Times New Roman"/>
          <w:sz w:val="24"/>
          <w:szCs w:val="24"/>
        </w:rPr>
        <w:t xml:space="preserve">explicitly </w:t>
      </w:r>
      <w:r w:rsidR="00D7063C" w:rsidRPr="001A07F7">
        <w:rPr>
          <w:rFonts w:ascii="Times New Roman" w:hAnsi="Times New Roman" w:cs="Times New Roman"/>
          <w:sz w:val="24"/>
          <w:szCs w:val="24"/>
        </w:rPr>
        <w:t xml:space="preserve">as follows: </w:t>
      </w:r>
    </w:p>
    <w:p w:rsidR="0059417A" w:rsidRPr="001A07F7" w:rsidRDefault="003E35D6" w:rsidP="00F31982">
      <w:pPr>
        <w:autoSpaceDE w:val="0"/>
        <w:autoSpaceDN w:val="0"/>
        <w:adjustRightInd w:val="0"/>
        <w:spacing w:after="0" w:line="480" w:lineRule="auto"/>
        <w:jc w:val="both"/>
        <w:rPr>
          <w:rFonts w:ascii="Times New Roman" w:hAnsi="Times New Roman" w:cs="Times New Roman"/>
          <w:sz w:val="24"/>
          <w:szCs w:val="24"/>
        </w:rPr>
      </w:pPr>
      <m:oMath>
        <m:r>
          <w:rPr>
            <w:rFonts w:ascii="Cambria Math" w:hAnsi="Cambria Math" w:cs="Times New Roman"/>
            <w:sz w:val="24"/>
            <w:szCs w:val="24"/>
          </w:rPr>
          <m:t>γ</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 xml:space="preserve">0 </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sidRPr="001A07F7">
        <w:rPr>
          <w:rFonts w:ascii="Times New Roman" w:hAnsi="Times New Roman" w:cs="Times New Roman"/>
          <w:sz w:val="24"/>
          <w:szCs w:val="24"/>
        </w:rPr>
        <w:t xml:space="preserve">  + e</w:t>
      </w:r>
    </w:p>
    <w:p w:rsidR="008207E5" w:rsidRPr="001A07F7" w:rsidRDefault="003E35D6" w:rsidP="00F31982">
      <w:pPr>
        <w:autoSpaceDE w:val="0"/>
        <w:autoSpaceDN w:val="0"/>
        <w:adjustRightInd w:val="0"/>
        <w:spacing w:after="0" w:line="480" w:lineRule="auto"/>
        <w:jc w:val="both"/>
        <w:rPr>
          <w:rFonts w:ascii="Times New Roman" w:hAnsi="Times New Roman" w:cs="Times New Roman"/>
          <w:sz w:val="24"/>
          <w:szCs w:val="24"/>
        </w:rPr>
      </w:pPr>
      <m:oMath>
        <m:r>
          <w:rPr>
            <w:rFonts w:ascii="Cambria Math" w:hAnsi="Cambria Math" w:cs="Times New Roman"/>
            <w:sz w:val="24"/>
            <w:szCs w:val="24"/>
          </w:rPr>
          <m:t>γ</m:t>
        </m:r>
      </m:oMath>
      <w:r w:rsidR="00D7063C" w:rsidRPr="001A07F7">
        <w:rPr>
          <w:rFonts w:ascii="Times New Roman" w:hAnsi="Times New Roman" w:cs="Times New Roman"/>
          <w:sz w:val="24"/>
          <w:szCs w:val="24"/>
        </w:rPr>
        <w:t xml:space="preserve"> is the generated use intensity index</w:t>
      </w:r>
    </w:p>
    <w:p w:rsidR="008207E5" w:rsidRPr="001A07F7" w:rsidRDefault="003E35D6" w:rsidP="00F31982">
      <w:pPr>
        <w:autoSpaceDE w:val="0"/>
        <w:autoSpaceDN w:val="0"/>
        <w:adjustRightInd w:val="0"/>
        <w:spacing w:after="0" w:line="480" w:lineRule="auto"/>
        <w:jc w:val="both"/>
        <w:rPr>
          <w:rFonts w:ascii="Times New Roman" w:hAnsi="Times New Roman" w:cs="Times New Roman"/>
          <w:sz w:val="24"/>
          <w:szCs w:val="24"/>
        </w:rPr>
      </w:pPr>
      <m:oMath>
        <m:r>
          <w:rPr>
            <w:rFonts w:ascii="Cambria Math" w:hAnsi="Cambria Math" w:cs="Times New Roman"/>
            <w:sz w:val="24"/>
            <w:szCs w:val="24"/>
          </w:rPr>
          <m:t>X</m:t>
        </m:r>
      </m:oMath>
      <w:r w:rsidR="00D7063C" w:rsidRPr="001A07F7">
        <w:rPr>
          <w:rFonts w:ascii="Times New Roman" w:hAnsi="Times New Roman" w:cs="Times New Roman"/>
          <w:sz w:val="24"/>
          <w:szCs w:val="24"/>
        </w:rPr>
        <w:t>= explanatory variables</w:t>
      </w:r>
    </w:p>
    <w:p w:rsidR="008207E5" w:rsidRPr="001A07F7" w:rsidRDefault="00D7063C" w:rsidP="00F31982">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e is the error term.</w:t>
      </w:r>
    </w:p>
    <w:p w:rsidR="005B0A1A" w:rsidRPr="001A07F7" w:rsidRDefault="00F31982" w:rsidP="00F31982">
      <w:pPr>
        <w:pStyle w:val="Caption"/>
        <w:spacing w:before="100" w:beforeAutospacing="1" w:after="0" w:line="480" w:lineRule="auto"/>
        <w:rPr>
          <w:rFonts w:ascii="Times New Roman" w:hAnsi="Times New Roman" w:cs="Times New Roman"/>
          <w:b/>
          <w:bCs/>
          <w:i w:val="0"/>
          <w:iCs w:val="0"/>
          <w:color w:val="auto"/>
          <w:sz w:val="24"/>
          <w:szCs w:val="24"/>
        </w:rPr>
      </w:pPr>
      <w:bookmarkStart w:id="69" w:name="_Toc107051750"/>
      <w:r w:rsidRPr="001A07F7">
        <w:rPr>
          <w:rFonts w:ascii="Times New Roman" w:hAnsi="Times New Roman" w:cs="Times New Roman"/>
          <w:b/>
          <w:bCs/>
          <w:i w:val="0"/>
          <w:iCs w:val="0"/>
          <w:sz w:val="24"/>
          <w:szCs w:val="24"/>
        </w:rPr>
        <w:t xml:space="preserve">Table </w:t>
      </w:r>
      <w:r w:rsidR="005B4DB2" w:rsidRPr="001A07F7">
        <w:rPr>
          <w:rFonts w:ascii="Times New Roman" w:hAnsi="Times New Roman" w:cs="Times New Roman"/>
          <w:b/>
          <w:bCs/>
          <w:i w:val="0"/>
          <w:iCs w:val="0"/>
          <w:sz w:val="24"/>
          <w:szCs w:val="24"/>
        </w:rPr>
        <w:fldChar w:fldCharType="begin"/>
      </w:r>
      <w:r w:rsidRPr="001A07F7">
        <w:rPr>
          <w:rFonts w:ascii="Times New Roman" w:hAnsi="Times New Roman" w:cs="Times New Roman"/>
          <w:b/>
          <w:bCs/>
          <w:i w:val="0"/>
          <w:iCs w:val="0"/>
          <w:sz w:val="24"/>
          <w:szCs w:val="24"/>
        </w:rPr>
        <w:instrText xml:space="preserve"> SEQ Table \* ARABIC </w:instrText>
      </w:r>
      <w:r w:rsidR="005B4DB2" w:rsidRPr="001A07F7">
        <w:rPr>
          <w:rFonts w:ascii="Times New Roman" w:hAnsi="Times New Roman" w:cs="Times New Roman"/>
          <w:b/>
          <w:bCs/>
          <w:i w:val="0"/>
          <w:iCs w:val="0"/>
          <w:sz w:val="24"/>
          <w:szCs w:val="24"/>
        </w:rPr>
        <w:fldChar w:fldCharType="separate"/>
      </w:r>
      <w:r w:rsidR="00404445">
        <w:rPr>
          <w:rFonts w:ascii="Times New Roman" w:hAnsi="Times New Roman" w:cs="Times New Roman"/>
          <w:b/>
          <w:bCs/>
          <w:i w:val="0"/>
          <w:iCs w:val="0"/>
          <w:noProof/>
          <w:sz w:val="24"/>
          <w:szCs w:val="24"/>
        </w:rPr>
        <w:t>2</w:t>
      </w:r>
      <w:r w:rsidR="005B4DB2" w:rsidRPr="001A07F7">
        <w:rPr>
          <w:rFonts w:ascii="Times New Roman" w:hAnsi="Times New Roman" w:cs="Times New Roman"/>
          <w:b/>
          <w:bCs/>
          <w:i w:val="0"/>
          <w:iCs w:val="0"/>
          <w:sz w:val="24"/>
          <w:szCs w:val="24"/>
        </w:rPr>
        <w:fldChar w:fldCharType="end"/>
      </w:r>
      <w:r w:rsidRPr="001A07F7">
        <w:rPr>
          <w:rFonts w:ascii="Times New Roman" w:hAnsi="Times New Roman" w:cs="Times New Roman"/>
          <w:b/>
          <w:bCs/>
          <w:i w:val="0"/>
          <w:iCs w:val="0"/>
          <w:sz w:val="24"/>
          <w:szCs w:val="24"/>
        </w:rPr>
        <w:t>:</w:t>
      </w:r>
      <w:r w:rsidRPr="001A07F7">
        <w:rPr>
          <w:rFonts w:ascii="Times New Roman" w:hAnsi="Times New Roman" w:cs="Times New Roman"/>
          <w:b/>
          <w:bCs/>
          <w:i w:val="0"/>
          <w:iCs w:val="0"/>
          <w:sz w:val="24"/>
          <w:szCs w:val="24"/>
        </w:rPr>
        <w:tab/>
      </w:r>
      <w:r w:rsidR="001B2DCE" w:rsidRPr="001A07F7">
        <w:rPr>
          <w:rFonts w:ascii="Times New Roman" w:hAnsi="Times New Roman" w:cs="Times New Roman"/>
          <w:b/>
          <w:bCs/>
          <w:i w:val="0"/>
          <w:iCs w:val="0"/>
          <w:color w:val="auto"/>
          <w:sz w:val="24"/>
          <w:szCs w:val="24"/>
        </w:rPr>
        <w:t>Independent Variables</w:t>
      </w:r>
      <w:r w:rsidR="00E57786" w:rsidRPr="001A07F7">
        <w:rPr>
          <w:rFonts w:ascii="Times New Roman" w:hAnsi="Times New Roman" w:cs="Times New Roman"/>
          <w:b/>
          <w:bCs/>
          <w:i w:val="0"/>
          <w:iCs w:val="0"/>
          <w:color w:val="auto"/>
          <w:sz w:val="24"/>
          <w:szCs w:val="24"/>
        </w:rPr>
        <w:t xml:space="preserve"> </w:t>
      </w:r>
      <w:r w:rsidR="00D7063C" w:rsidRPr="001A07F7">
        <w:rPr>
          <w:rFonts w:ascii="Times New Roman" w:hAnsi="Times New Roman" w:cs="Times New Roman"/>
          <w:b/>
          <w:bCs/>
          <w:i w:val="0"/>
          <w:iCs w:val="0"/>
          <w:color w:val="auto"/>
          <w:sz w:val="24"/>
          <w:szCs w:val="24"/>
        </w:rPr>
        <w:t xml:space="preserve">in </w:t>
      </w:r>
      <w:r w:rsidR="0019110A">
        <w:rPr>
          <w:rFonts w:ascii="Times New Roman" w:hAnsi="Times New Roman" w:cs="Times New Roman"/>
          <w:b/>
          <w:bCs/>
          <w:i w:val="0"/>
          <w:iCs w:val="0"/>
          <w:color w:val="auto"/>
          <w:sz w:val="24"/>
          <w:szCs w:val="24"/>
        </w:rPr>
        <w:t xml:space="preserve">Probit </w:t>
      </w:r>
      <w:r w:rsidR="00D7063C" w:rsidRPr="001A07F7">
        <w:rPr>
          <w:rFonts w:ascii="Times New Roman" w:hAnsi="Times New Roman" w:cs="Times New Roman"/>
          <w:b/>
          <w:bCs/>
          <w:i w:val="0"/>
          <w:iCs w:val="0"/>
          <w:color w:val="auto"/>
          <w:sz w:val="24"/>
          <w:szCs w:val="24"/>
        </w:rPr>
        <w:t xml:space="preserve">and OLS Regression </w:t>
      </w:r>
      <w:bookmarkEnd w:id="69"/>
    </w:p>
    <w:tbl>
      <w:tblPr>
        <w:tblW w:w="5000" w:type="pct"/>
        <w:tblBorders>
          <w:top w:val="single" w:sz="4" w:space="0" w:color="auto"/>
          <w:bottom w:val="single" w:sz="4" w:space="0" w:color="auto"/>
        </w:tblBorders>
        <w:tblLook w:val="04A0" w:firstRow="1" w:lastRow="0" w:firstColumn="1" w:lastColumn="0" w:noHBand="0" w:noVBand="1"/>
      </w:tblPr>
      <w:tblGrid>
        <w:gridCol w:w="2470"/>
        <w:gridCol w:w="6559"/>
      </w:tblGrid>
      <w:tr w:rsidR="008207E5" w:rsidRPr="001A07F7" w:rsidTr="003E43C3">
        <w:tc>
          <w:tcPr>
            <w:tcW w:w="1368" w:type="pct"/>
            <w:tcBorders>
              <w:top w:val="single" w:sz="4" w:space="0" w:color="auto"/>
              <w:bottom w:val="single" w:sz="4" w:space="0" w:color="auto"/>
            </w:tcBorders>
          </w:tcPr>
          <w:p w:rsidR="008207E5" w:rsidRPr="001A07F7" w:rsidRDefault="00D7063C"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3632" w:type="pct"/>
            <w:tcBorders>
              <w:top w:val="single" w:sz="4" w:space="0" w:color="auto"/>
              <w:bottom w:val="single" w:sz="4" w:space="0" w:color="auto"/>
            </w:tcBorders>
          </w:tcPr>
          <w:p w:rsidR="008207E5" w:rsidRPr="001A07F7" w:rsidRDefault="00D7063C"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Description</w:t>
            </w:r>
          </w:p>
        </w:tc>
      </w:tr>
      <w:tr w:rsidR="008207E5" w:rsidRPr="001A07F7" w:rsidTr="003E43C3">
        <w:tc>
          <w:tcPr>
            <w:tcW w:w="1368" w:type="pct"/>
            <w:tcBorders>
              <w:top w:val="single" w:sz="4" w:space="0" w:color="auto"/>
            </w:tcBorders>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Age</w:t>
            </w:r>
          </w:p>
        </w:tc>
        <w:tc>
          <w:tcPr>
            <w:tcW w:w="3632" w:type="pct"/>
            <w:tcBorders>
              <w:top w:val="single" w:sz="4" w:space="0" w:color="auto"/>
            </w:tcBorders>
          </w:tcPr>
          <w:p w:rsidR="008207E5" w:rsidRPr="001A07F7" w:rsidRDefault="009C34E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In</w:t>
            </w:r>
            <w:r w:rsidR="00D7063C" w:rsidRPr="001A07F7">
              <w:rPr>
                <w:rFonts w:ascii="Times New Roman" w:hAnsi="Times New Roman" w:cs="Times New Roman"/>
                <w:sz w:val="24"/>
                <w:szCs w:val="24"/>
              </w:rPr>
              <w:t xml:space="preserve"> years (continuous)</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Gender</w:t>
            </w:r>
          </w:p>
        </w:tc>
        <w:tc>
          <w:tcPr>
            <w:tcW w:w="3632" w:type="pct"/>
          </w:tcPr>
          <w:p w:rsidR="008207E5" w:rsidRPr="001A07F7" w:rsidRDefault="009C34E8" w:rsidP="009C34E8">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Dummy; </w:t>
            </w:r>
            <w:r w:rsidR="00D7063C" w:rsidRPr="001A07F7">
              <w:rPr>
                <w:rFonts w:ascii="Times New Roman" w:hAnsi="Times New Roman" w:cs="Times New Roman"/>
                <w:sz w:val="24"/>
                <w:szCs w:val="24"/>
              </w:rPr>
              <w:t>1 for male, 0 if otherwise</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Marital status</w:t>
            </w:r>
          </w:p>
        </w:tc>
        <w:tc>
          <w:tcPr>
            <w:tcW w:w="3632" w:type="pct"/>
          </w:tcPr>
          <w:p w:rsidR="008207E5" w:rsidRPr="001A07F7" w:rsidRDefault="009C34E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Dummy;</w:t>
            </w:r>
            <w:r w:rsidR="00D7063C" w:rsidRPr="001A07F7">
              <w:rPr>
                <w:rFonts w:ascii="Times New Roman" w:hAnsi="Times New Roman" w:cs="Times New Roman"/>
                <w:bCs/>
                <w:sz w:val="24"/>
                <w:szCs w:val="24"/>
              </w:rPr>
              <w:t>1</w:t>
            </w:r>
            <w:r>
              <w:rPr>
                <w:rFonts w:ascii="Times New Roman" w:hAnsi="Times New Roman" w:cs="Times New Roman"/>
                <w:bCs/>
                <w:sz w:val="24"/>
                <w:szCs w:val="24"/>
              </w:rPr>
              <w:t xml:space="preserve"> </w:t>
            </w:r>
            <w:r w:rsidR="00D7063C" w:rsidRPr="001A07F7">
              <w:rPr>
                <w:rFonts w:ascii="Times New Roman" w:hAnsi="Times New Roman" w:cs="Times New Roman"/>
                <w:sz w:val="24"/>
                <w:szCs w:val="24"/>
              </w:rPr>
              <w:t>for married, 0 if otherwise</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Years of schooling</w:t>
            </w:r>
          </w:p>
        </w:tc>
        <w:tc>
          <w:tcPr>
            <w:tcW w:w="3632" w:type="pct"/>
          </w:tcPr>
          <w:p w:rsidR="008207E5" w:rsidRPr="001A07F7" w:rsidRDefault="009C34E8" w:rsidP="009C34E8">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I</w:t>
            </w:r>
            <w:r w:rsidR="00D7063C" w:rsidRPr="001A07F7">
              <w:rPr>
                <w:rFonts w:ascii="Times New Roman" w:hAnsi="Times New Roman" w:cs="Times New Roman"/>
                <w:sz w:val="24"/>
                <w:szCs w:val="24"/>
              </w:rPr>
              <w:t>n years (continuous)</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Household size</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N</w:t>
            </w:r>
            <w:r w:rsidR="00D7063C" w:rsidRPr="001A07F7">
              <w:rPr>
                <w:rFonts w:ascii="Times New Roman" w:hAnsi="Times New Roman" w:cs="Times New Roman"/>
                <w:sz w:val="24"/>
                <w:szCs w:val="24"/>
              </w:rPr>
              <w:t>umber of persons (continuous)</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Farm size</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I</w:t>
            </w:r>
            <w:r w:rsidR="00D7063C" w:rsidRPr="001A07F7">
              <w:rPr>
                <w:rFonts w:ascii="Times New Roman" w:hAnsi="Times New Roman" w:cs="Times New Roman"/>
                <w:sz w:val="24"/>
                <w:szCs w:val="24"/>
              </w:rPr>
              <w:t>n hectares (continuous)</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Experience in cowpea cultivation</w:t>
            </w:r>
          </w:p>
        </w:tc>
        <w:tc>
          <w:tcPr>
            <w:tcW w:w="3632" w:type="pct"/>
          </w:tcPr>
          <w:p w:rsidR="008207E5" w:rsidRPr="001A07F7" w:rsidRDefault="00406E48" w:rsidP="00406E48">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I</w:t>
            </w:r>
            <w:r w:rsidR="00D7063C" w:rsidRPr="001A07F7">
              <w:rPr>
                <w:rFonts w:ascii="Times New Roman" w:hAnsi="Times New Roman" w:cs="Times New Roman"/>
                <w:sz w:val="24"/>
                <w:szCs w:val="24"/>
              </w:rPr>
              <w:t>n years (continuous)</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Extension contact</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Dummy; </w:t>
            </w:r>
            <w:r w:rsidR="00D7063C" w:rsidRPr="001A07F7">
              <w:rPr>
                <w:rFonts w:ascii="Times New Roman" w:hAnsi="Times New Roman" w:cs="Times New Roman"/>
                <w:sz w:val="24"/>
                <w:szCs w:val="24"/>
              </w:rPr>
              <w:t>1 for Yes, 0 if otherwise</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Annual Income</w:t>
            </w:r>
          </w:p>
        </w:tc>
        <w:tc>
          <w:tcPr>
            <w:tcW w:w="3632" w:type="pct"/>
          </w:tcPr>
          <w:p w:rsidR="008207E5" w:rsidRPr="001A07F7" w:rsidRDefault="00406E48" w:rsidP="00406E48">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I</w:t>
            </w:r>
            <w:r w:rsidR="00D7063C" w:rsidRPr="001A07F7">
              <w:rPr>
                <w:rFonts w:ascii="Times New Roman" w:hAnsi="Times New Roman" w:cs="Times New Roman"/>
                <w:sz w:val="24"/>
                <w:szCs w:val="24"/>
              </w:rPr>
              <w:t>n Naira (continuous)</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Land</w:t>
            </w:r>
            <w:r w:rsidR="00D7063C" w:rsidRPr="001A07F7">
              <w:rPr>
                <w:rFonts w:ascii="Times New Roman" w:hAnsi="Times New Roman" w:cs="Times New Roman"/>
                <w:sz w:val="24"/>
                <w:szCs w:val="24"/>
              </w:rPr>
              <w:t xml:space="preserve"> ownership</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Dummy; </w:t>
            </w:r>
            <w:r w:rsidR="00D7063C" w:rsidRPr="001A07F7">
              <w:rPr>
                <w:rFonts w:ascii="Times New Roman" w:hAnsi="Times New Roman" w:cs="Times New Roman"/>
                <w:bCs/>
                <w:sz w:val="24"/>
                <w:szCs w:val="24"/>
              </w:rPr>
              <w:t xml:space="preserve">1 </w:t>
            </w:r>
            <w:r w:rsidR="00D7063C" w:rsidRPr="001A07F7">
              <w:rPr>
                <w:rFonts w:ascii="Times New Roman" w:hAnsi="Times New Roman" w:cs="Times New Roman"/>
                <w:sz w:val="24"/>
                <w:szCs w:val="24"/>
              </w:rPr>
              <w:t>for owned, 0 if otherwise</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Cowpea varieties grown</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Dummy; </w:t>
            </w:r>
            <w:r w:rsidR="00D7063C" w:rsidRPr="001A07F7">
              <w:rPr>
                <w:rFonts w:ascii="Times New Roman" w:hAnsi="Times New Roman" w:cs="Times New Roman"/>
                <w:bCs/>
                <w:sz w:val="24"/>
                <w:szCs w:val="24"/>
              </w:rPr>
              <w:t xml:space="preserve">1 </w:t>
            </w:r>
            <w:r w:rsidR="00D7063C" w:rsidRPr="001A07F7">
              <w:rPr>
                <w:rFonts w:ascii="Times New Roman" w:hAnsi="Times New Roman" w:cs="Times New Roman"/>
                <w:sz w:val="24"/>
                <w:szCs w:val="24"/>
              </w:rPr>
              <w:t>for local, 0 if otherwise</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Membership of farmers group</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Dummy;</w:t>
            </w:r>
            <w:r w:rsidR="00D7063C" w:rsidRPr="001A07F7">
              <w:rPr>
                <w:rFonts w:ascii="Times New Roman" w:hAnsi="Times New Roman" w:cs="Times New Roman"/>
                <w:sz w:val="24"/>
                <w:szCs w:val="24"/>
              </w:rPr>
              <w:t>1 for Yes, 0 if otherwise</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Knowledge level</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sz w:val="24"/>
                <w:szCs w:val="24"/>
              </w:rPr>
              <w:t xml:space="preserve"> high; 0 </w:t>
            </w:r>
            <w:r w:rsidRPr="001A07F7">
              <w:rPr>
                <w:rFonts w:ascii="Times New Roman" w:hAnsi="Times New Roman" w:cs="Times New Roman"/>
                <w:sz w:val="24"/>
                <w:szCs w:val="24"/>
              </w:rPr>
              <w:t>if not</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xml:space="preserve">Perception </w:t>
            </w:r>
          </w:p>
        </w:tc>
        <w:tc>
          <w:tcPr>
            <w:tcW w:w="3632" w:type="pct"/>
          </w:tcPr>
          <w:p w:rsidR="008207E5" w:rsidRPr="001A07F7" w:rsidRDefault="00406E48" w:rsidP="00F3198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1 for positive, 0 if not</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Information sources</w:t>
            </w:r>
          </w:p>
        </w:tc>
        <w:tc>
          <w:tcPr>
            <w:tcW w:w="3632" w:type="pct"/>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w:t>
            </w:r>
            <w:r w:rsidR="00406E48">
              <w:rPr>
                <w:rFonts w:ascii="Times New Roman" w:hAnsi="Times New Roman" w:cs="Times New Roman"/>
                <w:sz w:val="24"/>
                <w:szCs w:val="24"/>
              </w:rPr>
              <w:t xml:space="preserve"> for utilized, 0 if </w:t>
            </w:r>
            <w:r w:rsidRPr="001A07F7">
              <w:rPr>
                <w:rFonts w:ascii="Times New Roman" w:hAnsi="Times New Roman" w:cs="Times New Roman"/>
                <w:sz w:val="24"/>
                <w:szCs w:val="24"/>
              </w:rPr>
              <w:t>not utilized</w:t>
            </w:r>
          </w:p>
        </w:tc>
      </w:tr>
      <w:tr w:rsidR="008207E5" w:rsidRPr="001A07F7" w:rsidTr="003E43C3">
        <w:tc>
          <w:tcPr>
            <w:tcW w:w="1368" w:type="pct"/>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Constraints</w:t>
            </w:r>
          </w:p>
        </w:tc>
        <w:tc>
          <w:tcPr>
            <w:tcW w:w="3632" w:type="pct"/>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Aggregate value (continuous)</w:t>
            </w:r>
          </w:p>
        </w:tc>
      </w:tr>
    </w:tbl>
    <w:p w:rsidR="00E57786" w:rsidRPr="001A07F7" w:rsidRDefault="00E57786" w:rsidP="00F31982">
      <w:pPr>
        <w:pStyle w:val="Heading1"/>
        <w:spacing w:before="100" w:beforeAutospacing="1" w:line="480" w:lineRule="auto"/>
        <w:rPr>
          <w:rFonts w:cs="Times New Roman"/>
          <w:sz w:val="24"/>
          <w:szCs w:val="24"/>
        </w:rPr>
      </w:pPr>
    </w:p>
    <w:p w:rsidR="00E57786" w:rsidRPr="001A07F7" w:rsidRDefault="00E57786" w:rsidP="00E57786">
      <w:pPr>
        <w:rPr>
          <w:rFonts w:ascii="Times New Roman" w:eastAsia="SimSun" w:hAnsi="Times New Roman" w:cs="Times New Roman"/>
        </w:rPr>
      </w:pPr>
      <w:r w:rsidRPr="001A07F7">
        <w:rPr>
          <w:rFonts w:ascii="Times New Roman" w:hAnsi="Times New Roman" w:cs="Times New Roman"/>
        </w:rPr>
        <w:br w:type="page"/>
      </w:r>
    </w:p>
    <w:p w:rsidR="008207E5" w:rsidRPr="001A07F7" w:rsidRDefault="009F6210" w:rsidP="00F31982">
      <w:pPr>
        <w:pStyle w:val="Heading1"/>
        <w:spacing w:before="100" w:beforeAutospacing="1" w:line="480" w:lineRule="auto"/>
        <w:rPr>
          <w:rFonts w:cs="Times New Roman"/>
          <w:sz w:val="24"/>
          <w:szCs w:val="24"/>
        </w:rPr>
      </w:pPr>
      <w:bookmarkStart w:id="70" w:name="_Toc128125819"/>
      <w:r>
        <w:rPr>
          <w:rFonts w:cs="Times New Roman"/>
          <w:sz w:val="24"/>
          <w:szCs w:val="24"/>
        </w:rPr>
        <w:t>3.12</w:t>
      </w:r>
      <w:r w:rsidR="0019110A">
        <w:rPr>
          <w:rFonts w:cs="Times New Roman"/>
          <w:sz w:val="24"/>
          <w:szCs w:val="24"/>
        </w:rPr>
        <w:t>.4</w:t>
      </w:r>
      <w:r w:rsidR="00070B4F" w:rsidRPr="001A07F7">
        <w:rPr>
          <w:rFonts w:cs="Times New Roman"/>
          <w:sz w:val="24"/>
          <w:szCs w:val="24"/>
        </w:rPr>
        <w:t xml:space="preserve"> </w:t>
      </w:r>
      <w:r w:rsidR="00F31982" w:rsidRPr="001A07F7">
        <w:rPr>
          <w:rFonts w:cs="Times New Roman"/>
          <w:sz w:val="24"/>
          <w:szCs w:val="24"/>
        </w:rPr>
        <w:tab/>
      </w:r>
      <w:r w:rsidR="00D7063C" w:rsidRPr="001A07F7">
        <w:rPr>
          <w:rFonts w:cs="Times New Roman"/>
          <w:sz w:val="24"/>
          <w:szCs w:val="24"/>
        </w:rPr>
        <w:t>Analysis of Variance</w:t>
      </w:r>
      <w:bookmarkEnd w:id="70"/>
    </w:p>
    <w:p w:rsidR="008207E5" w:rsidRPr="001A07F7" w:rsidRDefault="00340569" w:rsidP="00F3198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intention to test </w:t>
      </w:r>
      <w:r w:rsidR="00D7063C" w:rsidRPr="001A07F7">
        <w:rPr>
          <w:rFonts w:ascii="Times New Roman" w:hAnsi="Times New Roman" w:cs="Times New Roman"/>
          <w:sz w:val="24"/>
          <w:szCs w:val="24"/>
        </w:rPr>
        <w:t>for significant difference in use of indigenous, conventional and alternative insect pest control methods among cowpea farmers</w:t>
      </w:r>
      <w:r>
        <w:rPr>
          <w:rFonts w:ascii="Times New Roman" w:hAnsi="Times New Roman" w:cs="Times New Roman"/>
          <w:sz w:val="24"/>
          <w:szCs w:val="24"/>
        </w:rPr>
        <w:t xml:space="preserve"> was executed using a</w:t>
      </w:r>
      <w:r w:rsidRPr="001A07F7">
        <w:rPr>
          <w:rFonts w:ascii="Times New Roman" w:hAnsi="Times New Roman" w:cs="Times New Roman"/>
          <w:sz w:val="24"/>
          <w:szCs w:val="24"/>
        </w:rPr>
        <w:t xml:space="preserve">nalysis of </w:t>
      </w:r>
      <w:r>
        <w:rPr>
          <w:rFonts w:ascii="Times New Roman" w:hAnsi="Times New Roman" w:cs="Times New Roman"/>
          <w:sz w:val="24"/>
          <w:szCs w:val="24"/>
        </w:rPr>
        <w:t xml:space="preserve">variance (ANOVA). </w:t>
      </w:r>
      <w:r w:rsidR="00D7063C" w:rsidRPr="001A07F7">
        <w:rPr>
          <w:rFonts w:ascii="Times New Roman" w:hAnsi="Times New Roman" w:cs="Times New Roman"/>
          <w:sz w:val="24"/>
          <w:szCs w:val="24"/>
        </w:rPr>
        <w:t xml:space="preserve"> </w:t>
      </w:r>
      <w:r w:rsidR="000375F4">
        <w:rPr>
          <w:rFonts w:ascii="Times New Roman" w:hAnsi="Times New Roman" w:cs="Times New Roman"/>
          <w:sz w:val="24"/>
          <w:szCs w:val="24"/>
        </w:rPr>
        <w:t>A</w:t>
      </w:r>
      <w:r w:rsidR="00D7063C" w:rsidRPr="001A07F7">
        <w:rPr>
          <w:rFonts w:ascii="Times New Roman" w:hAnsi="Times New Roman" w:cs="Times New Roman"/>
          <w:sz w:val="24"/>
          <w:szCs w:val="24"/>
        </w:rPr>
        <w:t xml:space="preserve">s a statistical </w:t>
      </w:r>
      <w:r w:rsidR="000375F4">
        <w:rPr>
          <w:rFonts w:ascii="Times New Roman" w:hAnsi="Times New Roman" w:cs="Times New Roman"/>
          <w:sz w:val="24"/>
          <w:szCs w:val="24"/>
        </w:rPr>
        <w:t>tool, it is</w:t>
      </w:r>
      <w:r w:rsidR="00D7063C" w:rsidRPr="001A07F7">
        <w:rPr>
          <w:rFonts w:ascii="Times New Roman" w:hAnsi="Times New Roman" w:cs="Times New Roman"/>
          <w:sz w:val="24"/>
          <w:szCs w:val="24"/>
        </w:rPr>
        <w:t xml:space="preserve"> </w:t>
      </w:r>
      <w:r w:rsidR="000375F4">
        <w:rPr>
          <w:rFonts w:ascii="Times New Roman" w:hAnsi="Times New Roman" w:cs="Times New Roman"/>
          <w:sz w:val="24"/>
          <w:szCs w:val="24"/>
        </w:rPr>
        <w:t>employed</w:t>
      </w:r>
      <w:r w:rsidR="00D7063C" w:rsidRPr="001A07F7">
        <w:rPr>
          <w:rFonts w:ascii="Times New Roman" w:hAnsi="Times New Roman" w:cs="Times New Roman"/>
          <w:sz w:val="24"/>
          <w:szCs w:val="24"/>
        </w:rPr>
        <w:t xml:space="preserve"> </w:t>
      </w:r>
      <w:r w:rsidR="000375F4">
        <w:rPr>
          <w:rFonts w:ascii="Times New Roman" w:hAnsi="Times New Roman" w:cs="Times New Roman"/>
          <w:sz w:val="24"/>
          <w:szCs w:val="24"/>
        </w:rPr>
        <w:t>in</w:t>
      </w:r>
      <w:r w:rsidR="000375F4" w:rsidRPr="001A07F7">
        <w:rPr>
          <w:rFonts w:ascii="Times New Roman" w:hAnsi="Times New Roman" w:cs="Times New Roman"/>
          <w:sz w:val="24"/>
          <w:szCs w:val="24"/>
        </w:rPr>
        <w:t>explo</w:t>
      </w:r>
      <w:r w:rsidR="000375F4">
        <w:rPr>
          <w:rFonts w:ascii="Times New Roman" w:hAnsi="Times New Roman" w:cs="Times New Roman"/>
          <w:sz w:val="24"/>
          <w:szCs w:val="24"/>
        </w:rPr>
        <w:t xml:space="preserve">ring </w:t>
      </w:r>
      <w:r w:rsidR="00D7063C" w:rsidRPr="001A07F7">
        <w:rPr>
          <w:rFonts w:ascii="Times New Roman" w:hAnsi="Times New Roman" w:cs="Times New Roman"/>
          <w:sz w:val="24"/>
          <w:szCs w:val="24"/>
        </w:rPr>
        <w:t xml:space="preserve">differences among group means </w:t>
      </w:r>
      <w:r w:rsidR="000375F4" w:rsidRPr="001A07F7">
        <w:rPr>
          <w:rFonts w:ascii="Times New Roman" w:hAnsi="Times New Roman" w:cs="Times New Roman"/>
          <w:sz w:val="24"/>
          <w:szCs w:val="24"/>
        </w:rPr>
        <w:t>as well as</w:t>
      </w:r>
      <w:r w:rsidR="00D7063C" w:rsidRPr="001A07F7">
        <w:rPr>
          <w:rFonts w:ascii="Times New Roman" w:hAnsi="Times New Roman" w:cs="Times New Roman"/>
          <w:sz w:val="24"/>
          <w:szCs w:val="24"/>
        </w:rPr>
        <w:t xml:space="preserve"> </w:t>
      </w:r>
      <w:r w:rsidR="000375F4" w:rsidRPr="001A07F7">
        <w:rPr>
          <w:rFonts w:ascii="Times New Roman" w:hAnsi="Times New Roman" w:cs="Times New Roman"/>
          <w:sz w:val="24"/>
          <w:szCs w:val="24"/>
        </w:rPr>
        <w:t>differences</w:t>
      </w:r>
      <w:r w:rsidR="000375F4">
        <w:rPr>
          <w:rFonts w:ascii="Times New Roman" w:hAnsi="Times New Roman" w:cs="Times New Roman"/>
          <w:sz w:val="24"/>
          <w:szCs w:val="24"/>
        </w:rPr>
        <w:t xml:space="preserve"> within groups. In this investigation, it</w:t>
      </w:r>
      <w:r w:rsidR="00D60826" w:rsidRPr="001A07F7">
        <w:rPr>
          <w:rFonts w:ascii="Times New Roman" w:hAnsi="Times New Roman" w:cs="Times New Roman"/>
          <w:sz w:val="24"/>
          <w:szCs w:val="24"/>
        </w:rPr>
        <w:t xml:space="preserve"> was</w:t>
      </w:r>
      <w:r w:rsidR="00D7063C" w:rsidRPr="001A07F7">
        <w:rPr>
          <w:rFonts w:ascii="Times New Roman" w:hAnsi="Times New Roman" w:cs="Times New Roman"/>
          <w:sz w:val="24"/>
          <w:szCs w:val="24"/>
        </w:rPr>
        <w:t xml:space="preserve"> used to determine </w:t>
      </w:r>
      <w:r w:rsidR="000375F4">
        <w:rPr>
          <w:rFonts w:ascii="Times New Roman" w:hAnsi="Times New Roman" w:cs="Times New Roman"/>
          <w:sz w:val="24"/>
          <w:szCs w:val="24"/>
        </w:rPr>
        <w:t>if</w:t>
      </w:r>
      <w:r w:rsidR="00D7063C" w:rsidRPr="001A07F7">
        <w:rPr>
          <w:rFonts w:ascii="Times New Roman" w:hAnsi="Times New Roman" w:cs="Times New Roman"/>
          <w:sz w:val="24"/>
          <w:szCs w:val="24"/>
        </w:rPr>
        <w:t xml:space="preserve"> significant differences </w:t>
      </w:r>
      <w:r w:rsidR="000375F4">
        <w:rPr>
          <w:rFonts w:ascii="Times New Roman" w:hAnsi="Times New Roman" w:cs="Times New Roman"/>
          <w:sz w:val="24"/>
          <w:szCs w:val="24"/>
        </w:rPr>
        <w:t>existed in</w:t>
      </w:r>
      <w:r w:rsidR="00D7063C" w:rsidRPr="001A07F7">
        <w:rPr>
          <w:rFonts w:ascii="Times New Roman" w:hAnsi="Times New Roman" w:cs="Times New Roman"/>
          <w:sz w:val="24"/>
          <w:szCs w:val="24"/>
        </w:rPr>
        <w:t xml:space="preserve"> the means of </w:t>
      </w:r>
      <w:r w:rsidR="000375F4">
        <w:rPr>
          <w:rFonts w:ascii="Times New Roman" w:hAnsi="Times New Roman" w:cs="Times New Roman"/>
          <w:sz w:val="24"/>
          <w:szCs w:val="24"/>
        </w:rPr>
        <w:t>the different control methods</w:t>
      </w:r>
      <w:r w:rsidR="00D7063C" w:rsidRPr="001A07F7">
        <w:rPr>
          <w:rFonts w:ascii="Times New Roman" w:hAnsi="Times New Roman" w:cs="Times New Roman"/>
          <w:sz w:val="24"/>
          <w:szCs w:val="24"/>
        </w:rPr>
        <w:t xml:space="preserve">. </w:t>
      </w:r>
      <w:r w:rsidR="00D7063C" w:rsidRPr="001A07F7">
        <w:rPr>
          <w:rFonts w:ascii="Times New Roman" w:hAnsi="Times New Roman" w:cs="Times New Roman"/>
          <w:b/>
          <w:sz w:val="24"/>
          <w:szCs w:val="24"/>
        </w:rPr>
        <w:br w:type="page"/>
      </w:r>
    </w:p>
    <w:p w:rsidR="008207E5" w:rsidRPr="001A07F7" w:rsidRDefault="00D7063C" w:rsidP="00F31982">
      <w:pPr>
        <w:pStyle w:val="Heading1"/>
        <w:spacing w:before="100" w:beforeAutospacing="1" w:line="480" w:lineRule="auto"/>
        <w:jc w:val="center"/>
        <w:rPr>
          <w:rFonts w:cs="Times New Roman"/>
          <w:sz w:val="32"/>
          <w:szCs w:val="32"/>
        </w:rPr>
      </w:pPr>
      <w:bookmarkStart w:id="71" w:name="_Toc128125820"/>
      <w:r w:rsidRPr="001A07F7">
        <w:rPr>
          <w:rFonts w:cs="Times New Roman"/>
          <w:sz w:val="32"/>
          <w:szCs w:val="32"/>
        </w:rPr>
        <w:t>CHAPTER FOUR</w:t>
      </w:r>
      <w:bookmarkEnd w:id="71"/>
    </w:p>
    <w:p w:rsidR="008207E5" w:rsidRPr="001A07F7" w:rsidRDefault="00D7063C" w:rsidP="00F31982">
      <w:pPr>
        <w:pStyle w:val="Heading1"/>
        <w:spacing w:before="0" w:line="480" w:lineRule="auto"/>
        <w:jc w:val="center"/>
        <w:rPr>
          <w:rFonts w:cs="Times New Roman"/>
        </w:rPr>
      </w:pPr>
      <w:bookmarkStart w:id="72" w:name="_Toc128125821"/>
      <w:r w:rsidRPr="001A07F7">
        <w:rPr>
          <w:rFonts w:cs="Times New Roman"/>
        </w:rPr>
        <w:t>RESULTS AND DISCUSSION</w:t>
      </w:r>
      <w:r w:rsidR="007B5865" w:rsidRPr="001A07F7">
        <w:rPr>
          <w:rFonts w:cs="Times New Roman"/>
        </w:rPr>
        <w:t xml:space="preserve"> OF FINDINGS</w:t>
      </w:r>
      <w:bookmarkEnd w:id="72"/>
    </w:p>
    <w:p w:rsidR="008207E5" w:rsidRPr="001A07F7" w:rsidRDefault="00D7063C" w:rsidP="00F31982">
      <w:pPr>
        <w:pStyle w:val="Heading1"/>
        <w:spacing w:before="0" w:line="480" w:lineRule="auto"/>
        <w:rPr>
          <w:rFonts w:cs="Times New Roman"/>
          <w:sz w:val="24"/>
          <w:szCs w:val="24"/>
        </w:rPr>
      </w:pPr>
      <w:bookmarkStart w:id="73" w:name="_Toc128125822"/>
      <w:r w:rsidRPr="001A07F7">
        <w:rPr>
          <w:rFonts w:cs="Times New Roman"/>
          <w:sz w:val="24"/>
          <w:szCs w:val="24"/>
        </w:rPr>
        <w:t xml:space="preserve">4.1  </w:t>
      </w:r>
      <w:r w:rsidR="003E43C3" w:rsidRPr="001A07F7">
        <w:rPr>
          <w:rFonts w:cs="Times New Roman"/>
          <w:sz w:val="24"/>
          <w:szCs w:val="24"/>
        </w:rPr>
        <w:tab/>
      </w:r>
      <w:r w:rsidRPr="001A07F7">
        <w:rPr>
          <w:rFonts w:cs="Times New Roman"/>
          <w:sz w:val="24"/>
          <w:szCs w:val="24"/>
        </w:rPr>
        <w:t>Introduction</w:t>
      </w:r>
      <w:bookmarkEnd w:id="73"/>
    </w:p>
    <w:p w:rsidR="008207E5" w:rsidRPr="001A07F7" w:rsidRDefault="00D7063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w:t>
      </w:r>
      <w:r w:rsidR="00290A66" w:rsidRPr="001A07F7">
        <w:rPr>
          <w:rFonts w:ascii="Times New Roman" w:hAnsi="Times New Roman" w:cs="Times New Roman"/>
          <w:sz w:val="24"/>
          <w:szCs w:val="24"/>
        </w:rPr>
        <w:t>section</w:t>
      </w:r>
      <w:r w:rsidRPr="001A07F7">
        <w:rPr>
          <w:rFonts w:ascii="Times New Roman" w:hAnsi="Times New Roman" w:cs="Times New Roman"/>
          <w:sz w:val="24"/>
          <w:szCs w:val="24"/>
        </w:rPr>
        <w:t xml:space="preserve"> is concerned with presentation and </w:t>
      </w:r>
      <w:r w:rsidR="00290A66" w:rsidRPr="001A07F7">
        <w:rPr>
          <w:rFonts w:ascii="Times New Roman" w:hAnsi="Times New Roman" w:cs="Times New Roman"/>
          <w:sz w:val="24"/>
          <w:szCs w:val="24"/>
        </w:rPr>
        <w:t>elucidation</w:t>
      </w:r>
      <w:r w:rsidR="00290A66">
        <w:rPr>
          <w:rFonts w:ascii="Times New Roman" w:hAnsi="Times New Roman" w:cs="Times New Roman"/>
          <w:sz w:val="24"/>
          <w:szCs w:val="24"/>
        </w:rPr>
        <w:t xml:space="preserve"> of data collected</w:t>
      </w:r>
      <w:r w:rsidRPr="001A07F7">
        <w:rPr>
          <w:rFonts w:ascii="Times New Roman" w:hAnsi="Times New Roman" w:cs="Times New Roman"/>
          <w:sz w:val="24"/>
          <w:szCs w:val="24"/>
        </w:rPr>
        <w:t xml:space="preserve"> for analysis of use of pest control methods in cowpea production </w:t>
      </w:r>
      <w:r w:rsidR="00DF0220">
        <w:rPr>
          <w:rFonts w:ascii="Times New Roman" w:hAnsi="Times New Roman" w:cs="Times New Roman"/>
          <w:sz w:val="24"/>
          <w:szCs w:val="24"/>
        </w:rPr>
        <w:t xml:space="preserve">and storage </w:t>
      </w:r>
      <w:r w:rsidRPr="001A07F7">
        <w:rPr>
          <w:rFonts w:ascii="Times New Roman" w:hAnsi="Times New Roman" w:cs="Times New Roman"/>
          <w:sz w:val="24"/>
          <w:szCs w:val="24"/>
        </w:rPr>
        <w:t xml:space="preserve">in Kwara and Niger States. </w:t>
      </w:r>
      <w:r w:rsidR="00185870">
        <w:rPr>
          <w:rFonts w:ascii="Times New Roman" w:hAnsi="Times New Roman" w:cs="Times New Roman"/>
          <w:sz w:val="24"/>
          <w:szCs w:val="24"/>
        </w:rPr>
        <w:t xml:space="preserve">It </w:t>
      </w:r>
      <w:r w:rsidRPr="001A07F7">
        <w:rPr>
          <w:rFonts w:ascii="Times New Roman" w:hAnsi="Times New Roman" w:cs="Times New Roman"/>
          <w:sz w:val="24"/>
          <w:szCs w:val="24"/>
        </w:rPr>
        <w:t xml:space="preserve">is </w:t>
      </w:r>
      <w:r w:rsidR="00185870" w:rsidRPr="001A07F7">
        <w:rPr>
          <w:rFonts w:ascii="Times New Roman" w:hAnsi="Times New Roman" w:cs="Times New Roman"/>
          <w:sz w:val="24"/>
          <w:szCs w:val="24"/>
        </w:rPr>
        <w:t>separated</w:t>
      </w:r>
      <w:r w:rsidR="00E07A56">
        <w:rPr>
          <w:rFonts w:ascii="Times New Roman" w:hAnsi="Times New Roman" w:cs="Times New Roman"/>
          <w:sz w:val="24"/>
          <w:szCs w:val="24"/>
        </w:rPr>
        <w:t xml:space="preserve"> into nine sections. S</w:t>
      </w:r>
      <w:r w:rsidRPr="001A07F7">
        <w:rPr>
          <w:rFonts w:ascii="Times New Roman" w:hAnsi="Times New Roman" w:cs="Times New Roman"/>
          <w:sz w:val="24"/>
          <w:szCs w:val="24"/>
        </w:rPr>
        <w:t xml:space="preserve">ection </w:t>
      </w:r>
      <w:r w:rsidR="00E07A56">
        <w:rPr>
          <w:rFonts w:ascii="Times New Roman" w:hAnsi="Times New Roman" w:cs="Times New Roman"/>
          <w:sz w:val="24"/>
          <w:szCs w:val="24"/>
        </w:rPr>
        <w:t xml:space="preserve">one </w:t>
      </w:r>
      <w:r w:rsidRPr="001A07F7">
        <w:rPr>
          <w:rFonts w:ascii="Times New Roman" w:hAnsi="Times New Roman" w:cs="Times New Roman"/>
          <w:sz w:val="24"/>
          <w:szCs w:val="24"/>
        </w:rPr>
        <w:t xml:space="preserve">describes </w:t>
      </w:r>
      <w:r w:rsidR="00E07A56">
        <w:rPr>
          <w:rFonts w:ascii="Times New Roman" w:hAnsi="Times New Roman" w:cs="Times New Roman"/>
          <w:sz w:val="24"/>
          <w:szCs w:val="24"/>
        </w:rPr>
        <w:t>cowpea farmers’ socioeconomic attributes</w:t>
      </w:r>
      <w:r w:rsidRPr="001A07F7">
        <w:rPr>
          <w:rFonts w:ascii="Times New Roman" w:hAnsi="Times New Roman" w:cs="Times New Roman"/>
          <w:sz w:val="24"/>
          <w:szCs w:val="24"/>
        </w:rPr>
        <w:t xml:space="preserve">, the second </w:t>
      </w:r>
      <w:r w:rsidR="00E07A56">
        <w:rPr>
          <w:rFonts w:ascii="Times New Roman" w:hAnsi="Times New Roman" w:cs="Times New Roman"/>
          <w:sz w:val="24"/>
          <w:szCs w:val="24"/>
        </w:rPr>
        <w:t>shows with</w:t>
      </w:r>
      <w:r w:rsidRPr="001A07F7">
        <w:rPr>
          <w:rFonts w:ascii="Times New Roman" w:hAnsi="Times New Roman" w:cs="Times New Roman"/>
          <w:sz w:val="24"/>
          <w:szCs w:val="24"/>
        </w:rPr>
        <w:t xml:space="preserve"> pest control methods used by cowpea farmers, the third section </w:t>
      </w:r>
      <w:r w:rsidR="00E07A56">
        <w:rPr>
          <w:rFonts w:ascii="Times New Roman" w:hAnsi="Times New Roman" w:cs="Times New Roman"/>
          <w:sz w:val="24"/>
          <w:szCs w:val="24"/>
        </w:rPr>
        <w:t>shows</w:t>
      </w:r>
      <w:r w:rsidRPr="001A07F7">
        <w:rPr>
          <w:rFonts w:ascii="Times New Roman" w:hAnsi="Times New Roman" w:cs="Times New Roman"/>
          <w:sz w:val="24"/>
          <w:szCs w:val="24"/>
        </w:rPr>
        <w:t xml:space="preserve"> the preferences for pest control methods, the fourth section investigates the factors influencing cowpea farmers’ pest control decisions, the fifth section identifies the cowpea farmers’ sources of information on pest control methods, the sixth section </w:t>
      </w:r>
      <w:r w:rsidR="00E07A56">
        <w:rPr>
          <w:rFonts w:ascii="Times New Roman" w:hAnsi="Times New Roman" w:cs="Times New Roman"/>
          <w:sz w:val="24"/>
          <w:szCs w:val="24"/>
        </w:rPr>
        <w:t>depicts</w:t>
      </w:r>
      <w:r w:rsidRPr="001A07F7">
        <w:rPr>
          <w:rFonts w:ascii="Times New Roman" w:hAnsi="Times New Roman" w:cs="Times New Roman"/>
          <w:sz w:val="24"/>
          <w:szCs w:val="24"/>
        </w:rPr>
        <w:t xml:space="preserve"> farmers’ perceptions of pest control methods, the seventh section </w:t>
      </w:r>
      <w:r w:rsidR="00E07A56">
        <w:rPr>
          <w:rFonts w:ascii="Times New Roman" w:hAnsi="Times New Roman" w:cs="Times New Roman"/>
          <w:sz w:val="24"/>
          <w:szCs w:val="24"/>
        </w:rPr>
        <w:t>portrays</w:t>
      </w:r>
      <w:r w:rsidRPr="001A07F7">
        <w:rPr>
          <w:rFonts w:ascii="Times New Roman" w:hAnsi="Times New Roman" w:cs="Times New Roman"/>
          <w:sz w:val="24"/>
          <w:szCs w:val="24"/>
        </w:rPr>
        <w:t xml:space="preserve"> the farmers’ knowledge on pest control methods, the eighth section identifies the constraints limiting choice of pest control methods, while the ninth section dealt with</w:t>
      </w:r>
      <w:r w:rsidR="00DF0220">
        <w:rPr>
          <w:rFonts w:ascii="Times New Roman" w:hAnsi="Times New Roman" w:cs="Times New Roman"/>
          <w:sz w:val="24"/>
          <w:szCs w:val="24"/>
        </w:rPr>
        <w:t xml:space="preserve"> testing research</w:t>
      </w:r>
      <w:r w:rsidRPr="001A07F7">
        <w:rPr>
          <w:rFonts w:ascii="Times New Roman" w:hAnsi="Times New Roman" w:cs="Times New Roman"/>
          <w:sz w:val="24"/>
          <w:szCs w:val="24"/>
        </w:rPr>
        <w:t xml:space="preserve"> hypotheses of the study. </w:t>
      </w:r>
    </w:p>
    <w:p w:rsidR="008207E5" w:rsidRPr="001A07F7" w:rsidRDefault="00D7063C" w:rsidP="00F31982">
      <w:pPr>
        <w:pStyle w:val="Heading1"/>
        <w:spacing w:before="100" w:beforeAutospacing="1" w:line="480" w:lineRule="auto"/>
        <w:rPr>
          <w:rFonts w:cs="Times New Roman"/>
          <w:sz w:val="24"/>
          <w:szCs w:val="24"/>
        </w:rPr>
      </w:pPr>
      <w:bookmarkStart w:id="74" w:name="_Toc128125823"/>
      <w:r w:rsidRPr="001A07F7">
        <w:rPr>
          <w:rFonts w:cs="Times New Roman"/>
          <w:sz w:val="24"/>
          <w:szCs w:val="24"/>
        </w:rPr>
        <w:t>4.2</w:t>
      </w:r>
      <w:r w:rsidR="00F31982" w:rsidRPr="001A07F7">
        <w:rPr>
          <w:rFonts w:cs="Times New Roman"/>
          <w:sz w:val="24"/>
          <w:szCs w:val="24"/>
        </w:rPr>
        <w:tab/>
      </w:r>
      <w:r w:rsidRPr="001A07F7">
        <w:rPr>
          <w:rFonts w:cs="Times New Roman"/>
          <w:sz w:val="24"/>
          <w:szCs w:val="24"/>
        </w:rPr>
        <w:t>Socio-Economic Characteristics of Respondents</w:t>
      </w:r>
      <w:bookmarkEnd w:id="74"/>
    </w:p>
    <w:p w:rsidR="008207E5" w:rsidRPr="001A07F7" w:rsidRDefault="00D7063C" w:rsidP="00E57786">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study collected data on the socio-economic characteristics of respondents including sex, age, marital status, level of educational, farm size, household size,</w:t>
      </w:r>
      <w:r w:rsidR="005E4DE0" w:rsidRPr="001A07F7">
        <w:rPr>
          <w:rFonts w:ascii="Times New Roman" w:hAnsi="Times New Roman" w:cs="Times New Roman"/>
          <w:sz w:val="24"/>
          <w:szCs w:val="24"/>
        </w:rPr>
        <w:t xml:space="preserve"> other</w:t>
      </w:r>
      <w:r w:rsidRPr="001A07F7">
        <w:rPr>
          <w:rFonts w:ascii="Times New Roman" w:hAnsi="Times New Roman" w:cs="Times New Roman"/>
          <w:sz w:val="24"/>
          <w:szCs w:val="24"/>
        </w:rPr>
        <w:t xml:space="preserve"> occupation, membership of group, income, quantity of cowpea store, farming experience, land ownership, contact with extension agents, and frequency of extension contact, varieties of cowpea grown, cropping system and sources of pesticide. </w:t>
      </w:r>
    </w:p>
    <w:p w:rsidR="008207E5" w:rsidRPr="001A07F7" w:rsidRDefault="00D7063C" w:rsidP="00F31982">
      <w:pPr>
        <w:pStyle w:val="Heading1"/>
        <w:spacing w:before="100" w:beforeAutospacing="1" w:line="480" w:lineRule="auto"/>
        <w:rPr>
          <w:rFonts w:cs="Times New Roman"/>
          <w:sz w:val="24"/>
          <w:szCs w:val="24"/>
        </w:rPr>
      </w:pPr>
      <w:bookmarkStart w:id="75" w:name="_Toc128125824"/>
      <w:r w:rsidRPr="001A07F7">
        <w:rPr>
          <w:rFonts w:cs="Times New Roman"/>
          <w:sz w:val="24"/>
          <w:szCs w:val="24"/>
        </w:rPr>
        <w:t>4.2.1</w:t>
      </w:r>
      <w:r w:rsidR="00F31982" w:rsidRPr="001A07F7">
        <w:rPr>
          <w:rFonts w:cs="Times New Roman"/>
          <w:sz w:val="24"/>
          <w:szCs w:val="24"/>
        </w:rPr>
        <w:tab/>
      </w:r>
      <w:r w:rsidRPr="001A07F7">
        <w:rPr>
          <w:rFonts w:cs="Times New Roman"/>
          <w:sz w:val="24"/>
          <w:szCs w:val="24"/>
        </w:rPr>
        <w:t>Social Characteristics of Respondents</w:t>
      </w:r>
      <w:bookmarkEnd w:id="75"/>
    </w:p>
    <w:p w:rsidR="008207E5" w:rsidRPr="001A07F7" w:rsidRDefault="00EA7CE6"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For this study, variables group</w:t>
      </w:r>
      <w:r w:rsidR="00F25F1E">
        <w:rPr>
          <w:rFonts w:ascii="Times New Roman" w:hAnsi="Times New Roman" w:cs="Times New Roman"/>
          <w:sz w:val="24"/>
          <w:szCs w:val="24"/>
        </w:rPr>
        <w:t xml:space="preserve">ed as social characteristics </w:t>
      </w:r>
      <w:r w:rsidRPr="001A07F7">
        <w:rPr>
          <w:rFonts w:ascii="Times New Roman" w:hAnsi="Times New Roman" w:cs="Times New Roman"/>
          <w:sz w:val="24"/>
          <w:szCs w:val="24"/>
        </w:rPr>
        <w:t>include</w:t>
      </w:r>
      <w:r w:rsidR="00F25F1E">
        <w:rPr>
          <w:rFonts w:ascii="Times New Roman" w:hAnsi="Times New Roman" w:cs="Times New Roman"/>
          <w:sz w:val="24"/>
          <w:szCs w:val="24"/>
        </w:rPr>
        <w:t xml:space="preserve"> age, </w:t>
      </w:r>
      <w:r w:rsidR="00F25F1E" w:rsidRPr="001A07F7">
        <w:rPr>
          <w:rFonts w:ascii="Times New Roman" w:hAnsi="Times New Roman" w:cs="Times New Roman"/>
          <w:sz w:val="24"/>
          <w:szCs w:val="24"/>
        </w:rPr>
        <w:t>sex</w:t>
      </w:r>
      <w:r w:rsidR="00F25F1E">
        <w:rPr>
          <w:rFonts w:ascii="Times New Roman" w:hAnsi="Times New Roman" w:cs="Times New Roman"/>
          <w:sz w:val="24"/>
          <w:szCs w:val="24"/>
        </w:rPr>
        <w:t xml:space="preserve">, </w:t>
      </w:r>
      <w:r w:rsidR="00D7063C" w:rsidRPr="001A07F7">
        <w:rPr>
          <w:rFonts w:ascii="Times New Roman" w:hAnsi="Times New Roman" w:cs="Times New Roman"/>
          <w:sz w:val="24"/>
          <w:szCs w:val="24"/>
        </w:rPr>
        <w:t>educa</w:t>
      </w:r>
      <w:r w:rsidR="005E4DE0" w:rsidRPr="001A07F7">
        <w:rPr>
          <w:rFonts w:ascii="Times New Roman" w:hAnsi="Times New Roman" w:cs="Times New Roman"/>
          <w:sz w:val="24"/>
          <w:szCs w:val="24"/>
        </w:rPr>
        <w:t>tion</w:t>
      </w:r>
      <w:r w:rsidR="00F25F1E">
        <w:rPr>
          <w:rFonts w:ascii="Times New Roman" w:hAnsi="Times New Roman" w:cs="Times New Roman"/>
          <w:sz w:val="24"/>
          <w:szCs w:val="24"/>
        </w:rPr>
        <w:t xml:space="preserve"> profile</w:t>
      </w:r>
      <w:r w:rsidR="005E4DE0" w:rsidRPr="001A07F7">
        <w:rPr>
          <w:rFonts w:ascii="Times New Roman" w:hAnsi="Times New Roman" w:cs="Times New Roman"/>
          <w:sz w:val="24"/>
          <w:szCs w:val="24"/>
        </w:rPr>
        <w:t xml:space="preserve">, </w:t>
      </w:r>
      <w:r w:rsidR="00F25F1E">
        <w:rPr>
          <w:rFonts w:ascii="Times New Roman" w:hAnsi="Times New Roman" w:cs="Times New Roman"/>
          <w:sz w:val="24"/>
          <w:szCs w:val="24"/>
        </w:rPr>
        <w:t xml:space="preserve">marital status, </w:t>
      </w:r>
      <w:r w:rsidR="005E4DE0" w:rsidRPr="001A07F7">
        <w:rPr>
          <w:rFonts w:ascii="Times New Roman" w:hAnsi="Times New Roman" w:cs="Times New Roman"/>
          <w:sz w:val="24"/>
          <w:szCs w:val="24"/>
        </w:rPr>
        <w:t xml:space="preserve">size </w:t>
      </w:r>
      <w:r w:rsidR="00F25F1E">
        <w:rPr>
          <w:rFonts w:ascii="Times New Roman" w:hAnsi="Times New Roman" w:cs="Times New Roman"/>
          <w:sz w:val="24"/>
          <w:szCs w:val="24"/>
        </w:rPr>
        <w:t xml:space="preserve">of </w:t>
      </w:r>
      <w:r w:rsidR="00F25F1E" w:rsidRPr="001A07F7">
        <w:rPr>
          <w:rFonts w:ascii="Times New Roman" w:hAnsi="Times New Roman" w:cs="Times New Roman"/>
          <w:sz w:val="24"/>
          <w:szCs w:val="24"/>
        </w:rPr>
        <w:t xml:space="preserve">household </w:t>
      </w:r>
      <w:r w:rsidR="005E4DE0" w:rsidRPr="001A07F7">
        <w:rPr>
          <w:rFonts w:ascii="Times New Roman" w:hAnsi="Times New Roman" w:cs="Times New Roman"/>
          <w:sz w:val="24"/>
          <w:szCs w:val="24"/>
        </w:rPr>
        <w:t>and other</w:t>
      </w:r>
      <w:r w:rsidR="00D7063C" w:rsidRPr="001A07F7">
        <w:rPr>
          <w:rFonts w:ascii="Times New Roman" w:hAnsi="Times New Roman" w:cs="Times New Roman"/>
          <w:sz w:val="24"/>
          <w:szCs w:val="24"/>
        </w:rPr>
        <w:t xml:space="preserve"> occupation. Results </w:t>
      </w:r>
      <w:r w:rsidR="001B2DCE" w:rsidRPr="001A07F7">
        <w:rPr>
          <w:rFonts w:ascii="Times New Roman" w:hAnsi="Times New Roman" w:cs="Times New Roman"/>
          <w:sz w:val="24"/>
          <w:szCs w:val="24"/>
        </w:rPr>
        <w:t>are presented in Table 3</w:t>
      </w:r>
      <w:r w:rsidR="00D7063C" w:rsidRPr="001A07F7">
        <w:rPr>
          <w:rFonts w:ascii="Times New Roman" w:hAnsi="Times New Roman" w:cs="Times New Roman"/>
          <w:sz w:val="24"/>
          <w:szCs w:val="24"/>
        </w:rPr>
        <w:t>.</w:t>
      </w:r>
    </w:p>
    <w:p w:rsidR="000D0428" w:rsidRPr="001A07F7" w:rsidRDefault="000D0428" w:rsidP="000D0428">
      <w:pPr>
        <w:pStyle w:val="Heading1"/>
        <w:spacing w:before="100" w:beforeAutospacing="1" w:line="480" w:lineRule="auto"/>
        <w:rPr>
          <w:rFonts w:cs="Times New Roman"/>
          <w:sz w:val="24"/>
          <w:szCs w:val="24"/>
        </w:rPr>
      </w:pPr>
      <w:bookmarkStart w:id="76" w:name="_Toc128125825"/>
      <w:r w:rsidRPr="001A07F7">
        <w:rPr>
          <w:rFonts w:cs="Times New Roman"/>
          <w:sz w:val="24"/>
          <w:szCs w:val="24"/>
        </w:rPr>
        <w:t>4.2.1.1 Sex</w:t>
      </w:r>
      <w:bookmarkEnd w:id="76"/>
    </w:p>
    <w:p w:rsidR="002B3803" w:rsidRPr="001A07F7" w:rsidRDefault="000D0428" w:rsidP="002B3803">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results</w:t>
      </w:r>
      <w:r w:rsidR="00352BAF" w:rsidRPr="001A07F7">
        <w:rPr>
          <w:rFonts w:ascii="Times New Roman" w:hAnsi="Times New Roman" w:cs="Times New Roman"/>
          <w:sz w:val="24"/>
          <w:szCs w:val="24"/>
        </w:rPr>
        <w:t xml:space="preserve"> as</w:t>
      </w:r>
      <w:r w:rsidRPr="001A07F7">
        <w:rPr>
          <w:rFonts w:ascii="Times New Roman" w:hAnsi="Times New Roman" w:cs="Times New Roman"/>
          <w:sz w:val="24"/>
          <w:szCs w:val="24"/>
        </w:rPr>
        <w:t xml:space="preserve"> presented </w:t>
      </w:r>
      <w:r w:rsidR="00352BAF" w:rsidRPr="001A07F7">
        <w:rPr>
          <w:rFonts w:ascii="Times New Roman" w:hAnsi="Times New Roman" w:cs="Times New Roman"/>
          <w:sz w:val="24"/>
          <w:szCs w:val="24"/>
        </w:rPr>
        <w:t>(</w:t>
      </w:r>
      <w:r w:rsidRPr="001A07F7">
        <w:rPr>
          <w:rFonts w:ascii="Times New Roman" w:hAnsi="Times New Roman" w:cs="Times New Roman"/>
          <w:sz w:val="24"/>
          <w:szCs w:val="24"/>
        </w:rPr>
        <w:t>Table 3</w:t>
      </w:r>
      <w:r w:rsidR="00352BAF" w:rsidRPr="001A07F7">
        <w:rPr>
          <w:rFonts w:ascii="Times New Roman" w:hAnsi="Times New Roman" w:cs="Times New Roman"/>
          <w:sz w:val="24"/>
          <w:szCs w:val="24"/>
        </w:rPr>
        <w:t>)</w:t>
      </w:r>
      <w:r w:rsidRPr="001A07F7">
        <w:rPr>
          <w:rFonts w:ascii="Times New Roman" w:hAnsi="Times New Roman" w:cs="Times New Roman"/>
          <w:sz w:val="24"/>
          <w:szCs w:val="24"/>
        </w:rPr>
        <w:t xml:space="preserve"> show</w:t>
      </w:r>
      <w:r w:rsidR="00352BAF" w:rsidRPr="001A07F7">
        <w:rPr>
          <w:rFonts w:ascii="Times New Roman" w:hAnsi="Times New Roman" w:cs="Times New Roman"/>
          <w:sz w:val="24"/>
          <w:szCs w:val="24"/>
        </w:rPr>
        <w:t>s</w:t>
      </w:r>
      <w:r w:rsidRPr="001A07F7">
        <w:rPr>
          <w:rFonts w:ascii="Times New Roman" w:hAnsi="Times New Roman" w:cs="Times New Roman"/>
          <w:sz w:val="24"/>
          <w:szCs w:val="24"/>
        </w:rPr>
        <w:t xml:space="preserve"> that majority (80.2%) of </w:t>
      </w:r>
      <w:r w:rsidR="005513F9">
        <w:rPr>
          <w:rFonts w:ascii="Times New Roman" w:hAnsi="Times New Roman" w:cs="Times New Roman"/>
          <w:sz w:val="24"/>
          <w:szCs w:val="24"/>
        </w:rPr>
        <w:t>cowpea farmers</w:t>
      </w:r>
      <w:r w:rsidRPr="001A07F7">
        <w:rPr>
          <w:rFonts w:ascii="Times New Roman" w:hAnsi="Times New Roman" w:cs="Times New Roman"/>
          <w:sz w:val="24"/>
          <w:szCs w:val="24"/>
        </w:rPr>
        <w:t xml:space="preserve"> were male </w:t>
      </w:r>
      <w:r w:rsidR="005513F9">
        <w:rPr>
          <w:rFonts w:ascii="Times New Roman" w:hAnsi="Times New Roman" w:cs="Times New Roman"/>
          <w:sz w:val="24"/>
          <w:szCs w:val="24"/>
        </w:rPr>
        <w:t>with only</w:t>
      </w:r>
      <w:r w:rsidRPr="001A07F7">
        <w:rPr>
          <w:rFonts w:ascii="Times New Roman" w:hAnsi="Times New Roman" w:cs="Times New Roman"/>
          <w:sz w:val="24"/>
          <w:szCs w:val="24"/>
        </w:rPr>
        <w:t xml:space="preserve"> </w:t>
      </w:r>
      <w:r w:rsidR="005513F9">
        <w:rPr>
          <w:rFonts w:ascii="Times New Roman" w:hAnsi="Times New Roman" w:cs="Times New Roman"/>
          <w:sz w:val="24"/>
          <w:szCs w:val="24"/>
        </w:rPr>
        <w:t>a small number</w:t>
      </w:r>
      <w:r w:rsidRPr="001A07F7">
        <w:rPr>
          <w:rFonts w:ascii="Times New Roman" w:hAnsi="Times New Roman" w:cs="Times New Roman"/>
          <w:sz w:val="24"/>
          <w:szCs w:val="24"/>
        </w:rPr>
        <w:t xml:space="preserve"> (19.8%) </w:t>
      </w:r>
      <w:r w:rsidR="005513F9">
        <w:rPr>
          <w:rFonts w:ascii="Times New Roman" w:hAnsi="Times New Roman" w:cs="Times New Roman"/>
          <w:sz w:val="24"/>
          <w:szCs w:val="24"/>
        </w:rPr>
        <w:t>being</w:t>
      </w:r>
      <w:r w:rsidRPr="001A07F7">
        <w:rPr>
          <w:rFonts w:ascii="Times New Roman" w:hAnsi="Times New Roman" w:cs="Times New Roman"/>
          <w:sz w:val="24"/>
          <w:szCs w:val="24"/>
        </w:rPr>
        <w:t xml:space="preserve"> female. </w:t>
      </w:r>
      <w:r w:rsidR="005513F9">
        <w:rPr>
          <w:rFonts w:ascii="Times New Roman" w:hAnsi="Times New Roman" w:cs="Times New Roman"/>
          <w:sz w:val="24"/>
          <w:szCs w:val="24"/>
        </w:rPr>
        <w:t>This suggests</w:t>
      </w:r>
      <w:r w:rsidRPr="001A07F7">
        <w:rPr>
          <w:rFonts w:ascii="Times New Roman" w:hAnsi="Times New Roman" w:cs="Times New Roman"/>
          <w:sz w:val="24"/>
          <w:szCs w:val="24"/>
        </w:rPr>
        <w:t xml:space="preserve"> that cowpea cultivation in Kwara and</w:t>
      </w:r>
      <w:r w:rsidR="00A77CAC" w:rsidRPr="001A07F7">
        <w:rPr>
          <w:rFonts w:ascii="Times New Roman" w:hAnsi="Times New Roman" w:cs="Times New Roman"/>
          <w:sz w:val="24"/>
          <w:szCs w:val="24"/>
        </w:rPr>
        <w:t xml:space="preserve"> Niger States is male dominated, reflecting</w:t>
      </w:r>
      <w:r w:rsidRPr="001A07F7">
        <w:rPr>
          <w:rFonts w:ascii="Times New Roman" w:hAnsi="Times New Roman" w:cs="Times New Roman"/>
          <w:sz w:val="24"/>
          <w:szCs w:val="24"/>
        </w:rPr>
        <w:t xml:space="preserve"> the patriarchal nature of many Nigerian societies</w:t>
      </w:r>
      <w:r w:rsidR="00A77CAC" w:rsidRPr="001A07F7">
        <w:rPr>
          <w:rFonts w:ascii="Times New Roman" w:hAnsi="Times New Roman" w:cs="Times New Roman"/>
          <w:sz w:val="24"/>
          <w:szCs w:val="24"/>
        </w:rPr>
        <w:t xml:space="preserve"> as well as the typical distribution of male and female involvement in the agricultural sector (Kolawole, Owolabi, Ajala &amp; Onuh, 2017)</w:t>
      </w:r>
      <w:r w:rsidRPr="001A07F7">
        <w:rPr>
          <w:rFonts w:ascii="Times New Roman" w:hAnsi="Times New Roman" w:cs="Times New Roman"/>
          <w:sz w:val="24"/>
          <w:szCs w:val="24"/>
        </w:rPr>
        <w:t xml:space="preserve">. </w:t>
      </w:r>
      <w:r w:rsidR="003B6102" w:rsidRPr="001A07F7">
        <w:rPr>
          <w:rFonts w:ascii="Times New Roman" w:hAnsi="Times New Roman" w:cs="Times New Roman"/>
          <w:sz w:val="24"/>
          <w:szCs w:val="24"/>
        </w:rPr>
        <w:t xml:space="preserve">Men and women make significant contributions to agricultural activities but differ in the tasks they perform. </w:t>
      </w:r>
      <w:r w:rsidRPr="001A07F7">
        <w:rPr>
          <w:rFonts w:ascii="Times New Roman" w:hAnsi="Times New Roman" w:cs="Times New Roman"/>
          <w:sz w:val="24"/>
          <w:szCs w:val="24"/>
        </w:rPr>
        <w:t xml:space="preserve">This finding corroborates an assertion that women in Nigerian societies </w:t>
      </w:r>
      <w:r w:rsidR="005513F9">
        <w:rPr>
          <w:rFonts w:ascii="Times New Roman" w:hAnsi="Times New Roman" w:cs="Times New Roman"/>
          <w:sz w:val="24"/>
          <w:szCs w:val="24"/>
        </w:rPr>
        <w:t>do</w:t>
      </w:r>
      <w:r w:rsidRPr="001A07F7">
        <w:rPr>
          <w:rFonts w:ascii="Times New Roman" w:hAnsi="Times New Roman" w:cs="Times New Roman"/>
          <w:sz w:val="24"/>
          <w:szCs w:val="24"/>
        </w:rPr>
        <w:t xml:space="preserve"> not </w:t>
      </w:r>
      <w:r w:rsidR="005513F9">
        <w:rPr>
          <w:rFonts w:ascii="Times New Roman" w:hAnsi="Times New Roman" w:cs="Times New Roman"/>
          <w:sz w:val="24"/>
          <w:szCs w:val="24"/>
        </w:rPr>
        <w:t>execute</w:t>
      </w:r>
      <w:r w:rsidRPr="001A07F7">
        <w:rPr>
          <w:rFonts w:ascii="Times New Roman" w:hAnsi="Times New Roman" w:cs="Times New Roman"/>
          <w:sz w:val="24"/>
          <w:szCs w:val="24"/>
        </w:rPr>
        <w:t xml:space="preserve"> </w:t>
      </w:r>
      <w:r w:rsidR="005513F9">
        <w:rPr>
          <w:rFonts w:ascii="Times New Roman" w:hAnsi="Times New Roman" w:cs="Times New Roman"/>
          <w:sz w:val="24"/>
          <w:szCs w:val="24"/>
        </w:rPr>
        <w:t>on-</w:t>
      </w:r>
      <w:r w:rsidRPr="001A07F7">
        <w:rPr>
          <w:rFonts w:ascii="Times New Roman" w:hAnsi="Times New Roman" w:cs="Times New Roman"/>
          <w:sz w:val="24"/>
          <w:szCs w:val="24"/>
        </w:rPr>
        <w:t xml:space="preserve">farm </w:t>
      </w:r>
      <w:r w:rsidR="005513F9" w:rsidRPr="001A07F7">
        <w:rPr>
          <w:rFonts w:ascii="Times New Roman" w:hAnsi="Times New Roman" w:cs="Times New Roman"/>
          <w:sz w:val="24"/>
          <w:szCs w:val="24"/>
        </w:rPr>
        <w:t>tasks</w:t>
      </w:r>
      <w:r w:rsidRPr="001A07F7">
        <w:rPr>
          <w:rFonts w:ascii="Times New Roman" w:hAnsi="Times New Roman" w:cs="Times New Roman"/>
          <w:sz w:val="24"/>
          <w:szCs w:val="24"/>
        </w:rPr>
        <w:t xml:space="preserve"> requiring heavy labour such as land clearin</w:t>
      </w:r>
      <w:r w:rsidR="003B6102" w:rsidRPr="001A07F7">
        <w:rPr>
          <w:rFonts w:ascii="Times New Roman" w:hAnsi="Times New Roman" w:cs="Times New Roman"/>
          <w:sz w:val="24"/>
          <w:szCs w:val="24"/>
        </w:rPr>
        <w:t>g</w:t>
      </w:r>
      <w:r w:rsidRPr="001A07F7">
        <w:rPr>
          <w:rFonts w:ascii="Times New Roman" w:hAnsi="Times New Roman" w:cs="Times New Roman"/>
          <w:sz w:val="24"/>
          <w:szCs w:val="24"/>
        </w:rPr>
        <w:t xml:space="preserve">, tilling and harvesting </w:t>
      </w:r>
      <w:r w:rsidR="003B6102" w:rsidRPr="001A07F7">
        <w:rPr>
          <w:rFonts w:ascii="Times New Roman" w:hAnsi="Times New Roman" w:cs="Times New Roman"/>
          <w:sz w:val="24"/>
          <w:szCs w:val="24"/>
        </w:rPr>
        <w:t xml:space="preserve">but are </w:t>
      </w:r>
      <w:r w:rsidR="005513F9" w:rsidRPr="001A07F7">
        <w:rPr>
          <w:rFonts w:ascii="Times New Roman" w:hAnsi="Times New Roman" w:cs="Times New Roman"/>
          <w:sz w:val="24"/>
          <w:szCs w:val="24"/>
        </w:rPr>
        <w:t>principally</w:t>
      </w:r>
      <w:r w:rsidR="003B6102" w:rsidRPr="001A07F7">
        <w:rPr>
          <w:rFonts w:ascii="Times New Roman" w:hAnsi="Times New Roman" w:cs="Times New Roman"/>
          <w:sz w:val="24"/>
          <w:szCs w:val="24"/>
        </w:rPr>
        <w:t xml:space="preserve"> involved in post</w:t>
      </w:r>
      <w:r w:rsidRPr="001A07F7">
        <w:rPr>
          <w:rFonts w:ascii="Times New Roman" w:hAnsi="Times New Roman" w:cs="Times New Roman"/>
          <w:sz w:val="24"/>
          <w:szCs w:val="24"/>
        </w:rPr>
        <w:t xml:space="preserve">harvest </w:t>
      </w:r>
      <w:r w:rsidR="005513F9">
        <w:rPr>
          <w:rFonts w:ascii="Times New Roman" w:hAnsi="Times New Roman" w:cs="Times New Roman"/>
          <w:sz w:val="24"/>
          <w:szCs w:val="24"/>
        </w:rPr>
        <w:t xml:space="preserve">activities </w:t>
      </w:r>
      <w:r w:rsidRPr="001A07F7">
        <w:rPr>
          <w:rFonts w:ascii="Times New Roman" w:hAnsi="Times New Roman" w:cs="Times New Roman"/>
          <w:sz w:val="24"/>
          <w:szCs w:val="24"/>
        </w:rPr>
        <w:t xml:space="preserve">(Rahman 2008; Mohammed </w:t>
      </w:r>
      <w:r w:rsidRPr="001A07F7">
        <w:rPr>
          <w:rFonts w:ascii="Times New Roman" w:hAnsi="Times New Roman" w:cs="Times New Roman"/>
          <w:i/>
          <w:sz w:val="24"/>
          <w:szCs w:val="24"/>
        </w:rPr>
        <w:t>et al.</w:t>
      </w:r>
      <w:r w:rsidRPr="001A07F7">
        <w:rPr>
          <w:rFonts w:ascii="Times New Roman" w:hAnsi="Times New Roman" w:cs="Times New Roman"/>
          <w:sz w:val="24"/>
          <w:szCs w:val="24"/>
        </w:rPr>
        <w:t>, 2021).</w:t>
      </w:r>
      <w:r w:rsidR="003B6102" w:rsidRPr="001A07F7">
        <w:rPr>
          <w:rFonts w:ascii="Times New Roman" w:hAnsi="Times New Roman" w:cs="Times New Roman"/>
          <w:sz w:val="24"/>
          <w:szCs w:val="24"/>
        </w:rPr>
        <w:t xml:space="preserve"> In a related study, </w:t>
      </w:r>
      <w:r w:rsidR="003B6102" w:rsidRPr="001A07F7">
        <w:rPr>
          <w:rFonts w:ascii="Times New Roman" w:eastAsia="Times New Roman" w:hAnsi="Times New Roman" w:cs="Times New Roman"/>
          <w:sz w:val="24"/>
          <w:szCs w:val="24"/>
        </w:rPr>
        <w:t xml:space="preserve">Allen, </w:t>
      </w:r>
      <w:r w:rsidR="003B6102" w:rsidRPr="001A07F7">
        <w:rPr>
          <w:rFonts w:ascii="Times New Roman" w:hAnsi="Times New Roman" w:cs="Times New Roman"/>
          <w:sz w:val="24"/>
          <w:szCs w:val="24"/>
        </w:rPr>
        <w:t>Heinrigs &amp; Heo (2018)</w:t>
      </w:r>
      <w:r w:rsidRPr="001A07F7">
        <w:rPr>
          <w:rFonts w:ascii="Times New Roman" w:hAnsi="Times New Roman" w:cs="Times New Roman"/>
          <w:sz w:val="24"/>
          <w:szCs w:val="24"/>
        </w:rPr>
        <w:t xml:space="preserve"> </w:t>
      </w:r>
      <w:r w:rsidR="003B6102" w:rsidRPr="001A07F7">
        <w:rPr>
          <w:rFonts w:ascii="Times New Roman" w:hAnsi="Times New Roman" w:cs="Times New Roman"/>
          <w:sz w:val="24"/>
          <w:szCs w:val="24"/>
        </w:rPr>
        <w:t xml:space="preserve">found that </w:t>
      </w:r>
      <w:r w:rsidR="003B6102" w:rsidRPr="001A07F7">
        <w:rPr>
          <w:rFonts w:ascii="Times New Roman" w:eastAsia="Times New Roman" w:hAnsi="Times New Roman" w:cs="Times New Roman"/>
          <w:sz w:val="24"/>
          <w:szCs w:val="24"/>
        </w:rPr>
        <w:t xml:space="preserve">women carry out 75% of postharvest activities in Africa. </w:t>
      </w:r>
      <w:r w:rsidR="00B06F60" w:rsidRPr="001A07F7">
        <w:rPr>
          <w:rFonts w:ascii="Times New Roman" w:hAnsi="Times New Roman" w:cs="Times New Roman"/>
          <w:sz w:val="24"/>
          <w:szCs w:val="24"/>
        </w:rPr>
        <w:t xml:space="preserve">That majority (80.2%) are male contradicts </w:t>
      </w:r>
      <w:r w:rsidRPr="001A07F7">
        <w:rPr>
          <w:rFonts w:ascii="Times New Roman" w:hAnsi="Times New Roman" w:cs="Times New Roman"/>
          <w:sz w:val="24"/>
          <w:szCs w:val="24"/>
        </w:rPr>
        <w:t>the findings of Mafimisebi (2008) that m</w:t>
      </w:r>
      <w:r w:rsidR="003B6102" w:rsidRPr="001A07F7">
        <w:rPr>
          <w:rFonts w:ascii="Times New Roman" w:hAnsi="Times New Roman" w:cs="Times New Roman"/>
          <w:sz w:val="24"/>
          <w:szCs w:val="24"/>
        </w:rPr>
        <w:t xml:space="preserve">ost farmers in Africa are women and Nordhagen (2021) that they tend to be over-represented in the sector. </w:t>
      </w:r>
    </w:p>
    <w:p w:rsidR="002B3803" w:rsidRPr="001A07F7" w:rsidRDefault="000D0428" w:rsidP="002B3803">
      <w:pPr>
        <w:spacing w:after="0" w:line="480" w:lineRule="auto"/>
        <w:jc w:val="both"/>
        <w:rPr>
          <w:rFonts w:ascii="Times New Roman" w:hAnsi="Times New Roman" w:cs="Times New Roman"/>
          <w:b/>
          <w:sz w:val="24"/>
          <w:szCs w:val="24"/>
        </w:rPr>
      </w:pPr>
      <w:r w:rsidRPr="001A07F7">
        <w:rPr>
          <w:rFonts w:ascii="Times New Roman" w:hAnsi="Times New Roman" w:cs="Times New Roman"/>
          <w:b/>
          <w:sz w:val="24"/>
          <w:szCs w:val="24"/>
        </w:rPr>
        <w:t>4.2.1.2 Age</w:t>
      </w:r>
    </w:p>
    <w:p w:rsidR="000D0428" w:rsidRPr="001A07F7" w:rsidRDefault="00EA7CE6" w:rsidP="002B3803">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Results on age of cowpea</w:t>
      </w:r>
      <w:r w:rsidR="00467EEF" w:rsidRPr="001A07F7">
        <w:rPr>
          <w:rFonts w:ascii="Times New Roman" w:hAnsi="Times New Roman" w:cs="Times New Roman"/>
          <w:sz w:val="24"/>
          <w:szCs w:val="24"/>
        </w:rPr>
        <w:t xml:space="preserve"> farmer</w:t>
      </w:r>
      <w:r w:rsidRPr="001A07F7">
        <w:rPr>
          <w:rFonts w:ascii="Times New Roman" w:hAnsi="Times New Roman" w:cs="Times New Roman"/>
          <w:sz w:val="24"/>
          <w:szCs w:val="24"/>
        </w:rPr>
        <w:t>s</w:t>
      </w:r>
      <w:r w:rsidR="000D0428" w:rsidRPr="001A07F7">
        <w:rPr>
          <w:rFonts w:ascii="Times New Roman" w:hAnsi="Times New Roman" w:cs="Times New Roman"/>
          <w:sz w:val="24"/>
          <w:szCs w:val="24"/>
        </w:rPr>
        <w:t xml:space="preserve"> </w:t>
      </w:r>
      <w:r w:rsidR="00467EEF" w:rsidRPr="001A07F7">
        <w:rPr>
          <w:rFonts w:ascii="Times New Roman" w:hAnsi="Times New Roman" w:cs="Times New Roman"/>
          <w:sz w:val="24"/>
          <w:szCs w:val="24"/>
        </w:rPr>
        <w:t>(</w:t>
      </w:r>
      <w:r w:rsidR="000D0428" w:rsidRPr="001A07F7">
        <w:rPr>
          <w:rFonts w:ascii="Times New Roman" w:hAnsi="Times New Roman" w:cs="Times New Roman"/>
          <w:sz w:val="24"/>
          <w:szCs w:val="24"/>
        </w:rPr>
        <w:t>Table 3</w:t>
      </w:r>
      <w:r w:rsidR="00467EEF" w:rsidRPr="001A07F7">
        <w:rPr>
          <w:rFonts w:ascii="Times New Roman" w:hAnsi="Times New Roman" w:cs="Times New Roman"/>
          <w:sz w:val="24"/>
          <w:szCs w:val="24"/>
        </w:rPr>
        <w:t>)</w:t>
      </w:r>
      <w:r w:rsidR="000D0428" w:rsidRPr="001A07F7">
        <w:rPr>
          <w:rFonts w:ascii="Times New Roman" w:hAnsi="Times New Roman" w:cs="Times New Roman"/>
          <w:sz w:val="24"/>
          <w:szCs w:val="24"/>
        </w:rPr>
        <w:t xml:space="preserve"> </w:t>
      </w:r>
      <w:r w:rsidR="00467EEF" w:rsidRPr="001A07F7">
        <w:rPr>
          <w:rFonts w:ascii="Times New Roman" w:hAnsi="Times New Roman" w:cs="Times New Roman"/>
          <w:sz w:val="24"/>
          <w:szCs w:val="24"/>
        </w:rPr>
        <w:t>shows</w:t>
      </w:r>
      <w:r w:rsidR="000D0428" w:rsidRPr="001A07F7">
        <w:rPr>
          <w:rFonts w:ascii="Times New Roman" w:hAnsi="Times New Roman" w:cs="Times New Roman"/>
          <w:sz w:val="24"/>
          <w:szCs w:val="24"/>
        </w:rPr>
        <w:t xml:space="preserve"> that most </w:t>
      </w:r>
      <w:r w:rsidR="00497787">
        <w:rPr>
          <w:rFonts w:ascii="Times New Roman" w:hAnsi="Times New Roman" w:cs="Times New Roman"/>
          <w:sz w:val="24"/>
          <w:szCs w:val="24"/>
        </w:rPr>
        <w:t>cowpea farmers</w:t>
      </w:r>
      <w:r w:rsidR="000D0428" w:rsidRPr="001A07F7">
        <w:rPr>
          <w:rFonts w:ascii="Times New Roman" w:hAnsi="Times New Roman" w:cs="Times New Roman"/>
          <w:sz w:val="24"/>
          <w:szCs w:val="24"/>
        </w:rPr>
        <w:t xml:space="preserve"> (64.3%</w:t>
      </w:r>
      <w:r w:rsidR="00497787">
        <w:rPr>
          <w:rFonts w:ascii="Times New Roman" w:hAnsi="Times New Roman" w:cs="Times New Roman"/>
          <w:sz w:val="24"/>
          <w:szCs w:val="24"/>
        </w:rPr>
        <w:t>) were beween</w:t>
      </w:r>
      <w:r w:rsidR="000D0428" w:rsidRPr="001A07F7">
        <w:rPr>
          <w:rFonts w:ascii="Times New Roman" w:hAnsi="Times New Roman" w:cs="Times New Roman"/>
          <w:sz w:val="24"/>
          <w:szCs w:val="24"/>
        </w:rPr>
        <w:t xml:space="preserve"> 41 </w:t>
      </w:r>
      <w:r w:rsidR="009E63C7">
        <w:rPr>
          <w:rFonts w:ascii="Times New Roman" w:hAnsi="Times New Roman" w:cs="Times New Roman"/>
          <w:sz w:val="24"/>
          <w:szCs w:val="24"/>
        </w:rPr>
        <w:t>and 60 years with</w:t>
      </w:r>
      <w:r w:rsidR="000D0428" w:rsidRPr="001A07F7">
        <w:rPr>
          <w:rFonts w:ascii="Times New Roman" w:hAnsi="Times New Roman" w:cs="Times New Roman"/>
          <w:sz w:val="24"/>
          <w:szCs w:val="24"/>
        </w:rPr>
        <w:t xml:space="preserve"> </w:t>
      </w:r>
      <w:r w:rsidR="009E63C7">
        <w:rPr>
          <w:rFonts w:ascii="Times New Roman" w:hAnsi="Times New Roman" w:cs="Times New Roman"/>
          <w:sz w:val="24"/>
          <w:szCs w:val="24"/>
        </w:rPr>
        <w:t>mean</w:t>
      </w:r>
      <w:r w:rsidR="000D0428" w:rsidRPr="001A07F7">
        <w:rPr>
          <w:rFonts w:ascii="Times New Roman" w:hAnsi="Times New Roman" w:cs="Times New Roman"/>
          <w:sz w:val="24"/>
          <w:szCs w:val="24"/>
        </w:rPr>
        <w:t xml:space="preserve"> age </w:t>
      </w:r>
      <w:r w:rsidR="009E63C7">
        <w:rPr>
          <w:rFonts w:ascii="Times New Roman" w:hAnsi="Times New Roman" w:cs="Times New Roman"/>
          <w:sz w:val="24"/>
          <w:szCs w:val="24"/>
        </w:rPr>
        <w:t xml:space="preserve">being </w:t>
      </w:r>
      <w:r w:rsidR="000D0428" w:rsidRPr="001A07F7">
        <w:rPr>
          <w:rFonts w:ascii="Times New Roman" w:hAnsi="Times New Roman" w:cs="Times New Roman"/>
          <w:sz w:val="24"/>
          <w:szCs w:val="24"/>
        </w:rPr>
        <w:t>48.9 years</w:t>
      </w:r>
      <w:r w:rsidR="0037665D" w:rsidRPr="001A07F7">
        <w:rPr>
          <w:rFonts w:ascii="Times New Roman" w:hAnsi="Times New Roman" w:cs="Times New Roman"/>
          <w:sz w:val="24"/>
          <w:szCs w:val="24"/>
        </w:rPr>
        <w:t xml:space="preserve"> and indicates that cowpea farmers in Kwara and Niger States are middle aged</w:t>
      </w:r>
      <w:r w:rsidR="000D0428" w:rsidRPr="001A07F7">
        <w:rPr>
          <w:rFonts w:ascii="Times New Roman" w:hAnsi="Times New Roman" w:cs="Times New Roman"/>
          <w:sz w:val="24"/>
          <w:szCs w:val="24"/>
        </w:rPr>
        <w:t xml:space="preserve">. </w:t>
      </w:r>
      <w:r w:rsidR="0037665D" w:rsidRPr="001A07F7">
        <w:rPr>
          <w:rFonts w:ascii="Times New Roman" w:hAnsi="Times New Roman" w:cs="Times New Roman"/>
          <w:sz w:val="24"/>
          <w:szCs w:val="24"/>
        </w:rPr>
        <w:t xml:space="preserve">Akangbe, Ogunyinka, Ayanda, Achem &amp; Adisa (2012) submitted that the age of the farmer is expected to affect output, productivity and adoption of innovations in farming. </w:t>
      </w:r>
      <w:r w:rsidR="000D0428" w:rsidRPr="001A07F7">
        <w:rPr>
          <w:rFonts w:ascii="Times New Roman" w:hAnsi="Times New Roman" w:cs="Times New Roman"/>
          <w:sz w:val="24"/>
          <w:szCs w:val="24"/>
        </w:rPr>
        <w:t xml:space="preserve">This finding </w:t>
      </w:r>
      <w:r w:rsidR="0037665D" w:rsidRPr="001A07F7">
        <w:rPr>
          <w:rFonts w:ascii="Times New Roman" w:hAnsi="Times New Roman" w:cs="Times New Roman"/>
          <w:sz w:val="24"/>
          <w:szCs w:val="24"/>
        </w:rPr>
        <w:t xml:space="preserve">therefore </w:t>
      </w:r>
      <w:r w:rsidR="00467EEF" w:rsidRPr="001A07F7">
        <w:rPr>
          <w:rFonts w:ascii="Times New Roman" w:hAnsi="Times New Roman" w:cs="Times New Roman"/>
          <w:sz w:val="24"/>
          <w:szCs w:val="24"/>
        </w:rPr>
        <w:t>implies</w:t>
      </w:r>
      <w:r w:rsidR="000D0428" w:rsidRPr="001A07F7">
        <w:rPr>
          <w:rFonts w:ascii="Times New Roman" w:hAnsi="Times New Roman" w:cs="Times New Roman"/>
          <w:sz w:val="24"/>
          <w:szCs w:val="24"/>
        </w:rPr>
        <w:t xml:space="preserve"> that farmers are likely to be agile and capable </w:t>
      </w:r>
      <w:r w:rsidR="00467EEF" w:rsidRPr="001A07F7">
        <w:rPr>
          <w:rFonts w:ascii="Times New Roman" w:hAnsi="Times New Roman" w:cs="Times New Roman"/>
          <w:sz w:val="24"/>
          <w:szCs w:val="24"/>
        </w:rPr>
        <w:t>of</w:t>
      </w:r>
      <w:r w:rsidR="000D0428" w:rsidRPr="001A07F7">
        <w:rPr>
          <w:rFonts w:ascii="Times New Roman" w:hAnsi="Times New Roman" w:cs="Times New Roman"/>
          <w:sz w:val="24"/>
          <w:szCs w:val="24"/>
        </w:rPr>
        <w:t xml:space="preserve"> perform</w:t>
      </w:r>
      <w:r w:rsidR="00467EEF" w:rsidRPr="001A07F7">
        <w:rPr>
          <w:rFonts w:ascii="Times New Roman" w:hAnsi="Times New Roman" w:cs="Times New Roman"/>
          <w:sz w:val="24"/>
          <w:szCs w:val="24"/>
        </w:rPr>
        <w:t>ing</w:t>
      </w:r>
      <w:r w:rsidR="000D0428" w:rsidRPr="001A07F7">
        <w:rPr>
          <w:rFonts w:ascii="Times New Roman" w:hAnsi="Times New Roman" w:cs="Times New Roman"/>
          <w:sz w:val="24"/>
          <w:szCs w:val="24"/>
        </w:rPr>
        <w:t xml:space="preserve"> </w:t>
      </w:r>
      <w:r w:rsidR="00467EEF" w:rsidRPr="001A07F7">
        <w:rPr>
          <w:rFonts w:ascii="Times New Roman" w:hAnsi="Times New Roman" w:cs="Times New Roman"/>
          <w:sz w:val="24"/>
          <w:szCs w:val="24"/>
        </w:rPr>
        <w:t>more than a few</w:t>
      </w:r>
      <w:r w:rsidR="000D0428" w:rsidRPr="001A07F7">
        <w:rPr>
          <w:rFonts w:ascii="Times New Roman" w:hAnsi="Times New Roman" w:cs="Times New Roman"/>
          <w:sz w:val="24"/>
          <w:szCs w:val="24"/>
        </w:rPr>
        <w:t xml:space="preserve"> tasks involved in cowpea cultivation and </w:t>
      </w:r>
      <w:r w:rsidR="00467EEF" w:rsidRPr="001A07F7">
        <w:rPr>
          <w:rFonts w:ascii="Times New Roman" w:hAnsi="Times New Roman" w:cs="Times New Roman"/>
          <w:sz w:val="24"/>
          <w:szCs w:val="24"/>
        </w:rPr>
        <w:t>storage</w:t>
      </w:r>
      <w:r w:rsidR="000D0428" w:rsidRPr="001A07F7">
        <w:rPr>
          <w:rFonts w:ascii="Times New Roman" w:hAnsi="Times New Roman" w:cs="Times New Roman"/>
          <w:sz w:val="24"/>
          <w:szCs w:val="24"/>
        </w:rPr>
        <w:t xml:space="preserve"> thereby contributing greatly to the production of cowpea </w:t>
      </w:r>
      <w:r w:rsidR="00467EEF" w:rsidRPr="001A07F7">
        <w:rPr>
          <w:rFonts w:ascii="Times New Roman" w:hAnsi="Times New Roman" w:cs="Times New Roman"/>
          <w:sz w:val="24"/>
          <w:szCs w:val="24"/>
        </w:rPr>
        <w:t>in the states under</w:t>
      </w:r>
      <w:r w:rsidR="000D0428" w:rsidRPr="001A07F7">
        <w:rPr>
          <w:rFonts w:ascii="Times New Roman" w:hAnsi="Times New Roman" w:cs="Times New Roman"/>
          <w:sz w:val="24"/>
          <w:szCs w:val="24"/>
        </w:rPr>
        <w:t xml:space="preserve"> study and Nigeria as a whole.</w:t>
      </w:r>
      <w:r w:rsidR="00467EEF" w:rsidRPr="001A07F7">
        <w:rPr>
          <w:rFonts w:ascii="Times New Roman" w:hAnsi="Times New Roman" w:cs="Times New Roman"/>
          <w:sz w:val="24"/>
          <w:szCs w:val="24"/>
        </w:rPr>
        <w:t xml:space="preserve"> </w:t>
      </w:r>
      <w:r w:rsidR="00342AEC" w:rsidRPr="001A07F7">
        <w:rPr>
          <w:rFonts w:ascii="Times New Roman" w:hAnsi="Times New Roman" w:cs="Times New Roman"/>
          <w:sz w:val="24"/>
          <w:szCs w:val="24"/>
        </w:rPr>
        <w:t xml:space="preserve">However, going by the definition of who a youth is by the </w:t>
      </w:r>
      <w:r w:rsidR="00436149" w:rsidRPr="001A07F7">
        <w:rPr>
          <w:rFonts w:ascii="Times New Roman" w:hAnsi="Times New Roman" w:cs="Times New Roman"/>
          <w:sz w:val="24"/>
          <w:szCs w:val="24"/>
        </w:rPr>
        <w:t>National Policy on</w:t>
      </w:r>
      <w:r w:rsidR="00342AEC" w:rsidRPr="001A07F7">
        <w:rPr>
          <w:rFonts w:ascii="Times New Roman" w:hAnsi="Times New Roman" w:cs="Times New Roman"/>
          <w:sz w:val="24"/>
          <w:szCs w:val="24"/>
        </w:rPr>
        <w:t xml:space="preserve"> Youth </w:t>
      </w:r>
      <w:r w:rsidR="00436149" w:rsidRPr="001A07F7">
        <w:rPr>
          <w:rFonts w:ascii="Times New Roman" w:hAnsi="Times New Roman" w:cs="Times New Roman"/>
          <w:sz w:val="24"/>
          <w:szCs w:val="24"/>
        </w:rPr>
        <w:t>Development (Federal Ministry of Health, 2009)</w:t>
      </w:r>
      <w:r w:rsidR="00342AEC" w:rsidRPr="001A07F7">
        <w:rPr>
          <w:rFonts w:ascii="Times New Roman" w:hAnsi="Times New Roman" w:cs="Times New Roman"/>
          <w:sz w:val="24"/>
          <w:szCs w:val="24"/>
        </w:rPr>
        <w:t>, this finding implies that there is low participation of youths in cowpea production in the study area.</w:t>
      </w:r>
    </w:p>
    <w:p w:rsidR="000D0428" w:rsidRPr="001A07F7" w:rsidRDefault="000D0428" w:rsidP="000D0428">
      <w:pPr>
        <w:pStyle w:val="Heading1"/>
        <w:spacing w:before="100" w:beforeAutospacing="1" w:line="480" w:lineRule="auto"/>
        <w:rPr>
          <w:rFonts w:cs="Times New Roman"/>
          <w:sz w:val="24"/>
          <w:szCs w:val="24"/>
        </w:rPr>
      </w:pPr>
      <w:bookmarkStart w:id="77" w:name="_Toc128125826"/>
      <w:r w:rsidRPr="001A07F7">
        <w:rPr>
          <w:rFonts w:cs="Times New Roman"/>
          <w:sz w:val="24"/>
          <w:szCs w:val="24"/>
        </w:rPr>
        <w:t>4.2.1.3 Marital Status</w:t>
      </w:r>
      <w:bookmarkEnd w:id="77"/>
    </w:p>
    <w:p w:rsidR="00A83283" w:rsidRPr="001A07F7" w:rsidRDefault="00467EEF"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Table 3 </w:t>
      </w:r>
      <w:r w:rsidR="001A336D">
        <w:rPr>
          <w:rFonts w:ascii="Times New Roman" w:hAnsi="Times New Roman" w:cs="Times New Roman"/>
          <w:sz w:val="24"/>
          <w:szCs w:val="24"/>
        </w:rPr>
        <w:t>also</w:t>
      </w:r>
      <w:r w:rsidRPr="001A07F7">
        <w:rPr>
          <w:rFonts w:ascii="Times New Roman" w:hAnsi="Times New Roman" w:cs="Times New Roman"/>
          <w:sz w:val="24"/>
          <w:szCs w:val="24"/>
        </w:rPr>
        <w:t xml:space="preserve"> shows that </w:t>
      </w:r>
      <w:r w:rsidR="001A336D">
        <w:rPr>
          <w:rFonts w:ascii="Times New Roman" w:hAnsi="Times New Roman" w:cs="Times New Roman"/>
          <w:sz w:val="24"/>
          <w:szCs w:val="24"/>
        </w:rPr>
        <w:t>most</w:t>
      </w:r>
      <w:r w:rsidR="000D0428" w:rsidRPr="001A07F7">
        <w:rPr>
          <w:rFonts w:ascii="Times New Roman" w:hAnsi="Times New Roman" w:cs="Times New Roman"/>
          <w:sz w:val="24"/>
          <w:szCs w:val="24"/>
        </w:rPr>
        <w:t xml:space="preserve"> </w:t>
      </w:r>
      <w:r w:rsidR="001A336D">
        <w:rPr>
          <w:rFonts w:ascii="Times New Roman" w:hAnsi="Times New Roman" w:cs="Times New Roman"/>
          <w:sz w:val="24"/>
          <w:szCs w:val="24"/>
        </w:rPr>
        <w:t>cowpea farmers</w:t>
      </w:r>
      <w:r w:rsidR="000D0428" w:rsidRPr="001A07F7">
        <w:rPr>
          <w:rFonts w:ascii="Times New Roman" w:hAnsi="Times New Roman" w:cs="Times New Roman"/>
          <w:sz w:val="24"/>
          <w:szCs w:val="24"/>
        </w:rPr>
        <w:t xml:space="preserve"> were married (85.4%).  </w:t>
      </w:r>
      <w:r w:rsidR="001A336D">
        <w:rPr>
          <w:rFonts w:ascii="Times New Roman" w:hAnsi="Times New Roman" w:cs="Times New Roman"/>
          <w:sz w:val="24"/>
          <w:szCs w:val="24"/>
        </w:rPr>
        <w:t>A mere</w:t>
      </w:r>
      <w:r w:rsidR="000D0428" w:rsidRPr="001A07F7">
        <w:rPr>
          <w:rFonts w:ascii="Times New Roman" w:hAnsi="Times New Roman" w:cs="Times New Roman"/>
          <w:sz w:val="24"/>
          <w:szCs w:val="24"/>
        </w:rPr>
        <w:t xml:space="preserve"> 5.7% were single, 2.9% were divorced and 2.1% had separated from their spouses. </w:t>
      </w:r>
      <w:r w:rsidR="00687475" w:rsidRPr="001A07F7">
        <w:rPr>
          <w:rFonts w:ascii="Times New Roman" w:hAnsi="Times New Roman" w:cs="Times New Roman"/>
          <w:sz w:val="24"/>
          <w:szCs w:val="24"/>
        </w:rPr>
        <w:t>In traditional farming systems</w:t>
      </w:r>
      <w:r w:rsidR="000D0428" w:rsidRPr="001A07F7">
        <w:rPr>
          <w:rFonts w:ascii="Times New Roman" w:hAnsi="Times New Roman" w:cs="Times New Roman"/>
          <w:sz w:val="24"/>
          <w:szCs w:val="24"/>
        </w:rPr>
        <w:t>, being married is an indicat</w:t>
      </w:r>
      <w:r w:rsidR="003007B0" w:rsidRPr="001A07F7">
        <w:rPr>
          <w:rFonts w:ascii="Times New Roman" w:hAnsi="Times New Roman" w:cs="Times New Roman"/>
          <w:sz w:val="24"/>
          <w:szCs w:val="24"/>
        </w:rPr>
        <w:t>ion of availability of a</w:t>
      </w:r>
      <w:r w:rsidR="000D0428" w:rsidRPr="001A07F7">
        <w:rPr>
          <w:rFonts w:ascii="Times New Roman" w:hAnsi="Times New Roman" w:cs="Times New Roman"/>
          <w:sz w:val="24"/>
          <w:szCs w:val="24"/>
        </w:rPr>
        <w:t xml:space="preserve"> partner</w:t>
      </w:r>
      <w:r w:rsidR="003007B0" w:rsidRPr="001A07F7">
        <w:rPr>
          <w:rFonts w:ascii="Times New Roman" w:hAnsi="Times New Roman" w:cs="Times New Roman"/>
          <w:sz w:val="24"/>
          <w:szCs w:val="24"/>
        </w:rPr>
        <w:t>(s)</w:t>
      </w:r>
      <w:r w:rsidR="000D0428" w:rsidRPr="001A07F7">
        <w:rPr>
          <w:rFonts w:ascii="Times New Roman" w:hAnsi="Times New Roman" w:cs="Times New Roman"/>
          <w:sz w:val="24"/>
          <w:szCs w:val="24"/>
        </w:rPr>
        <w:t xml:space="preserve"> that could help in performing gender related tasks</w:t>
      </w:r>
      <w:r w:rsidR="00687475" w:rsidRPr="001A07F7">
        <w:rPr>
          <w:rFonts w:ascii="Times New Roman" w:hAnsi="Times New Roman" w:cs="Times New Roman"/>
          <w:sz w:val="24"/>
          <w:szCs w:val="24"/>
        </w:rPr>
        <w:t>, that is, while male spouses undertake</w:t>
      </w:r>
      <w:r w:rsidR="000D0428" w:rsidRPr="001A07F7">
        <w:rPr>
          <w:rFonts w:ascii="Times New Roman" w:hAnsi="Times New Roman" w:cs="Times New Roman"/>
          <w:sz w:val="24"/>
          <w:szCs w:val="24"/>
        </w:rPr>
        <w:t xml:space="preserve"> tedious </w:t>
      </w:r>
      <w:r w:rsidR="00687475" w:rsidRPr="001A07F7">
        <w:rPr>
          <w:rFonts w:ascii="Times New Roman" w:hAnsi="Times New Roman" w:cs="Times New Roman"/>
          <w:sz w:val="24"/>
          <w:szCs w:val="24"/>
        </w:rPr>
        <w:t>tasks like land clearing, their female counterparts</w:t>
      </w:r>
      <w:r w:rsidR="00A83283" w:rsidRPr="001A07F7">
        <w:rPr>
          <w:rFonts w:ascii="Times New Roman" w:hAnsi="Times New Roman" w:cs="Times New Roman"/>
          <w:sz w:val="24"/>
          <w:szCs w:val="24"/>
        </w:rPr>
        <w:t xml:space="preserve"> may</w:t>
      </w:r>
      <w:r w:rsidR="00687475" w:rsidRPr="001A07F7">
        <w:rPr>
          <w:rFonts w:ascii="Times New Roman" w:hAnsi="Times New Roman" w:cs="Times New Roman"/>
          <w:sz w:val="24"/>
          <w:szCs w:val="24"/>
        </w:rPr>
        <w:t xml:space="preserve"> manage</w:t>
      </w:r>
      <w:r w:rsidR="000D0428" w:rsidRPr="001A07F7">
        <w:rPr>
          <w:rFonts w:ascii="Times New Roman" w:hAnsi="Times New Roman" w:cs="Times New Roman"/>
          <w:sz w:val="24"/>
          <w:szCs w:val="24"/>
        </w:rPr>
        <w:t xml:space="preserve"> harvesting, p</w:t>
      </w:r>
      <w:r w:rsidR="00687475" w:rsidRPr="001A07F7">
        <w:rPr>
          <w:rFonts w:ascii="Times New Roman" w:hAnsi="Times New Roman" w:cs="Times New Roman"/>
          <w:sz w:val="24"/>
          <w:szCs w:val="24"/>
        </w:rPr>
        <w:t>rocessing, and storage</w:t>
      </w:r>
      <w:r w:rsidR="000D0428" w:rsidRPr="001A07F7">
        <w:rPr>
          <w:rFonts w:ascii="Times New Roman" w:hAnsi="Times New Roman" w:cs="Times New Roman"/>
          <w:sz w:val="24"/>
          <w:szCs w:val="24"/>
        </w:rPr>
        <w:t xml:space="preserve">. This is a form of partnership that is expected to enhance the production of cowpea in </w:t>
      </w:r>
      <w:r w:rsidR="001A336D">
        <w:rPr>
          <w:rFonts w:ascii="Times New Roman" w:hAnsi="Times New Roman" w:cs="Times New Roman"/>
          <w:sz w:val="24"/>
          <w:szCs w:val="24"/>
        </w:rPr>
        <w:t>north central Nigeria</w:t>
      </w:r>
      <w:r w:rsidR="00DB3329">
        <w:rPr>
          <w:rFonts w:ascii="Times New Roman" w:hAnsi="Times New Roman" w:cs="Times New Roman"/>
          <w:sz w:val="24"/>
          <w:szCs w:val="24"/>
        </w:rPr>
        <w:t>. This finding corresponds with</w:t>
      </w:r>
      <w:r w:rsidR="000D0428" w:rsidRPr="001A07F7">
        <w:rPr>
          <w:rFonts w:ascii="Times New Roman" w:hAnsi="Times New Roman" w:cs="Times New Roman"/>
          <w:sz w:val="24"/>
          <w:szCs w:val="24"/>
        </w:rPr>
        <w:t xml:space="preserve"> Omolehin</w:t>
      </w:r>
      <w:r w:rsidR="00687475" w:rsidRPr="001A07F7">
        <w:rPr>
          <w:rFonts w:ascii="Times New Roman" w:hAnsi="Times New Roman" w:cs="Times New Roman"/>
          <w:sz w:val="24"/>
          <w:szCs w:val="24"/>
        </w:rPr>
        <w:t xml:space="preserve"> </w:t>
      </w:r>
      <w:r w:rsidR="000D0428" w:rsidRPr="001A07F7">
        <w:rPr>
          <w:rFonts w:ascii="Times New Roman" w:hAnsi="Times New Roman" w:cs="Times New Roman"/>
          <w:i/>
          <w:sz w:val="24"/>
          <w:szCs w:val="24"/>
        </w:rPr>
        <w:t xml:space="preserve">et al., </w:t>
      </w:r>
      <w:r w:rsidR="000D0428" w:rsidRPr="001A07F7">
        <w:rPr>
          <w:rFonts w:ascii="Times New Roman" w:hAnsi="Times New Roman" w:cs="Times New Roman"/>
          <w:sz w:val="24"/>
          <w:szCs w:val="24"/>
        </w:rPr>
        <w:t xml:space="preserve">(2007) who </w:t>
      </w:r>
      <w:r w:rsidR="00DB3329">
        <w:rPr>
          <w:rFonts w:ascii="Times New Roman" w:hAnsi="Times New Roman" w:cs="Times New Roman"/>
          <w:sz w:val="24"/>
          <w:szCs w:val="24"/>
        </w:rPr>
        <w:t xml:space="preserve">submitted that </w:t>
      </w:r>
      <w:r w:rsidR="000D0428" w:rsidRPr="001A07F7">
        <w:rPr>
          <w:rFonts w:ascii="Times New Roman" w:hAnsi="Times New Roman" w:cs="Times New Roman"/>
          <w:sz w:val="24"/>
          <w:szCs w:val="24"/>
        </w:rPr>
        <w:t>far</w:t>
      </w:r>
      <w:r w:rsidR="00DB3329">
        <w:rPr>
          <w:rFonts w:ascii="Times New Roman" w:hAnsi="Times New Roman" w:cs="Times New Roman"/>
          <w:sz w:val="24"/>
          <w:szCs w:val="24"/>
        </w:rPr>
        <w:t>mers with spouses were mindful</w:t>
      </w:r>
      <w:r w:rsidR="00687475" w:rsidRPr="001A07F7">
        <w:rPr>
          <w:rFonts w:ascii="Times New Roman" w:hAnsi="Times New Roman" w:cs="Times New Roman"/>
          <w:sz w:val="24"/>
          <w:szCs w:val="24"/>
        </w:rPr>
        <w:t xml:space="preserve"> </w:t>
      </w:r>
      <w:r w:rsidR="000D0428" w:rsidRPr="001A07F7">
        <w:rPr>
          <w:rFonts w:ascii="Times New Roman" w:hAnsi="Times New Roman" w:cs="Times New Roman"/>
          <w:sz w:val="24"/>
          <w:szCs w:val="24"/>
        </w:rPr>
        <w:t xml:space="preserve">of getting </w:t>
      </w:r>
      <w:r w:rsidR="00DB3329" w:rsidRPr="001A07F7">
        <w:rPr>
          <w:rFonts w:ascii="Times New Roman" w:hAnsi="Times New Roman" w:cs="Times New Roman"/>
          <w:sz w:val="24"/>
          <w:szCs w:val="24"/>
        </w:rPr>
        <w:t>improved</w:t>
      </w:r>
      <w:r w:rsidR="000D0428" w:rsidRPr="001A07F7">
        <w:rPr>
          <w:rFonts w:ascii="Times New Roman" w:hAnsi="Times New Roman" w:cs="Times New Roman"/>
          <w:sz w:val="24"/>
          <w:szCs w:val="24"/>
        </w:rPr>
        <w:t xml:space="preserve"> </w:t>
      </w:r>
      <w:r w:rsidR="00DB3329" w:rsidRPr="001A07F7">
        <w:rPr>
          <w:rFonts w:ascii="Times New Roman" w:hAnsi="Times New Roman" w:cs="Times New Roman"/>
          <w:sz w:val="24"/>
          <w:szCs w:val="24"/>
        </w:rPr>
        <w:t>harvests</w:t>
      </w:r>
      <w:r w:rsidR="000D0428" w:rsidRPr="001A07F7">
        <w:rPr>
          <w:rFonts w:ascii="Times New Roman" w:hAnsi="Times New Roman" w:cs="Times New Roman"/>
          <w:sz w:val="24"/>
          <w:szCs w:val="24"/>
        </w:rPr>
        <w:t xml:space="preserve"> </w:t>
      </w:r>
      <w:r w:rsidR="00DB3329">
        <w:rPr>
          <w:rFonts w:ascii="Times New Roman" w:hAnsi="Times New Roman" w:cs="Times New Roman"/>
          <w:sz w:val="24"/>
          <w:szCs w:val="24"/>
        </w:rPr>
        <w:t>in order</w:t>
      </w:r>
      <w:r w:rsidR="000D0428" w:rsidRPr="001A07F7">
        <w:rPr>
          <w:rFonts w:ascii="Times New Roman" w:hAnsi="Times New Roman" w:cs="Times New Roman"/>
          <w:sz w:val="24"/>
          <w:szCs w:val="24"/>
        </w:rPr>
        <w:t xml:space="preserve"> to </w:t>
      </w:r>
      <w:r w:rsidR="00DB3329">
        <w:rPr>
          <w:rFonts w:ascii="Times New Roman" w:hAnsi="Times New Roman" w:cs="Times New Roman"/>
          <w:sz w:val="24"/>
          <w:szCs w:val="24"/>
        </w:rPr>
        <w:t>fulfil</w:t>
      </w:r>
      <w:r w:rsidR="000D0428" w:rsidRPr="001A07F7">
        <w:rPr>
          <w:rFonts w:ascii="Times New Roman" w:hAnsi="Times New Roman" w:cs="Times New Roman"/>
          <w:sz w:val="24"/>
          <w:szCs w:val="24"/>
        </w:rPr>
        <w:t xml:space="preserve"> family </w:t>
      </w:r>
      <w:r w:rsidR="00DB3329" w:rsidRPr="001A07F7">
        <w:rPr>
          <w:rFonts w:ascii="Times New Roman" w:hAnsi="Times New Roman" w:cs="Times New Roman"/>
          <w:sz w:val="24"/>
          <w:szCs w:val="24"/>
        </w:rPr>
        <w:t>sustenance</w:t>
      </w:r>
      <w:r w:rsidR="000D0428" w:rsidRPr="001A07F7">
        <w:rPr>
          <w:rFonts w:ascii="Times New Roman" w:hAnsi="Times New Roman" w:cs="Times New Roman"/>
          <w:sz w:val="24"/>
          <w:szCs w:val="24"/>
        </w:rPr>
        <w:t xml:space="preserve"> obligations. The need </w:t>
      </w:r>
      <w:r w:rsidR="00A83283" w:rsidRPr="001A07F7">
        <w:rPr>
          <w:rFonts w:ascii="Times New Roman" w:hAnsi="Times New Roman" w:cs="Times New Roman"/>
          <w:sz w:val="24"/>
          <w:szCs w:val="24"/>
        </w:rPr>
        <w:t>to produce</w:t>
      </w:r>
      <w:r w:rsidR="000D0428" w:rsidRPr="001A07F7">
        <w:rPr>
          <w:rFonts w:ascii="Times New Roman" w:hAnsi="Times New Roman" w:cs="Times New Roman"/>
          <w:sz w:val="24"/>
          <w:szCs w:val="24"/>
        </w:rPr>
        <w:t xml:space="preserve"> marke</w:t>
      </w:r>
      <w:r w:rsidR="00A83283" w:rsidRPr="001A07F7">
        <w:rPr>
          <w:rFonts w:ascii="Times New Roman" w:hAnsi="Times New Roman" w:cs="Times New Roman"/>
          <w:sz w:val="24"/>
          <w:szCs w:val="24"/>
        </w:rPr>
        <w:t xml:space="preserve">table surplus </w:t>
      </w:r>
      <w:r w:rsidR="000D0428" w:rsidRPr="001A07F7">
        <w:rPr>
          <w:rFonts w:ascii="Times New Roman" w:hAnsi="Times New Roman" w:cs="Times New Roman"/>
          <w:sz w:val="24"/>
          <w:szCs w:val="24"/>
        </w:rPr>
        <w:t xml:space="preserve">for family needs </w:t>
      </w:r>
      <w:r w:rsidR="00A83283" w:rsidRPr="001A07F7">
        <w:rPr>
          <w:rFonts w:ascii="Times New Roman" w:hAnsi="Times New Roman" w:cs="Times New Roman"/>
          <w:sz w:val="24"/>
          <w:szCs w:val="24"/>
        </w:rPr>
        <w:t>is</w:t>
      </w:r>
      <w:r w:rsidR="000D0428" w:rsidRPr="001A07F7">
        <w:rPr>
          <w:rFonts w:ascii="Times New Roman" w:hAnsi="Times New Roman" w:cs="Times New Roman"/>
          <w:sz w:val="24"/>
          <w:szCs w:val="24"/>
        </w:rPr>
        <w:t xml:space="preserve"> high among married farmers</w:t>
      </w:r>
      <w:r w:rsidR="00A83283" w:rsidRPr="001A07F7">
        <w:rPr>
          <w:rFonts w:ascii="Times New Roman" w:hAnsi="Times New Roman" w:cs="Times New Roman"/>
          <w:sz w:val="24"/>
          <w:szCs w:val="24"/>
        </w:rPr>
        <w:t xml:space="preserve">, that is, agricultural ventures are all the more important for married folks as it represents an income channel to meet up with the financial responsibilities </w:t>
      </w:r>
      <w:r w:rsidR="008A688B" w:rsidRPr="001A07F7">
        <w:rPr>
          <w:rFonts w:ascii="Times New Roman" w:hAnsi="Times New Roman" w:cs="Times New Roman"/>
          <w:sz w:val="24"/>
          <w:szCs w:val="24"/>
        </w:rPr>
        <w:t>associated</w:t>
      </w:r>
      <w:r w:rsidR="00A83283" w:rsidRPr="001A07F7">
        <w:rPr>
          <w:rFonts w:ascii="Times New Roman" w:hAnsi="Times New Roman" w:cs="Times New Roman"/>
          <w:sz w:val="24"/>
          <w:szCs w:val="24"/>
        </w:rPr>
        <w:t xml:space="preserve"> </w:t>
      </w:r>
      <w:r w:rsidR="008A688B" w:rsidRPr="001A07F7">
        <w:rPr>
          <w:rFonts w:ascii="Times New Roman" w:hAnsi="Times New Roman" w:cs="Times New Roman"/>
          <w:sz w:val="24"/>
          <w:szCs w:val="24"/>
        </w:rPr>
        <w:t>with</w:t>
      </w:r>
      <w:r w:rsidR="00A83283" w:rsidRPr="001A07F7">
        <w:rPr>
          <w:rFonts w:ascii="Times New Roman" w:hAnsi="Times New Roman" w:cs="Times New Roman"/>
          <w:sz w:val="24"/>
          <w:szCs w:val="24"/>
        </w:rPr>
        <w:t xml:space="preserve"> </w:t>
      </w:r>
      <w:r w:rsidR="008A688B" w:rsidRPr="001A07F7">
        <w:rPr>
          <w:rFonts w:ascii="Times New Roman" w:hAnsi="Times New Roman" w:cs="Times New Roman"/>
          <w:sz w:val="24"/>
          <w:szCs w:val="24"/>
        </w:rPr>
        <w:t>having a family</w:t>
      </w:r>
      <w:r w:rsidR="009C6CC8" w:rsidRPr="001A07F7">
        <w:rPr>
          <w:rFonts w:ascii="Times New Roman" w:hAnsi="Times New Roman" w:cs="Times New Roman"/>
          <w:sz w:val="24"/>
          <w:szCs w:val="24"/>
        </w:rPr>
        <w:t xml:space="preserve"> (Ajala, Kolawole, Owolabi &amp; Faseyi, 2017)</w:t>
      </w:r>
      <w:r w:rsidR="00A83283" w:rsidRPr="001A07F7">
        <w:rPr>
          <w:rFonts w:ascii="Times New Roman" w:hAnsi="Times New Roman" w:cs="Times New Roman"/>
          <w:sz w:val="24"/>
          <w:szCs w:val="24"/>
        </w:rPr>
        <w:t>.</w:t>
      </w:r>
    </w:p>
    <w:p w:rsidR="000D0428" w:rsidRPr="001A07F7" w:rsidRDefault="000D0428" w:rsidP="000D0428">
      <w:pPr>
        <w:pStyle w:val="Heading1"/>
        <w:spacing w:before="100" w:beforeAutospacing="1" w:line="480" w:lineRule="auto"/>
        <w:rPr>
          <w:rFonts w:cs="Times New Roman"/>
          <w:sz w:val="24"/>
          <w:szCs w:val="24"/>
        </w:rPr>
      </w:pPr>
      <w:bookmarkStart w:id="78" w:name="_Toc128125827"/>
      <w:r w:rsidRPr="001A07F7">
        <w:rPr>
          <w:rFonts w:cs="Times New Roman"/>
          <w:sz w:val="24"/>
          <w:szCs w:val="24"/>
        </w:rPr>
        <w:t>4.2.1.4 Education</w:t>
      </w:r>
      <w:bookmarkEnd w:id="78"/>
    </w:p>
    <w:p w:rsidR="00927B90" w:rsidRPr="001A07F7" w:rsidRDefault="00C17B4D"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As shown in Table 3, </w:t>
      </w:r>
      <w:r w:rsidR="000D0428" w:rsidRPr="001A07F7">
        <w:rPr>
          <w:rFonts w:ascii="Times New Roman" w:hAnsi="Times New Roman" w:cs="Times New Roman"/>
          <w:sz w:val="24"/>
          <w:szCs w:val="24"/>
        </w:rPr>
        <w:t xml:space="preserve">31.5% </w:t>
      </w:r>
      <w:r w:rsidRPr="001A07F7">
        <w:rPr>
          <w:rFonts w:ascii="Times New Roman" w:hAnsi="Times New Roman" w:cs="Times New Roman"/>
          <w:sz w:val="24"/>
          <w:szCs w:val="24"/>
        </w:rPr>
        <w:t xml:space="preserve">of </w:t>
      </w:r>
      <w:r w:rsidR="00367F50">
        <w:rPr>
          <w:rFonts w:ascii="Times New Roman" w:hAnsi="Times New Roman" w:cs="Times New Roman"/>
          <w:sz w:val="24"/>
          <w:szCs w:val="24"/>
        </w:rPr>
        <w:t>cowpea farmers</w:t>
      </w:r>
      <w:r w:rsidRPr="001A07F7">
        <w:rPr>
          <w:rFonts w:ascii="Times New Roman" w:hAnsi="Times New Roman" w:cs="Times New Roman"/>
          <w:sz w:val="24"/>
          <w:szCs w:val="24"/>
        </w:rPr>
        <w:t xml:space="preserve"> </w:t>
      </w:r>
      <w:r w:rsidR="00367F50">
        <w:rPr>
          <w:rFonts w:ascii="Times New Roman" w:hAnsi="Times New Roman" w:cs="Times New Roman"/>
          <w:sz w:val="24"/>
          <w:szCs w:val="24"/>
        </w:rPr>
        <w:t>received</w:t>
      </w:r>
      <w:r w:rsidR="000D0428" w:rsidRPr="001A07F7">
        <w:rPr>
          <w:rFonts w:ascii="Times New Roman" w:hAnsi="Times New Roman" w:cs="Times New Roman"/>
          <w:sz w:val="24"/>
          <w:szCs w:val="24"/>
        </w:rPr>
        <w:t xml:space="preserve"> no formal education, 27.1% </w:t>
      </w:r>
      <w:r w:rsidR="00367F50">
        <w:rPr>
          <w:rFonts w:ascii="Times New Roman" w:hAnsi="Times New Roman" w:cs="Times New Roman"/>
          <w:sz w:val="24"/>
          <w:szCs w:val="24"/>
        </w:rPr>
        <w:t xml:space="preserve">only </w:t>
      </w:r>
      <w:r w:rsidR="000D0428" w:rsidRPr="001A07F7">
        <w:rPr>
          <w:rFonts w:ascii="Times New Roman" w:hAnsi="Times New Roman" w:cs="Times New Roman"/>
          <w:sz w:val="24"/>
          <w:szCs w:val="24"/>
        </w:rPr>
        <w:t xml:space="preserve">had primary education, 19.0% </w:t>
      </w:r>
      <w:r w:rsidR="00367F50">
        <w:rPr>
          <w:rFonts w:ascii="Times New Roman" w:hAnsi="Times New Roman" w:cs="Times New Roman"/>
          <w:sz w:val="24"/>
          <w:szCs w:val="24"/>
        </w:rPr>
        <w:t>obtained</w:t>
      </w:r>
      <w:r w:rsidR="000D0428" w:rsidRPr="001A07F7">
        <w:rPr>
          <w:rFonts w:ascii="Times New Roman" w:hAnsi="Times New Roman" w:cs="Times New Roman"/>
          <w:sz w:val="24"/>
          <w:szCs w:val="24"/>
        </w:rPr>
        <w:t xml:space="preserve"> secondary education, and 22.4% </w:t>
      </w:r>
      <w:r w:rsidR="00367F50">
        <w:rPr>
          <w:rFonts w:ascii="Times New Roman" w:hAnsi="Times New Roman" w:cs="Times New Roman"/>
          <w:sz w:val="24"/>
          <w:szCs w:val="24"/>
        </w:rPr>
        <w:t>acquired</w:t>
      </w:r>
      <w:r w:rsidR="000D0428" w:rsidRPr="001A07F7">
        <w:rPr>
          <w:rFonts w:ascii="Times New Roman" w:hAnsi="Times New Roman" w:cs="Times New Roman"/>
          <w:sz w:val="24"/>
          <w:szCs w:val="24"/>
        </w:rPr>
        <w:t xml:space="preserve"> tertiary educ</w:t>
      </w:r>
      <w:r w:rsidR="00E01DC3" w:rsidRPr="001A07F7">
        <w:rPr>
          <w:rFonts w:ascii="Times New Roman" w:hAnsi="Times New Roman" w:cs="Times New Roman"/>
          <w:sz w:val="24"/>
          <w:szCs w:val="24"/>
        </w:rPr>
        <w:t>ation. I</w:t>
      </w:r>
      <w:r w:rsidR="000D0428" w:rsidRPr="001A07F7">
        <w:rPr>
          <w:rFonts w:ascii="Times New Roman" w:hAnsi="Times New Roman" w:cs="Times New Roman"/>
          <w:sz w:val="24"/>
          <w:szCs w:val="24"/>
        </w:rPr>
        <w:t xml:space="preserve">t </w:t>
      </w:r>
      <w:r w:rsidR="00AF7643" w:rsidRPr="001A07F7">
        <w:rPr>
          <w:rFonts w:ascii="Times New Roman" w:hAnsi="Times New Roman" w:cs="Times New Roman"/>
          <w:sz w:val="24"/>
          <w:szCs w:val="24"/>
        </w:rPr>
        <w:t>may well</w:t>
      </w:r>
      <w:r w:rsidR="00367F50">
        <w:rPr>
          <w:rFonts w:ascii="Times New Roman" w:hAnsi="Times New Roman" w:cs="Times New Roman"/>
          <w:sz w:val="24"/>
          <w:szCs w:val="24"/>
        </w:rPr>
        <w:t xml:space="preserve"> be deduced that most</w:t>
      </w:r>
      <w:r w:rsidR="000D0428" w:rsidRPr="001A07F7">
        <w:rPr>
          <w:rFonts w:ascii="Times New Roman" w:hAnsi="Times New Roman" w:cs="Times New Roman"/>
          <w:sz w:val="24"/>
          <w:szCs w:val="24"/>
        </w:rPr>
        <w:t xml:space="preserve"> c</w:t>
      </w:r>
      <w:r w:rsidR="00367F50">
        <w:rPr>
          <w:rFonts w:ascii="Times New Roman" w:hAnsi="Times New Roman" w:cs="Times New Roman"/>
          <w:sz w:val="24"/>
          <w:szCs w:val="24"/>
        </w:rPr>
        <w:t>owpea farmers received</w:t>
      </w:r>
      <w:r w:rsidR="00AF7643" w:rsidRPr="001A07F7">
        <w:rPr>
          <w:rFonts w:ascii="Times New Roman" w:hAnsi="Times New Roman" w:cs="Times New Roman"/>
          <w:sz w:val="24"/>
          <w:szCs w:val="24"/>
        </w:rPr>
        <w:t xml:space="preserve"> some form of</w:t>
      </w:r>
      <w:r w:rsidR="000D0428" w:rsidRPr="001A07F7">
        <w:rPr>
          <w:rFonts w:ascii="Times New Roman" w:hAnsi="Times New Roman" w:cs="Times New Roman"/>
          <w:sz w:val="24"/>
          <w:szCs w:val="24"/>
        </w:rPr>
        <w:t xml:space="preserve"> formal education ranging from primary to tertiary education.</w:t>
      </w:r>
      <w:r w:rsidRPr="001A07F7">
        <w:rPr>
          <w:rFonts w:ascii="Times New Roman" w:hAnsi="Times New Roman" w:cs="Times New Roman"/>
          <w:sz w:val="24"/>
          <w:szCs w:val="24"/>
        </w:rPr>
        <w:t xml:space="preserve"> </w:t>
      </w:r>
      <w:r w:rsidR="00927B90" w:rsidRPr="001A07F7">
        <w:rPr>
          <w:rFonts w:ascii="Times New Roman" w:hAnsi="Times New Roman" w:cs="Times New Roman"/>
          <w:sz w:val="24"/>
          <w:szCs w:val="24"/>
        </w:rPr>
        <w:t xml:space="preserve">The level of education exerts an influence on </w:t>
      </w:r>
      <w:r w:rsidR="005177DB" w:rsidRPr="001A07F7">
        <w:rPr>
          <w:rFonts w:ascii="Times New Roman" w:hAnsi="Times New Roman" w:cs="Times New Roman"/>
          <w:sz w:val="24"/>
          <w:szCs w:val="24"/>
        </w:rPr>
        <w:t>implementation</w:t>
      </w:r>
      <w:r w:rsidR="00927B90" w:rsidRPr="001A07F7">
        <w:rPr>
          <w:rFonts w:ascii="Times New Roman" w:hAnsi="Times New Roman" w:cs="Times New Roman"/>
          <w:sz w:val="24"/>
          <w:szCs w:val="24"/>
        </w:rPr>
        <w:t xml:space="preserve"> strategies</w:t>
      </w:r>
      <w:r w:rsidR="005177DB" w:rsidRPr="001A07F7">
        <w:rPr>
          <w:rFonts w:ascii="Times New Roman" w:hAnsi="Times New Roman" w:cs="Times New Roman"/>
          <w:sz w:val="24"/>
          <w:szCs w:val="24"/>
        </w:rPr>
        <w:t xml:space="preserve"> employed for</w:t>
      </w:r>
      <w:r w:rsidR="00927B90" w:rsidRPr="001A07F7">
        <w:rPr>
          <w:rFonts w:ascii="Times New Roman" w:hAnsi="Times New Roman" w:cs="Times New Roman"/>
          <w:sz w:val="24"/>
          <w:szCs w:val="24"/>
        </w:rPr>
        <w:t xml:space="preserve"> agricultural development </w:t>
      </w:r>
      <w:r w:rsidR="005177DB" w:rsidRPr="001A07F7">
        <w:rPr>
          <w:rFonts w:ascii="Times New Roman" w:hAnsi="Times New Roman" w:cs="Times New Roman"/>
          <w:sz w:val="24"/>
          <w:szCs w:val="24"/>
        </w:rPr>
        <w:t xml:space="preserve">initiatives </w:t>
      </w:r>
      <w:r w:rsidR="00927B90" w:rsidRPr="001A07F7">
        <w:rPr>
          <w:rFonts w:ascii="Times New Roman" w:hAnsi="Times New Roman" w:cs="Times New Roman"/>
          <w:sz w:val="24"/>
          <w:szCs w:val="24"/>
        </w:rPr>
        <w:t>(Komolafe, Akangbe, Ajibola &amp; Dairo, 2015) and a</w:t>
      </w:r>
      <w:r w:rsidRPr="001A07F7">
        <w:rPr>
          <w:rFonts w:ascii="Times New Roman" w:hAnsi="Times New Roman" w:cs="Times New Roman"/>
          <w:sz w:val="24"/>
          <w:szCs w:val="24"/>
        </w:rPr>
        <w:t xml:space="preserve">ccording to Oladeebo and Masuku (2013) education may directly improve farm productivity by enhancing the quality of labour and the tendency to effectively adopt innovations. It also elevates the ability of farmers to adjust to disequilibria and its effects on their operations. </w:t>
      </w:r>
      <w:r w:rsidR="000D0428" w:rsidRPr="001A07F7">
        <w:rPr>
          <w:rFonts w:ascii="Times New Roman" w:hAnsi="Times New Roman" w:cs="Times New Roman"/>
          <w:sz w:val="24"/>
          <w:szCs w:val="24"/>
        </w:rPr>
        <w:t xml:space="preserve">This </w:t>
      </w:r>
      <w:r w:rsidR="00AF7643" w:rsidRPr="001A07F7">
        <w:rPr>
          <w:rFonts w:ascii="Times New Roman" w:hAnsi="Times New Roman" w:cs="Times New Roman"/>
          <w:sz w:val="24"/>
          <w:szCs w:val="24"/>
        </w:rPr>
        <w:t xml:space="preserve">finding </w:t>
      </w:r>
      <w:r w:rsidR="009777A2" w:rsidRPr="001A07F7">
        <w:rPr>
          <w:rFonts w:ascii="Times New Roman" w:hAnsi="Times New Roman" w:cs="Times New Roman"/>
          <w:sz w:val="24"/>
          <w:szCs w:val="24"/>
        </w:rPr>
        <w:t>suggests</w:t>
      </w:r>
      <w:r w:rsidR="000D0428" w:rsidRPr="001A07F7">
        <w:rPr>
          <w:rFonts w:ascii="Times New Roman" w:hAnsi="Times New Roman" w:cs="Times New Roman"/>
          <w:sz w:val="24"/>
          <w:szCs w:val="24"/>
        </w:rPr>
        <w:t xml:space="preserve"> that these farmers </w:t>
      </w:r>
      <w:r w:rsidR="00927B90" w:rsidRPr="001A07F7">
        <w:rPr>
          <w:rFonts w:ascii="Times New Roman" w:hAnsi="Times New Roman" w:cs="Times New Roman"/>
          <w:sz w:val="24"/>
          <w:szCs w:val="24"/>
        </w:rPr>
        <w:t xml:space="preserve">may be able to read simple </w:t>
      </w:r>
      <w:r w:rsidR="000D0428" w:rsidRPr="001A07F7">
        <w:rPr>
          <w:rFonts w:ascii="Times New Roman" w:hAnsi="Times New Roman" w:cs="Times New Roman"/>
          <w:sz w:val="24"/>
          <w:szCs w:val="24"/>
        </w:rPr>
        <w:t>instruction</w:t>
      </w:r>
      <w:r w:rsidR="00927B90" w:rsidRPr="001A07F7">
        <w:rPr>
          <w:rFonts w:ascii="Times New Roman" w:hAnsi="Times New Roman" w:cs="Times New Roman"/>
          <w:sz w:val="24"/>
          <w:szCs w:val="24"/>
        </w:rPr>
        <w:t>s</w:t>
      </w:r>
      <w:r w:rsidR="000D0428" w:rsidRPr="001A07F7">
        <w:rPr>
          <w:rFonts w:ascii="Times New Roman" w:hAnsi="Times New Roman" w:cs="Times New Roman"/>
          <w:sz w:val="24"/>
          <w:szCs w:val="24"/>
        </w:rPr>
        <w:t xml:space="preserve"> to appropriately use improve</w:t>
      </w:r>
      <w:r w:rsidRPr="001A07F7">
        <w:rPr>
          <w:rFonts w:ascii="Times New Roman" w:hAnsi="Times New Roman" w:cs="Times New Roman"/>
          <w:sz w:val="24"/>
          <w:szCs w:val="24"/>
        </w:rPr>
        <w:t>d</w:t>
      </w:r>
      <w:r w:rsidR="000D0428" w:rsidRPr="001A07F7">
        <w:rPr>
          <w:rFonts w:ascii="Times New Roman" w:hAnsi="Times New Roman" w:cs="Times New Roman"/>
          <w:sz w:val="24"/>
          <w:szCs w:val="24"/>
        </w:rPr>
        <w:t xml:space="preserve"> technologies and practices relating to cowpea production that may be introduced to them. </w:t>
      </w:r>
      <w:r w:rsidR="00927B90" w:rsidRPr="001A07F7">
        <w:rPr>
          <w:rFonts w:ascii="Times New Roman" w:hAnsi="Times New Roman" w:cs="Times New Roman"/>
          <w:sz w:val="24"/>
          <w:szCs w:val="24"/>
        </w:rPr>
        <w:t xml:space="preserve">Less literate farmers’ groups may </w:t>
      </w:r>
      <w:r w:rsidR="00AF7643" w:rsidRPr="001A07F7">
        <w:rPr>
          <w:rFonts w:ascii="Times New Roman" w:hAnsi="Times New Roman" w:cs="Times New Roman"/>
          <w:sz w:val="24"/>
          <w:szCs w:val="24"/>
        </w:rPr>
        <w:t xml:space="preserve">require </w:t>
      </w:r>
      <w:r w:rsidR="00F5094C" w:rsidRPr="001A07F7">
        <w:rPr>
          <w:rFonts w:ascii="Times New Roman" w:hAnsi="Times New Roman" w:cs="Times New Roman"/>
          <w:sz w:val="24"/>
          <w:szCs w:val="24"/>
        </w:rPr>
        <w:t>greater</w:t>
      </w:r>
      <w:r w:rsidR="00927B90" w:rsidRPr="001A07F7">
        <w:rPr>
          <w:rFonts w:ascii="Times New Roman" w:hAnsi="Times New Roman" w:cs="Times New Roman"/>
          <w:sz w:val="24"/>
          <w:szCs w:val="24"/>
        </w:rPr>
        <w:t xml:space="preserve"> </w:t>
      </w:r>
      <w:r w:rsidR="00F5094C" w:rsidRPr="001A07F7">
        <w:rPr>
          <w:rFonts w:ascii="Times New Roman" w:hAnsi="Times New Roman" w:cs="Times New Roman"/>
          <w:sz w:val="24"/>
          <w:szCs w:val="24"/>
        </w:rPr>
        <w:t>extension efforts</w:t>
      </w:r>
      <w:r w:rsidR="00927B90" w:rsidRPr="001A07F7">
        <w:rPr>
          <w:rFonts w:ascii="Times New Roman" w:hAnsi="Times New Roman" w:cs="Times New Roman"/>
          <w:sz w:val="24"/>
          <w:szCs w:val="24"/>
        </w:rPr>
        <w:t xml:space="preserve"> </w:t>
      </w:r>
      <w:r w:rsidR="00F5094C" w:rsidRPr="001A07F7">
        <w:rPr>
          <w:rFonts w:ascii="Times New Roman" w:hAnsi="Times New Roman" w:cs="Times New Roman"/>
          <w:sz w:val="24"/>
          <w:szCs w:val="24"/>
        </w:rPr>
        <w:t>b</w:t>
      </w:r>
      <w:r w:rsidR="00927B90" w:rsidRPr="001A07F7">
        <w:rPr>
          <w:rFonts w:ascii="Times New Roman" w:hAnsi="Times New Roman" w:cs="Times New Roman"/>
          <w:sz w:val="24"/>
          <w:szCs w:val="24"/>
        </w:rPr>
        <w:t xml:space="preserve">efore </w:t>
      </w:r>
      <w:r w:rsidR="00F5094C" w:rsidRPr="001A07F7">
        <w:rPr>
          <w:rFonts w:ascii="Times New Roman" w:hAnsi="Times New Roman" w:cs="Times New Roman"/>
          <w:sz w:val="24"/>
          <w:szCs w:val="24"/>
        </w:rPr>
        <w:t xml:space="preserve">adoption or utilization of innovations can occur. </w:t>
      </w:r>
    </w:p>
    <w:p w:rsidR="000D0428" w:rsidRPr="001A07F7" w:rsidRDefault="000D0428" w:rsidP="000D0428">
      <w:pPr>
        <w:pStyle w:val="Heading1"/>
        <w:spacing w:before="100" w:beforeAutospacing="1" w:line="480" w:lineRule="auto"/>
        <w:rPr>
          <w:rFonts w:cs="Times New Roman"/>
          <w:sz w:val="24"/>
          <w:szCs w:val="24"/>
        </w:rPr>
      </w:pPr>
      <w:bookmarkStart w:id="79" w:name="_Toc128125828"/>
      <w:r w:rsidRPr="001A07F7">
        <w:rPr>
          <w:rFonts w:cs="Times New Roman"/>
          <w:sz w:val="24"/>
          <w:szCs w:val="24"/>
        </w:rPr>
        <w:t>4.2.1.5 Household Size</w:t>
      </w:r>
      <w:bookmarkEnd w:id="79"/>
    </w:p>
    <w:p w:rsidR="000D0428" w:rsidRPr="001A07F7" w:rsidRDefault="000D0428"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On population of people in their househ</w:t>
      </w:r>
      <w:r w:rsidR="001A1B54" w:rsidRPr="001A07F7">
        <w:rPr>
          <w:rFonts w:ascii="Times New Roman" w:hAnsi="Times New Roman" w:cs="Times New Roman"/>
          <w:sz w:val="24"/>
          <w:szCs w:val="24"/>
        </w:rPr>
        <w:t xml:space="preserve">olds, </w:t>
      </w:r>
      <w:r w:rsidRPr="001A07F7">
        <w:rPr>
          <w:rFonts w:ascii="Times New Roman" w:hAnsi="Times New Roman" w:cs="Times New Roman"/>
          <w:sz w:val="24"/>
          <w:szCs w:val="24"/>
        </w:rPr>
        <w:t>33.9% had 1 to 5 persons, 58.6% had 6 to 10 persons, while 7.6% had 11 person and above. The average number of persons in their households was approximately 7 persons</w:t>
      </w:r>
      <w:r w:rsidR="001A1B54" w:rsidRPr="001A07F7">
        <w:rPr>
          <w:rFonts w:ascii="Times New Roman" w:hAnsi="Times New Roman" w:cs="Times New Roman"/>
          <w:sz w:val="24"/>
          <w:szCs w:val="24"/>
        </w:rPr>
        <w:t xml:space="preserve"> (Table 3)</w:t>
      </w:r>
      <w:r w:rsidRPr="001A07F7">
        <w:rPr>
          <w:rFonts w:ascii="Times New Roman" w:hAnsi="Times New Roman" w:cs="Times New Roman"/>
          <w:sz w:val="24"/>
          <w:szCs w:val="24"/>
        </w:rPr>
        <w:t xml:space="preserve">. Seven persons as members </w:t>
      </w:r>
      <w:r w:rsidR="00E01DC3" w:rsidRPr="001A07F7">
        <w:rPr>
          <w:rFonts w:ascii="Times New Roman" w:hAnsi="Times New Roman" w:cs="Times New Roman"/>
          <w:sz w:val="24"/>
          <w:szCs w:val="24"/>
        </w:rPr>
        <w:t xml:space="preserve">in </w:t>
      </w:r>
      <w:r w:rsidRPr="001A07F7">
        <w:rPr>
          <w:rFonts w:ascii="Times New Roman" w:hAnsi="Times New Roman" w:cs="Times New Roman"/>
          <w:sz w:val="24"/>
          <w:szCs w:val="24"/>
        </w:rPr>
        <w:t xml:space="preserve">a household </w:t>
      </w:r>
      <w:r w:rsidR="005177DB" w:rsidRPr="001A07F7">
        <w:rPr>
          <w:rFonts w:ascii="Times New Roman" w:hAnsi="Times New Roman" w:cs="Times New Roman"/>
          <w:sz w:val="24"/>
          <w:szCs w:val="24"/>
        </w:rPr>
        <w:t>is relatively high considering</w:t>
      </w:r>
      <w:r w:rsidRPr="001A07F7">
        <w:rPr>
          <w:rFonts w:ascii="Times New Roman" w:hAnsi="Times New Roman" w:cs="Times New Roman"/>
          <w:sz w:val="24"/>
          <w:szCs w:val="24"/>
        </w:rPr>
        <w:t xml:space="preserve"> the present economic reality in Nigeria</w:t>
      </w:r>
      <w:r w:rsidR="00D64B1C" w:rsidRPr="001A07F7">
        <w:rPr>
          <w:rFonts w:ascii="Times New Roman" w:hAnsi="Times New Roman" w:cs="Times New Roman"/>
          <w:sz w:val="24"/>
          <w:szCs w:val="24"/>
        </w:rPr>
        <w:t xml:space="preserve"> since large household size means an increase in household needs and demands (Abulude and Kolawole, 2020)</w:t>
      </w:r>
      <w:r w:rsidRPr="001A07F7">
        <w:rPr>
          <w:rFonts w:ascii="Times New Roman" w:hAnsi="Times New Roman" w:cs="Times New Roman"/>
          <w:sz w:val="24"/>
          <w:szCs w:val="24"/>
        </w:rPr>
        <w:t xml:space="preserve">. </w:t>
      </w:r>
      <w:r w:rsidR="00B907F2" w:rsidRPr="001A07F7">
        <w:rPr>
          <w:rFonts w:ascii="Times New Roman" w:hAnsi="Times New Roman" w:cs="Times New Roman"/>
          <w:sz w:val="24"/>
          <w:szCs w:val="24"/>
        </w:rPr>
        <w:t xml:space="preserve">Conversely, large household sizes are central to the operations of smallholders in rural areas </w:t>
      </w:r>
      <w:r w:rsidR="00367F50">
        <w:rPr>
          <w:rFonts w:ascii="Times New Roman" w:hAnsi="Times New Roman" w:cs="Times New Roman"/>
          <w:sz w:val="24"/>
          <w:szCs w:val="24"/>
        </w:rPr>
        <w:t xml:space="preserve">since it </w:t>
      </w:r>
      <w:r w:rsidR="00B907F2" w:rsidRPr="001A07F7">
        <w:rPr>
          <w:rFonts w:ascii="Times New Roman" w:hAnsi="Times New Roman" w:cs="Times New Roman"/>
          <w:sz w:val="24"/>
          <w:szCs w:val="24"/>
        </w:rPr>
        <w:t xml:space="preserve">guarantees </w:t>
      </w:r>
      <w:r w:rsidR="002E5926">
        <w:rPr>
          <w:rFonts w:ascii="Times New Roman" w:hAnsi="Times New Roman" w:cs="Times New Roman"/>
          <w:sz w:val="24"/>
          <w:szCs w:val="24"/>
        </w:rPr>
        <w:t>economical admittance to manu</w:t>
      </w:r>
      <w:r w:rsidR="002E5926" w:rsidRPr="001A07F7">
        <w:rPr>
          <w:rFonts w:ascii="Times New Roman" w:hAnsi="Times New Roman" w:cs="Times New Roman"/>
          <w:sz w:val="24"/>
          <w:szCs w:val="24"/>
        </w:rPr>
        <w:t>al labo</w:t>
      </w:r>
      <w:r w:rsidR="002E5926">
        <w:rPr>
          <w:rFonts w:ascii="Times New Roman" w:hAnsi="Times New Roman" w:cs="Times New Roman"/>
          <w:sz w:val="24"/>
          <w:szCs w:val="24"/>
        </w:rPr>
        <w:t>u</w:t>
      </w:r>
      <w:r w:rsidR="002E5926" w:rsidRPr="001A07F7">
        <w:rPr>
          <w:rFonts w:ascii="Times New Roman" w:hAnsi="Times New Roman" w:cs="Times New Roman"/>
          <w:sz w:val="24"/>
          <w:szCs w:val="24"/>
        </w:rPr>
        <w:t>r</w:t>
      </w:r>
      <w:r w:rsidR="00B907F2" w:rsidRPr="001A07F7">
        <w:rPr>
          <w:rFonts w:ascii="Times New Roman" w:hAnsi="Times New Roman" w:cs="Times New Roman"/>
          <w:sz w:val="24"/>
          <w:szCs w:val="24"/>
        </w:rPr>
        <w:t xml:space="preserve"> </w:t>
      </w:r>
      <w:r w:rsidR="002E5926">
        <w:rPr>
          <w:rFonts w:ascii="Times New Roman" w:hAnsi="Times New Roman" w:cs="Times New Roman"/>
          <w:sz w:val="24"/>
          <w:szCs w:val="24"/>
        </w:rPr>
        <w:t xml:space="preserve">suitable in </w:t>
      </w:r>
      <w:r w:rsidR="00B907F2" w:rsidRPr="001A07F7">
        <w:rPr>
          <w:rFonts w:ascii="Times New Roman" w:hAnsi="Times New Roman" w:cs="Times New Roman"/>
          <w:sz w:val="24"/>
          <w:szCs w:val="24"/>
        </w:rPr>
        <w:t>f</w:t>
      </w:r>
      <w:r w:rsidR="002E5926">
        <w:rPr>
          <w:rFonts w:ascii="Times New Roman" w:hAnsi="Times New Roman" w:cs="Times New Roman"/>
          <w:sz w:val="24"/>
          <w:szCs w:val="24"/>
        </w:rPr>
        <w:t>i</w:t>
      </w:r>
      <w:r w:rsidR="00B907F2" w:rsidRPr="001A07F7">
        <w:rPr>
          <w:rFonts w:ascii="Times New Roman" w:hAnsi="Times New Roman" w:cs="Times New Roman"/>
          <w:sz w:val="24"/>
          <w:szCs w:val="24"/>
        </w:rPr>
        <w:t>el</w:t>
      </w:r>
      <w:r w:rsidR="002E5926">
        <w:rPr>
          <w:rFonts w:ascii="Times New Roman" w:hAnsi="Times New Roman" w:cs="Times New Roman"/>
          <w:sz w:val="24"/>
          <w:szCs w:val="24"/>
        </w:rPr>
        <w:t>d operations</w:t>
      </w:r>
      <w:r w:rsidR="00B907F2"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This may translate to high responsibility that is expected to favourably trigger higher commitment to cowpea production among </w:t>
      </w:r>
      <w:r w:rsidR="002E5926">
        <w:rPr>
          <w:rFonts w:ascii="Times New Roman" w:hAnsi="Times New Roman" w:cs="Times New Roman"/>
          <w:sz w:val="24"/>
          <w:szCs w:val="24"/>
        </w:rPr>
        <w:t xml:space="preserve">cowpea </w:t>
      </w:r>
      <w:r w:rsidRPr="001A07F7">
        <w:rPr>
          <w:rFonts w:ascii="Times New Roman" w:hAnsi="Times New Roman" w:cs="Times New Roman"/>
          <w:sz w:val="24"/>
          <w:szCs w:val="24"/>
        </w:rPr>
        <w:t>farme</w:t>
      </w:r>
      <w:r w:rsidR="002E5926">
        <w:rPr>
          <w:rFonts w:ascii="Times New Roman" w:hAnsi="Times New Roman" w:cs="Times New Roman"/>
          <w:sz w:val="24"/>
          <w:szCs w:val="24"/>
        </w:rPr>
        <w:t xml:space="preserve">rs. Table 3 also shows </w:t>
      </w:r>
      <w:r w:rsidRPr="001A07F7">
        <w:rPr>
          <w:rFonts w:ascii="Times New Roman" w:hAnsi="Times New Roman" w:cs="Times New Roman"/>
          <w:sz w:val="24"/>
          <w:szCs w:val="24"/>
        </w:rPr>
        <w:t>57.1% primarily engaged</w:t>
      </w:r>
      <w:r w:rsidR="0060320A" w:rsidRPr="001A07F7">
        <w:rPr>
          <w:rFonts w:ascii="Times New Roman" w:hAnsi="Times New Roman" w:cs="Times New Roman"/>
          <w:sz w:val="24"/>
          <w:szCs w:val="24"/>
        </w:rPr>
        <w:t xml:space="preserve"> in</w:t>
      </w:r>
      <w:r w:rsidRPr="001A07F7">
        <w:rPr>
          <w:rFonts w:ascii="Times New Roman" w:hAnsi="Times New Roman" w:cs="Times New Roman"/>
          <w:sz w:val="24"/>
          <w:szCs w:val="24"/>
        </w:rPr>
        <w:t xml:space="preserve"> </w:t>
      </w:r>
      <w:r w:rsidR="00923F5B" w:rsidRPr="001A07F7">
        <w:rPr>
          <w:rFonts w:ascii="Times New Roman" w:hAnsi="Times New Roman" w:cs="Times New Roman"/>
          <w:sz w:val="24"/>
          <w:szCs w:val="24"/>
        </w:rPr>
        <w:t xml:space="preserve">agriculture-related off-farm activities, 15.9% were </w:t>
      </w:r>
      <w:r w:rsidRPr="001A07F7">
        <w:rPr>
          <w:rFonts w:ascii="Times New Roman" w:hAnsi="Times New Roman" w:cs="Times New Roman"/>
          <w:sz w:val="24"/>
          <w:szCs w:val="24"/>
        </w:rPr>
        <w:t>into trading</w:t>
      </w:r>
      <w:r w:rsidR="00923F5B" w:rsidRPr="001A07F7">
        <w:rPr>
          <w:rFonts w:ascii="Times New Roman" w:hAnsi="Times New Roman" w:cs="Times New Roman"/>
          <w:sz w:val="24"/>
          <w:szCs w:val="24"/>
        </w:rPr>
        <w:t xml:space="preserve"> of other commodities</w:t>
      </w:r>
      <w:r w:rsidRPr="001A07F7">
        <w:rPr>
          <w:rFonts w:ascii="Times New Roman" w:hAnsi="Times New Roman" w:cs="Times New Roman"/>
          <w:sz w:val="24"/>
          <w:szCs w:val="24"/>
        </w:rPr>
        <w:t>, 19.8% were</w:t>
      </w:r>
      <w:r w:rsidR="00923F5B" w:rsidRPr="001A07F7">
        <w:rPr>
          <w:rFonts w:ascii="Times New Roman" w:hAnsi="Times New Roman" w:cs="Times New Roman"/>
          <w:sz w:val="24"/>
          <w:szCs w:val="24"/>
        </w:rPr>
        <w:t xml:space="preserve"> also</w:t>
      </w:r>
      <w:r w:rsidRPr="001A07F7">
        <w:rPr>
          <w:rFonts w:ascii="Times New Roman" w:hAnsi="Times New Roman" w:cs="Times New Roman"/>
          <w:sz w:val="24"/>
          <w:szCs w:val="24"/>
        </w:rPr>
        <w:t xml:space="preserve"> civil servant</w:t>
      </w:r>
      <w:r w:rsidR="00923F5B" w:rsidRPr="001A07F7">
        <w:rPr>
          <w:rFonts w:ascii="Times New Roman" w:hAnsi="Times New Roman" w:cs="Times New Roman"/>
          <w:sz w:val="24"/>
          <w:szCs w:val="24"/>
        </w:rPr>
        <w:t>s</w:t>
      </w:r>
      <w:r w:rsidRPr="001A07F7">
        <w:rPr>
          <w:rFonts w:ascii="Times New Roman" w:hAnsi="Times New Roman" w:cs="Times New Roman"/>
          <w:sz w:val="24"/>
          <w:szCs w:val="24"/>
        </w:rPr>
        <w:t xml:space="preserve">, and 7.3% were </w:t>
      </w:r>
      <w:r w:rsidR="00923F5B" w:rsidRPr="001A07F7">
        <w:rPr>
          <w:rFonts w:ascii="Times New Roman" w:hAnsi="Times New Roman" w:cs="Times New Roman"/>
          <w:sz w:val="24"/>
          <w:szCs w:val="24"/>
        </w:rPr>
        <w:t xml:space="preserve">also </w:t>
      </w:r>
      <w:r w:rsidRPr="001A07F7">
        <w:rPr>
          <w:rFonts w:ascii="Times New Roman" w:hAnsi="Times New Roman" w:cs="Times New Roman"/>
          <w:sz w:val="24"/>
          <w:szCs w:val="24"/>
        </w:rPr>
        <w:t xml:space="preserve">artisans. </w:t>
      </w:r>
    </w:p>
    <w:p w:rsidR="000D0428" w:rsidRPr="001A07F7" w:rsidRDefault="000D0428" w:rsidP="00F31982">
      <w:pPr>
        <w:spacing w:after="0" w:line="480" w:lineRule="auto"/>
        <w:jc w:val="both"/>
        <w:rPr>
          <w:rFonts w:ascii="Times New Roman" w:hAnsi="Times New Roman" w:cs="Times New Roman"/>
          <w:sz w:val="24"/>
          <w:szCs w:val="24"/>
        </w:rPr>
      </w:pPr>
    </w:p>
    <w:p w:rsidR="000D0428" w:rsidRPr="001A07F7" w:rsidRDefault="000D0428">
      <w:pPr>
        <w:spacing w:after="200" w:line="276" w:lineRule="auto"/>
        <w:rPr>
          <w:rFonts w:ascii="Times New Roman" w:hAnsi="Times New Roman" w:cs="Times New Roman"/>
          <w:b/>
          <w:bCs/>
          <w:sz w:val="24"/>
          <w:szCs w:val="24"/>
        </w:rPr>
      </w:pPr>
      <w:bookmarkStart w:id="80" w:name="_Toc107051751"/>
      <w:r w:rsidRPr="001A07F7">
        <w:rPr>
          <w:rFonts w:ascii="Times New Roman" w:hAnsi="Times New Roman" w:cs="Times New Roman"/>
          <w:b/>
          <w:bCs/>
          <w:sz w:val="24"/>
          <w:szCs w:val="24"/>
        </w:rPr>
        <w:br w:type="page"/>
      </w:r>
    </w:p>
    <w:p w:rsidR="008207E5" w:rsidRPr="001A07F7" w:rsidRDefault="00F3198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60320A" w:rsidRPr="001A07F7">
        <w:rPr>
          <w:rFonts w:ascii="Times New Roman" w:hAnsi="Times New Roman" w:cs="Times New Roman"/>
          <w:b/>
          <w:bCs/>
          <w:sz w:val="24"/>
          <w:szCs w:val="24"/>
        </w:rPr>
        <w:t>Distribution of respondents by their s</w:t>
      </w:r>
      <w:r w:rsidR="0060320A" w:rsidRPr="001A07F7">
        <w:rPr>
          <w:rFonts w:ascii="Times New Roman" w:hAnsi="Times New Roman" w:cs="Times New Roman"/>
          <w:b/>
          <w:sz w:val="24"/>
          <w:szCs w:val="24"/>
        </w:rPr>
        <w:t xml:space="preserve">ocial </w:t>
      </w:r>
      <w:bookmarkEnd w:id="80"/>
      <w:r w:rsidR="00474836" w:rsidRPr="001A07F7">
        <w:rPr>
          <w:rFonts w:ascii="Times New Roman" w:hAnsi="Times New Roman" w:cs="Times New Roman"/>
          <w:b/>
          <w:sz w:val="24"/>
          <w:szCs w:val="24"/>
        </w:rPr>
        <w:t>features</w:t>
      </w:r>
    </w:p>
    <w:tbl>
      <w:tblPr>
        <w:tblW w:w="0" w:type="auto"/>
        <w:tblLayout w:type="fixed"/>
        <w:tblLook w:val="04A0" w:firstRow="1" w:lastRow="0" w:firstColumn="1" w:lastColumn="0" w:noHBand="0" w:noVBand="1"/>
      </w:tblPr>
      <w:tblGrid>
        <w:gridCol w:w="3798"/>
        <w:gridCol w:w="2340"/>
        <w:gridCol w:w="1530"/>
        <w:gridCol w:w="1908"/>
      </w:tblGrid>
      <w:tr w:rsidR="008207E5" w:rsidRPr="001A07F7">
        <w:tc>
          <w:tcPr>
            <w:tcW w:w="3798" w:type="dxa"/>
            <w:tcBorders>
              <w:top w:val="single" w:sz="12" w:space="0" w:color="auto"/>
              <w:bottom w:val="single" w:sz="4" w:space="0" w:color="auto"/>
            </w:tcBorders>
          </w:tcPr>
          <w:p w:rsidR="008207E5" w:rsidRPr="001A07F7" w:rsidRDefault="00D7063C" w:rsidP="00F31982">
            <w:pPr>
              <w:tabs>
                <w:tab w:val="center" w:pos="1791"/>
              </w:tabs>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Variables</w:t>
            </w:r>
            <w:r w:rsidR="00B1058A" w:rsidRPr="001A07F7">
              <w:rPr>
                <w:rFonts w:ascii="Times New Roman" w:hAnsi="Times New Roman" w:cs="Times New Roman"/>
                <w:b/>
                <w:sz w:val="24"/>
                <w:szCs w:val="24"/>
              </w:rPr>
              <w:tab/>
            </w:r>
          </w:p>
        </w:tc>
        <w:tc>
          <w:tcPr>
            <w:tcW w:w="2340" w:type="dxa"/>
            <w:tcBorders>
              <w:top w:val="single" w:sz="12" w:space="0" w:color="auto"/>
              <w:bottom w:val="single" w:sz="4" w:space="0" w:color="auto"/>
            </w:tcBorders>
          </w:tcPr>
          <w:p w:rsidR="008207E5" w:rsidRPr="001A07F7" w:rsidRDefault="00D7063C"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Frequency (n=384)</w:t>
            </w:r>
          </w:p>
        </w:tc>
        <w:tc>
          <w:tcPr>
            <w:tcW w:w="1530" w:type="dxa"/>
            <w:tcBorders>
              <w:top w:val="single" w:sz="12" w:space="0" w:color="auto"/>
              <w:bottom w:val="single" w:sz="4" w:space="0" w:color="auto"/>
            </w:tcBorders>
          </w:tcPr>
          <w:p w:rsidR="008207E5" w:rsidRPr="001A07F7" w:rsidRDefault="00474836" w:rsidP="00F31982">
            <w:pPr>
              <w:spacing w:after="0" w:line="240" w:lineRule="auto"/>
              <w:rPr>
                <w:rFonts w:ascii="Times New Roman" w:hAnsi="Times New Roman" w:cs="Times New Roman"/>
                <w:b/>
                <w:sz w:val="24"/>
                <w:szCs w:val="24"/>
              </w:rPr>
            </w:pPr>
            <w:r>
              <w:rPr>
                <w:rFonts w:ascii="Times New Roman" w:hAnsi="Times New Roman" w:cs="Times New Roman"/>
                <w:b/>
                <w:sz w:val="24"/>
                <w:szCs w:val="24"/>
              </w:rPr>
              <w:t>Percentage</w:t>
            </w:r>
          </w:p>
        </w:tc>
        <w:tc>
          <w:tcPr>
            <w:tcW w:w="1908" w:type="dxa"/>
            <w:tcBorders>
              <w:top w:val="single" w:sz="12" w:space="0" w:color="auto"/>
              <w:bottom w:val="single" w:sz="4" w:space="0" w:color="auto"/>
            </w:tcBorders>
          </w:tcPr>
          <w:p w:rsidR="008207E5" w:rsidRPr="001A07F7" w:rsidRDefault="00D7063C"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Mean (Std Dev.)</w:t>
            </w:r>
          </w:p>
        </w:tc>
      </w:tr>
      <w:tr w:rsidR="008207E5" w:rsidRPr="001A07F7">
        <w:tc>
          <w:tcPr>
            <w:tcW w:w="3798" w:type="dxa"/>
            <w:tcBorders>
              <w:top w:val="single" w:sz="4" w:space="0" w:color="auto"/>
            </w:tcBorders>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Sex</w:t>
            </w:r>
          </w:p>
        </w:tc>
        <w:tc>
          <w:tcPr>
            <w:tcW w:w="2340" w:type="dxa"/>
            <w:tcBorders>
              <w:top w:val="single" w:sz="4" w:space="0" w:color="auto"/>
            </w:tcBorders>
          </w:tcPr>
          <w:p w:rsidR="008207E5" w:rsidRPr="001A07F7" w:rsidRDefault="008207E5" w:rsidP="00F31982">
            <w:pPr>
              <w:spacing w:after="0" w:line="240" w:lineRule="auto"/>
              <w:rPr>
                <w:rFonts w:ascii="Times New Roman" w:hAnsi="Times New Roman" w:cs="Times New Roman"/>
                <w:sz w:val="24"/>
                <w:szCs w:val="24"/>
              </w:rPr>
            </w:pPr>
          </w:p>
        </w:tc>
        <w:tc>
          <w:tcPr>
            <w:tcW w:w="1530" w:type="dxa"/>
            <w:tcBorders>
              <w:top w:val="single" w:sz="4" w:space="0" w:color="auto"/>
            </w:tcBorders>
          </w:tcPr>
          <w:p w:rsidR="008207E5" w:rsidRPr="001A07F7" w:rsidRDefault="008207E5" w:rsidP="00F31982">
            <w:pPr>
              <w:spacing w:after="0" w:line="240" w:lineRule="auto"/>
              <w:rPr>
                <w:rFonts w:ascii="Times New Roman" w:hAnsi="Times New Roman" w:cs="Times New Roman"/>
                <w:b/>
                <w:sz w:val="24"/>
                <w:szCs w:val="24"/>
              </w:rPr>
            </w:pPr>
          </w:p>
        </w:tc>
        <w:tc>
          <w:tcPr>
            <w:tcW w:w="1908" w:type="dxa"/>
            <w:tcBorders>
              <w:top w:val="single" w:sz="4" w:space="0" w:color="auto"/>
            </w:tcBorders>
          </w:tcPr>
          <w:p w:rsidR="008207E5" w:rsidRPr="001A07F7" w:rsidRDefault="008207E5" w:rsidP="00F31982">
            <w:pPr>
              <w:spacing w:after="0" w:line="240" w:lineRule="auto"/>
              <w:rPr>
                <w:rFonts w:ascii="Times New Roman" w:hAnsi="Times New Roman" w:cs="Times New Roman"/>
                <w:b/>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Male</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308</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80.2</w:t>
            </w:r>
          </w:p>
        </w:tc>
        <w:tc>
          <w:tcPr>
            <w:tcW w:w="1908" w:type="dxa"/>
          </w:tcPr>
          <w:p w:rsidR="008207E5" w:rsidRPr="001A07F7" w:rsidRDefault="008207E5" w:rsidP="00F31982">
            <w:pPr>
              <w:spacing w:after="0" w:line="240" w:lineRule="auto"/>
              <w:rPr>
                <w:rFonts w:ascii="Times New Roman" w:hAnsi="Times New Roman" w:cs="Times New Roman"/>
                <w:b/>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Female</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19.8</w:t>
            </w:r>
          </w:p>
        </w:tc>
        <w:tc>
          <w:tcPr>
            <w:tcW w:w="1908" w:type="dxa"/>
          </w:tcPr>
          <w:p w:rsidR="008207E5" w:rsidRPr="001A07F7" w:rsidRDefault="008207E5" w:rsidP="00F31982">
            <w:pPr>
              <w:spacing w:after="0" w:line="240" w:lineRule="auto"/>
              <w:rPr>
                <w:rFonts w:ascii="Times New Roman" w:hAnsi="Times New Roman" w:cs="Times New Roman"/>
                <w:b/>
                <w:sz w:val="24"/>
                <w:szCs w:val="24"/>
              </w:rPr>
            </w:pPr>
          </w:p>
        </w:tc>
      </w:tr>
      <w:tr w:rsidR="008207E5" w:rsidRPr="001A07F7">
        <w:tc>
          <w:tcPr>
            <w:tcW w:w="3798" w:type="dxa"/>
          </w:tcPr>
          <w:p w:rsidR="008207E5" w:rsidRPr="001A07F7" w:rsidRDefault="008207E5" w:rsidP="00F31982">
            <w:pPr>
              <w:spacing w:after="0" w:line="240" w:lineRule="auto"/>
              <w:rPr>
                <w:rFonts w:ascii="Times New Roman" w:hAnsi="Times New Roman" w:cs="Times New Roman"/>
                <w:sz w:val="24"/>
                <w:szCs w:val="24"/>
              </w:rPr>
            </w:pP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Age (years)</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48.9 (10.71)</w:t>
            </w: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 – 40</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23.2</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41 – 60</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247</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64.3</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61 and above </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48</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12.5</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Min.= 21</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Max.= 80</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8207E5" w:rsidP="00F31982">
            <w:pPr>
              <w:spacing w:after="0" w:line="240" w:lineRule="auto"/>
              <w:rPr>
                <w:rFonts w:ascii="Times New Roman" w:hAnsi="Times New Roman" w:cs="Times New Roman"/>
                <w:sz w:val="24"/>
                <w:szCs w:val="24"/>
              </w:rPr>
            </w:pP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Marital Status</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Single</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5.7</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Married</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328</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85.4</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Divorced</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Separat</w:t>
            </w:r>
            <w:r w:rsidR="00D7063C" w:rsidRPr="001A07F7">
              <w:rPr>
                <w:rFonts w:ascii="Times New Roman" w:hAnsi="Times New Roman" w:cs="Times New Roman"/>
                <w:sz w:val="24"/>
                <w:szCs w:val="24"/>
              </w:rPr>
              <w:t>ed</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8207E5" w:rsidP="00F31982">
            <w:pPr>
              <w:spacing w:after="0" w:line="240" w:lineRule="auto"/>
              <w:rPr>
                <w:rFonts w:ascii="Times New Roman" w:hAnsi="Times New Roman" w:cs="Times New Roman"/>
                <w:sz w:val="24"/>
                <w:szCs w:val="24"/>
              </w:rPr>
            </w:pP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Level of Education</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 year (No formal education)</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121</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31.5</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1-6years (Primary education)</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27.1</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7-12years (Secondary education)</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73</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19.0</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Above 12years (Tertiary education)</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86</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22.4</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8207E5" w:rsidP="00F31982">
            <w:pPr>
              <w:spacing w:after="0" w:line="240" w:lineRule="auto"/>
              <w:rPr>
                <w:rFonts w:ascii="Times New Roman" w:hAnsi="Times New Roman" w:cs="Times New Roman"/>
                <w:sz w:val="24"/>
                <w:szCs w:val="24"/>
              </w:rPr>
            </w:pP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Household size (persons)</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6.7 (2.61)</w:t>
            </w: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1 – 5 </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130</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33.9</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 – 10</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225</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58.6</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 and above</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Min.= 2</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Max.= 15</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CD0120" w:rsidRPr="001A07F7">
        <w:tc>
          <w:tcPr>
            <w:tcW w:w="3798" w:type="dxa"/>
          </w:tcPr>
          <w:p w:rsidR="00CD0120" w:rsidRPr="001A07F7" w:rsidRDefault="00CD0120" w:rsidP="00F31982">
            <w:pPr>
              <w:spacing w:after="0" w:line="240" w:lineRule="auto"/>
              <w:rPr>
                <w:rFonts w:ascii="Times New Roman" w:hAnsi="Times New Roman" w:cs="Times New Roman"/>
                <w:sz w:val="24"/>
                <w:szCs w:val="24"/>
              </w:rPr>
            </w:pPr>
          </w:p>
        </w:tc>
        <w:tc>
          <w:tcPr>
            <w:tcW w:w="2340" w:type="dxa"/>
          </w:tcPr>
          <w:p w:rsidR="00CD0120" w:rsidRPr="001A07F7" w:rsidRDefault="00CD0120" w:rsidP="00F31982">
            <w:pPr>
              <w:spacing w:after="0" w:line="240" w:lineRule="auto"/>
              <w:rPr>
                <w:rFonts w:ascii="Times New Roman" w:hAnsi="Times New Roman" w:cs="Times New Roman"/>
                <w:sz w:val="24"/>
                <w:szCs w:val="24"/>
              </w:rPr>
            </w:pPr>
          </w:p>
        </w:tc>
        <w:tc>
          <w:tcPr>
            <w:tcW w:w="1530" w:type="dxa"/>
          </w:tcPr>
          <w:p w:rsidR="00CD0120" w:rsidRPr="001A07F7" w:rsidRDefault="00CD0120" w:rsidP="00F31982">
            <w:pPr>
              <w:spacing w:after="0" w:line="240" w:lineRule="auto"/>
              <w:rPr>
                <w:rFonts w:ascii="Times New Roman" w:hAnsi="Times New Roman" w:cs="Times New Roman"/>
                <w:sz w:val="24"/>
                <w:szCs w:val="24"/>
              </w:rPr>
            </w:pPr>
          </w:p>
        </w:tc>
        <w:tc>
          <w:tcPr>
            <w:tcW w:w="1908" w:type="dxa"/>
          </w:tcPr>
          <w:p w:rsidR="00CD0120" w:rsidRPr="001A07F7" w:rsidRDefault="00CD0120"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923F5B"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Other</w:t>
            </w:r>
            <w:r w:rsidR="002913E2" w:rsidRPr="001A07F7">
              <w:rPr>
                <w:rFonts w:ascii="Times New Roman" w:hAnsi="Times New Roman" w:cs="Times New Roman"/>
                <w:b/>
                <w:sz w:val="24"/>
                <w:szCs w:val="24"/>
              </w:rPr>
              <w:t xml:space="preserve"> Occupation</w:t>
            </w:r>
          </w:p>
        </w:tc>
        <w:tc>
          <w:tcPr>
            <w:tcW w:w="2340" w:type="dxa"/>
          </w:tcPr>
          <w:p w:rsidR="008207E5" w:rsidRPr="001A07F7" w:rsidRDefault="008207E5" w:rsidP="00F31982">
            <w:pPr>
              <w:spacing w:after="0" w:line="240" w:lineRule="auto"/>
              <w:rPr>
                <w:rFonts w:ascii="Times New Roman" w:hAnsi="Times New Roman" w:cs="Times New Roman"/>
                <w:sz w:val="24"/>
                <w:szCs w:val="24"/>
              </w:rPr>
            </w:pPr>
          </w:p>
        </w:tc>
        <w:tc>
          <w:tcPr>
            <w:tcW w:w="1530" w:type="dxa"/>
          </w:tcPr>
          <w:p w:rsidR="008207E5" w:rsidRPr="001A07F7" w:rsidRDefault="008207E5" w:rsidP="00F31982">
            <w:pPr>
              <w:spacing w:after="0" w:line="240" w:lineRule="auto"/>
              <w:rPr>
                <w:rFonts w:ascii="Times New Roman" w:hAnsi="Times New Roman" w:cs="Times New Roman"/>
                <w:sz w:val="24"/>
                <w:szCs w:val="24"/>
              </w:rPr>
            </w:pP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923F5B"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Agriculture-based off</w:t>
            </w:r>
            <w:r w:rsidR="00E467AA" w:rsidRPr="001A07F7">
              <w:rPr>
                <w:rFonts w:ascii="Times New Roman" w:hAnsi="Times New Roman" w:cs="Times New Roman"/>
                <w:sz w:val="24"/>
                <w:szCs w:val="24"/>
              </w:rPr>
              <w:t>-</w:t>
            </w:r>
            <w:r w:rsidRPr="001A07F7">
              <w:rPr>
                <w:rFonts w:ascii="Times New Roman" w:hAnsi="Times New Roman" w:cs="Times New Roman"/>
                <w:sz w:val="24"/>
                <w:szCs w:val="24"/>
              </w:rPr>
              <w:t xml:space="preserve">farm </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219</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57.1</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Tra</w:t>
            </w:r>
            <w:r w:rsidR="006E1042" w:rsidRPr="001A07F7">
              <w:rPr>
                <w:rFonts w:ascii="Times New Roman" w:hAnsi="Times New Roman" w:cs="Times New Roman"/>
                <w:sz w:val="24"/>
                <w:szCs w:val="24"/>
              </w:rPr>
              <w:t>ding</w:t>
            </w:r>
            <w:r w:rsidR="00E467AA" w:rsidRPr="001A07F7">
              <w:rPr>
                <w:rFonts w:ascii="Times New Roman" w:hAnsi="Times New Roman" w:cs="Times New Roman"/>
                <w:sz w:val="24"/>
                <w:szCs w:val="24"/>
              </w:rPr>
              <w:t xml:space="preserve"> of other commodities</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61</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15.9</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Civil Servant</w:t>
            </w:r>
          </w:p>
        </w:tc>
        <w:tc>
          <w:tcPr>
            <w:tcW w:w="234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w:t>
            </w:r>
          </w:p>
        </w:tc>
        <w:tc>
          <w:tcPr>
            <w:tcW w:w="153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19.8</w:t>
            </w:r>
          </w:p>
        </w:tc>
        <w:tc>
          <w:tcPr>
            <w:tcW w:w="190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tc>
          <w:tcPr>
            <w:tcW w:w="3798" w:type="dxa"/>
            <w:tcBorders>
              <w:bottom w:val="single" w:sz="12" w:space="0" w:color="auto"/>
            </w:tcBorders>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Artisan</w:t>
            </w:r>
          </w:p>
        </w:tc>
        <w:tc>
          <w:tcPr>
            <w:tcW w:w="2340" w:type="dxa"/>
            <w:tcBorders>
              <w:bottom w:val="single" w:sz="12" w:space="0" w:color="auto"/>
            </w:tcBorders>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w:t>
            </w:r>
          </w:p>
        </w:tc>
        <w:tc>
          <w:tcPr>
            <w:tcW w:w="1530" w:type="dxa"/>
            <w:tcBorders>
              <w:bottom w:val="single" w:sz="12" w:space="0" w:color="auto"/>
            </w:tcBorders>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7.3</w:t>
            </w:r>
          </w:p>
        </w:tc>
        <w:tc>
          <w:tcPr>
            <w:tcW w:w="1908" w:type="dxa"/>
            <w:tcBorders>
              <w:bottom w:val="single" w:sz="12" w:space="0" w:color="auto"/>
            </w:tcBorders>
          </w:tcPr>
          <w:p w:rsidR="008207E5" w:rsidRPr="001A07F7" w:rsidRDefault="008207E5" w:rsidP="00F31982">
            <w:pPr>
              <w:spacing w:after="0" w:line="240" w:lineRule="auto"/>
              <w:rPr>
                <w:rFonts w:ascii="Times New Roman" w:hAnsi="Times New Roman" w:cs="Times New Roman"/>
                <w:sz w:val="24"/>
                <w:szCs w:val="24"/>
              </w:rPr>
            </w:pPr>
          </w:p>
        </w:tc>
      </w:tr>
    </w:tbl>
    <w:p w:rsidR="008207E5" w:rsidRPr="001A07F7" w:rsidRDefault="002913E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i/>
          <w:sz w:val="24"/>
          <w:szCs w:val="24"/>
        </w:rPr>
        <w:t>Source: Field Survey, 2021</w:t>
      </w:r>
    </w:p>
    <w:p w:rsidR="00E57786" w:rsidRPr="001A07F7" w:rsidRDefault="00E57786">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D7063C" w:rsidP="00F31982">
      <w:pPr>
        <w:pStyle w:val="Heading1"/>
        <w:spacing w:before="100" w:beforeAutospacing="1" w:line="480" w:lineRule="auto"/>
        <w:rPr>
          <w:rFonts w:cs="Times New Roman"/>
          <w:sz w:val="24"/>
          <w:szCs w:val="24"/>
        </w:rPr>
      </w:pPr>
      <w:bookmarkStart w:id="81" w:name="_Toc128125829"/>
      <w:r w:rsidRPr="001A07F7">
        <w:rPr>
          <w:rFonts w:cs="Times New Roman"/>
          <w:sz w:val="24"/>
          <w:szCs w:val="24"/>
        </w:rPr>
        <w:t xml:space="preserve">4.2.2 </w:t>
      </w:r>
      <w:r w:rsidR="00A92A85" w:rsidRPr="001A07F7">
        <w:rPr>
          <w:rFonts w:cs="Times New Roman"/>
          <w:sz w:val="24"/>
          <w:szCs w:val="24"/>
        </w:rPr>
        <w:tab/>
      </w:r>
      <w:r w:rsidRPr="001A07F7">
        <w:rPr>
          <w:rFonts w:cs="Times New Roman"/>
          <w:sz w:val="24"/>
          <w:szCs w:val="24"/>
        </w:rPr>
        <w:t>Economic Characteristics of Respondents</w:t>
      </w:r>
      <w:bookmarkEnd w:id="81"/>
    </w:p>
    <w:p w:rsidR="003E43C3" w:rsidRPr="001A07F7" w:rsidRDefault="0002275B"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Variables grouped as economic characteristics include farm size</w:t>
      </w:r>
      <w:r w:rsidR="00D7063C" w:rsidRPr="001A07F7">
        <w:rPr>
          <w:rFonts w:ascii="Times New Roman" w:hAnsi="Times New Roman" w:cs="Times New Roman"/>
          <w:sz w:val="24"/>
          <w:szCs w:val="24"/>
        </w:rPr>
        <w:t>, quantity of cowpea store</w:t>
      </w:r>
      <w:r w:rsidRPr="001A07F7">
        <w:rPr>
          <w:rFonts w:ascii="Times New Roman" w:hAnsi="Times New Roman" w:cs="Times New Roman"/>
          <w:sz w:val="24"/>
          <w:szCs w:val="24"/>
        </w:rPr>
        <w:t>d</w:t>
      </w:r>
      <w:r w:rsidR="00D7063C" w:rsidRPr="001A07F7">
        <w:rPr>
          <w:rFonts w:ascii="Times New Roman" w:hAnsi="Times New Roman" w:cs="Times New Roman"/>
          <w:sz w:val="24"/>
          <w:szCs w:val="24"/>
        </w:rPr>
        <w:t xml:space="preserve">, and income earned from cowpea production. Results </w:t>
      </w:r>
      <w:r w:rsidR="001E02F1" w:rsidRPr="001A07F7">
        <w:rPr>
          <w:rFonts w:ascii="Times New Roman" w:hAnsi="Times New Roman" w:cs="Times New Roman"/>
          <w:sz w:val="24"/>
          <w:szCs w:val="24"/>
        </w:rPr>
        <w:t>are presented in Table 4</w:t>
      </w:r>
      <w:r w:rsidR="00D7063C" w:rsidRPr="001A07F7">
        <w:rPr>
          <w:rFonts w:ascii="Times New Roman" w:hAnsi="Times New Roman" w:cs="Times New Roman"/>
          <w:sz w:val="24"/>
          <w:szCs w:val="24"/>
        </w:rPr>
        <w:t>.</w:t>
      </w:r>
    </w:p>
    <w:p w:rsidR="003A78B7" w:rsidRPr="001A07F7" w:rsidRDefault="00BC2116" w:rsidP="00F31982">
      <w:pPr>
        <w:pStyle w:val="Heading1"/>
        <w:spacing w:before="100" w:beforeAutospacing="1" w:line="480" w:lineRule="auto"/>
        <w:rPr>
          <w:rFonts w:cs="Times New Roman"/>
          <w:sz w:val="24"/>
          <w:szCs w:val="24"/>
        </w:rPr>
      </w:pPr>
      <w:bookmarkStart w:id="82" w:name="_Toc128125830"/>
      <w:r w:rsidRPr="001A07F7">
        <w:rPr>
          <w:rFonts w:cs="Times New Roman"/>
          <w:sz w:val="24"/>
          <w:szCs w:val="24"/>
        </w:rPr>
        <w:t xml:space="preserve">4.2.2.1 </w:t>
      </w:r>
      <w:r w:rsidR="003A78B7" w:rsidRPr="001A07F7">
        <w:rPr>
          <w:rFonts w:cs="Times New Roman"/>
          <w:sz w:val="24"/>
          <w:szCs w:val="24"/>
        </w:rPr>
        <w:t>Farm Size and Quantity Stored</w:t>
      </w:r>
      <w:bookmarkEnd w:id="82"/>
    </w:p>
    <w:p w:rsidR="003A78B7" w:rsidRPr="001A07F7" w:rsidRDefault="001A1B54"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M</w:t>
      </w:r>
      <w:r w:rsidR="003A78B7" w:rsidRPr="001A07F7">
        <w:rPr>
          <w:rFonts w:ascii="Times New Roman" w:hAnsi="Times New Roman" w:cs="Times New Roman"/>
          <w:sz w:val="24"/>
          <w:szCs w:val="24"/>
        </w:rPr>
        <w:t xml:space="preserve">ajority (81.8%) of respondents cultivated cowpea farm size between 1.0 </w:t>
      </w:r>
      <w:r w:rsidR="00F91ACC" w:rsidRPr="001A07F7">
        <w:rPr>
          <w:rFonts w:ascii="Times New Roman" w:hAnsi="Times New Roman" w:cs="Times New Roman"/>
          <w:sz w:val="24"/>
          <w:szCs w:val="24"/>
        </w:rPr>
        <w:t>and</w:t>
      </w:r>
      <w:r w:rsidR="003A78B7" w:rsidRPr="001A07F7">
        <w:rPr>
          <w:rFonts w:ascii="Times New Roman" w:hAnsi="Times New Roman" w:cs="Times New Roman"/>
          <w:sz w:val="24"/>
          <w:szCs w:val="24"/>
        </w:rPr>
        <w:t xml:space="preserve"> 5.0 hectares of land</w:t>
      </w:r>
      <w:r w:rsidRPr="001A07F7">
        <w:rPr>
          <w:rFonts w:ascii="Times New Roman" w:hAnsi="Times New Roman" w:cs="Times New Roman"/>
          <w:sz w:val="24"/>
          <w:szCs w:val="24"/>
        </w:rPr>
        <w:t xml:space="preserve"> as shown in Table 4</w:t>
      </w:r>
      <w:r w:rsidR="003A78B7" w:rsidRPr="001A07F7">
        <w:rPr>
          <w:rFonts w:ascii="Times New Roman" w:hAnsi="Times New Roman" w:cs="Times New Roman"/>
          <w:sz w:val="24"/>
          <w:szCs w:val="24"/>
        </w:rPr>
        <w:t>. Others cultivate</w:t>
      </w:r>
      <w:r w:rsidR="0002275B" w:rsidRPr="001A07F7">
        <w:rPr>
          <w:rFonts w:ascii="Times New Roman" w:hAnsi="Times New Roman" w:cs="Times New Roman"/>
          <w:sz w:val="24"/>
          <w:szCs w:val="24"/>
        </w:rPr>
        <w:t>d</w:t>
      </w:r>
      <w:r w:rsidR="003A78B7" w:rsidRPr="001A07F7">
        <w:rPr>
          <w:rFonts w:ascii="Times New Roman" w:hAnsi="Times New Roman" w:cs="Times New Roman"/>
          <w:sz w:val="24"/>
          <w:szCs w:val="24"/>
        </w:rPr>
        <w:t xml:space="preserve"> less than 1 hectare (2.6%); between 6.0 </w:t>
      </w:r>
      <w:r w:rsidR="00F91ACC" w:rsidRPr="001A07F7">
        <w:rPr>
          <w:rFonts w:ascii="Times New Roman" w:hAnsi="Times New Roman" w:cs="Times New Roman"/>
          <w:sz w:val="24"/>
          <w:szCs w:val="24"/>
        </w:rPr>
        <w:t>and</w:t>
      </w:r>
      <w:r w:rsidR="003A78B7" w:rsidRPr="001A07F7">
        <w:rPr>
          <w:rFonts w:ascii="Times New Roman" w:hAnsi="Times New Roman" w:cs="Times New Roman"/>
          <w:sz w:val="24"/>
          <w:szCs w:val="24"/>
        </w:rPr>
        <w:t xml:space="preserve"> 10.0 hectares (11.7%) and above 10.1 hectares (3.9%). The average land area cultivated by t</w:t>
      </w:r>
      <w:r w:rsidR="0002275B" w:rsidRPr="001A07F7">
        <w:rPr>
          <w:rFonts w:ascii="Times New Roman" w:hAnsi="Times New Roman" w:cs="Times New Roman"/>
          <w:sz w:val="24"/>
          <w:szCs w:val="24"/>
        </w:rPr>
        <w:t>he respondents was 3.6 hectares; c</w:t>
      </w:r>
      <w:r w:rsidR="003A78B7" w:rsidRPr="001A07F7">
        <w:rPr>
          <w:rFonts w:ascii="Times New Roman" w:hAnsi="Times New Roman" w:cs="Times New Roman"/>
          <w:sz w:val="24"/>
          <w:szCs w:val="24"/>
        </w:rPr>
        <w:t xml:space="preserve">owpea farmers in Kwara and Niger States </w:t>
      </w:r>
      <w:r w:rsidR="0002275B" w:rsidRPr="001A07F7">
        <w:rPr>
          <w:rFonts w:ascii="Times New Roman" w:hAnsi="Times New Roman" w:cs="Times New Roman"/>
          <w:sz w:val="24"/>
          <w:szCs w:val="24"/>
        </w:rPr>
        <w:t>are therefore</w:t>
      </w:r>
      <w:r w:rsidR="003A78B7" w:rsidRPr="001A07F7">
        <w:rPr>
          <w:rFonts w:ascii="Times New Roman" w:hAnsi="Times New Roman" w:cs="Times New Roman"/>
          <w:sz w:val="24"/>
          <w:szCs w:val="24"/>
        </w:rPr>
        <w:t xml:space="preserve"> small scale farmers. The average cowpea farm size in this study</w:t>
      </w:r>
      <w:r w:rsidR="00474836">
        <w:rPr>
          <w:rFonts w:ascii="Times New Roman" w:hAnsi="Times New Roman" w:cs="Times New Roman"/>
          <w:sz w:val="24"/>
          <w:szCs w:val="24"/>
        </w:rPr>
        <w:t xml:space="preserve"> is thrice of that reported</w:t>
      </w:r>
      <w:r w:rsidR="00C63012">
        <w:rPr>
          <w:rFonts w:ascii="Times New Roman" w:hAnsi="Times New Roman" w:cs="Times New Roman"/>
          <w:sz w:val="24"/>
          <w:szCs w:val="24"/>
        </w:rPr>
        <w:t xml:space="preserve"> in southern</w:t>
      </w:r>
      <w:r w:rsidR="00474836">
        <w:rPr>
          <w:rFonts w:ascii="Times New Roman" w:hAnsi="Times New Roman" w:cs="Times New Roman"/>
          <w:sz w:val="24"/>
          <w:szCs w:val="24"/>
        </w:rPr>
        <w:t xml:space="preserve"> Nigeria (</w:t>
      </w:r>
      <w:r w:rsidR="003A78B7" w:rsidRPr="001A07F7">
        <w:rPr>
          <w:rFonts w:ascii="Times New Roman" w:hAnsi="Times New Roman" w:cs="Times New Roman"/>
          <w:sz w:val="24"/>
          <w:szCs w:val="24"/>
        </w:rPr>
        <w:t>Saka</w:t>
      </w:r>
      <w:r w:rsidR="00FE63B9" w:rsidRPr="001A07F7">
        <w:rPr>
          <w:rFonts w:ascii="Times New Roman" w:hAnsi="Times New Roman" w:cs="Times New Roman"/>
          <w:sz w:val="24"/>
          <w:szCs w:val="24"/>
        </w:rPr>
        <w:t xml:space="preserve"> </w:t>
      </w:r>
      <w:r w:rsidR="00FE63B9" w:rsidRPr="001A07F7">
        <w:rPr>
          <w:rFonts w:ascii="Times New Roman" w:hAnsi="Times New Roman" w:cs="Times New Roman"/>
          <w:i/>
          <w:sz w:val="24"/>
          <w:szCs w:val="24"/>
        </w:rPr>
        <w:t>et al.,</w:t>
      </w:r>
      <w:r w:rsidR="003A78B7" w:rsidRPr="001A07F7">
        <w:rPr>
          <w:rFonts w:ascii="Times New Roman" w:hAnsi="Times New Roman" w:cs="Times New Roman"/>
          <w:sz w:val="24"/>
          <w:szCs w:val="24"/>
        </w:rPr>
        <w:t xml:space="preserve"> 2018). </w:t>
      </w:r>
      <w:r w:rsidR="00C63012">
        <w:rPr>
          <w:rFonts w:ascii="Times New Roman" w:hAnsi="Times New Roman" w:cs="Times New Roman"/>
          <w:sz w:val="24"/>
          <w:szCs w:val="24"/>
        </w:rPr>
        <w:t>With respect to</w:t>
      </w:r>
      <w:r w:rsidR="003A78B7" w:rsidRPr="001A07F7">
        <w:rPr>
          <w:rFonts w:ascii="Times New Roman" w:hAnsi="Times New Roman" w:cs="Times New Roman"/>
          <w:sz w:val="24"/>
          <w:szCs w:val="24"/>
        </w:rPr>
        <w:t xml:space="preserve"> cowpea </w:t>
      </w:r>
      <w:r w:rsidR="00C63012">
        <w:rPr>
          <w:rFonts w:ascii="Times New Roman" w:hAnsi="Times New Roman" w:cs="Times New Roman"/>
          <w:sz w:val="24"/>
          <w:szCs w:val="24"/>
        </w:rPr>
        <w:t xml:space="preserve">quantities </w:t>
      </w:r>
      <w:r w:rsidR="003A78B7" w:rsidRPr="001A07F7">
        <w:rPr>
          <w:rFonts w:ascii="Times New Roman" w:hAnsi="Times New Roman" w:cs="Times New Roman"/>
          <w:sz w:val="24"/>
          <w:szCs w:val="24"/>
        </w:rPr>
        <w:t>harvested and st</w:t>
      </w:r>
      <w:r w:rsidRPr="001A07F7">
        <w:rPr>
          <w:rFonts w:ascii="Times New Roman" w:hAnsi="Times New Roman" w:cs="Times New Roman"/>
          <w:sz w:val="24"/>
          <w:szCs w:val="24"/>
        </w:rPr>
        <w:t xml:space="preserve">ored by </w:t>
      </w:r>
      <w:r w:rsidR="00C63012">
        <w:rPr>
          <w:rFonts w:ascii="Times New Roman" w:hAnsi="Times New Roman" w:cs="Times New Roman"/>
          <w:sz w:val="24"/>
          <w:szCs w:val="24"/>
        </w:rPr>
        <w:t>cowpea farmers</w:t>
      </w:r>
      <w:r w:rsidRPr="001A07F7">
        <w:rPr>
          <w:rFonts w:ascii="Times New Roman" w:hAnsi="Times New Roman" w:cs="Times New Roman"/>
          <w:sz w:val="24"/>
          <w:szCs w:val="24"/>
        </w:rPr>
        <w:t xml:space="preserve">, </w:t>
      </w:r>
      <w:r w:rsidR="003A78B7" w:rsidRPr="001A07F7">
        <w:rPr>
          <w:rFonts w:ascii="Times New Roman" w:hAnsi="Times New Roman" w:cs="Times New Roman"/>
          <w:sz w:val="24"/>
          <w:szCs w:val="24"/>
        </w:rPr>
        <w:t>36.7% stored less than 1 ton, 54.4% stored between 1 to 10 tons, 6.5% stored between 11 to 20 tons  while 2.3% stored above 20 tons. The average quantity of cowpea stored was 4.1tons in the last farming season</w:t>
      </w:r>
      <w:r w:rsidR="0002275B" w:rsidRPr="001A07F7">
        <w:rPr>
          <w:rFonts w:ascii="Times New Roman" w:hAnsi="Times New Roman" w:cs="Times New Roman"/>
          <w:sz w:val="24"/>
          <w:szCs w:val="24"/>
        </w:rPr>
        <w:t>.</w:t>
      </w:r>
    </w:p>
    <w:p w:rsidR="003A78B7" w:rsidRPr="001A07F7" w:rsidRDefault="00BC2116" w:rsidP="00F31982">
      <w:pPr>
        <w:pStyle w:val="Heading1"/>
        <w:spacing w:before="100" w:beforeAutospacing="1" w:line="480" w:lineRule="auto"/>
        <w:rPr>
          <w:rFonts w:cs="Times New Roman"/>
          <w:sz w:val="24"/>
          <w:szCs w:val="24"/>
        </w:rPr>
      </w:pPr>
      <w:bookmarkStart w:id="83" w:name="_Toc128125831"/>
      <w:r w:rsidRPr="001A07F7">
        <w:rPr>
          <w:rFonts w:cs="Times New Roman"/>
          <w:sz w:val="24"/>
          <w:szCs w:val="24"/>
        </w:rPr>
        <w:t xml:space="preserve">4.2.2.2 </w:t>
      </w:r>
      <w:r w:rsidR="003A78B7" w:rsidRPr="001A07F7">
        <w:rPr>
          <w:rFonts w:cs="Times New Roman"/>
          <w:sz w:val="24"/>
          <w:szCs w:val="24"/>
        </w:rPr>
        <w:t>Income</w:t>
      </w:r>
      <w:bookmarkEnd w:id="83"/>
    </w:p>
    <w:p w:rsidR="00F91ACC" w:rsidRPr="001A07F7" w:rsidRDefault="005B0F66" w:rsidP="00F91ACC">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 R</w:t>
      </w:r>
      <w:r w:rsidR="003A78B7" w:rsidRPr="001A07F7">
        <w:rPr>
          <w:rFonts w:ascii="Times New Roman" w:hAnsi="Times New Roman" w:cs="Times New Roman"/>
          <w:sz w:val="24"/>
          <w:szCs w:val="24"/>
        </w:rPr>
        <w:t xml:space="preserve">espondents earned between </w:t>
      </w:r>
      <w:r w:rsidR="003A78B7" w:rsidRPr="001A07F7">
        <w:rPr>
          <w:rFonts w:ascii="Times New Roman" w:hAnsi="Times New Roman" w:cs="Times New Roman"/>
          <w:dstrike/>
          <w:sz w:val="24"/>
          <w:szCs w:val="24"/>
          <w:lang w:val="en-CA"/>
        </w:rPr>
        <w:t>N</w:t>
      </w:r>
      <w:r w:rsidR="003A78B7" w:rsidRPr="001A07F7">
        <w:rPr>
          <w:rFonts w:ascii="Times New Roman" w:hAnsi="Times New Roman" w:cs="Times New Roman"/>
          <w:sz w:val="24"/>
          <w:szCs w:val="24"/>
        </w:rPr>
        <w:t>20,000</w:t>
      </w:r>
      <w:r w:rsidRPr="001A07F7">
        <w:rPr>
          <w:rFonts w:ascii="Times New Roman" w:hAnsi="Times New Roman" w:cs="Times New Roman"/>
          <w:sz w:val="24"/>
          <w:szCs w:val="24"/>
        </w:rPr>
        <w:t xml:space="preserve"> (lowest)</w:t>
      </w:r>
      <w:r w:rsidR="003A78B7" w:rsidRPr="001A07F7">
        <w:rPr>
          <w:rFonts w:ascii="Times New Roman" w:hAnsi="Times New Roman" w:cs="Times New Roman"/>
          <w:sz w:val="24"/>
          <w:szCs w:val="24"/>
        </w:rPr>
        <w:t xml:space="preserve"> to </w:t>
      </w:r>
      <w:r w:rsidR="003A78B7" w:rsidRPr="001A07F7">
        <w:rPr>
          <w:rFonts w:ascii="Times New Roman" w:hAnsi="Times New Roman" w:cs="Times New Roman"/>
          <w:dstrike/>
          <w:sz w:val="24"/>
          <w:szCs w:val="24"/>
          <w:lang w:val="en-CA"/>
        </w:rPr>
        <w:t>N</w:t>
      </w:r>
      <w:r w:rsidR="003A78B7" w:rsidRPr="001A07F7">
        <w:rPr>
          <w:rFonts w:ascii="Times New Roman" w:hAnsi="Times New Roman" w:cs="Times New Roman"/>
          <w:sz w:val="24"/>
          <w:szCs w:val="24"/>
        </w:rPr>
        <w:t>3,500,000</w:t>
      </w:r>
      <w:r w:rsidRPr="001A07F7">
        <w:rPr>
          <w:rFonts w:ascii="Times New Roman" w:hAnsi="Times New Roman" w:cs="Times New Roman"/>
          <w:sz w:val="24"/>
          <w:szCs w:val="24"/>
        </w:rPr>
        <w:t xml:space="preserve"> (highest)</w:t>
      </w:r>
      <w:r w:rsidR="003A78B7" w:rsidRPr="001A07F7">
        <w:rPr>
          <w:rFonts w:ascii="Times New Roman" w:hAnsi="Times New Roman" w:cs="Times New Roman"/>
          <w:sz w:val="24"/>
          <w:szCs w:val="24"/>
        </w:rPr>
        <w:t xml:space="preserve"> with average annual income of</w:t>
      </w:r>
      <w:r w:rsidRPr="001A07F7">
        <w:rPr>
          <w:rFonts w:ascii="Times New Roman" w:hAnsi="Times New Roman" w:cs="Times New Roman"/>
          <w:sz w:val="24"/>
          <w:szCs w:val="24"/>
        </w:rPr>
        <w:t xml:space="preserve"> </w:t>
      </w:r>
      <w:r w:rsidR="003A78B7" w:rsidRPr="001A07F7">
        <w:rPr>
          <w:rFonts w:ascii="Times New Roman" w:hAnsi="Times New Roman" w:cs="Times New Roman"/>
          <w:dstrike/>
          <w:sz w:val="24"/>
          <w:szCs w:val="24"/>
          <w:lang w:val="en-CA"/>
        </w:rPr>
        <w:t>N</w:t>
      </w:r>
      <w:r w:rsidR="003A78B7" w:rsidRPr="001A07F7">
        <w:rPr>
          <w:rFonts w:ascii="Times New Roman" w:hAnsi="Times New Roman" w:cs="Times New Roman"/>
          <w:sz w:val="24"/>
          <w:szCs w:val="24"/>
        </w:rPr>
        <w:t xml:space="preserve">570,203.1±579,407.95. The estimated average daily income was </w:t>
      </w:r>
      <w:r w:rsidR="003A78B7" w:rsidRPr="001A07F7">
        <w:rPr>
          <w:rFonts w:ascii="Times New Roman" w:hAnsi="Times New Roman" w:cs="Times New Roman"/>
          <w:dstrike/>
          <w:sz w:val="24"/>
          <w:szCs w:val="24"/>
          <w:lang w:val="en-CA"/>
        </w:rPr>
        <w:t>N</w:t>
      </w:r>
      <w:r w:rsidR="003A78B7" w:rsidRPr="001A07F7">
        <w:rPr>
          <w:rFonts w:ascii="Times New Roman" w:hAnsi="Times New Roman" w:cs="Times New Roman"/>
          <w:sz w:val="24"/>
          <w:szCs w:val="24"/>
        </w:rPr>
        <w:t>1,583.89. This is equivalent to $3.81 per day considering CBN exchange rate as at the time of the analysis (February, 2022). This is higher than the World Bank International poverty line of US$1.9 a day reported for Sub-Sahara</w:t>
      </w:r>
      <w:r w:rsidR="001E02F1" w:rsidRPr="001A07F7">
        <w:rPr>
          <w:rFonts w:ascii="Times New Roman" w:hAnsi="Times New Roman" w:cs="Times New Roman"/>
          <w:sz w:val="24"/>
          <w:szCs w:val="24"/>
        </w:rPr>
        <w:t>n</w:t>
      </w:r>
      <w:r w:rsidR="00202E11" w:rsidRPr="001A07F7">
        <w:rPr>
          <w:rFonts w:ascii="Times New Roman" w:hAnsi="Times New Roman" w:cs="Times New Roman"/>
          <w:sz w:val="24"/>
          <w:szCs w:val="24"/>
        </w:rPr>
        <w:t xml:space="preserve"> African countries; t</w:t>
      </w:r>
      <w:r w:rsidR="003A78B7" w:rsidRPr="001A07F7">
        <w:rPr>
          <w:rFonts w:ascii="Times New Roman" w:hAnsi="Times New Roman" w:cs="Times New Roman"/>
          <w:sz w:val="24"/>
          <w:szCs w:val="24"/>
        </w:rPr>
        <w:t xml:space="preserve">his implies that cowpea farmers in Kwara and Niger States are not </w:t>
      </w:r>
      <w:r w:rsidR="00202E11" w:rsidRPr="001A07F7">
        <w:rPr>
          <w:rFonts w:ascii="Times New Roman" w:hAnsi="Times New Roman" w:cs="Times New Roman"/>
          <w:sz w:val="24"/>
          <w:szCs w:val="24"/>
        </w:rPr>
        <w:t>in extreme poverty</w:t>
      </w:r>
      <w:r w:rsidR="00161CD3" w:rsidRPr="001A07F7">
        <w:rPr>
          <w:rFonts w:ascii="Times New Roman" w:hAnsi="Times New Roman" w:cs="Times New Roman"/>
          <w:sz w:val="24"/>
          <w:szCs w:val="24"/>
        </w:rPr>
        <w:t>. This</w:t>
      </w:r>
      <w:r w:rsidR="003A78B7" w:rsidRPr="001A07F7">
        <w:rPr>
          <w:rFonts w:ascii="Times New Roman" w:hAnsi="Times New Roman" w:cs="Times New Roman"/>
          <w:sz w:val="24"/>
          <w:szCs w:val="24"/>
        </w:rPr>
        <w:t xml:space="preserve"> show</w:t>
      </w:r>
      <w:r w:rsidR="00161CD3" w:rsidRPr="001A07F7">
        <w:rPr>
          <w:rFonts w:ascii="Times New Roman" w:hAnsi="Times New Roman" w:cs="Times New Roman"/>
          <w:sz w:val="24"/>
          <w:szCs w:val="24"/>
        </w:rPr>
        <w:t xml:space="preserve">s that </w:t>
      </w:r>
      <w:r w:rsidR="003A78B7" w:rsidRPr="001A07F7">
        <w:rPr>
          <w:rFonts w:ascii="Times New Roman" w:hAnsi="Times New Roman" w:cs="Times New Roman"/>
          <w:sz w:val="24"/>
          <w:szCs w:val="24"/>
        </w:rPr>
        <w:t>cowpea</w:t>
      </w:r>
      <w:r w:rsidR="00F91ACC" w:rsidRPr="001A07F7">
        <w:rPr>
          <w:rFonts w:ascii="Times New Roman" w:hAnsi="Times New Roman" w:cs="Times New Roman"/>
          <w:sz w:val="24"/>
          <w:szCs w:val="24"/>
        </w:rPr>
        <w:t xml:space="preserve"> production as a business is can bring</w:t>
      </w:r>
      <w:r w:rsidR="003A78B7" w:rsidRPr="001A07F7">
        <w:rPr>
          <w:rFonts w:ascii="Times New Roman" w:hAnsi="Times New Roman" w:cs="Times New Roman"/>
          <w:sz w:val="24"/>
          <w:szCs w:val="24"/>
        </w:rPr>
        <w:t xml:space="preserve"> farmers out of poverty </w:t>
      </w:r>
      <w:r w:rsidR="00F91ACC" w:rsidRPr="001A07F7">
        <w:rPr>
          <w:rFonts w:ascii="Times New Roman" w:hAnsi="Times New Roman" w:cs="Times New Roman"/>
          <w:sz w:val="24"/>
          <w:szCs w:val="24"/>
        </w:rPr>
        <w:t>if</w:t>
      </w:r>
      <w:r w:rsidR="003A78B7" w:rsidRPr="001A07F7">
        <w:rPr>
          <w:rFonts w:ascii="Times New Roman" w:hAnsi="Times New Roman" w:cs="Times New Roman"/>
          <w:sz w:val="24"/>
          <w:szCs w:val="24"/>
        </w:rPr>
        <w:t xml:space="preserve"> government efforts </w:t>
      </w:r>
      <w:r w:rsidR="0002275B" w:rsidRPr="001A07F7">
        <w:rPr>
          <w:rFonts w:ascii="Times New Roman" w:hAnsi="Times New Roman" w:cs="Times New Roman"/>
          <w:sz w:val="24"/>
          <w:szCs w:val="24"/>
        </w:rPr>
        <w:t>are</w:t>
      </w:r>
      <w:r w:rsidR="003A78B7" w:rsidRPr="001A07F7">
        <w:rPr>
          <w:rFonts w:ascii="Times New Roman" w:hAnsi="Times New Roman" w:cs="Times New Roman"/>
          <w:sz w:val="24"/>
          <w:szCs w:val="24"/>
        </w:rPr>
        <w:t xml:space="preserve"> intensified </w:t>
      </w:r>
      <w:r w:rsidR="0002275B" w:rsidRPr="001A07F7">
        <w:rPr>
          <w:rFonts w:ascii="Times New Roman" w:hAnsi="Times New Roman" w:cs="Times New Roman"/>
          <w:sz w:val="24"/>
          <w:szCs w:val="24"/>
        </w:rPr>
        <w:t xml:space="preserve">to empower </w:t>
      </w:r>
      <w:r w:rsidR="003A78B7" w:rsidRPr="001A07F7">
        <w:rPr>
          <w:rFonts w:ascii="Times New Roman" w:hAnsi="Times New Roman" w:cs="Times New Roman"/>
          <w:sz w:val="24"/>
          <w:szCs w:val="24"/>
        </w:rPr>
        <w:t>cowpea farmers on use of improved technologies. This study therefore support</w:t>
      </w:r>
      <w:r w:rsidR="008B0F06" w:rsidRPr="001A07F7">
        <w:rPr>
          <w:rFonts w:ascii="Times New Roman" w:hAnsi="Times New Roman" w:cs="Times New Roman"/>
          <w:sz w:val="24"/>
          <w:szCs w:val="24"/>
        </w:rPr>
        <w:t>s</w:t>
      </w:r>
      <w:r w:rsidR="003A78B7" w:rsidRPr="001A07F7">
        <w:rPr>
          <w:rFonts w:ascii="Times New Roman" w:hAnsi="Times New Roman" w:cs="Times New Roman"/>
          <w:sz w:val="24"/>
          <w:szCs w:val="24"/>
        </w:rPr>
        <w:t xml:space="preserve"> the </w:t>
      </w:r>
      <w:r w:rsidR="002406F3">
        <w:rPr>
          <w:rFonts w:ascii="Times New Roman" w:hAnsi="Times New Roman" w:cs="Times New Roman"/>
          <w:sz w:val="24"/>
          <w:szCs w:val="24"/>
        </w:rPr>
        <w:t>view</w:t>
      </w:r>
      <w:r w:rsidR="003A78B7" w:rsidRPr="001A07F7">
        <w:rPr>
          <w:rFonts w:ascii="Times New Roman" w:hAnsi="Times New Roman" w:cs="Times New Roman"/>
          <w:sz w:val="24"/>
          <w:szCs w:val="24"/>
        </w:rPr>
        <w:t xml:space="preserve"> that c</w:t>
      </w:r>
      <w:r w:rsidR="002406F3">
        <w:rPr>
          <w:rFonts w:ascii="Times New Roman" w:hAnsi="Times New Roman" w:cs="Times New Roman"/>
          <w:sz w:val="24"/>
          <w:szCs w:val="24"/>
        </w:rPr>
        <w:t>owpea possesses the</w:t>
      </w:r>
      <w:r w:rsidR="003A78B7" w:rsidRPr="001A07F7">
        <w:rPr>
          <w:rFonts w:ascii="Times New Roman" w:hAnsi="Times New Roman" w:cs="Times New Roman"/>
          <w:sz w:val="24"/>
          <w:szCs w:val="24"/>
        </w:rPr>
        <w:t xml:space="preserve"> potential to </w:t>
      </w:r>
      <w:r w:rsidR="002406F3">
        <w:rPr>
          <w:rFonts w:ascii="Times New Roman" w:hAnsi="Times New Roman" w:cs="Times New Roman"/>
          <w:sz w:val="24"/>
          <w:szCs w:val="24"/>
        </w:rPr>
        <w:t>aid</w:t>
      </w:r>
      <w:r w:rsidR="003A78B7" w:rsidRPr="001A07F7">
        <w:rPr>
          <w:rFonts w:ascii="Times New Roman" w:hAnsi="Times New Roman" w:cs="Times New Roman"/>
          <w:sz w:val="24"/>
          <w:szCs w:val="24"/>
        </w:rPr>
        <w:t xml:space="preserve"> </w:t>
      </w:r>
      <w:r w:rsidR="002406F3">
        <w:rPr>
          <w:rFonts w:ascii="Times New Roman" w:hAnsi="Times New Roman" w:cs="Times New Roman"/>
          <w:sz w:val="24"/>
          <w:szCs w:val="24"/>
        </w:rPr>
        <w:t>resource-poor</w:t>
      </w:r>
      <w:r w:rsidR="00202E11" w:rsidRPr="001A07F7">
        <w:rPr>
          <w:rFonts w:ascii="Times New Roman" w:hAnsi="Times New Roman" w:cs="Times New Roman"/>
          <w:sz w:val="24"/>
          <w:szCs w:val="24"/>
        </w:rPr>
        <w:t xml:space="preserve"> farmers </w:t>
      </w:r>
      <w:r w:rsidR="002406F3">
        <w:rPr>
          <w:rFonts w:ascii="Times New Roman" w:hAnsi="Times New Roman" w:cs="Times New Roman"/>
          <w:sz w:val="24"/>
          <w:szCs w:val="24"/>
        </w:rPr>
        <w:t xml:space="preserve">ascent </w:t>
      </w:r>
      <w:r w:rsidR="00202E11" w:rsidRPr="001A07F7">
        <w:rPr>
          <w:rFonts w:ascii="Times New Roman" w:hAnsi="Times New Roman" w:cs="Times New Roman"/>
          <w:sz w:val="24"/>
          <w:szCs w:val="24"/>
        </w:rPr>
        <w:t xml:space="preserve">out of </w:t>
      </w:r>
      <w:r w:rsidR="002406F3" w:rsidRPr="001A07F7">
        <w:rPr>
          <w:rFonts w:ascii="Times New Roman" w:hAnsi="Times New Roman" w:cs="Times New Roman"/>
          <w:sz w:val="24"/>
          <w:szCs w:val="24"/>
        </w:rPr>
        <w:t>insufficiency</w:t>
      </w:r>
      <w:r w:rsidR="002406F3">
        <w:rPr>
          <w:rFonts w:ascii="Times New Roman" w:hAnsi="Times New Roman" w:cs="Times New Roman"/>
          <w:sz w:val="24"/>
          <w:szCs w:val="24"/>
        </w:rPr>
        <w:t xml:space="preserve"> (</w:t>
      </w:r>
      <w:r w:rsidR="000D0428" w:rsidRPr="001A07F7">
        <w:rPr>
          <w:rFonts w:ascii="Times New Roman" w:hAnsi="Times New Roman" w:cs="Times New Roman"/>
          <w:sz w:val="24"/>
          <w:szCs w:val="24"/>
        </w:rPr>
        <w:t xml:space="preserve">Manda </w:t>
      </w:r>
      <w:r w:rsidR="000D0428" w:rsidRPr="001A07F7">
        <w:rPr>
          <w:rFonts w:ascii="Times New Roman" w:hAnsi="Times New Roman" w:cs="Times New Roman"/>
          <w:i/>
          <w:sz w:val="24"/>
          <w:szCs w:val="24"/>
        </w:rPr>
        <w:t>et al</w:t>
      </w:r>
      <w:r w:rsidR="000D0428" w:rsidRPr="001A07F7">
        <w:rPr>
          <w:rFonts w:ascii="Times New Roman" w:hAnsi="Times New Roman" w:cs="Times New Roman"/>
          <w:sz w:val="24"/>
          <w:szCs w:val="24"/>
        </w:rPr>
        <w:t>.</w:t>
      </w:r>
      <w:r w:rsidR="000D0428" w:rsidRPr="001A07F7">
        <w:rPr>
          <w:rFonts w:ascii="Times New Roman" w:hAnsi="Times New Roman" w:cs="Times New Roman"/>
          <w:i/>
          <w:sz w:val="24"/>
          <w:szCs w:val="24"/>
        </w:rPr>
        <w:t>,</w:t>
      </w:r>
      <w:r w:rsidR="000D0428" w:rsidRPr="001A07F7">
        <w:rPr>
          <w:rFonts w:ascii="Times New Roman" w:hAnsi="Times New Roman" w:cs="Times New Roman"/>
          <w:sz w:val="24"/>
          <w:szCs w:val="24"/>
        </w:rPr>
        <w:t xml:space="preserve"> 2019</w:t>
      </w:r>
      <w:r w:rsidR="003A78B7" w:rsidRPr="001A07F7">
        <w:rPr>
          <w:rFonts w:ascii="Times New Roman" w:hAnsi="Times New Roman" w:cs="Times New Roman"/>
          <w:sz w:val="24"/>
          <w:szCs w:val="24"/>
        </w:rPr>
        <w:t>).</w:t>
      </w:r>
      <w:bookmarkStart w:id="84" w:name="_Toc107051752"/>
    </w:p>
    <w:p w:rsidR="008207E5" w:rsidRPr="001A07F7" w:rsidRDefault="00F31982"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4</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60320A" w:rsidRPr="001A07F7">
        <w:rPr>
          <w:rFonts w:ascii="Times New Roman" w:hAnsi="Times New Roman" w:cs="Times New Roman"/>
          <w:b/>
          <w:bCs/>
          <w:sz w:val="24"/>
          <w:szCs w:val="24"/>
        </w:rPr>
        <w:t>Distribution of respondents by e</w:t>
      </w:r>
      <w:r w:rsidR="0060320A" w:rsidRPr="001A07F7">
        <w:rPr>
          <w:rFonts w:ascii="Times New Roman" w:hAnsi="Times New Roman" w:cs="Times New Roman"/>
          <w:b/>
          <w:sz w:val="24"/>
          <w:szCs w:val="24"/>
        </w:rPr>
        <w:t>conomic c</w:t>
      </w:r>
      <w:r w:rsidR="00D7063C" w:rsidRPr="001A07F7">
        <w:rPr>
          <w:rFonts w:ascii="Times New Roman" w:hAnsi="Times New Roman" w:cs="Times New Roman"/>
          <w:b/>
          <w:sz w:val="24"/>
          <w:szCs w:val="24"/>
        </w:rPr>
        <w:t>haracteristics</w:t>
      </w:r>
      <w:bookmarkEnd w:id="84"/>
    </w:p>
    <w:tbl>
      <w:tblPr>
        <w:tblW w:w="9576" w:type="dxa"/>
        <w:tblLayout w:type="fixed"/>
        <w:tblLook w:val="04A0" w:firstRow="1" w:lastRow="0" w:firstColumn="1" w:lastColumn="0" w:noHBand="0" w:noVBand="1"/>
      </w:tblPr>
      <w:tblGrid>
        <w:gridCol w:w="3348"/>
        <w:gridCol w:w="1800"/>
        <w:gridCol w:w="1890"/>
        <w:gridCol w:w="2538"/>
      </w:tblGrid>
      <w:tr w:rsidR="008207E5" w:rsidRPr="001A07F7" w:rsidTr="003A78B7">
        <w:tc>
          <w:tcPr>
            <w:tcW w:w="3348" w:type="dxa"/>
            <w:tcBorders>
              <w:top w:val="single" w:sz="12" w:space="0" w:color="auto"/>
              <w:bottom w:val="single" w:sz="4" w:space="0" w:color="auto"/>
            </w:tcBorders>
          </w:tcPr>
          <w:p w:rsidR="008207E5" w:rsidRPr="001A07F7" w:rsidRDefault="00D7063C"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1800" w:type="dxa"/>
            <w:tcBorders>
              <w:top w:val="single" w:sz="12" w:space="0" w:color="auto"/>
              <w:bottom w:val="single" w:sz="4" w:space="0" w:color="auto"/>
            </w:tcBorders>
          </w:tcPr>
          <w:p w:rsidR="008207E5" w:rsidRPr="001A07F7" w:rsidRDefault="00D7063C"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1890" w:type="dxa"/>
            <w:tcBorders>
              <w:top w:val="single" w:sz="12" w:space="0" w:color="auto"/>
              <w:bottom w:val="single" w:sz="4" w:space="0" w:color="auto"/>
            </w:tcBorders>
          </w:tcPr>
          <w:p w:rsidR="008207E5" w:rsidRPr="001A07F7" w:rsidRDefault="00D7063C"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c>
          <w:tcPr>
            <w:tcW w:w="2538" w:type="dxa"/>
            <w:tcBorders>
              <w:top w:val="single" w:sz="12" w:space="0" w:color="auto"/>
              <w:bottom w:val="single" w:sz="4" w:space="0" w:color="auto"/>
            </w:tcBorders>
          </w:tcPr>
          <w:p w:rsidR="008207E5" w:rsidRPr="001A07F7" w:rsidRDefault="00D7063C"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Mean (Std Dev.)</w:t>
            </w:r>
          </w:p>
        </w:tc>
      </w:tr>
      <w:tr w:rsidR="008207E5" w:rsidRPr="001A07F7" w:rsidTr="003A78B7">
        <w:tc>
          <w:tcPr>
            <w:tcW w:w="3348" w:type="dxa"/>
            <w:tcBorders>
              <w:top w:val="single" w:sz="4" w:space="0" w:color="auto"/>
            </w:tcBorders>
          </w:tcPr>
          <w:p w:rsidR="008207E5" w:rsidRPr="001A07F7" w:rsidRDefault="002913E2"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Cowpea Farm size (Hectares)</w:t>
            </w:r>
          </w:p>
        </w:tc>
        <w:tc>
          <w:tcPr>
            <w:tcW w:w="1800" w:type="dxa"/>
            <w:tcBorders>
              <w:top w:val="single" w:sz="4" w:space="0" w:color="auto"/>
            </w:tcBorders>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1890" w:type="dxa"/>
            <w:tcBorders>
              <w:top w:val="single" w:sz="4" w:space="0" w:color="auto"/>
            </w:tcBorders>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2538" w:type="dxa"/>
            <w:tcBorders>
              <w:top w:val="single" w:sz="4" w:space="0" w:color="auto"/>
            </w:tcBorders>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3.6 (2.59)</w:t>
            </w: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Less than 1.0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 – 5.0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314</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81.8</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 – 10.0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45</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11.7</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10.1 and above</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3.9</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0.5</w:t>
            </w:r>
            <w:r w:rsidR="003A78B7" w:rsidRPr="001A07F7">
              <w:rPr>
                <w:rFonts w:ascii="Times New Roman" w:hAnsi="Times New Roman" w:cs="Times New Roman"/>
                <w:sz w:val="24"/>
                <w:szCs w:val="24"/>
              </w:rPr>
              <w:t>; Max.= 13.0</w:t>
            </w:r>
          </w:p>
        </w:tc>
        <w:tc>
          <w:tcPr>
            <w:tcW w:w="180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189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B0F06" w:rsidRPr="001A07F7" w:rsidTr="003A78B7">
        <w:tc>
          <w:tcPr>
            <w:tcW w:w="3348"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c>
          <w:tcPr>
            <w:tcW w:w="1800"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c>
          <w:tcPr>
            <w:tcW w:w="1890"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c>
          <w:tcPr>
            <w:tcW w:w="2538"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b/>
                <w:sz w:val="24"/>
                <w:szCs w:val="24"/>
              </w:rPr>
              <w:t>Quantity Stored (Tons)</w:t>
            </w:r>
          </w:p>
        </w:tc>
        <w:tc>
          <w:tcPr>
            <w:tcW w:w="180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189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2538"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4.1 (11.66)</w:t>
            </w: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Less than 1</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141</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36.7</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 – 10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209</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54.4</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 – 20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6.5</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Above 20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0.04</w:t>
            </w:r>
            <w:r w:rsidR="003A78B7" w:rsidRPr="001A07F7">
              <w:rPr>
                <w:rFonts w:ascii="Times New Roman" w:hAnsi="Times New Roman" w:cs="Times New Roman"/>
                <w:sz w:val="24"/>
                <w:szCs w:val="24"/>
              </w:rPr>
              <w:t>; Max.= 120</w:t>
            </w:r>
          </w:p>
        </w:tc>
        <w:tc>
          <w:tcPr>
            <w:tcW w:w="180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189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B0F06" w:rsidRPr="001A07F7" w:rsidTr="003A78B7">
        <w:tc>
          <w:tcPr>
            <w:tcW w:w="3348"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c>
          <w:tcPr>
            <w:tcW w:w="1800"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c>
          <w:tcPr>
            <w:tcW w:w="1890"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c>
          <w:tcPr>
            <w:tcW w:w="2538" w:type="dxa"/>
          </w:tcPr>
          <w:p w:rsidR="008B0F06" w:rsidRPr="001A07F7" w:rsidRDefault="008B0F06"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Annual Income (Naira)</w:t>
            </w:r>
          </w:p>
        </w:tc>
        <w:tc>
          <w:tcPr>
            <w:tcW w:w="180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1890"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2538"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570,203.1 (579,407.95)</w:t>
            </w: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200,000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107</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27.9</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201,000 -  400,000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94</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24.5</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401,000 – 600,000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71</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18.5</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601,000 – 1,000,000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61</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15.9</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3A78B7">
        <w:tc>
          <w:tcPr>
            <w:tcW w:w="3348" w:type="dxa"/>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Above 1,000,000</w:t>
            </w:r>
          </w:p>
        </w:tc>
        <w:tc>
          <w:tcPr>
            <w:tcW w:w="180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51</w:t>
            </w:r>
          </w:p>
        </w:tc>
        <w:tc>
          <w:tcPr>
            <w:tcW w:w="1890" w:type="dxa"/>
          </w:tcPr>
          <w:p w:rsidR="008207E5" w:rsidRPr="001A07F7" w:rsidRDefault="00D7063C"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13.3</w:t>
            </w:r>
          </w:p>
        </w:tc>
        <w:tc>
          <w:tcPr>
            <w:tcW w:w="2538" w:type="dxa"/>
          </w:tcPr>
          <w:p w:rsidR="008207E5" w:rsidRPr="001A07F7" w:rsidRDefault="008207E5" w:rsidP="00F31982">
            <w:pPr>
              <w:spacing w:before="100" w:beforeAutospacing="1" w:after="0" w:line="360" w:lineRule="auto"/>
              <w:rPr>
                <w:rFonts w:ascii="Times New Roman" w:hAnsi="Times New Roman" w:cs="Times New Roman"/>
                <w:sz w:val="24"/>
                <w:szCs w:val="24"/>
              </w:rPr>
            </w:pPr>
          </w:p>
        </w:tc>
      </w:tr>
      <w:tr w:rsidR="008207E5" w:rsidRPr="001A07F7" w:rsidTr="00F31982">
        <w:tc>
          <w:tcPr>
            <w:tcW w:w="3348" w:type="dxa"/>
            <w:tcBorders>
              <w:bottom w:val="single" w:sz="4" w:space="0" w:color="auto"/>
            </w:tcBorders>
          </w:tcPr>
          <w:p w:rsidR="008207E5" w:rsidRPr="001A07F7" w:rsidRDefault="002913E2" w:rsidP="00F31982">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20,000</w:t>
            </w:r>
            <w:r w:rsidR="003A78B7" w:rsidRPr="001A07F7">
              <w:rPr>
                <w:rFonts w:ascii="Times New Roman" w:hAnsi="Times New Roman" w:cs="Times New Roman"/>
                <w:sz w:val="24"/>
                <w:szCs w:val="24"/>
              </w:rPr>
              <w:t>; Max.= 3,500,000</w:t>
            </w:r>
          </w:p>
        </w:tc>
        <w:tc>
          <w:tcPr>
            <w:tcW w:w="1800" w:type="dxa"/>
            <w:tcBorders>
              <w:bottom w:val="single" w:sz="4" w:space="0" w:color="auto"/>
            </w:tcBorders>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1890" w:type="dxa"/>
            <w:tcBorders>
              <w:bottom w:val="single" w:sz="4" w:space="0" w:color="auto"/>
            </w:tcBorders>
          </w:tcPr>
          <w:p w:rsidR="008207E5" w:rsidRPr="001A07F7" w:rsidRDefault="008207E5" w:rsidP="00F31982">
            <w:pPr>
              <w:spacing w:before="100" w:beforeAutospacing="1" w:after="0" w:line="360" w:lineRule="auto"/>
              <w:rPr>
                <w:rFonts w:ascii="Times New Roman" w:hAnsi="Times New Roman" w:cs="Times New Roman"/>
                <w:sz w:val="24"/>
                <w:szCs w:val="24"/>
              </w:rPr>
            </w:pPr>
          </w:p>
        </w:tc>
        <w:tc>
          <w:tcPr>
            <w:tcW w:w="2538" w:type="dxa"/>
            <w:tcBorders>
              <w:bottom w:val="single" w:sz="4" w:space="0" w:color="auto"/>
            </w:tcBorders>
          </w:tcPr>
          <w:p w:rsidR="008207E5" w:rsidRPr="001A07F7" w:rsidRDefault="008207E5" w:rsidP="00F31982">
            <w:pPr>
              <w:spacing w:before="100" w:beforeAutospacing="1" w:after="0" w:line="360" w:lineRule="auto"/>
              <w:rPr>
                <w:rFonts w:ascii="Times New Roman" w:hAnsi="Times New Roman" w:cs="Times New Roman"/>
                <w:sz w:val="24"/>
                <w:szCs w:val="24"/>
              </w:rPr>
            </w:pPr>
          </w:p>
        </w:tc>
      </w:tr>
    </w:tbl>
    <w:p w:rsidR="008207E5" w:rsidRPr="001A07F7" w:rsidRDefault="002913E2" w:rsidP="00F31982">
      <w:pPr>
        <w:spacing w:before="100" w:beforeAutospacing="1" w:after="0" w:line="480" w:lineRule="auto"/>
        <w:jc w:val="both"/>
        <w:rPr>
          <w:rFonts w:ascii="Times New Roman" w:hAnsi="Times New Roman" w:cs="Times New Roman"/>
          <w:i/>
          <w:sz w:val="24"/>
          <w:szCs w:val="24"/>
        </w:rPr>
      </w:pPr>
      <w:r w:rsidRPr="001A07F7">
        <w:rPr>
          <w:rFonts w:ascii="Times New Roman" w:hAnsi="Times New Roman" w:cs="Times New Roman"/>
          <w:i/>
          <w:sz w:val="24"/>
          <w:szCs w:val="24"/>
        </w:rPr>
        <w:t>Source: Field Survey, 2021</w:t>
      </w:r>
    </w:p>
    <w:p w:rsidR="000D0428" w:rsidRPr="001A07F7" w:rsidRDefault="000D0428">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F916B7" w:rsidP="00F31982">
      <w:pPr>
        <w:pStyle w:val="Heading1"/>
        <w:spacing w:before="100" w:beforeAutospacing="1" w:line="480" w:lineRule="auto"/>
        <w:rPr>
          <w:rFonts w:cs="Times New Roman"/>
          <w:sz w:val="24"/>
          <w:szCs w:val="24"/>
        </w:rPr>
      </w:pPr>
      <w:bookmarkStart w:id="85" w:name="_Toc128125832"/>
      <w:r w:rsidRPr="001A07F7">
        <w:rPr>
          <w:rFonts w:cs="Times New Roman"/>
          <w:sz w:val="24"/>
          <w:szCs w:val="24"/>
        </w:rPr>
        <w:t>4.2.3</w:t>
      </w:r>
      <w:r w:rsidR="003E43C3" w:rsidRPr="001A07F7">
        <w:rPr>
          <w:rFonts w:cs="Times New Roman"/>
          <w:sz w:val="24"/>
          <w:szCs w:val="24"/>
        </w:rPr>
        <w:tab/>
      </w:r>
      <w:r w:rsidR="00D7063C" w:rsidRPr="001A07F7">
        <w:rPr>
          <w:rFonts w:cs="Times New Roman"/>
          <w:sz w:val="24"/>
          <w:szCs w:val="24"/>
        </w:rPr>
        <w:t>Experience, Land Ownership and</w:t>
      </w:r>
      <w:r w:rsidR="0033367B" w:rsidRPr="001A07F7">
        <w:rPr>
          <w:rFonts w:cs="Times New Roman"/>
          <w:sz w:val="24"/>
          <w:szCs w:val="24"/>
        </w:rPr>
        <w:t xml:space="preserve"> Type of Cowpea Variety Grown</w:t>
      </w:r>
      <w:bookmarkEnd w:id="85"/>
    </w:p>
    <w:p w:rsidR="008207E5" w:rsidRPr="001A07F7" w:rsidRDefault="008B4B50"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This sub-section covers</w:t>
      </w:r>
      <w:r w:rsidR="00D7063C" w:rsidRPr="001A07F7">
        <w:rPr>
          <w:rFonts w:ascii="Times New Roman" w:hAnsi="Times New Roman" w:cs="Times New Roman"/>
          <w:sz w:val="24"/>
          <w:szCs w:val="24"/>
        </w:rPr>
        <w:t xml:space="preserve"> years of experience, land ownership and types of cowpea variety grown by respondents. Results </w:t>
      </w:r>
      <w:r w:rsidR="001E02F1" w:rsidRPr="001A07F7">
        <w:rPr>
          <w:rFonts w:ascii="Times New Roman" w:hAnsi="Times New Roman" w:cs="Times New Roman"/>
          <w:sz w:val="24"/>
          <w:szCs w:val="24"/>
        </w:rPr>
        <w:t>are presented in Table 5</w:t>
      </w:r>
      <w:r w:rsidR="00D7063C" w:rsidRPr="001A07F7">
        <w:rPr>
          <w:rFonts w:ascii="Times New Roman" w:hAnsi="Times New Roman" w:cs="Times New Roman"/>
          <w:sz w:val="24"/>
          <w:szCs w:val="24"/>
        </w:rPr>
        <w:t>.</w:t>
      </w:r>
    </w:p>
    <w:p w:rsidR="000D0428" w:rsidRPr="001A07F7" w:rsidRDefault="000D0428" w:rsidP="000D0428">
      <w:pPr>
        <w:pStyle w:val="Heading1"/>
        <w:spacing w:before="100" w:beforeAutospacing="1" w:line="480" w:lineRule="auto"/>
        <w:rPr>
          <w:rFonts w:cs="Times New Roman"/>
          <w:sz w:val="24"/>
          <w:szCs w:val="24"/>
        </w:rPr>
      </w:pPr>
      <w:bookmarkStart w:id="86" w:name="_Toc128125833"/>
      <w:r w:rsidRPr="001A07F7">
        <w:rPr>
          <w:rFonts w:cs="Times New Roman"/>
          <w:sz w:val="24"/>
          <w:szCs w:val="24"/>
        </w:rPr>
        <w:t>4.2.3.1 Experience</w:t>
      </w:r>
      <w:bookmarkEnd w:id="86"/>
    </w:p>
    <w:p w:rsidR="000D0428" w:rsidRPr="001A07F7" w:rsidRDefault="002E73E0"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years </w:t>
      </w:r>
      <w:r w:rsidR="000D0428" w:rsidRPr="001A07F7">
        <w:rPr>
          <w:rFonts w:ascii="Times New Roman" w:hAnsi="Times New Roman" w:cs="Times New Roman"/>
          <w:sz w:val="24"/>
          <w:szCs w:val="24"/>
        </w:rPr>
        <w:t>of respondents’ experience in cowpea farming ranges from 3 to 41 years with average of 18.1±9.58years</w:t>
      </w:r>
      <w:r w:rsidRPr="001A07F7">
        <w:rPr>
          <w:rFonts w:ascii="Times New Roman" w:hAnsi="Times New Roman" w:cs="Times New Roman"/>
          <w:sz w:val="24"/>
          <w:szCs w:val="24"/>
        </w:rPr>
        <w:t xml:space="preserve"> are as shown in Table 5</w:t>
      </w:r>
      <w:r w:rsidR="000D0428" w:rsidRPr="001A07F7">
        <w:rPr>
          <w:rFonts w:ascii="Times New Roman" w:hAnsi="Times New Roman" w:cs="Times New Roman"/>
          <w:sz w:val="24"/>
          <w:szCs w:val="24"/>
        </w:rPr>
        <w:t xml:space="preserve">. </w:t>
      </w:r>
      <w:r w:rsidR="0066663B" w:rsidRPr="001A07F7">
        <w:rPr>
          <w:rFonts w:ascii="Times New Roman" w:hAnsi="Times New Roman" w:cs="Times New Roman"/>
          <w:sz w:val="24"/>
          <w:szCs w:val="24"/>
        </w:rPr>
        <w:t xml:space="preserve">This suggests that respondents take to  agriculture relatively early in life. </w:t>
      </w:r>
      <w:r w:rsidR="000D0428" w:rsidRPr="001A07F7">
        <w:rPr>
          <w:rFonts w:ascii="Times New Roman" w:hAnsi="Times New Roman" w:cs="Times New Roman"/>
          <w:sz w:val="24"/>
          <w:szCs w:val="24"/>
        </w:rPr>
        <w:t xml:space="preserve">Eighteen years of experience is considered long years through which the cowpea farmers must have gained a lot of knowledge on pest control methods. Afolami, Obayelu, &amp; Vaughan, (2015) maintain that farming experience exerts a </w:t>
      </w:r>
      <w:r w:rsidR="00D94D1C" w:rsidRPr="001A07F7">
        <w:rPr>
          <w:rFonts w:ascii="Times New Roman" w:hAnsi="Times New Roman" w:cs="Times New Roman"/>
          <w:sz w:val="24"/>
          <w:szCs w:val="24"/>
        </w:rPr>
        <w:t>substantial</w:t>
      </w:r>
      <w:r w:rsidR="000D0428" w:rsidRPr="001A07F7">
        <w:rPr>
          <w:rFonts w:ascii="Times New Roman" w:hAnsi="Times New Roman" w:cs="Times New Roman"/>
          <w:sz w:val="24"/>
          <w:szCs w:val="24"/>
        </w:rPr>
        <w:t xml:space="preserve"> </w:t>
      </w:r>
      <w:r w:rsidR="00D94D1C" w:rsidRPr="001A07F7">
        <w:rPr>
          <w:rFonts w:ascii="Times New Roman" w:hAnsi="Times New Roman" w:cs="Times New Roman"/>
          <w:sz w:val="24"/>
          <w:szCs w:val="24"/>
        </w:rPr>
        <w:t>stimulus</w:t>
      </w:r>
      <w:r w:rsidR="000D0428" w:rsidRPr="001A07F7">
        <w:rPr>
          <w:rFonts w:ascii="Times New Roman" w:hAnsi="Times New Roman" w:cs="Times New Roman"/>
          <w:sz w:val="24"/>
          <w:szCs w:val="24"/>
        </w:rPr>
        <w:t xml:space="preserve"> on </w:t>
      </w:r>
      <w:r w:rsidR="00D94D1C" w:rsidRPr="001A07F7">
        <w:rPr>
          <w:rFonts w:ascii="Times New Roman" w:hAnsi="Times New Roman" w:cs="Times New Roman"/>
          <w:sz w:val="24"/>
          <w:szCs w:val="24"/>
        </w:rPr>
        <w:t>acceptance</w:t>
      </w:r>
      <w:r w:rsidR="000D0428" w:rsidRPr="001A07F7">
        <w:rPr>
          <w:rFonts w:ascii="Times New Roman" w:hAnsi="Times New Roman" w:cs="Times New Roman"/>
          <w:sz w:val="24"/>
          <w:szCs w:val="24"/>
        </w:rPr>
        <w:t xml:space="preserve"> and </w:t>
      </w:r>
      <w:r w:rsidR="00D94D1C" w:rsidRPr="001A07F7">
        <w:rPr>
          <w:rFonts w:ascii="Times New Roman" w:hAnsi="Times New Roman" w:cs="Times New Roman"/>
          <w:sz w:val="24"/>
          <w:szCs w:val="24"/>
        </w:rPr>
        <w:t>application</w:t>
      </w:r>
      <w:r w:rsidR="00D94D1C">
        <w:rPr>
          <w:rFonts w:ascii="Times New Roman" w:hAnsi="Times New Roman" w:cs="Times New Roman"/>
          <w:sz w:val="24"/>
          <w:szCs w:val="24"/>
        </w:rPr>
        <w:t xml:space="preserve"> of innovations </w:t>
      </w:r>
      <w:r w:rsidR="000D0428" w:rsidRPr="001A07F7">
        <w:rPr>
          <w:rFonts w:ascii="Times New Roman" w:hAnsi="Times New Roman" w:cs="Times New Roman"/>
          <w:sz w:val="24"/>
          <w:szCs w:val="24"/>
        </w:rPr>
        <w:t>by rural households.</w:t>
      </w:r>
      <w:r w:rsidR="0066663B" w:rsidRPr="001A07F7">
        <w:rPr>
          <w:rFonts w:ascii="Times New Roman" w:hAnsi="Times New Roman" w:cs="Times New Roman"/>
          <w:sz w:val="24"/>
          <w:szCs w:val="24"/>
        </w:rPr>
        <w:t xml:space="preserve"> </w:t>
      </w:r>
    </w:p>
    <w:p w:rsidR="000D0428" w:rsidRPr="001A07F7" w:rsidRDefault="000D0428" w:rsidP="000D0428">
      <w:pPr>
        <w:pStyle w:val="Heading1"/>
        <w:spacing w:before="100" w:beforeAutospacing="1" w:line="480" w:lineRule="auto"/>
        <w:rPr>
          <w:rFonts w:cs="Times New Roman"/>
          <w:sz w:val="24"/>
          <w:szCs w:val="24"/>
        </w:rPr>
      </w:pPr>
      <w:bookmarkStart w:id="87" w:name="_Toc128125834"/>
      <w:r w:rsidRPr="001A07F7">
        <w:rPr>
          <w:rFonts w:cs="Times New Roman"/>
          <w:sz w:val="24"/>
          <w:szCs w:val="24"/>
        </w:rPr>
        <w:t>4.2.3.2</w:t>
      </w:r>
      <w:r w:rsidR="008B0F06" w:rsidRPr="001A07F7">
        <w:rPr>
          <w:rFonts w:cs="Times New Roman"/>
          <w:sz w:val="24"/>
          <w:szCs w:val="24"/>
        </w:rPr>
        <w:t xml:space="preserve"> </w:t>
      </w:r>
      <w:r w:rsidRPr="001A07F7">
        <w:rPr>
          <w:rFonts w:cs="Times New Roman"/>
          <w:sz w:val="24"/>
          <w:szCs w:val="24"/>
        </w:rPr>
        <w:t>Land ownership</w:t>
      </w:r>
      <w:bookmarkEnd w:id="87"/>
    </w:p>
    <w:p w:rsidR="000D0428" w:rsidRPr="001A07F7" w:rsidRDefault="000D0428"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Most of the respondents (59.4%) inherited farmland used for cowpea farming and 16.9% acquired land through communal land. This implies that land acquisition by inheritance is the main means of acquiring land for cowpea production </w:t>
      </w:r>
      <w:r w:rsidR="00AF7F9E" w:rsidRPr="001A07F7">
        <w:rPr>
          <w:rFonts w:ascii="Times New Roman" w:hAnsi="Times New Roman" w:cs="Times New Roman"/>
          <w:sz w:val="24"/>
          <w:szCs w:val="24"/>
        </w:rPr>
        <w:t xml:space="preserve">in </w:t>
      </w:r>
      <w:r w:rsidRPr="001A07F7">
        <w:rPr>
          <w:rFonts w:ascii="Times New Roman" w:hAnsi="Times New Roman" w:cs="Times New Roman"/>
          <w:sz w:val="24"/>
          <w:szCs w:val="24"/>
        </w:rPr>
        <w:t>Kwara and Niger States.</w:t>
      </w:r>
      <w:r w:rsidR="0066663B" w:rsidRPr="001A07F7">
        <w:rPr>
          <w:rFonts w:ascii="Times New Roman" w:hAnsi="Times New Roman" w:cs="Times New Roman"/>
          <w:sz w:val="24"/>
          <w:szCs w:val="24"/>
        </w:rPr>
        <w:t xml:space="preserve"> Accessibility to arable farmland influences farmers’ involvement in secondary occupations (Odoh and Nwibo, 2016).</w:t>
      </w:r>
      <w:r w:rsidRPr="001A07F7">
        <w:rPr>
          <w:rFonts w:ascii="Times New Roman" w:hAnsi="Times New Roman" w:cs="Times New Roman"/>
          <w:sz w:val="24"/>
          <w:szCs w:val="24"/>
        </w:rPr>
        <w:t xml:space="preserve"> This mode of land acquisition is expected to reduce </w:t>
      </w:r>
      <w:r w:rsidR="0066663B" w:rsidRPr="001A07F7">
        <w:rPr>
          <w:rFonts w:ascii="Times New Roman" w:hAnsi="Times New Roman" w:cs="Times New Roman"/>
          <w:sz w:val="24"/>
          <w:szCs w:val="24"/>
        </w:rPr>
        <w:t xml:space="preserve">cowpea </w:t>
      </w:r>
      <w:r w:rsidRPr="001A07F7">
        <w:rPr>
          <w:rFonts w:ascii="Times New Roman" w:hAnsi="Times New Roman" w:cs="Times New Roman"/>
          <w:sz w:val="24"/>
          <w:szCs w:val="24"/>
        </w:rPr>
        <w:t>production cost as farmers may need not to spend on land acquisition</w:t>
      </w:r>
      <w:r w:rsidR="0066663B" w:rsidRPr="001A07F7">
        <w:rPr>
          <w:rFonts w:ascii="Times New Roman" w:hAnsi="Times New Roman" w:cs="Times New Roman"/>
          <w:sz w:val="24"/>
          <w:szCs w:val="24"/>
        </w:rPr>
        <w:t xml:space="preserve"> and free up some funds for other secondary ventures. </w:t>
      </w:r>
    </w:p>
    <w:p w:rsidR="000D0428" w:rsidRPr="001A07F7" w:rsidRDefault="000D0428" w:rsidP="000D0428">
      <w:pPr>
        <w:pStyle w:val="Heading1"/>
        <w:spacing w:before="100" w:beforeAutospacing="1" w:line="480" w:lineRule="auto"/>
        <w:rPr>
          <w:rFonts w:cs="Times New Roman"/>
          <w:sz w:val="24"/>
          <w:szCs w:val="24"/>
        </w:rPr>
      </w:pPr>
      <w:bookmarkStart w:id="88" w:name="_Toc128125835"/>
      <w:r w:rsidRPr="001A07F7">
        <w:rPr>
          <w:rFonts w:cs="Times New Roman"/>
          <w:sz w:val="24"/>
          <w:szCs w:val="24"/>
        </w:rPr>
        <w:t>4.2.3.3 Type of Cowpea Variety Grown</w:t>
      </w:r>
      <w:bookmarkEnd w:id="88"/>
    </w:p>
    <w:p w:rsidR="000D0428" w:rsidRPr="001A07F7" w:rsidRDefault="000D0428"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Findings </w:t>
      </w:r>
      <w:r w:rsidR="00923A00" w:rsidRPr="001A07F7">
        <w:rPr>
          <w:rFonts w:ascii="Times New Roman" w:hAnsi="Times New Roman" w:cs="Times New Roman"/>
          <w:sz w:val="24"/>
          <w:szCs w:val="24"/>
        </w:rPr>
        <w:t>(</w:t>
      </w:r>
      <w:r w:rsidRPr="001A07F7">
        <w:rPr>
          <w:rFonts w:ascii="Times New Roman" w:hAnsi="Times New Roman" w:cs="Times New Roman"/>
          <w:sz w:val="24"/>
          <w:szCs w:val="24"/>
        </w:rPr>
        <w:t>Table 5</w:t>
      </w:r>
      <w:r w:rsidR="00923A00" w:rsidRPr="001A07F7">
        <w:rPr>
          <w:rFonts w:ascii="Times New Roman" w:hAnsi="Times New Roman" w:cs="Times New Roman"/>
          <w:sz w:val="24"/>
          <w:szCs w:val="24"/>
        </w:rPr>
        <w:t>)</w:t>
      </w:r>
      <w:r w:rsidRPr="001A07F7">
        <w:rPr>
          <w:rFonts w:ascii="Times New Roman" w:hAnsi="Times New Roman" w:cs="Times New Roman"/>
          <w:sz w:val="24"/>
          <w:szCs w:val="24"/>
        </w:rPr>
        <w:t xml:space="preserve"> showed that varieties mostly cultivated by respondents include SAMPEA-7 (8.1%), SAMPEA-8 (6.5%), SAMPEA-9 (10.4%), SAMPEA-10 (4.9%) and only 28.7% cultivate</w:t>
      </w:r>
      <w:r w:rsidR="00923A00" w:rsidRPr="001A07F7">
        <w:rPr>
          <w:rFonts w:ascii="Times New Roman" w:hAnsi="Times New Roman" w:cs="Times New Roman"/>
          <w:sz w:val="24"/>
          <w:szCs w:val="24"/>
        </w:rPr>
        <w:t>d</w:t>
      </w:r>
      <w:r w:rsidRPr="001A07F7">
        <w:rPr>
          <w:rFonts w:ascii="Times New Roman" w:hAnsi="Times New Roman" w:cs="Times New Roman"/>
          <w:sz w:val="24"/>
          <w:szCs w:val="24"/>
        </w:rPr>
        <w:t xml:space="preserve"> local variety. This implies that improved varieties were the commonly grown cowpea varieties among farmers in Kwara and Niger States.</w:t>
      </w:r>
      <w:r w:rsidR="00923A00" w:rsidRPr="001A07F7">
        <w:rPr>
          <w:rFonts w:ascii="Times New Roman" w:hAnsi="Times New Roman" w:cs="Times New Roman"/>
          <w:sz w:val="24"/>
          <w:szCs w:val="24"/>
        </w:rPr>
        <w:t xml:space="preserve"> Improvements in g</w:t>
      </w:r>
      <w:r w:rsidR="009C6710">
        <w:rPr>
          <w:rFonts w:ascii="Times New Roman" w:hAnsi="Times New Roman" w:cs="Times New Roman"/>
          <w:sz w:val="24"/>
          <w:szCs w:val="24"/>
        </w:rPr>
        <w:t>enetic characteristics are</w:t>
      </w:r>
      <w:r w:rsidR="00923A00" w:rsidRPr="001A07F7">
        <w:rPr>
          <w:rFonts w:ascii="Times New Roman" w:hAnsi="Times New Roman" w:cs="Times New Roman"/>
          <w:sz w:val="24"/>
          <w:szCs w:val="24"/>
        </w:rPr>
        <w:t xml:space="preserve"> </w:t>
      </w:r>
      <w:r w:rsidR="009C6710">
        <w:rPr>
          <w:rFonts w:ascii="Times New Roman" w:hAnsi="Times New Roman" w:cs="Times New Roman"/>
          <w:sz w:val="24"/>
          <w:szCs w:val="24"/>
        </w:rPr>
        <w:t>employed</w:t>
      </w:r>
      <w:r w:rsidR="00923A00" w:rsidRPr="001A07F7">
        <w:rPr>
          <w:rFonts w:ascii="Times New Roman" w:hAnsi="Times New Roman" w:cs="Times New Roman"/>
          <w:sz w:val="24"/>
          <w:szCs w:val="24"/>
        </w:rPr>
        <w:t xml:space="preserve"> </w:t>
      </w:r>
      <w:r w:rsidR="009C6710">
        <w:rPr>
          <w:rFonts w:ascii="Times New Roman" w:hAnsi="Times New Roman" w:cs="Times New Roman"/>
          <w:sz w:val="24"/>
          <w:szCs w:val="24"/>
        </w:rPr>
        <w:t>in</w:t>
      </w:r>
      <w:r w:rsidR="00E529CE">
        <w:rPr>
          <w:rFonts w:ascii="Times New Roman" w:hAnsi="Times New Roman" w:cs="Times New Roman"/>
          <w:sz w:val="24"/>
          <w:szCs w:val="24"/>
        </w:rPr>
        <w:t xml:space="preserve"> tackling</w:t>
      </w:r>
      <w:r w:rsidR="00923A00" w:rsidRPr="001A07F7">
        <w:rPr>
          <w:rFonts w:ascii="Times New Roman" w:hAnsi="Times New Roman" w:cs="Times New Roman"/>
          <w:sz w:val="24"/>
          <w:szCs w:val="24"/>
        </w:rPr>
        <w:t xml:space="preserve"> diseases </w:t>
      </w:r>
      <w:r w:rsidR="00E529CE">
        <w:rPr>
          <w:rFonts w:ascii="Times New Roman" w:hAnsi="Times New Roman" w:cs="Times New Roman"/>
          <w:sz w:val="24"/>
          <w:szCs w:val="24"/>
        </w:rPr>
        <w:t xml:space="preserve">in </w:t>
      </w:r>
      <w:r w:rsidR="00E529CE" w:rsidRPr="001A07F7">
        <w:rPr>
          <w:rFonts w:ascii="Times New Roman" w:hAnsi="Times New Roman" w:cs="Times New Roman"/>
          <w:sz w:val="24"/>
          <w:szCs w:val="24"/>
        </w:rPr>
        <w:t xml:space="preserve">cowpea </w:t>
      </w:r>
      <w:r w:rsidR="00E529CE">
        <w:rPr>
          <w:rFonts w:ascii="Times New Roman" w:hAnsi="Times New Roman" w:cs="Times New Roman"/>
          <w:sz w:val="24"/>
          <w:szCs w:val="24"/>
        </w:rPr>
        <w:t>(</w:t>
      </w:r>
      <w:r w:rsidR="00923A00" w:rsidRPr="001A07F7">
        <w:rPr>
          <w:rFonts w:ascii="Times New Roman" w:hAnsi="Times New Roman" w:cs="Times New Roman"/>
          <w:sz w:val="24"/>
          <w:szCs w:val="24"/>
        </w:rPr>
        <w:t xml:space="preserve">Omoigui </w:t>
      </w:r>
      <w:r w:rsidR="00923A00" w:rsidRPr="001A07F7">
        <w:rPr>
          <w:rFonts w:ascii="Times New Roman" w:hAnsi="Times New Roman" w:cs="Times New Roman"/>
          <w:i/>
          <w:sz w:val="24"/>
          <w:szCs w:val="24"/>
        </w:rPr>
        <w:t>et al.,</w:t>
      </w:r>
      <w:r w:rsidR="00923A00" w:rsidRPr="001A07F7">
        <w:rPr>
          <w:rFonts w:ascii="Times New Roman" w:hAnsi="Times New Roman" w:cs="Times New Roman"/>
          <w:sz w:val="24"/>
          <w:szCs w:val="24"/>
        </w:rPr>
        <w:t xml:space="preserve"> 2019).</w:t>
      </w:r>
      <w:r w:rsidRPr="001A07F7">
        <w:rPr>
          <w:rFonts w:ascii="Times New Roman" w:hAnsi="Times New Roman" w:cs="Times New Roman"/>
          <w:sz w:val="24"/>
          <w:szCs w:val="24"/>
        </w:rPr>
        <w:t xml:space="preserve"> </w:t>
      </w:r>
      <w:r w:rsidR="00E529CE">
        <w:rPr>
          <w:rFonts w:ascii="Times New Roman" w:hAnsi="Times New Roman" w:cs="Times New Roman"/>
          <w:sz w:val="24"/>
          <w:szCs w:val="24"/>
        </w:rPr>
        <w:t>A</w:t>
      </w:r>
      <w:r w:rsidRPr="001A07F7">
        <w:rPr>
          <w:rFonts w:ascii="Times New Roman" w:hAnsi="Times New Roman" w:cs="Times New Roman"/>
          <w:color w:val="000000"/>
          <w:sz w:val="24"/>
          <w:szCs w:val="24"/>
        </w:rPr>
        <w:t xml:space="preserve">ggregated percentage cultivation of improved varieties of cowpea farmers is higher than </w:t>
      </w:r>
      <w:r w:rsidRPr="001A07F7">
        <w:rPr>
          <w:rFonts w:ascii="Times New Roman" w:hAnsi="Times New Roman" w:cs="Times New Roman"/>
          <w:sz w:val="24"/>
          <w:szCs w:val="24"/>
        </w:rPr>
        <w:t xml:space="preserve">36–38% reported in previous studies (Manda </w:t>
      </w:r>
      <w:r w:rsidRPr="001A07F7">
        <w:rPr>
          <w:rFonts w:ascii="Times New Roman" w:hAnsi="Times New Roman" w:cs="Times New Roman"/>
          <w:i/>
          <w:sz w:val="24"/>
          <w:szCs w:val="24"/>
        </w:rPr>
        <w:t>et al</w:t>
      </w:r>
      <w:r w:rsidRPr="001A07F7">
        <w:rPr>
          <w:rFonts w:ascii="Times New Roman" w:hAnsi="Times New Roman" w:cs="Times New Roman"/>
          <w:sz w:val="24"/>
          <w:szCs w:val="24"/>
        </w:rPr>
        <w:t>.</w:t>
      </w:r>
      <w:r w:rsidRPr="001A07F7">
        <w:rPr>
          <w:rFonts w:ascii="Times New Roman" w:hAnsi="Times New Roman" w:cs="Times New Roman"/>
          <w:i/>
          <w:sz w:val="24"/>
          <w:szCs w:val="24"/>
        </w:rPr>
        <w:t>,</w:t>
      </w:r>
      <w:r w:rsidR="00E529CE">
        <w:rPr>
          <w:rFonts w:ascii="Times New Roman" w:hAnsi="Times New Roman" w:cs="Times New Roman"/>
          <w:sz w:val="24"/>
          <w:szCs w:val="24"/>
        </w:rPr>
        <w:t xml:space="preserve"> 2020</w:t>
      </w:r>
      <w:r w:rsidRPr="001A07F7">
        <w:rPr>
          <w:rFonts w:ascii="Times New Roman" w:hAnsi="Times New Roman" w:cs="Times New Roman"/>
          <w:sz w:val="24"/>
          <w:szCs w:val="24"/>
        </w:rPr>
        <w:t xml:space="preserve">) and 30.5% in Niger (Baoua, Rab´e, Murdock &amp; Baributsa, 2021). The cultivation of local varieties among respondents can be ascribed to </w:t>
      </w:r>
      <w:r w:rsidR="00E529CE">
        <w:rPr>
          <w:rFonts w:ascii="Times New Roman" w:hAnsi="Times New Roman" w:cs="Times New Roman"/>
          <w:sz w:val="24"/>
          <w:szCs w:val="24"/>
        </w:rPr>
        <w:t>poor</w:t>
      </w:r>
      <w:r w:rsidRPr="001A07F7">
        <w:rPr>
          <w:rFonts w:ascii="Times New Roman" w:hAnsi="Times New Roman" w:cs="Times New Roman"/>
          <w:sz w:val="24"/>
          <w:szCs w:val="24"/>
        </w:rPr>
        <w:t xml:space="preserve"> seed </w:t>
      </w:r>
      <w:r w:rsidR="00E529CE" w:rsidRPr="001A07F7">
        <w:rPr>
          <w:rFonts w:ascii="Times New Roman" w:hAnsi="Times New Roman" w:cs="Times New Roman"/>
          <w:sz w:val="24"/>
          <w:szCs w:val="24"/>
        </w:rPr>
        <w:t>reproduction</w:t>
      </w:r>
      <w:r w:rsidR="00E529CE">
        <w:rPr>
          <w:rFonts w:ascii="Times New Roman" w:hAnsi="Times New Roman" w:cs="Times New Roman"/>
          <w:sz w:val="24"/>
          <w:szCs w:val="24"/>
        </w:rPr>
        <w:t xml:space="preserve"> rates, inadequate </w:t>
      </w:r>
      <w:r w:rsidR="00E529CE" w:rsidRPr="001A07F7">
        <w:rPr>
          <w:rFonts w:ascii="Times New Roman" w:hAnsi="Times New Roman" w:cs="Times New Roman"/>
          <w:sz w:val="24"/>
          <w:szCs w:val="24"/>
        </w:rPr>
        <w:t>cognizance</w:t>
      </w:r>
      <w:r w:rsidRPr="001A07F7">
        <w:rPr>
          <w:rFonts w:ascii="Times New Roman" w:hAnsi="Times New Roman" w:cs="Times New Roman"/>
          <w:sz w:val="24"/>
          <w:szCs w:val="24"/>
        </w:rPr>
        <w:t xml:space="preserve"> of improved varieties, </w:t>
      </w:r>
      <w:r w:rsidR="00E529CE">
        <w:rPr>
          <w:rFonts w:ascii="Times New Roman" w:hAnsi="Times New Roman" w:cs="Times New Roman"/>
          <w:sz w:val="24"/>
          <w:szCs w:val="24"/>
        </w:rPr>
        <w:t>low</w:t>
      </w:r>
      <w:r w:rsidRPr="001A07F7">
        <w:rPr>
          <w:rFonts w:ascii="Times New Roman" w:hAnsi="Times New Roman" w:cs="Times New Roman"/>
          <w:sz w:val="24"/>
          <w:szCs w:val="24"/>
        </w:rPr>
        <w:t xml:space="preserve"> diffusion of </w:t>
      </w:r>
      <w:r w:rsidR="00E529CE" w:rsidRPr="001A07F7">
        <w:rPr>
          <w:rFonts w:ascii="Times New Roman" w:hAnsi="Times New Roman" w:cs="Times New Roman"/>
          <w:sz w:val="24"/>
          <w:szCs w:val="24"/>
        </w:rPr>
        <w:t>better-quality</w:t>
      </w:r>
      <w:r w:rsidRPr="001A07F7">
        <w:rPr>
          <w:rFonts w:ascii="Times New Roman" w:hAnsi="Times New Roman" w:cs="Times New Roman"/>
          <w:sz w:val="24"/>
          <w:szCs w:val="24"/>
        </w:rPr>
        <w:t xml:space="preserve"> </w:t>
      </w:r>
      <w:r w:rsidR="00E529CE" w:rsidRPr="001A07F7">
        <w:rPr>
          <w:rFonts w:ascii="Times New Roman" w:hAnsi="Times New Roman" w:cs="Times New Roman"/>
          <w:sz w:val="24"/>
          <w:szCs w:val="24"/>
        </w:rPr>
        <w:t>assortments</w:t>
      </w:r>
      <w:r w:rsidR="00E529CE">
        <w:rPr>
          <w:rFonts w:ascii="Times New Roman" w:hAnsi="Times New Roman" w:cs="Times New Roman"/>
          <w:sz w:val="24"/>
          <w:szCs w:val="24"/>
        </w:rPr>
        <w:t xml:space="preserve">, and </w:t>
      </w:r>
      <w:r w:rsidRPr="001A07F7">
        <w:rPr>
          <w:rFonts w:ascii="Times New Roman" w:hAnsi="Times New Roman" w:cs="Times New Roman"/>
          <w:sz w:val="24"/>
          <w:szCs w:val="24"/>
        </w:rPr>
        <w:t xml:space="preserve">inadequate </w:t>
      </w:r>
      <w:r w:rsidR="00E529CE" w:rsidRPr="001A07F7">
        <w:rPr>
          <w:rFonts w:ascii="Times New Roman" w:hAnsi="Times New Roman" w:cs="Times New Roman"/>
          <w:sz w:val="24"/>
          <w:szCs w:val="24"/>
        </w:rPr>
        <w:t>dissemination</w:t>
      </w:r>
      <w:r w:rsidRPr="001A07F7">
        <w:rPr>
          <w:rFonts w:ascii="Times New Roman" w:hAnsi="Times New Roman" w:cs="Times New Roman"/>
          <w:sz w:val="24"/>
          <w:szCs w:val="24"/>
        </w:rPr>
        <w:t xml:space="preserve"> conduits </w:t>
      </w:r>
      <w:r w:rsidR="00E529CE" w:rsidRPr="001A07F7">
        <w:rPr>
          <w:rFonts w:ascii="Times New Roman" w:hAnsi="Times New Roman" w:cs="Times New Roman"/>
          <w:sz w:val="24"/>
          <w:szCs w:val="24"/>
        </w:rPr>
        <w:t>towards</w:t>
      </w:r>
      <w:r w:rsidRPr="001A07F7">
        <w:rPr>
          <w:rFonts w:ascii="Times New Roman" w:hAnsi="Times New Roman" w:cs="Times New Roman"/>
          <w:sz w:val="24"/>
          <w:szCs w:val="24"/>
        </w:rPr>
        <w:t xml:space="preserve"> guarantee</w:t>
      </w:r>
      <w:r w:rsidR="00E529CE">
        <w:rPr>
          <w:rFonts w:ascii="Times New Roman" w:hAnsi="Times New Roman" w:cs="Times New Roman"/>
          <w:sz w:val="24"/>
          <w:szCs w:val="24"/>
        </w:rPr>
        <w:t>ing</w:t>
      </w:r>
      <w:r w:rsidRPr="001A07F7">
        <w:rPr>
          <w:rFonts w:ascii="Times New Roman" w:hAnsi="Times New Roman" w:cs="Times New Roman"/>
          <w:sz w:val="24"/>
          <w:szCs w:val="24"/>
        </w:rPr>
        <w:t xml:space="preserve"> availability among rural dwellers (Ojiewo, Omoigui, Pasupuleti &amp;</w:t>
      </w:r>
      <w:r w:rsidR="002F7BF0">
        <w:rPr>
          <w:rFonts w:ascii="Times New Roman" w:hAnsi="Times New Roman" w:cs="Times New Roman"/>
          <w:sz w:val="24"/>
          <w:szCs w:val="24"/>
        </w:rPr>
        <w:t xml:space="preserve"> Lenn´e, 2020). </w:t>
      </w:r>
      <w:r w:rsidRPr="001A07F7">
        <w:rPr>
          <w:rFonts w:ascii="Times New Roman" w:hAnsi="Times New Roman" w:cs="Times New Roman"/>
          <w:sz w:val="24"/>
          <w:szCs w:val="24"/>
        </w:rPr>
        <w:t xml:space="preserve">Furthermore, </w:t>
      </w:r>
      <w:r w:rsidRPr="001A07F7">
        <w:rPr>
          <w:rFonts w:ascii="Times New Roman" w:hAnsi="Times New Roman" w:cs="Times New Roman"/>
          <w:color w:val="000000"/>
          <w:sz w:val="24"/>
          <w:szCs w:val="24"/>
        </w:rPr>
        <w:t xml:space="preserve">studies </w:t>
      </w:r>
      <w:r w:rsidR="002F7BF0">
        <w:rPr>
          <w:rFonts w:ascii="Times New Roman" w:hAnsi="Times New Roman" w:cs="Times New Roman"/>
          <w:color w:val="000000"/>
          <w:sz w:val="24"/>
          <w:szCs w:val="24"/>
        </w:rPr>
        <w:t xml:space="preserve">attribute the </w:t>
      </w:r>
      <w:r w:rsidRPr="001A07F7">
        <w:rPr>
          <w:rFonts w:ascii="Times New Roman" w:hAnsi="Times New Roman" w:cs="Times New Roman"/>
          <w:color w:val="000000"/>
          <w:sz w:val="24"/>
          <w:szCs w:val="24"/>
        </w:rPr>
        <w:t xml:space="preserve">reasonably </w:t>
      </w:r>
      <w:r w:rsidR="002F7BF0">
        <w:rPr>
          <w:rFonts w:ascii="Times New Roman" w:hAnsi="Times New Roman" w:cs="Times New Roman"/>
          <w:color w:val="000000"/>
          <w:sz w:val="24"/>
          <w:szCs w:val="24"/>
        </w:rPr>
        <w:t>poor</w:t>
      </w:r>
      <w:r w:rsidRPr="001A07F7">
        <w:rPr>
          <w:rFonts w:ascii="Times New Roman" w:hAnsi="Times New Roman" w:cs="Times New Roman"/>
          <w:color w:val="000000"/>
          <w:sz w:val="24"/>
          <w:szCs w:val="24"/>
        </w:rPr>
        <w:t xml:space="preserve"> adoption of </w:t>
      </w:r>
      <w:r w:rsidR="002F7BF0" w:rsidRPr="001A07F7">
        <w:rPr>
          <w:rFonts w:ascii="Times New Roman" w:hAnsi="Times New Roman" w:cs="Times New Roman"/>
          <w:color w:val="000000"/>
          <w:sz w:val="24"/>
          <w:szCs w:val="24"/>
        </w:rPr>
        <w:t>enhanced</w:t>
      </w:r>
      <w:r w:rsidRPr="001A07F7">
        <w:rPr>
          <w:rFonts w:ascii="Times New Roman" w:hAnsi="Times New Roman" w:cs="Times New Roman"/>
          <w:color w:val="000000"/>
          <w:sz w:val="24"/>
          <w:szCs w:val="24"/>
        </w:rPr>
        <w:t xml:space="preserve"> cowpea among </w:t>
      </w:r>
      <w:r w:rsidR="002F7BF0">
        <w:rPr>
          <w:rFonts w:ascii="Times New Roman" w:hAnsi="Times New Roman" w:cs="Times New Roman"/>
          <w:color w:val="000000"/>
          <w:sz w:val="24"/>
          <w:szCs w:val="24"/>
        </w:rPr>
        <w:t>farmers</w:t>
      </w:r>
      <w:r w:rsidRPr="001A07F7">
        <w:rPr>
          <w:rFonts w:ascii="Times New Roman" w:hAnsi="Times New Roman" w:cs="Times New Roman"/>
          <w:color w:val="000000"/>
          <w:sz w:val="24"/>
          <w:szCs w:val="24"/>
        </w:rPr>
        <w:t xml:space="preserve">  </w:t>
      </w:r>
      <w:r w:rsidR="002F7BF0">
        <w:rPr>
          <w:rFonts w:ascii="Times New Roman" w:hAnsi="Times New Roman" w:cs="Times New Roman"/>
          <w:color w:val="000000"/>
          <w:sz w:val="24"/>
          <w:szCs w:val="24"/>
        </w:rPr>
        <w:t xml:space="preserve">to lack of  </w:t>
      </w:r>
      <w:r w:rsidR="002F7BF0" w:rsidRPr="001A07F7">
        <w:rPr>
          <w:rFonts w:ascii="Times New Roman" w:hAnsi="Times New Roman" w:cs="Times New Roman"/>
          <w:sz w:val="24"/>
          <w:szCs w:val="24"/>
        </w:rPr>
        <w:t>desired</w:t>
      </w:r>
      <w:r w:rsidRPr="001A07F7">
        <w:rPr>
          <w:rFonts w:ascii="Times New Roman" w:hAnsi="Times New Roman" w:cs="Times New Roman"/>
          <w:sz w:val="24"/>
          <w:szCs w:val="24"/>
        </w:rPr>
        <w:t xml:space="preserve"> </w:t>
      </w:r>
      <w:r w:rsidR="002F7BF0" w:rsidRPr="001A07F7">
        <w:rPr>
          <w:rFonts w:ascii="Times New Roman" w:hAnsi="Times New Roman" w:cs="Times New Roman"/>
          <w:sz w:val="24"/>
          <w:szCs w:val="24"/>
        </w:rPr>
        <w:t>qualities</w:t>
      </w:r>
      <w:r w:rsidR="002F7BF0">
        <w:rPr>
          <w:rFonts w:ascii="Times New Roman" w:hAnsi="Times New Roman" w:cs="Times New Roman"/>
          <w:sz w:val="24"/>
          <w:szCs w:val="24"/>
        </w:rPr>
        <w:t xml:space="preserve"> in colour and seed size</w:t>
      </w:r>
      <w:r w:rsidR="00945597" w:rsidRPr="001A07F7">
        <w:rPr>
          <w:rFonts w:ascii="Times New Roman" w:hAnsi="Times New Roman" w:cs="Times New Roman"/>
          <w:sz w:val="24"/>
          <w:szCs w:val="24"/>
        </w:rPr>
        <w:t xml:space="preserve"> (Mohammed </w:t>
      </w:r>
      <w:r w:rsidR="00945597" w:rsidRPr="001A07F7">
        <w:rPr>
          <w:rFonts w:ascii="Times New Roman" w:hAnsi="Times New Roman" w:cs="Times New Roman"/>
          <w:i/>
          <w:sz w:val="24"/>
          <w:szCs w:val="24"/>
        </w:rPr>
        <w:t>et al</w:t>
      </w:r>
      <w:r w:rsidR="00945597" w:rsidRPr="001A07F7">
        <w:rPr>
          <w:rFonts w:ascii="Times New Roman" w:hAnsi="Times New Roman" w:cs="Times New Roman"/>
          <w:sz w:val="24"/>
          <w:szCs w:val="24"/>
        </w:rPr>
        <w:t>.</w:t>
      </w:r>
      <w:r w:rsidR="00945597" w:rsidRPr="001A07F7">
        <w:rPr>
          <w:rFonts w:ascii="Times New Roman" w:hAnsi="Times New Roman" w:cs="Times New Roman"/>
          <w:i/>
          <w:sz w:val="24"/>
          <w:szCs w:val="24"/>
        </w:rPr>
        <w:t>,</w:t>
      </w:r>
      <w:r w:rsidR="00945597"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2019; Manda </w:t>
      </w:r>
      <w:r w:rsidRPr="001A07F7">
        <w:rPr>
          <w:rFonts w:ascii="Times New Roman" w:hAnsi="Times New Roman" w:cs="Times New Roman"/>
          <w:i/>
          <w:sz w:val="24"/>
          <w:szCs w:val="24"/>
        </w:rPr>
        <w:t>et al</w:t>
      </w:r>
      <w:r w:rsidRPr="001A07F7">
        <w:rPr>
          <w:rFonts w:ascii="Times New Roman" w:hAnsi="Times New Roman" w:cs="Times New Roman"/>
          <w:sz w:val="24"/>
          <w:szCs w:val="24"/>
        </w:rPr>
        <w:t>.</w:t>
      </w:r>
      <w:r w:rsidRPr="001A07F7">
        <w:rPr>
          <w:rFonts w:ascii="Times New Roman" w:hAnsi="Times New Roman" w:cs="Times New Roman"/>
          <w:i/>
          <w:sz w:val="24"/>
          <w:szCs w:val="24"/>
        </w:rPr>
        <w:t>,</w:t>
      </w:r>
      <w:r w:rsidRPr="001A07F7">
        <w:rPr>
          <w:rFonts w:ascii="Times New Roman" w:hAnsi="Times New Roman" w:cs="Times New Roman"/>
          <w:sz w:val="24"/>
          <w:szCs w:val="24"/>
        </w:rPr>
        <w:t xml:space="preserve"> 2020).</w:t>
      </w:r>
    </w:p>
    <w:p w:rsidR="000D0428" w:rsidRPr="001A07F7" w:rsidRDefault="000D0428" w:rsidP="000D0428">
      <w:pPr>
        <w:pStyle w:val="Heading1"/>
        <w:spacing w:before="100" w:beforeAutospacing="1" w:line="480" w:lineRule="auto"/>
        <w:rPr>
          <w:rFonts w:cs="Times New Roman"/>
          <w:sz w:val="24"/>
          <w:szCs w:val="24"/>
        </w:rPr>
      </w:pPr>
      <w:bookmarkStart w:id="89" w:name="_Toc128125836"/>
      <w:r w:rsidRPr="001A07F7">
        <w:rPr>
          <w:rFonts w:cs="Times New Roman"/>
          <w:sz w:val="24"/>
          <w:szCs w:val="24"/>
        </w:rPr>
        <w:t>4.2.3.4 Cropping System</w:t>
      </w:r>
      <w:bookmarkEnd w:id="89"/>
    </w:p>
    <w:p w:rsidR="000D0428" w:rsidRPr="001A07F7" w:rsidRDefault="008B0F06" w:rsidP="000D0428">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 little over half</w:t>
      </w:r>
      <w:r w:rsidR="000D0428" w:rsidRPr="001A07F7">
        <w:rPr>
          <w:rFonts w:ascii="Times New Roman" w:hAnsi="Times New Roman" w:cs="Times New Roman"/>
          <w:sz w:val="24"/>
          <w:szCs w:val="24"/>
        </w:rPr>
        <w:t xml:space="preserve"> </w:t>
      </w:r>
      <w:r w:rsidRPr="001A07F7">
        <w:rPr>
          <w:rFonts w:ascii="Times New Roman" w:hAnsi="Times New Roman" w:cs="Times New Roman"/>
          <w:sz w:val="24"/>
          <w:szCs w:val="24"/>
        </w:rPr>
        <w:t>(</w:t>
      </w:r>
      <w:r w:rsidR="000D0428" w:rsidRPr="001A07F7">
        <w:rPr>
          <w:rFonts w:ascii="Times New Roman" w:hAnsi="Times New Roman" w:cs="Times New Roman"/>
          <w:sz w:val="24"/>
          <w:szCs w:val="24"/>
        </w:rPr>
        <w:t>54.7%</w:t>
      </w:r>
      <w:r w:rsidRPr="001A07F7">
        <w:rPr>
          <w:rFonts w:ascii="Times New Roman" w:hAnsi="Times New Roman" w:cs="Times New Roman"/>
          <w:sz w:val="24"/>
          <w:szCs w:val="24"/>
        </w:rPr>
        <w:t>)</w:t>
      </w:r>
      <w:r w:rsidR="000D0428" w:rsidRPr="001A07F7">
        <w:rPr>
          <w:rFonts w:ascii="Times New Roman" w:hAnsi="Times New Roman" w:cs="Times New Roman"/>
          <w:sz w:val="24"/>
          <w:szCs w:val="24"/>
        </w:rPr>
        <w:t xml:space="preserve"> of respondents practiced sol</w:t>
      </w:r>
      <w:r w:rsidR="00AE2410" w:rsidRPr="001A07F7">
        <w:rPr>
          <w:rFonts w:ascii="Times New Roman" w:hAnsi="Times New Roman" w:cs="Times New Roman"/>
          <w:sz w:val="24"/>
          <w:szCs w:val="24"/>
        </w:rPr>
        <w:t>e cropping while 45.3% carried</w:t>
      </w:r>
      <w:r w:rsidR="00EF16A6" w:rsidRPr="001A07F7">
        <w:rPr>
          <w:rFonts w:ascii="Times New Roman" w:hAnsi="Times New Roman" w:cs="Times New Roman"/>
          <w:sz w:val="24"/>
          <w:szCs w:val="24"/>
        </w:rPr>
        <w:t xml:space="preserve"> out</w:t>
      </w:r>
      <w:r w:rsidR="000D0428" w:rsidRPr="001A07F7">
        <w:rPr>
          <w:rFonts w:ascii="Times New Roman" w:hAnsi="Times New Roman" w:cs="Times New Roman"/>
          <w:sz w:val="24"/>
          <w:szCs w:val="24"/>
        </w:rPr>
        <w:t xml:space="preserve"> mixed cropping</w:t>
      </w:r>
      <w:r w:rsidR="00AE2410" w:rsidRPr="001A07F7">
        <w:rPr>
          <w:rFonts w:ascii="Times New Roman" w:hAnsi="Times New Roman" w:cs="Times New Roman"/>
          <w:sz w:val="24"/>
          <w:szCs w:val="24"/>
        </w:rPr>
        <w:t xml:space="preserve"> as shown in Table 5</w:t>
      </w:r>
      <w:r w:rsidR="000D0428" w:rsidRPr="001A07F7">
        <w:rPr>
          <w:rFonts w:ascii="Times New Roman" w:hAnsi="Times New Roman" w:cs="Times New Roman"/>
          <w:sz w:val="24"/>
          <w:szCs w:val="24"/>
        </w:rPr>
        <w:t xml:space="preserve">. Thus, the adoption of sole cropping system is slightly higher than </w:t>
      </w:r>
      <w:r w:rsidR="004C01B0">
        <w:rPr>
          <w:rFonts w:ascii="Times New Roman" w:hAnsi="Times New Roman" w:cs="Times New Roman"/>
          <w:sz w:val="24"/>
          <w:szCs w:val="24"/>
        </w:rPr>
        <w:t>mixed cropping</w:t>
      </w:r>
      <w:r w:rsidR="000D0428" w:rsidRPr="001A07F7">
        <w:rPr>
          <w:rFonts w:ascii="Times New Roman" w:hAnsi="Times New Roman" w:cs="Times New Roman"/>
          <w:sz w:val="24"/>
          <w:szCs w:val="24"/>
        </w:rPr>
        <w:t xml:space="preserve">. The sole cropping of cowpea is </w:t>
      </w:r>
      <w:r w:rsidR="004C01B0" w:rsidRPr="001A07F7">
        <w:rPr>
          <w:rFonts w:ascii="Times New Roman" w:hAnsi="Times New Roman" w:cs="Times New Roman"/>
          <w:sz w:val="24"/>
          <w:szCs w:val="24"/>
        </w:rPr>
        <w:t>projected</w:t>
      </w:r>
      <w:r w:rsidR="000D0428" w:rsidRPr="001A07F7">
        <w:rPr>
          <w:rFonts w:ascii="Times New Roman" w:hAnsi="Times New Roman" w:cs="Times New Roman"/>
          <w:sz w:val="24"/>
          <w:szCs w:val="24"/>
        </w:rPr>
        <w:t xml:space="preserve"> to provide high yield. A related study carried out in southern Nigeria with high rainfall </w:t>
      </w:r>
      <w:r w:rsidR="004C01B0">
        <w:rPr>
          <w:rFonts w:ascii="Times New Roman" w:hAnsi="Times New Roman" w:cs="Times New Roman"/>
          <w:sz w:val="24"/>
          <w:szCs w:val="24"/>
        </w:rPr>
        <w:t>reported</w:t>
      </w:r>
      <w:r w:rsidR="000D0428" w:rsidRPr="001A07F7">
        <w:rPr>
          <w:rFonts w:ascii="Times New Roman" w:hAnsi="Times New Roman" w:cs="Times New Roman"/>
          <w:sz w:val="24"/>
          <w:szCs w:val="24"/>
        </w:rPr>
        <w:t xml:space="preserve"> </w:t>
      </w:r>
      <w:r w:rsidR="00C64520">
        <w:rPr>
          <w:rFonts w:ascii="Times New Roman" w:hAnsi="Times New Roman" w:cs="Times New Roman"/>
          <w:sz w:val="24"/>
          <w:szCs w:val="24"/>
        </w:rPr>
        <w:t>about 42.5%</w:t>
      </w:r>
      <w:r w:rsidR="000D0428" w:rsidRPr="001A07F7">
        <w:rPr>
          <w:rFonts w:ascii="Times New Roman" w:hAnsi="Times New Roman" w:cs="Times New Roman"/>
          <w:sz w:val="24"/>
          <w:szCs w:val="24"/>
        </w:rPr>
        <w:t xml:space="preserve"> </w:t>
      </w:r>
      <w:r w:rsidR="00C64520">
        <w:rPr>
          <w:rFonts w:ascii="Times New Roman" w:hAnsi="Times New Roman" w:cs="Times New Roman"/>
          <w:sz w:val="24"/>
          <w:szCs w:val="24"/>
        </w:rPr>
        <w:t>sole</w:t>
      </w:r>
      <w:r w:rsidR="000D0428" w:rsidRPr="001A07F7">
        <w:rPr>
          <w:rFonts w:ascii="Times New Roman" w:hAnsi="Times New Roman" w:cs="Times New Roman"/>
          <w:sz w:val="24"/>
          <w:szCs w:val="24"/>
        </w:rPr>
        <w:t xml:space="preserve"> </w:t>
      </w:r>
      <w:r w:rsidR="00C64520">
        <w:rPr>
          <w:rFonts w:ascii="Times New Roman" w:hAnsi="Times New Roman" w:cs="Times New Roman"/>
          <w:sz w:val="24"/>
          <w:szCs w:val="24"/>
        </w:rPr>
        <w:t>cowpea fields</w:t>
      </w:r>
      <w:r w:rsidR="000D0428" w:rsidRPr="001A07F7">
        <w:rPr>
          <w:rFonts w:ascii="Times New Roman" w:hAnsi="Times New Roman" w:cs="Times New Roman"/>
          <w:sz w:val="24"/>
          <w:szCs w:val="24"/>
        </w:rPr>
        <w:t xml:space="preserve"> (Saka et al., 2018). However, appreciable percentage (45.3%) of respondents still practice mixed cropping. The neglect of sole cropping system among these farmers may be </w:t>
      </w:r>
      <w:r w:rsidR="00C64520">
        <w:rPr>
          <w:rFonts w:ascii="Times New Roman" w:hAnsi="Times New Roman" w:cs="Times New Roman"/>
          <w:sz w:val="24"/>
          <w:szCs w:val="24"/>
        </w:rPr>
        <w:t>attributable</w:t>
      </w:r>
      <w:r w:rsidR="000D0428" w:rsidRPr="001A07F7">
        <w:rPr>
          <w:rFonts w:ascii="Times New Roman" w:hAnsi="Times New Roman" w:cs="Times New Roman"/>
          <w:sz w:val="24"/>
          <w:szCs w:val="24"/>
        </w:rPr>
        <w:t xml:space="preserve"> </w:t>
      </w:r>
      <w:r w:rsidR="000D0428" w:rsidRPr="001A07F7">
        <w:rPr>
          <w:rFonts w:ascii="Times New Roman" w:hAnsi="Times New Roman" w:cs="Times New Roman"/>
          <w:color w:val="000000"/>
          <w:sz w:val="24"/>
          <w:szCs w:val="24"/>
        </w:rPr>
        <w:t xml:space="preserve">to its </w:t>
      </w:r>
      <w:r w:rsidR="00C64520" w:rsidRPr="001A07F7">
        <w:rPr>
          <w:rFonts w:ascii="Times New Roman" w:hAnsi="Times New Roman" w:cs="Times New Roman"/>
          <w:color w:val="000000"/>
          <w:sz w:val="24"/>
          <w:szCs w:val="24"/>
        </w:rPr>
        <w:t>unsuitability</w:t>
      </w:r>
      <w:r w:rsidR="000D0428" w:rsidRPr="001A07F7">
        <w:rPr>
          <w:rFonts w:ascii="Times New Roman" w:hAnsi="Times New Roman" w:cs="Times New Roman"/>
          <w:color w:val="000000"/>
          <w:sz w:val="24"/>
          <w:szCs w:val="24"/>
        </w:rPr>
        <w:t xml:space="preserve"> with current practices, </w:t>
      </w:r>
      <w:r w:rsidR="00C64520">
        <w:rPr>
          <w:rFonts w:ascii="Times New Roman" w:hAnsi="Times New Roman" w:cs="Times New Roman"/>
          <w:color w:val="000000"/>
          <w:sz w:val="24"/>
          <w:szCs w:val="24"/>
        </w:rPr>
        <w:t>since</w:t>
      </w:r>
      <w:r w:rsidR="000D0428" w:rsidRPr="001A07F7">
        <w:rPr>
          <w:rFonts w:ascii="Times New Roman" w:hAnsi="Times New Roman" w:cs="Times New Roman"/>
          <w:color w:val="000000"/>
          <w:sz w:val="24"/>
          <w:szCs w:val="24"/>
        </w:rPr>
        <w:t xml:space="preserve"> most smallholders</w:t>
      </w:r>
      <w:r w:rsidR="008A13C5" w:rsidRPr="001A07F7">
        <w:rPr>
          <w:rFonts w:ascii="Times New Roman" w:hAnsi="Times New Roman" w:cs="Times New Roman"/>
          <w:color w:val="000000"/>
          <w:sz w:val="24"/>
          <w:szCs w:val="24"/>
        </w:rPr>
        <w:t xml:space="preserve"> </w:t>
      </w:r>
      <w:r w:rsidR="000D0428" w:rsidRPr="001A07F7">
        <w:rPr>
          <w:rFonts w:ascii="Times New Roman" w:hAnsi="Times New Roman" w:cs="Times New Roman"/>
          <w:color w:val="000000"/>
          <w:sz w:val="24"/>
          <w:szCs w:val="24"/>
        </w:rPr>
        <w:t xml:space="preserve">desire multiple benefits from their investment with the primary focus being </w:t>
      </w:r>
      <w:r w:rsidR="00C64520" w:rsidRPr="001A07F7">
        <w:rPr>
          <w:rFonts w:ascii="Times New Roman" w:hAnsi="Times New Roman" w:cs="Times New Roman"/>
          <w:color w:val="000000"/>
          <w:sz w:val="24"/>
          <w:szCs w:val="24"/>
        </w:rPr>
        <w:t>generating</w:t>
      </w:r>
      <w:r w:rsidR="000D0428" w:rsidRPr="001A07F7">
        <w:rPr>
          <w:rFonts w:ascii="Times New Roman" w:hAnsi="Times New Roman" w:cs="Times New Roman"/>
          <w:color w:val="000000"/>
          <w:sz w:val="24"/>
          <w:szCs w:val="24"/>
        </w:rPr>
        <w:t xml:space="preserve"> </w:t>
      </w:r>
      <w:r w:rsidR="00C64520" w:rsidRPr="001A07F7">
        <w:rPr>
          <w:rFonts w:ascii="Times New Roman" w:hAnsi="Times New Roman" w:cs="Times New Roman"/>
          <w:color w:val="000000"/>
          <w:sz w:val="24"/>
          <w:szCs w:val="24"/>
        </w:rPr>
        <w:t>adequate</w:t>
      </w:r>
      <w:r w:rsidR="000D0428" w:rsidRPr="001A07F7">
        <w:rPr>
          <w:rFonts w:ascii="Times New Roman" w:hAnsi="Times New Roman" w:cs="Times New Roman"/>
          <w:color w:val="000000"/>
          <w:sz w:val="24"/>
          <w:szCs w:val="24"/>
        </w:rPr>
        <w:t xml:space="preserve"> food</w:t>
      </w:r>
      <w:r w:rsidR="00C64520">
        <w:rPr>
          <w:rFonts w:ascii="Times New Roman" w:hAnsi="Times New Roman" w:cs="Times New Roman"/>
          <w:color w:val="000000"/>
          <w:sz w:val="24"/>
          <w:szCs w:val="24"/>
        </w:rPr>
        <w:t xml:space="preserve"> </w:t>
      </w:r>
      <w:r w:rsidR="000D0428" w:rsidRPr="001A07F7">
        <w:rPr>
          <w:rFonts w:ascii="Times New Roman" w:hAnsi="Times New Roman" w:cs="Times New Roman"/>
          <w:color w:val="000000"/>
          <w:sz w:val="24"/>
          <w:szCs w:val="24"/>
        </w:rPr>
        <w:t xml:space="preserve">(Snapp, </w:t>
      </w:r>
      <w:r w:rsidR="000D0428" w:rsidRPr="001A07F7">
        <w:rPr>
          <w:rFonts w:ascii="Times New Roman" w:hAnsi="Times New Roman" w:cs="Times New Roman"/>
          <w:sz w:val="24"/>
          <w:szCs w:val="24"/>
        </w:rPr>
        <w:t>Rahmanian &amp;</w:t>
      </w:r>
      <w:r w:rsidR="00E208EE" w:rsidRPr="001A07F7">
        <w:rPr>
          <w:rFonts w:ascii="Times New Roman" w:hAnsi="Times New Roman" w:cs="Times New Roman"/>
          <w:sz w:val="24"/>
          <w:szCs w:val="24"/>
        </w:rPr>
        <w:t xml:space="preserve"> </w:t>
      </w:r>
      <w:r w:rsidR="000D0428" w:rsidRPr="001A07F7">
        <w:rPr>
          <w:rFonts w:ascii="Times New Roman" w:hAnsi="Times New Roman" w:cs="Times New Roman"/>
          <w:sz w:val="24"/>
          <w:szCs w:val="24"/>
        </w:rPr>
        <w:t xml:space="preserve">Batello, 2018). </w:t>
      </w:r>
    </w:p>
    <w:p w:rsidR="000D0428" w:rsidRPr="00471D82" w:rsidRDefault="000D0428" w:rsidP="00471D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Similar findings</w:t>
      </w:r>
      <w:r w:rsidR="00C0243E" w:rsidRPr="001A07F7">
        <w:rPr>
          <w:rFonts w:ascii="Times New Roman" w:hAnsi="Times New Roman" w:cs="Times New Roman"/>
          <w:sz w:val="24"/>
          <w:szCs w:val="24"/>
        </w:rPr>
        <w:t xml:space="preserve"> point to</w:t>
      </w:r>
      <w:r w:rsidRPr="001A07F7">
        <w:rPr>
          <w:rFonts w:ascii="Times New Roman" w:hAnsi="Times New Roman" w:cs="Times New Roman"/>
          <w:sz w:val="24"/>
          <w:szCs w:val="24"/>
        </w:rPr>
        <w:t xml:space="preserve"> </w:t>
      </w:r>
      <w:r w:rsidR="006D31FF">
        <w:rPr>
          <w:rFonts w:ascii="Times New Roman" w:hAnsi="Times New Roman" w:cs="Times New Roman"/>
          <w:sz w:val="24"/>
          <w:szCs w:val="24"/>
        </w:rPr>
        <w:t xml:space="preserve">its attractiveness </w:t>
      </w:r>
      <w:r w:rsidRPr="001A07F7">
        <w:rPr>
          <w:rFonts w:ascii="Times New Roman" w:hAnsi="Times New Roman" w:cs="Times New Roman"/>
          <w:sz w:val="24"/>
          <w:szCs w:val="24"/>
        </w:rPr>
        <w:t xml:space="preserve">as an intercrop </w:t>
      </w:r>
      <w:r w:rsidR="006D31FF">
        <w:rPr>
          <w:rFonts w:ascii="Times New Roman" w:hAnsi="Times New Roman" w:cs="Times New Roman"/>
          <w:sz w:val="24"/>
          <w:szCs w:val="24"/>
        </w:rPr>
        <w:t xml:space="preserve">which is ascribable to the resulting adavantages </w:t>
      </w:r>
      <w:r w:rsidRPr="001A07F7">
        <w:rPr>
          <w:rFonts w:ascii="Times New Roman" w:hAnsi="Times New Roman" w:cs="Times New Roman"/>
          <w:sz w:val="24"/>
          <w:szCs w:val="24"/>
        </w:rPr>
        <w:t xml:space="preserve">and </w:t>
      </w:r>
      <w:r w:rsidR="006D31FF" w:rsidRPr="001A07F7">
        <w:rPr>
          <w:rFonts w:ascii="Times New Roman" w:hAnsi="Times New Roman" w:cs="Times New Roman"/>
          <w:sz w:val="24"/>
          <w:szCs w:val="24"/>
        </w:rPr>
        <w:t>great</w:t>
      </w:r>
      <w:r w:rsidRPr="001A07F7">
        <w:rPr>
          <w:rFonts w:ascii="Times New Roman" w:hAnsi="Times New Roman" w:cs="Times New Roman"/>
          <w:sz w:val="24"/>
          <w:szCs w:val="24"/>
        </w:rPr>
        <w:t xml:space="preserve"> </w:t>
      </w:r>
      <w:r w:rsidR="006D31FF">
        <w:rPr>
          <w:rFonts w:ascii="Times New Roman" w:hAnsi="Times New Roman" w:cs="Times New Roman"/>
          <w:sz w:val="24"/>
          <w:szCs w:val="24"/>
        </w:rPr>
        <w:t xml:space="preserve">pest </w:t>
      </w:r>
      <w:r w:rsidRPr="001A07F7">
        <w:rPr>
          <w:rFonts w:ascii="Times New Roman" w:hAnsi="Times New Roman" w:cs="Times New Roman"/>
          <w:sz w:val="24"/>
          <w:szCs w:val="24"/>
        </w:rPr>
        <w:t xml:space="preserve">control </w:t>
      </w:r>
      <w:r w:rsidR="006D31FF">
        <w:rPr>
          <w:rFonts w:ascii="Times New Roman" w:hAnsi="Times New Roman" w:cs="Times New Roman"/>
          <w:sz w:val="24"/>
          <w:szCs w:val="24"/>
        </w:rPr>
        <w:t xml:space="preserve">costs </w:t>
      </w:r>
      <w:r w:rsidR="006D31FF" w:rsidRPr="001A07F7">
        <w:rPr>
          <w:rFonts w:ascii="Times New Roman" w:hAnsi="Times New Roman" w:cs="Times New Roman"/>
          <w:sz w:val="24"/>
          <w:szCs w:val="24"/>
        </w:rPr>
        <w:t>accompanying</w:t>
      </w:r>
      <w:r w:rsidRPr="001A07F7">
        <w:rPr>
          <w:rFonts w:ascii="Times New Roman" w:hAnsi="Times New Roman" w:cs="Times New Roman"/>
          <w:sz w:val="24"/>
          <w:szCs w:val="24"/>
        </w:rPr>
        <w:t xml:space="preserve"> sole</w:t>
      </w:r>
      <w:r w:rsidR="006D31FF">
        <w:rPr>
          <w:rFonts w:ascii="Times New Roman" w:hAnsi="Times New Roman" w:cs="Times New Roman"/>
          <w:sz w:val="24"/>
          <w:szCs w:val="24"/>
        </w:rPr>
        <w:t xml:space="preserve"> cowpea fields </w:t>
      </w:r>
      <w:r w:rsidRPr="001A07F7">
        <w:rPr>
          <w:rFonts w:ascii="Times New Roman" w:hAnsi="Times New Roman" w:cs="Times New Roman"/>
          <w:sz w:val="24"/>
          <w:szCs w:val="24"/>
        </w:rPr>
        <w:t>(Mawo, Mohammed &amp; Garko, 2016). Others have shown that smallholder far</w:t>
      </w:r>
      <w:r w:rsidR="00B51E39">
        <w:rPr>
          <w:rFonts w:ascii="Times New Roman" w:hAnsi="Times New Roman" w:cs="Times New Roman"/>
          <w:sz w:val="24"/>
          <w:szCs w:val="24"/>
        </w:rPr>
        <w:t>mers observe mixed cropping</w:t>
      </w:r>
      <w:r w:rsidRPr="001A07F7">
        <w:rPr>
          <w:rFonts w:ascii="Times New Roman" w:hAnsi="Times New Roman" w:cs="Times New Roman"/>
          <w:sz w:val="24"/>
          <w:szCs w:val="24"/>
        </w:rPr>
        <w:t xml:space="preserve"> to alleviate</w:t>
      </w:r>
      <w:r w:rsidR="00B51E39">
        <w:rPr>
          <w:rFonts w:ascii="Times New Roman" w:hAnsi="Times New Roman" w:cs="Times New Roman"/>
          <w:sz w:val="24"/>
          <w:szCs w:val="24"/>
        </w:rPr>
        <w:t xml:space="preserve"> other unforeseen</w:t>
      </w:r>
      <w:r w:rsidRPr="001A07F7">
        <w:rPr>
          <w:rFonts w:ascii="Times New Roman" w:hAnsi="Times New Roman" w:cs="Times New Roman"/>
          <w:sz w:val="24"/>
          <w:szCs w:val="24"/>
        </w:rPr>
        <w:t xml:space="preserve"> risks </w:t>
      </w:r>
      <w:r w:rsidR="00B51E39">
        <w:rPr>
          <w:rFonts w:ascii="Times New Roman" w:hAnsi="Times New Roman" w:cs="Times New Roman"/>
          <w:sz w:val="24"/>
          <w:szCs w:val="24"/>
        </w:rPr>
        <w:t>(</w:t>
      </w:r>
      <w:r w:rsidRPr="001A07F7">
        <w:rPr>
          <w:rFonts w:ascii="Times New Roman" w:hAnsi="Times New Roman" w:cs="Times New Roman"/>
          <w:sz w:val="24"/>
          <w:szCs w:val="24"/>
        </w:rPr>
        <w:t xml:space="preserve">Singh, Jaglan &amp; Verma, 2018). The use </w:t>
      </w:r>
      <w:r w:rsidR="00F153F3">
        <w:rPr>
          <w:rFonts w:ascii="Times New Roman" w:hAnsi="Times New Roman" w:cs="Times New Roman"/>
          <w:sz w:val="24"/>
          <w:szCs w:val="24"/>
        </w:rPr>
        <w:t xml:space="preserve">of </w:t>
      </w:r>
      <w:r w:rsidRPr="001A07F7">
        <w:rPr>
          <w:rFonts w:ascii="Times New Roman" w:hAnsi="Times New Roman" w:cs="Times New Roman"/>
          <w:sz w:val="24"/>
          <w:szCs w:val="24"/>
        </w:rPr>
        <w:t>strip intercropping with</w:t>
      </w:r>
      <w:r w:rsidR="00F153F3">
        <w:rPr>
          <w:rFonts w:ascii="Times New Roman" w:hAnsi="Times New Roman" w:cs="Times New Roman"/>
          <w:sz w:val="24"/>
          <w:szCs w:val="24"/>
        </w:rPr>
        <w:t xml:space="preserve"> soil</w:t>
      </w:r>
      <w:r w:rsidRPr="001A07F7">
        <w:rPr>
          <w:rFonts w:ascii="Times New Roman" w:hAnsi="Times New Roman" w:cs="Times New Roman"/>
          <w:sz w:val="24"/>
          <w:szCs w:val="24"/>
        </w:rPr>
        <w:t xml:space="preserve"> </w:t>
      </w:r>
      <w:r w:rsidR="00F153F3" w:rsidRPr="001A07F7">
        <w:rPr>
          <w:rFonts w:ascii="Times New Roman" w:hAnsi="Times New Roman" w:cs="Times New Roman"/>
          <w:sz w:val="24"/>
          <w:szCs w:val="24"/>
        </w:rPr>
        <w:t>enrichers</w:t>
      </w:r>
      <w:r w:rsidRPr="001A07F7">
        <w:rPr>
          <w:rFonts w:ascii="Times New Roman" w:hAnsi="Times New Roman" w:cs="Times New Roman"/>
          <w:sz w:val="24"/>
          <w:szCs w:val="24"/>
        </w:rPr>
        <w:t xml:space="preserve"> and </w:t>
      </w:r>
      <w:r w:rsidR="00F153F3" w:rsidRPr="001A07F7">
        <w:rPr>
          <w:rFonts w:ascii="Times New Roman" w:hAnsi="Times New Roman" w:cs="Times New Roman"/>
          <w:sz w:val="24"/>
          <w:szCs w:val="24"/>
        </w:rPr>
        <w:t>upgraded</w:t>
      </w:r>
      <w:r w:rsidRPr="001A07F7">
        <w:rPr>
          <w:rFonts w:ascii="Times New Roman" w:hAnsi="Times New Roman" w:cs="Times New Roman"/>
          <w:sz w:val="24"/>
          <w:szCs w:val="24"/>
        </w:rPr>
        <w:t xml:space="preserve"> varieties considerably</w:t>
      </w:r>
      <w:r w:rsidR="00C15178"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amplify </w:t>
      </w:r>
      <w:r w:rsidR="00F153F3" w:rsidRPr="001A07F7">
        <w:rPr>
          <w:rFonts w:ascii="Times New Roman" w:hAnsi="Times New Roman" w:cs="Times New Roman"/>
          <w:sz w:val="24"/>
          <w:szCs w:val="24"/>
        </w:rPr>
        <w:t>harvests</w:t>
      </w:r>
      <w:r w:rsidRPr="001A07F7">
        <w:rPr>
          <w:rFonts w:ascii="Times New Roman" w:hAnsi="Times New Roman" w:cs="Times New Roman"/>
          <w:sz w:val="24"/>
          <w:szCs w:val="24"/>
        </w:rPr>
        <w:t xml:space="preserve"> by </w:t>
      </w:r>
      <w:r w:rsidR="00471D82">
        <w:rPr>
          <w:rFonts w:ascii="Times New Roman" w:hAnsi="Times New Roman" w:cs="Times New Roman"/>
          <w:sz w:val="24"/>
          <w:szCs w:val="24"/>
        </w:rPr>
        <w:t>more than three times (</w:t>
      </w:r>
      <w:r w:rsidRPr="001A07F7">
        <w:rPr>
          <w:rFonts w:ascii="Times New Roman" w:hAnsi="Times New Roman" w:cs="Times New Roman"/>
          <w:sz w:val="24"/>
          <w:szCs w:val="24"/>
        </w:rPr>
        <w:t>Saidou, Ajeigbe</w:t>
      </w:r>
      <w:r w:rsidR="00935BEE" w:rsidRPr="001A07F7">
        <w:rPr>
          <w:rFonts w:ascii="Times New Roman" w:hAnsi="Times New Roman" w:cs="Times New Roman"/>
          <w:sz w:val="24"/>
          <w:szCs w:val="24"/>
        </w:rPr>
        <w:t xml:space="preserve"> </w:t>
      </w:r>
      <w:r w:rsidRPr="001A07F7">
        <w:rPr>
          <w:rFonts w:ascii="Times New Roman" w:hAnsi="Times New Roman" w:cs="Times New Roman"/>
          <w:sz w:val="24"/>
          <w:szCs w:val="24"/>
        </w:rPr>
        <w:t>&amp; Singh, 2011).</w:t>
      </w:r>
      <w:bookmarkStart w:id="90" w:name="_Toc107051753"/>
    </w:p>
    <w:p w:rsidR="008207E5" w:rsidRPr="001A07F7" w:rsidRDefault="00F31982" w:rsidP="006026DC">
      <w:pPr>
        <w:spacing w:after="0" w:line="480" w:lineRule="auto"/>
        <w:jc w:val="both"/>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5</w:t>
      </w:r>
      <w:r w:rsidR="005B4DB2" w:rsidRPr="001A07F7">
        <w:rPr>
          <w:rFonts w:ascii="Times New Roman" w:hAnsi="Times New Roman" w:cs="Times New Roman"/>
          <w:b/>
          <w:bCs/>
          <w:sz w:val="24"/>
          <w:szCs w:val="24"/>
        </w:rPr>
        <w:fldChar w:fldCharType="end"/>
      </w:r>
      <w:r w:rsidR="00C0243E" w:rsidRPr="001A07F7">
        <w:rPr>
          <w:rFonts w:ascii="Times New Roman" w:hAnsi="Times New Roman" w:cs="Times New Roman"/>
          <w:b/>
          <w:bCs/>
          <w:sz w:val="24"/>
          <w:szCs w:val="24"/>
        </w:rPr>
        <w:t xml:space="preserve">: </w:t>
      </w:r>
      <w:r w:rsidR="006026DC">
        <w:rPr>
          <w:rFonts w:ascii="Times New Roman" w:hAnsi="Times New Roman" w:cs="Times New Roman"/>
          <w:b/>
          <w:bCs/>
          <w:sz w:val="24"/>
          <w:szCs w:val="24"/>
        </w:rPr>
        <w:t>Distribution of respondents by e</w:t>
      </w:r>
      <w:r w:rsidR="00D7063C" w:rsidRPr="001A07F7">
        <w:rPr>
          <w:rFonts w:ascii="Times New Roman" w:hAnsi="Times New Roman" w:cs="Times New Roman"/>
          <w:b/>
          <w:sz w:val="24"/>
          <w:szCs w:val="24"/>
        </w:rPr>
        <w:t xml:space="preserve">xperience, </w:t>
      </w:r>
      <w:r w:rsidR="006026DC">
        <w:rPr>
          <w:rFonts w:ascii="Times New Roman" w:hAnsi="Times New Roman" w:cs="Times New Roman"/>
          <w:b/>
          <w:sz w:val="24"/>
          <w:szCs w:val="24"/>
        </w:rPr>
        <w:t>l</w:t>
      </w:r>
      <w:r w:rsidR="00D7063C" w:rsidRPr="001A07F7">
        <w:rPr>
          <w:rFonts w:ascii="Times New Roman" w:hAnsi="Times New Roman" w:cs="Times New Roman"/>
          <w:b/>
          <w:sz w:val="24"/>
          <w:szCs w:val="24"/>
        </w:rPr>
        <w:t xml:space="preserve">and </w:t>
      </w:r>
      <w:r w:rsidR="006026DC">
        <w:rPr>
          <w:rFonts w:ascii="Times New Roman" w:hAnsi="Times New Roman" w:cs="Times New Roman"/>
          <w:b/>
          <w:sz w:val="24"/>
          <w:szCs w:val="24"/>
        </w:rPr>
        <w:t>o</w:t>
      </w:r>
      <w:r w:rsidR="00D7063C" w:rsidRPr="001A07F7">
        <w:rPr>
          <w:rFonts w:ascii="Times New Roman" w:hAnsi="Times New Roman" w:cs="Times New Roman"/>
          <w:b/>
          <w:sz w:val="24"/>
          <w:szCs w:val="24"/>
        </w:rPr>
        <w:t xml:space="preserve">wnership and </w:t>
      </w:r>
      <w:r w:rsidR="006026DC">
        <w:rPr>
          <w:rFonts w:ascii="Times New Roman" w:hAnsi="Times New Roman" w:cs="Times New Roman"/>
          <w:b/>
          <w:sz w:val="24"/>
          <w:szCs w:val="24"/>
        </w:rPr>
        <w:t>t</w:t>
      </w:r>
      <w:r w:rsidR="0033367B" w:rsidRPr="001A07F7">
        <w:rPr>
          <w:rFonts w:ascii="Times New Roman" w:hAnsi="Times New Roman" w:cs="Times New Roman"/>
          <w:b/>
          <w:sz w:val="24"/>
          <w:szCs w:val="24"/>
        </w:rPr>
        <w:t xml:space="preserve">ype of </w:t>
      </w:r>
      <w:r w:rsidR="006026DC">
        <w:rPr>
          <w:rFonts w:ascii="Times New Roman" w:hAnsi="Times New Roman" w:cs="Times New Roman"/>
          <w:b/>
          <w:sz w:val="24"/>
          <w:szCs w:val="24"/>
        </w:rPr>
        <w:t>cowpea v</w:t>
      </w:r>
      <w:r w:rsidR="0033367B" w:rsidRPr="001A07F7">
        <w:rPr>
          <w:rFonts w:ascii="Times New Roman" w:hAnsi="Times New Roman" w:cs="Times New Roman"/>
          <w:b/>
          <w:sz w:val="24"/>
          <w:szCs w:val="24"/>
        </w:rPr>
        <w:t xml:space="preserve">ariety </w:t>
      </w:r>
      <w:r w:rsidR="006026DC">
        <w:rPr>
          <w:rFonts w:ascii="Times New Roman" w:hAnsi="Times New Roman" w:cs="Times New Roman"/>
          <w:b/>
          <w:sz w:val="24"/>
          <w:szCs w:val="24"/>
        </w:rPr>
        <w:t>g</w:t>
      </w:r>
      <w:r w:rsidR="0033367B" w:rsidRPr="001A07F7">
        <w:rPr>
          <w:rFonts w:ascii="Times New Roman" w:hAnsi="Times New Roman" w:cs="Times New Roman"/>
          <w:b/>
          <w:sz w:val="24"/>
          <w:szCs w:val="24"/>
        </w:rPr>
        <w:t>rown</w:t>
      </w:r>
      <w:bookmarkEnd w:id="90"/>
    </w:p>
    <w:tbl>
      <w:tblPr>
        <w:tblW w:w="9739" w:type="dxa"/>
        <w:tblLayout w:type="fixed"/>
        <w:tblLook w:val="04A0" w:firstRow="1" w:lastRow="0" w:firstColumn="1" w:lastColumn="0" w:noHBand="0" w:noVBand="1"/>
      </w:tblPr>
      <w:tblGrid>
        <w:gridCol w:w="4412"/>
        <w:gridCol w:w="1739"/>
        <w:gridCol w:w="1556"/>
        <w:gridCol w:w="2032"/>
      </w:tblGrid>
      <w:tr w:rsidR="008207E5" w:rsidRPr="001A07F7" w:rsidTr="003E43C3">
        <w:trPr>
          <w:trHeight w:val="321"/>
        </w:trPr>
        <w:tc>
          <w:tcPr>
            <w:tcW w:w="4412" w:type="dxa"/>
            <w:tcBorders>
              <w:top w:val="single" w:sz="12" w:space="0" w:color="auto"/>
              <w:bottom w:val="single" w:sz="4" w:space="0" w:color="auto"/>
            </w:tcBorders>
          </w:tcPr>
          <w:p w:rsidR="008207E5" w:rsidRPr="001A07F7" w:rsidRDefault="00D7063C" w:rsidP="00F31982">
            <w:pPr>
              <w:spacing w:after="0" w:line="276"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1739" w:type="dxa"/>
            <w:tcBorders>
              <w:top w:val="single" w:sz="12" w:space="0" w:color="auto"/>
              <w:bottom w:val="single" w:sz="4" w:space="0" w:color="auto"/>
            </w:tcBorders>
          </w:tcPr>
          <w:p w:rsidR="008207E5" w:rsidRPr="001A07F7" w:rsidRDefault="00D7063C"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1556" w:type="dxa"/>
            <w:tcBorders>
              <w:top w:val="single" w:sz="12" w:space="0" w:color="auto"/>
              <w:bottom w:val="single" w:sz="4" w:space="0" w:color="auto"/>
            </w:tcBorders>
          </w:tcPr>
          <w:p w:rsidR="008207E5" w:rsidRPr="001A07F7" w:rsidRDefault="00D7063C"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c>
          <w:tcPr>
            <w:tcW w:w="2032" w:type="dxa"/>
            <w:tcBorders>
              <w:top w:val="single" w:sz="12" w:space="0" w:color="auto"/>
              <w:bottom w:val="single" w:sz="4" w:space="0" w:color="auto"/>
            </w:tcBorders>
          </w:tcPr>
          <w:p w:rsidR="008207E5" w:rsidRPr="001A07F7" w:rsidRDefault="00D7063C"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Mean (Std Dev.)</w:t>
            </w:r>
          </w:p>
        </w:tc>
      </w:tr>
      <w:tr w:rsidR="008207E5" w:rsidRPr="001A07F7" w:rsidTr="003E43C3">
        <w:trPr>
          <w:trHeight w:val="353"/>
        </w:trPr>
        <w:tc>
          <w:tcPr>
            <w:tcW w:w="4412" w:type="dxa"/>
            <w:tcBorders>
              <w:top w:val="single" w:sz="4" w:space="0" w:color="auto"/>
            </w:tcBorders>
          </w:tcPr>
          <w:p w:rsidR="008207E5" w:rsidRPr="001A07F7" w:rsidRDefault="002913E2"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Experience in Cowpea Farming (years)</w:t>
            </w:r>
          </w:p>
        </w:tc>
        <w:tc>
          <w:tcPr>
            <w:tcW w:w="1739" w:type="dxa"/>
            <w:tcBorders>
              <w:top w:val="single" w:sz="4" w:space="0" w:color="auto"/>
            </w:tcBorders>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1556" w:type="dxa"/>
            <w:tcBorders>
              <w:top w:val="single" w:sz="4" w:space="0" w:color="auto"/>
            </w:tcBorders>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2032" w:type="dxa"/>
            <w:tcBorders>
              <w:top w:val="single" w:sz="4" w:space="0" w:color="auto"/>
            </w:tcBorders>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18.1 (9.58)</w:t>
            </w:r>
          </w:p>
        </w:tc>
      </w:tr>
      <w:tr w:rsidR="005912D3" w:rsidRPr="001A07F7" w:rsidTr="003E43C3">
        <w:trPr>
          <w:trHeight w:val="353"/>
        </w:trPr>
        <w:tc>
          <w:tcPr>
            <w:tcW w:w="4412" w:type="dxa"/>
            <w:tcBorders>
              <w:top w:val="single" w:sz="4" w:space="0" w:color="auto"/>
            </w:tcBorders>
          </w:tcPr>
          <w:p w:rsidR="005912D3" w:rsidRPr="001A07F7" w:rsidRDefault="005912D3" w:rsidP="00F31982">
            <w:pPr>
              <w:spacing w:before="100" w:beforeAutospacing="1" w:after="0" w:line="276" w:lineRule="auto"/>
              <w:rPr>
                <w:rFonts w:ascii="Times New Roman" w:hAnsi="Times New Roman" w:cs="Times New Roman"/>
                <w:b/>
                <w:sz w:val="24"/>
                <w:szCs w:val="24"/>
              </w:rPr>
            </w:pPr>
          </w:p>
        </w:tc>
        <w:tc>
          <w:tcPr>
            <w:tcW w:w="1739" w:type="dxa"/>
            <w:tcBorders>
              <w:top w:val="single" w:sz="4" w:space="0" w:color="auto"/>
            </w:tcBorders>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556" w:type="dxa"/>
            <w:tcBorders>
              <w:top w:val="single" w:sz="4" w:space="0" w:color="auto"/>
            </w:tcBorders>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2032" w:type="dxa"/>
            <w:tcBorders>
              <w:top w:val="single" w:sz="4" w:space="0" w:color="auto"/>
            </w:tcBorders>
          </w:tcPr>
          <w:p w:rsidR="005912D3" w:rsidRPr="001A07F7" w:rsidRDefault="005912D3"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 – 10</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106</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27.6</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 – 20</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153</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39.8</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 – 30</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19.0</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Above 30</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52</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13.5</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53"/>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Min.= 3</w:t>
            </w:r>
            <w:r w:rsidR="002E6370" w:rsidRPr="001A07F7">
              <w:rPr>
                <w:rFonts w:ascii="Times New Roman" w:hAnsi="Times New Roman" w:cs="Times New Roman"/>
                <w:sz w:val="24"/>
                <w:szCs w:val="24"/>
              </w:rPr>
              <w:t>; Max.= 41</w:t>
            </w:r>
          </w:p>
        </w:tc>
        <w:tc>
          <w:tcPr>
            <w:tcW w:w="1739"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1556"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5912D3" w:rsidRPr="001A07F7" w:rsidTr="003E43C3">
        <w:trPr>
          <w:trHeight w:val="353"/>
        </w:trPr>
        <w:tc>
          <w:tcPr>
            <w:tcW w:w="4412"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739"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556"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2032"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Land Ownership for Cowpea Farming</w:t>
            </w:r>
          </w:p>
        </w:tc>
        <w:tc>
          <w:tcPr>
            <w:tcW w:w="1739"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1556"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Inherited</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228</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59.4</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Purchase</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4.2</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53"/>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Lease</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8.1</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Gift</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40</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Lease at the will of government</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Communal</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65</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16.9</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5912D3" w:rsidRPr="001A07F7" w:rsidTr="003E43C3">
        <w:trPr>
          <w:trHeight w:val="82"/>
        </w:trPr>
        <w:tc>
          <w:tcPr>
            <w:tcW w:w="4412"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739"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556"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2032"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Type of Cowpea Variety grown</w:t>
            </w:r>
          </w:p>
        </w:tc>
        <w:tc>
          <w:tcPr>
            <w:tcW w:w="1739"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1556"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SAMPEA-7</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8.1</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SAMPEA-8</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6.5</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SAMPEA-9</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40</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SAMPEA-10</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4.9</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Brown</w:t>
            </w:r>
          </w:p>
        </w:tc>
        <w:tc>
          <w:tcPr>
            <w:tcW w:w="1739" w:type="dxa"/>
          </w:tcPr>
          <w:p w:rsidR="008207E5" w:rsidRPr="001A07F7" w:rsidRDefault="00FA7143"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56</w:t>
            </w:r>
          </w:p>
        </w:tc>
        <w:tc>
          <w:tcPr>
            <w:tcW w:w="1556" w:type="dxa"/>
          </w:tcPr>
          <w:p w:rsidR="008207E5" w:rsidRPr="001A07F7" w:rsidRDefault="00FA7143"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14.5</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Ife </w:t>
            </w:r>
            <w:r w:rsidR="00D7063C" w:rsidRPr="001A07F7">
              <w:rPr>
                <w:rFonts w:ascii="Times New Roman" w:hAnsi="Times New Roman" w:cs="Times New Roman"/>
                <w:sz w:val="24"/>
                <w:szCs w:val="24"/>
              </w:rPr>
              <w:t>Brown</w:t>
            </w:r>
          </w:p>
        </w:tc>
        <w:tc>
          <w:tcPr>
            <w:tcW w:w="1739" w:type="dxa"/>
          </w:tcPr>
          <w:p w:rsidR="008207E5" w:rsidRPr="001A07F7" w:rsidRDefault="00FA7143"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1556" w:type="dxa"/>
          </w:tcPr>
          <w:p w:rsidR="008207E5" w:rsidRPr="001A07F7" w:rsidRDefault="00FA7143"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r w:rsidR="00D7063C" w:rsidRPr="001A07F7">
              <w:rPr>
                <w:rFonts w:ascii="Times New Roman" w:hAnsi="Times New Roman" w:cs="Times New Roman"/>
                <w:sz w:val="24"/>
                <w:szCs w:val="24"/>
              </w:rPr>
              <w:t>.</w:t>
            </w:r>
            <w:r w:rsidRPr="001A07F7">
              <w:rPr>
                <w:rFonts w:ascii="Times New Roman" w:hAnsi="Times New Roman" w:cs="Times New Roman"/>
                <w:sz w:val="24"/>
                <w:szCs w:val="24"/>
              </w:rPr>
              <w:t>5</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Drum</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82"/>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Kwankwaso</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4.2</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Local</w:t>
            </w:r>
          </w:p>
        </w:tc>
        <w:tc>
          <w:tcPr>
            <w:tcW w:w="1739" w:type="dxa"/>
          </w:tcPr>
          <w:p w:rsidR="008207E5" w:rsidRPr="001A07F7" w:rsidRDefault="00211D2A"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110</w:t>
            </w:r>
          </w:p>
        </w:tc>
        <w:tc>
          <w:tcPr>
            <w:tcW w:w="1556" w:type="dxa"/>
          </w:tcPr>
          <w:p w:rsidR="008207E5" w:rsidRPr="001A07F7" w:rsidRDefault="00211D2A"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w:t>
            </w:r>
            <w:r w:rsidR="00D7063C" w:rsidRPr="001A07F7">
              <w:rPr>
                <w:rFonts w:ascii="Times New Roman" w:hAnsi="Times New Roman" w:cs="Times New Roman"/>
                <w:sz w:val="24"/>
                <w:szCs w:val="24"/>
              </w:rPr>
              <w:t>.</w:t>
            </w:r>
            <w:r w:rsidRPr="001A07F7">
              <w:rPr>
                <w:rFonts w:ascii="Times New Roman" w:hAnsi="Times New Roman" w:cs="Times New Roman"/>
                <w:sz w:val="24"/>
                <w:szCs w:val="24"/>
              </w:rPr>
              <w:t>7</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5912D3" w:rsidRPr="001A07F7" w:rsidTr="003E43C3">
        <w:trPr>
          <w:trHeight w:val="321"/>
        </w:trPr>
        <w:tc>
          <w:tcPr>
            <w:tcW w:w="4412"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739"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1556"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c>
          <w:tcPr>
            <w:tcW w:w="2032" w:type="dxa"/>
          </w:tcPr>
          <w:p w:rsidR="005912D3" w:rsidRPr="001A07F7" w:rsidRDefault="005912D3"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A51284" w:rsidP="00F31982">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Cropping System</w:t>
            </w:r>
          </w:p>
        </w:tc>
        <w:tc>
          <w:tcPr>
            <w:tcW w:w="1739"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1556"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21"/>
        </w:trPr>
        <w:tc>
          <w:tcPr>
            <w:tcW w:w="4412" w:type="dxa"/>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Sole cropping</w:t>
            </w:r>
          </w:p>
        </w:tc>
        <w:tc>
          <w:tcPr>
            <w:tcW w:w="1739"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210</w:t>
            </w:r>
          </w:p>
        </w:tc>
        <w:tc>
          <w:tcPr>
            <w:tcW w:w="1556" w:type="dxa"/>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54.7</w:t>
            </w:r>
          </w:p>
        </w:tc>
        <w:tc>
          <w:tcPr>
            <w:tcW w:w="2032" w:type="dxa"/>
          </w:tcPr>
          <w:p w:rsidR="008207E5" w:rsidRPr="001A07F7" w:rsidRDefault="008207E5" w:rsidP="00F31982">
            <w:pPr>
              <w:spacing w:before="100" w:beforeAutospacing="1" w:after="0" w:line="276" w:lineRule="auto"/>
              <w:rPr>
                <w:rFonts w:ascii="Times New Roman" w:hAnsi="Times New Roman" w:cs="Times New Roman"/>
                <w:sz w:val="24"/>
                <w:szCs w:val="24"/>
              </w:rPr>
            </w:pPr>
          </w:p>
        </w:tc>
      </w:tr>
      <w:tr w:rsidR="008207E5" w:rsidRPr="001A07F7" w:rsidTr="003E43C3">
        <w:trPr>
          <w:trHeight w:val="353"/>
        </w:trPr>
        <w:tc>
          <w:tcPr>
            <w:tcW w:w="4412" w:type="dxa"/>
            <w:tcBorders>
              <w:bottom w:val="single" w:sz="12" w:space="0" w:color="auto"/>
            </w:tcBorders>
          </w:tcPr>
          <w:p w:rsidR="008207E5" w:rsidRPr="001A07F7" w:rsidRDefault="002913E2"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Mixed cropping</w:t>
            </w:r>
          </w:p>
        </w:tc>
        <w:tc>
          <w:tcPr>
            <w:tcW w:w="1739" w:type="dxa"/>
            <w:tcBorders>
              <w:bottom w:val="single" w:sz="12" w:space="0" w:color="auto"/>
            </w:tcBorders>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174</w:t>
            </w:r>
          </w:p>
        </w:tc>
        <w:tc>
          <w:tcPr>
            <w:tcW w:w="1556" w:type="dxa"/>
            <w:tcBorders>
              <w:bottom w:val="single" w:sz="12" w:space="0" w:color="auto"/>
            </w:tcBorders>
          </w:tcPr>
          <w:p w:rsidR="008207E5" w:rsidRPr="001A07F7" w:rsidRDefault="00D7063C" w:rsidP="00F31982">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45.3</w:t>
            </w:r>
          </w:p>
        </w:tc>
        <w:tc>
          <w:tcPr>
            <w:tcW w:w="2032" w:type="dxa"/>
            <w:tcBorders>
              <w:bottom w:val="single" w:sz="12" w:space="0" w:color="auto"/>
            </w:tcBorders>
          </w:tcPr>
          <w:p w:rsidR="008207E5" w:rsidRPr="001A07F7" w:rsidRDefault="008207E5" w:rsidP="00F31982">
            <w:pPr>
              <w:spacing w:before="100" w:beforeAutospacing="1" w:after="0" w:line="276" w:lineRule="auto"/>
              <w:rPr>
                <w:rFonts w:ascii="Times New Roman" w:hAnsi="Times New Roman" w:cs="Times New Roman"/>
                <w:sz w:val="24"/>
                <w:szCs w:val="24"/>
              </w:rPr>
            </w:pPr>
          </w:p>
        </w:tc>
      </w:tr>
    </w:tbl>
    <w:p w:rsidR="00AD5EA4" w:rsidRPr="001A07F7" w:rsidRDefault="002913E2" w:rsidP="00F31982">
      <w:pPr>
        <w:spacing w:before="100" w:beforeAutospacing="1" w:after="0" w:line="480" w:lineRule="auto"/>
        <w:rPr>
          <w:rFonts w:ascii="Times New Roman" w:hAnsi="Times New Roman" w:cs="Times New Roman"/>
          <w:i/>
          <w:sz w:val="24"/>
          <w:szCs w:val="24"/>
        </w:rPr>
      </w:pPr>
      <w:r w:rsidRPr="001A07F7">
        <w:rPr>
          <w:rFonts w:ascii="Times New Roman" w:hAnsi="Times New Roman" w:cs="Times New Roman"/>
          <w:i/>
          <w:sz w:val="24"/>
          <w:szCs w:val="24"/>
        </w:rPr>
        <w:t>Source: Field Survey, 2021</w:t>
      </w:r>
    </w:p>
    <w:p w:rsidR="005912D3" w:rsidRPr="001A07F7" w:rsidRDefault="005912D3">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F916B7" w:rsidP="00F31982">
      <w:pPr>
        <w:pStyle w:val="Heading1"/>
        <w:spacing w:before="100" w:beforeAutospacing="1" w:line="480" w:lineRule="auto"/>
        <w:rPr>
          <w:rFonts w:cs="Times New Roman"/>
          <w:sz w:val="24"/>
          <w:szCs w:val="24"/>
        </w:rPr>
      </w:pPr>
      <w:bookmarkStart w:id="91" w:name="_Toc128125837"/>
      <w:r w:rsidRPr="001A07F7">
        <w:rPr>
          <w:rFonts w:cs="Times New Roman"/>
          <w:sz w:val="24"/>
          <w:szCs w:val="24"/>
        </w:rPr>
        <w:t>4.2</w:t>
      </w:r>
      <w:r w:rsidR="00D7063C" w:rsidRPr="001A07F7">
        <w:rPr>
          <w:rFonts w:cs="Times New Roman"/>
          <w:sz w:val="24"/>
          <w:szCs w:val="24"/>
        </w:rPr>
        <w:t xml:space="preserve">.4 </w:t>
      </w:r>
      <w:r w:rsidR="00A92A85" w:rsidRPr="001A07F7">
        <w:rPr>
          <w:rFonts w:cs="Times New Roman"/>
          <w:sz w:val="24"/>
          <w:szCs w:val="24"/>
        </w:rPr>
        <w:tab/>
      </w:r>
      <w:r w:rsidR="00D7063C" w:rsidRPr="001A07F7">
        <w:rPr>
          <w:rFonts w:cs="Times New Roman"/>
          <w:sz w:val="24"/>
          <w:szCs w:val="24"/>
        </w:rPr>
        <w:t>Respondents’ Access to Social Contact</w:t>
      </w:r>
      <w:bookmarkEnd w:id="91"/>
    </w:p>
    <w:p w:rsidR="008207E5" w:rsidRPr="001A07F7" w:rsidRDefault="00CE68EC"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subsection covers </w:t>
      </w:r>
      <w:r w:rsidR="00D7063C" w:rsidRPr="001A07F7">
        <w:rPr>
          <w:rFonts w:ascii="Times New Roman" w:hAnsi="Times New Roman" w:cs="Times New Roman"/>
          <w:sz w:val="24"/>
          <w:szCs w:val="24"/>
        </w:rPr>
        <w:t>contact with extension</w:t>
      </w:r>
      <w:r w:rsidR="000E25B9">
        <w:rPr>
          <w:rFonts w:ascii="Times New Roman" w:hAnsi="Times New Roman" w:cs="Times New Roman"/>
          <w:sz w:val="24"/>
          <w:szCs w:val="24"/>
        </w:rPr>
        <w:t xml:space="preserve"> staff</w:t>
      </w:r>
      <w:r w:rsidR="00D7063C" w:rsidRPr="001A07F7">
        <w:rPr>
          <w:rFonts w:ascii="Times New Roman" w:hAnsi="Times New Roman" w:cs="Times New Roman"/>
          <w:sz w:val="24"/>
          <w:szCs w:val="24"/>
        </w:rPr>
        <w:t xml:space="preserve">, frequency of </w:t>
      </w:r>
      <w:r w:rsidR="000E25B9">
        <w:rPr>
          <w:rFonts w:ascii="Times New Roman" w:hAnsi="Times New Roman" w:cs="Times New Roman"/>
          <w:sz w:val="24"/>
          <w:szCs w:val="24"/>
        </w:rPr>
        <w:t>extension visits</w:t>
      </w:r>
      <w:r w:rsidR="00D7063C" w:rsidRPr="001A07F7">
        <w:rPr>
          <w:rFonts w:ascii="Times New Roman" w:hAnsi="Times New Roman" w:cs="Times New Roman"/>
          <w:sz w:val="24"/>
          <w:szCs w:val="24"/>
        </w:rPr>
        <w:t>, sources of pesticides, group mem</w:t>
      </w:r>
      <w:r w:rsidRPr="001A07F7">
        <w:rPr>
          <w:rFonts w:ascii="Times New Roman" w:hAnsi="Times New Roman" w:cs="Times New Roman"/>
          <w:sz w:val="24"/>
          <w:szCs w:val="24"/>
        </w:rPr>
        <w:t>bership and types of group</w:t>
      </w:r>
      <w:r w:rsidR="00D7063C" w:rsidRPr="001A07F7">
        <w:rPr>
          <w:rFonts w:ascii="Times New Roman" w:hAnsi="Times New Roman" w:cs="Times New Roman"/>
          <w:sz w:val="24"/>
          <w:szCs w:val="24"/>
        </w:rPr>
        <w:t xml:space="preserve">. </w:t>
      </w:r>
      <w:r w:rsidR="005912D3" w:rsidRPr="001A07F7">
        <w:rPr>
          <w:rFonts w:ascii="Times New Roman" w:hAnsi="Times New Roman" w:cs="Times New Roman"/>
          <w:sz w:val="24"/>
          <w:szCs w:val="24"/>
        </w:rPr>
        <w:t>Findings</w:t>
      </w:r>
      <w:r w:rsidR="00D7063C" w:rsidRPr="001A07F7">
        <w:rPr>
          <w:rFonts w:ascii="Times New Roman" w:hAnsi="Times New Roman" w:cs="Times New Roman"/>
          <w:sz w:val="24"/>
          <w:szCs w:val="24"/>
        </w:rPr>
        <w:t xml:space="preserve"> </w:t>
      </w:r>
      <w:r w:rsidR="003259D4" w:rsidRPr="001A07F7">
        <w:rPr>
          <w:rFonts w:ascii="Times New Roman" w:hAnsi="Times New Roman" w:cs="Times New Roman"/>
          <w:sz w:val="24"/>
          <w:szCs w:val="24"/>
        </w:rPr>
        <w:t>are presented in Table 6</w:t>
      </w:r>
      <w:r w:rsidR="00D7063C" w:rsidRPr="001A07F7">
        <w:rPr>
          <w:rFonts w:ascii="Times New Roman" w:hAnsi="Times New Roman" w:cs="Times New Roman"/>
          <w:sz w:val="24"/>
          <w:szCs w:val="24"/>
        </w:rPr>
        <w:t>.</w:t>
      </w:r>
    </w:p>
    <w:p w:rsidR="005912D3" w:rsidRPr="001A07F7" w:rsidRDefault="005912D3" w:rsidP="005912D3">
      <w:pPr>
        <w:pStyle w:val="Heading1"/>
        <w:spacing w:before="100" w:beforeAutospacing="1" w:line="480" w:lineRule="auto"/>
        <w:rPr>
          <w:rFonts w:cs="Times New Roman"/>
          <w:sz w:val="24"/>
          <w:szCs w:val="24"/>
        </w:rPr>
      </w:pPr>
      <w:bookmarkStart w:id="92" w:name="_Toc128125838"/>
      <w:r w:rsidRPr="001A07F7">
        <w:rPr>
          <w:rFonts w:cs="Times New Roman"/>
          <w:sz w:val="24"/>
          <w:szCs w:val="24"/>
        </w:rPr>
        <w:t>4.2.4.1 Contact with Extension Agents</w:t>
      </w:r>
      <w:bookmarkEnd w:id="92"/>
    </w:p>
    <w:p w:rsidR="005912D3" w:rsidRPr="001A07F7" w:rsidRDefault="001218FB" w:rsidP="005912D3">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M</w:t>
      </w:r>
      <w:r w:rsidR="005912D3" w:rsidRPr="001A07F7">
        <w:rPr>
          <w:rFonts w:ascii="Times New Roman" w:hAnsi="Times New Roman" w:cs="Times New Roman"/>
          <w:sz w:val="24"/>
          <w:szCs w:val="24"/>
        </w:rPr>
        <w:t xml:space="preserve">ajority (89.3%) had </w:t>
      </w:r>
      <w:r w:rsidR="009C7071" w:rsidRPr="001A07F7">
        <w:rPr>
          <w:rFonts w:ascii="Times New Roman" w:hAnsi="Times New Roman" w:cs="Times New Roman"/>
          <w:sz w:val="24"/>
          <w:szCs w:val="24"/>
        </w:rPr>
        <w:t>contact</w:t>
      </w:r>
      <w:r w:rsidR="005912D3" w:rsidRPr="001A07F7">
        <w:rPr>
          <w:rFonts w:ascii="Times New Roman" w:hAnsi="Times New Roman" w:cs="Times New Roman"/>
          <w:sz w:val="24"/>
          <w:szCs w:val="24"/>
        </w:rPr>
        <w:t xml:space="preserve"> </w:t>
      </w:r>
      <w:r w:rsidR="009C7071" w:rsidRPr="001A07F7">
        <w:rPr>
          <w:rFonts w:ascii="Times New Roman" w:hAnsi="Times New Roman" w:cs="Times New Roman"/>
          <w:sz w:val="24"/>
          <w:szCs w:val="24"/>
        </w:rPr>
        <w:t>with</w:t>
      </w:r>
      <w:r w:rsidR="005912D3" w:rsidRPr="001A07F7">
        <w:rPr>
          <w:rFonts w:ascii="Times New Roman" w:hAnsi="Times New Roman" w:cs="Times New Roman"/>
          <w:sz w:val="24"/>
          <w:szCs w:val="24"/>
        </w:rPr>
        <w:t xml:space="preserve"> extension agents. The frequency of extension contacts mostly signified by the respondents was on monthly (35.2%) and quarterly (34.1%) basis. </w:t>
      </w:r>
      <w:r w:rsidR="009D1E88" w:rsidRPr="001A07F7">
        <w:rPr>
          <w:rFonts w:ascii="Times New Roman" w:hAnsi="Times New Roman" w:cs="Times New Roman"/>
          <w:sz w:val="24"/>
          <w:szCs w:val="24"/>
        </w:rPr>
        <w:t>This</w:t>
      </w:r>
      <w:r w:rsidR="005912D3" w:rsidRPr="001A07F7">
        <w:rPr>
          <w:rFonts w:ascii="Times New Roman" w:hAnsi="Times New Roman" w:cs="Times New Roman"/>
          <w:sz w:val="24"/>
          <w:szCs w:val="24"/>
        </w:rPr>
        <w:t xml:space="preserve"> </w:t>
      </w:r>
      <w:r w:rsidR="009D1E88" w:rsidRPr="001A07F7">
        <w:rPr>
          <w:rFonts w:ascii="Times New Roman" w:hAnsi="Times New Roman" w:cs="Times New Roman"/>
          <w:sz w:val="24"/>
          <w:szCs w:val="24"/>
        </w:rPr>
        <w:t>demonstrates reasonably high contact between</w:t>
      </w:r>
      <w:r w:rsidR="005912D3" w:rsidRPr="001A07F7">
        <w:rPr>
          <w:rFonts w:ascii="Times New Roman" w:hAnsi="Times New Roman" w:cs="Times New Roman"/>
          <w:sz w:val="24"/>
          <w:szCs w:val="24"/>
        </w:rPr>
        <w:t xml:space="preserve"> cowpea farmers</w:t>
      </w:r>
      <w:r w:rsidR="009D1E88" w:rsidRPr="001A07F7">
        <w:rPr>
          <w:rFonts w:ascii="Times New Roman" w:hAnsi="Times New Roman" w:cs="Times New Roman"/>
          <w:sz w:val="24"/>
          <w:szCs w:val="24"/>
        </w:rPr>
        <w:t xml:space="preserve"> and extension agents</w:t>
      </w:r>
      <w:r w:rsidR="005912D3" w:rsidRPr="001A07F7">
        <w:rPr>
          <w:rFonts w:ascii="Times New Roman" w:hAnsi="Times New Roman" w:cs="Times New Roman"/>
          <w:sz w:val="24"/>
          <w:szCs w:val="24"/>
        </w:rPr>
        <w:t xml:space="preserve"> in Kwara </w:t>
      </w:r>
      <w:r w:rsidR="009D1E88" w:rsidRPr="001A07F7">
        <w:rPr>
          <w:rFonts w:ascii="Times New Roman" w:hAnsi="Times New Roman" w:cs="Times New Roman"/>
          <w:sz w:val="24"/>
          <w:szCs w:val="24"/>
        </w:rPr>
        <w:t xml:space="preserve">and Niger States. It may be inferred that these farmers </w:t>
      </w:r>
      <w:r w:rsidRPr="001A07F7">
        <w:rPr>
          <w:rFonts w:ascii="Times New Roman" w:hAnsi="Times New Roman" w:cs="Times New Roman"/>
          <w:sz w:val="24"/>
          <w:szCs w:val="24"/>
        </w:rPr>
        <w:t xml:space="preserve">are likely to be </w:t>
      </w:r>
      <w:r w:rsidR="005912D3" w:rsidRPr="001A07F7">
        <w:rPr>
          <w:rFonts w:ascii="Times New Roman" w:hAnsi="Times New Roman" w:cs="Times New Roman"/>
          <w:sz w:val="24"/>
          <w:szCs w:val="24"/>
        </w:rPr>
        <w:t>knowledge</w:t>
      </w:r>
      <w:r w:rsidRPr="001A07F7">
        <w:rPr>
          <w:rFonts w:ascii="Times New Roman" w:hAnsi="Times New Roman" w:cs="Times New Roman"/>
          <w:sz w:val="24"/>
          <w:szCs w:val="24"/>
        </w:rPr>
        <w:t>able</w:t>
      </w:r>
      <w:r w:rsidR="009D1E88" w:rsidRPr="001A07F7">
        <w:rPr>
          <w:rFonts w:ascii="Times New Roman" w:hAnsi="Times New Roman" w:cs="Times New Roman"/>
          <w:sz w:val="24"/>
          <w:szCs w:val="24"/>
        </w:rPr>
        <w:t xml:space="preserve"> of</w:t>
      </w:r>
      <w:r w:rsidR="005912D3" w:rsidRPr="001A07F7">
        <w:rPr>
          <w:rFonts w:ascii="Times New Roman" w:hAnsi="Times New Roman" w:cs="Times New Roman"/>
          <w:sz w:val="24"/>
          <w:szCs w:val="24"/>
        </w:rPr>
        <w:t xml:space="preserve"> improved insect pest control practices. </w:t>
      </w:r>
      <w:r w:rsidR="00FE63B9" w:rsidRPr="001A07F7">
        <w:rPr>
          <w:rFonts w:ascii="Times New Roman" w:hAnsi="Times New Roman" w:cs="Times New Roman"/>
          <w:sz w:val="24"/>
          <w:szCs w:val="24"/>
        </w:rPr>
        <w:t xml:space="preserve">Public extension systems </w:t>
      </w:r>
      <w:r w:rsidR="005F56DF" w:rsidRPr="001A07F7">
        <w:rPr>
          <w:rFonts w:ascii="Times New Roman" w:hAnsi="Times New Roman" w:cs="Times New Roman"/>
          <w:sz w:val="24"/>
          <w:szCs w:val="24"/>
        </w:rPr>
        <w:t>are</w:t>
      </w:r>
      <w:r w:rsidR="00FE63B9" w:rsidRPr="001A07F7">
        <w:rPr>
          <w:rFonts w:ascii="Times New Roman" w:hAnsi="Times New Roman" w:cs="Times New Roman"/>
          <w:sz w:val="24"/>
          <w:szCs w:val="24"/>
        </w:rPr>
        <w:t xml:space="preserve"> the most common source of information for smallholder farmers in Nigeria and limited support from the system is an hindrance </w:t>
      </w:r>
      <w:r w:rsidR="009D1E88" w:rsidRPr="001A07F7">
        <w:rPr>
          <w:rFonts w:ascii="Times New Roman" w:hAnsi="Times New Roman" w:cs="Times New Roman"/>
          <w:sz w:val="24"/>
          <w:szCs w:val="24"/>
        </w:rPr>
        <w:t>to</w:t>
      </w:r>
      <w:r w:rsidR="00FE63B9" w:rsidRPr="001A07F7">
        <w:rPr>
          <w:rFonts w:ascii="Times New Roman" w:hAnsi="Times New Roman" w:cs="Times New Roman"/>
          <w:sz w:val="24"/>
          <w:szCs w:val="24"/>
        </w:rPr>
        <w:t xml:space="preserve"> agricultural development</w:t>
      </w:r>
      <w:r w:rsidR="005F56DF" w:rsidRPr="001A07F7">
        <w:rPr>
          <w:rFonts w:ascii="Times New Roman" w:hAnsi="Times New Roman" w:cs="Times New Roman"/>
          <w:sz w:val="24"/>
          <w:szCs w:val="24"/>
        </w:rPr>
        <w:t xml:space="preserve"> (Olayemi, Omodara, Owojaiye &amp; Pessu, 2021)</w:t>
      </w:r>
      <w:r w:rsidR="00FE63B9" w:rsidRPr="001A07F7">
        <w:rPr>
          <w:rFonts w:ascii="Times New Roman" w:hAnsi="Times New Roman" w:cs="Times New Roman"/>
          <w:sz w:val="24"/>
          <w:szCs w:val="24"/>
        </w:rPr>
        <w:t xml:space="preserve">. </w:t>
      </w:r>
      <w:r w:rsidR="009D1E88" w:rsidRPr="001A07F7">
        <w:rPr>
          <w:rFonts w:ascii="Times New Roman" w:hAnsi="Times New Roman" w:cs="Times New Roman"/>
          <w:sz w:val="24"/>
          <w:szCs w:val="24"/>
        </w:rPr>
        <w:t>Previous studies (</w:t>
      </w:r>
      <w:r w:rsidR="009D1E88" w:rsidRPr="001A07F7">
        <w:rPr>
          <w:rFonts w:ascii="Times New Roman" w:hAnsi="Times New Roman" w:cs="Times New Roman"/>
          <w:color w:val="000000"/>
          <w:sz w:val="24"/>
          <w:szCs w:val="24"/>
        </w:rPr>
        <w:t xml:space="preserve">Huber, Davis &amp; Lion, </w:t>
      </w:r>
      <w:r w:rsidR="009D1E88" w:rsidRPr="001A07F7">
        <w:rPr>
          <w:rFonts w:ascii="Times New Roman" w:hAnsi="Times New Roman" w:cs="Times New Roman"/>
          <w:sz w:val="24"/>
          <w:szCs w:val="24"/>
        </w:rPr>
        <w:t xml:space="preserve">2017; Davis, Lion &amp; Arokoyo, 2019) have reported low contact with extension agents. </w:t>
      </w:r>
      <w:r w:rsidR="00FE63B9" w:rsidRPr="001A07F7">
        <w:rPr>
          <w:rFonts w:ascii="Times New Roman" w:hAnsi="Times New Roman" w:cs="Times New Roman"/>
          <w:sz w:val="24"/>
          <w:szCs w:val="24"/>
        </w:rPr>
        <w:t>In this case however, it is noteworthy that b</w:t>
      </w:r>
      <w:r w:rsidR="009D1E88" w:rsidRPr="001A07F7">
        <w:rPr>
          <w:rFonts w:ascii="Times New Roman" w:hAnsi="Times New Roman" w:cs="Times New Roman"/>
          <w:sz w:val="24"/>
          <w:szCs w:val="24"/>
        </w:rPr>
        <w:t>oth s</w:t>
      </w:r>
      <w:r w:rsidR="005912D3" w:rsidRPr="001A07F7">
        <w:rPr>
          <w:rFonts w:ascii="Times New Roman" w:hAnsi="Times New Roman" w:cs="Times New Roman"/>
          <w:sz w:val="24"/>
          <w:szCs w:val="24"/>
        </w:rPr>
        <w:t>tates have input subsidy programmes for farmers in place and this may be responsible for the relatively high contact with extension agents.</w:t>
      </w:r>
      <w:r w:rsidR="009C7071" w:rsidRPr="001A07F7">
        <w:rPr>
          <w:rFonts w:ascii="Times New Roman" w:hAnsi="Times New Roman" w:cs="Times New Roman"/>
          <w:sz w:val="24"/>
          <w:szCs w:val="24"/>
        </w:rPr>
        <w:t xml:space="preserve"> The contact is not always initiated by the agents but also by the farmers who require information and update on the status of the input subsidy for fertilizers, pesticides and improved seeds. </w:t>
      </w:r>
      <w:r w:rsidRPr="001A07F7">
        <w:rPr>
          <w:rFonts w:ascii="Times New Roman" w:hAnsi="Times New Roman" w:cs="Times New Roman"/>
          <w:sz w:val="24"/>
          <w:szCs w:val="24"/>
        </w:rPr>
        <w:t>Tsinigo and</w:t>
      </w:r>
      <w:r w:rsidR="005912D3" w:rsidRPr="001A07F7">
        <w:rPr>
          <w:rFonts w:ascii="Times New Roman" w:hAnsi="Times New Roman" w:cs="Times New Roman"/>
          <w:sz w:val="24"/>
          <w:szCs w:val="24"/>
        </w:rPr>
        <w:t xml:space="preserve"> Behrman (2017) asserted that number of contact with extension </w:t>
      </w:r>
      <w:r w:rsidR="009C7071" w:rsidRPr="001A07F7">
        <w:rPr>
          <w:rFonts w:ascii="Times New Roman" w:hAnsi="Times New Roman" w:cs="Times New Roman"/>
          <w:sz w:val="24"/>
          <w:szCs w:val="24"/>
        </w:rPr>
        <w:t>was</w:t>
      </w:r>
      <w:r w:rsidR="005912D3" w:rsidRPr="001A07F7">
        <w:rPr>
          <w:rFonts w:ascii="Times New Roman" w:hAnsi="Times New Roman" w:cs="Times New Roman"/>
          <w:sz w:val="24"/>
          <w:szCs w:val="24"/>
        </w:rPr>
        <w:t xml:space="preserve"> a most vital</w:t>
      </w:r>
      <w:r w:rsidR="009C7071" w:rsidRPr="001A07F7">
        <w:rPr>
          <w:rFonts w:ascii="Times New Roman" w:hAnsi="Times New Roman" w:cs="Times New Roman"/>
          <w:sz w:val="24"/>
          <w:szCs w:val="24"/>
        </w:rPr>
        <w:t xml:space="preserve"> </w:t>
      </w:r>
      <w:r w:rsidR="00775401">
        <w:rPr>
          <w:rFonts w:ascii="Times New Roman" w:hAnsi="Times New Roman" w:cs="Times New Roman"/>
          <w:sz w:val="24"/>
          <w:szCs w:val="24"/>
        </w:rPr>
        <w:t xml:space="preserve">predictor of </w:t>
      </w:r>
      <w:r w:rsidR="00775401" w:rsidRPr="001A07F7">
        <w:rPr>
          <w:rFonts w:ascii="Times New Roman" w:hAnsi="Times New Roman" w:cs="Times New Roman"/>
          <w:sz w:val="24"/>
          <w:szCs w:val="24"/>
        </w:rPr>
        <w:t>resolution</w:t>
      </w:r>
      <w:r w:rsidR="005912D3" w:rsidRPr="001A07F7">
        <w:rPr>
          <w:rFonts w:ascii="Times New Roman" w:hAnsi="Times New Roman" w:cs="Times New Roman"/>
          <w:sz w:val="24"/>
          <w:szCs w:val="24"/>
        </w:rPr>
        <w:t xml:space="preserve"> to </w:t>
      </w:r>
      <w:r w:rsidR="00775401" w:rsidRPr="001A07F7">
        <w:rPr>
          <w:rFonts w:ascii="Times New Roman" w:hAnsi="Times New Roman" w:cs="Times New Roman"/>
          <w:sz w:val="24"/>
          <w:szCs w:val="24"/>
        </w:rPr>
        <w:t>accept</w:t>
      </w:r>
      <w:r w:rsidR="005912D3" w:rsidRPr="001A07F7">
        <w:rPr>
          <w:rFonts w:ascii="Times New Roman" w:hAnsi="Times New Roman" w:cs="Times New Roman"/>
          <w:sz w:val="24"/>
          <w:szCs w:val="24"/>
        </w:rPr>
        <w:t xml:space="preserve"> </w:t>
      </w:r>
      <w:r w:rsidR="00775401">
        <w:rPr>
          <w:rFonts w:ascii="Times New Roman" w:hAnsi="Times New Roman" w:cs="Times New Roman"/>
          <w:sz w:val="24"/>
          <w:szCs w:val="24"/>
        </w:rPr>
        <w:t>innovative practices</w:t>
      </w:r>
      <w:r w:rsidR="009C7071" w:rsidRPr="001A07F7">
        <w:rPr>
          <w:rFonts w:ascii="Times New Roman" w:hAnsi="Times New Roman" w:cs="Times New Roman"/>
          <w:sz w:val="24"/>
          <w:szCs w:val="24"/>
        </w:rPr>
        <w:t>. Consequently,</w:t>
      </w:r>
      <w:r w:rsidR="005912D3" w:rsidRPr="001A07F7">
        <w:rPr>
          <w:rFonts w:ascii="Times New Roman" w:hAnsi="Times New Roman" w:cs="Times New Roman"/>
          <w:sz w:val="24"/>
          <w:szCs w:val="24"/>
        </w:rPr>
        <w:t xml:space="preserve"> </w:t>
      </w:r>
      <w:r w:rsidR="00775401">
        <w:rPr>
          <w:rFonts w:ascii="Times New Roman" w:hAnsi="Times New Roman" w:cs="Times New Roman"/>
          <w:sz w:val="24"/>
          <w:szCs w:val="24"/>
        </w:rPr>
        <w:t>upping</w:t>
      </w:r>
      <w:r w:rsidR="005912D3" w:rsidRPr="001A07F7">
        <w:rPr>
          <w:rFonts w:ascii="Times New Roman" w:hAnsi="Times New Roman" w:cs="Times New Roman"/>
          <w:sz w:val="24"/>
          <w:szCs w:val="24"/>
        </w:rPr>
        <w:t xml:space="preserve"> extension </w:t>
      </w:r>
      <w:r w:rsidR="00775401">
        <w:rPr>
          <w:rFonts w:ascii="Times New Roman" w:hAnsi="Times New Roman" w:cs="Times New Roman"/>
          <w:sz w:val="24"/>
          <w:szCs w:val="24"/>
        </w:rPr>
        <w:t>visits</w:t>
      </w:r>
      <w:r w:rsidR="005912D3" w:rsidRPr="001A07F7">
        <w:rPr>
          <w:rFonts w:ascii="Times New Roman" w:hAnsi="Times New Roman" w:cs="Times New Roman"/>
          <w:sz w:val="24"/>
          <w:szCs w:val="24"/>
        </w:rPr>
        <w:t xml:space="preserve"> </w:t>
      </w:r>
      <w:r w:rsidR="00775401">
        <w:rPr>
          <w:rFonts w:ascii="Times New Roman" w:hAnsi="Times New Roman" w:cs="Times New Roman"/>
          <w:sz w:val="24"/>
          <w:szCs w:val="24"/>
        </w:rPr>
        <w:t>would</w:t>
      </w:r>
      <w:r w:rsidR="005912D3" w:rsidRPr="001A07F7">
        <w:rPr>
          <w:rFonts w:ascii="Times New Roman" w:hAnsi="Times New Roman" w:cs="Times New Roman"/>
          <w:sz w:val="24"/>
          <w:szCs w:val="24"/>
        </w:rPr>
        <w:t xml:space="preserve"> </w:t>
      </w:r>
      <w:r w:rsidR="009C7071" w:rsidRPr="001A07F7">
        <w:rPr>
          <w:rFonts w:ascii="Times New Roman" w:hAnsi="Times New Roman" w:cs="Times New Roman"/>
          <w:sz w:val="24"/>
          <w:szCs w:val="24"/>
        </w:rPr>
        <w:t xml:space="preserve">help smallholders obtain </w:t>
      </w:r>
      <w:r w:rsidR="005912D3" w:rsidRPr="001A07F7">
        <w:rPr>
          <w:rFonts w:ascii="Times New Roman" w:hAnsi="Times New Roman" w:cs="Times New Roman"/>
          <w:sz w:val="24"/>
          <w:szCs w:val="24"/>
        </w:rPr>
        <w:t xml:space="preserve">required information </w:t>
      </w:r>
      <w:r w:rsidR="009C7071" w:rsidRPr="001A07F7">
        <w:rPr>
          <w:rFonts w:ascii="Times New Roman" w:hAnsi="Times New Roman" w:cs="Times New Roman"/>
          <w:sz w:val="24"/>
          <w:szCs w:val="24"/>
        </w:rPr>
        <w:t>about</w:t>
      </w:r>
      <w:r w:rsidR="005912D3" w:rsidRPr="001A07F7">
        <w:rPr>
          <w:rFonts w:ascii="Times New Roman" w:hAnsi="Times New Roman" w:cs="Times New Roman"/>
          <w:sz w:val="24"/>
          <w:szCs w:val="24"/>
        </w:rPr>
        <w:t xml:space="preserve"> </w:t>
      </w:r>
      <w:r w:rsidR="009C7071" w:rsidRPr="001A07F7">
        <w:rPr>
          <w:rFonts w:ascii="Times New Roman" w:hAnsi="Times New Roman" w:cs="Times New Roman"/>
          <w:sz w:val="24"/>
          <w:szCs w:val="24"/>
        </w:rPr>
        <w:t>a practice</w:t>
      </w:r>
      <w:r w:rsidR="005912D3" w:rsidRPr="001A07F7">
        <w:rPr>
          <w:rFonts w:ascii="Times New Roman" w:hAnsi="Times New Roman" w:cs="Times New Roman"/>
          <w:sz w:val="24"/>
          <w:szCs w:val="24"/>
        </w:rPr>
        <w:t xml:space="preserve"> and expose the</w:t>
      </w:r>
      <w:r w:rsidR="009C7071" w:rsidRPr="001A07F7">
        <w:rPr>
          <w:rFonts w:ascii="Times New Roman" w:hAnsi="Times New Roman" w:cs="Times New Roman"/>
          <w:sz w:val="24"/>
          <w:szCs w:val="24"/>
        </w:rPr>
        <w:t>m to its use</w:t>
      </w:r>
      <w:r w:rsidR="005912D3" w:rsidRPr="001A07F7">
        <w:rPr>
          <w:rFonts w:ascii="Times New Roman" w:hAnsi="Times New Roman" w:cs="Times New Roman"/>
          <w:sz w:val="24"/>
          <w:szCs w:val="24"/>
        </w:rPr>
        <w:t xml:space="preserve">. </w:t>
      </w:r>
      <w:r w:rsidRPr="001A07F7">
        <w:rPr>
          <w:rFonts w:ascii="Times New Roman" w:hAnsi="Times New Roman" w:cs="Times New Roman"/>
          <w:color w:val="000000"/>
          <w:sz w:val="24"/>
          <w:szCs w:val="24"/>
        </w:rPr>
        <w:t>Ullah and</w:t>
      </w:r>
      <w:r w:rsidR="005912D3" w:rsidRPr="001A07F7">
        <w:rPr>
          <w:rFonts w:ascii="Times New Roman" w:hAnsi="Times New Roman" w:cs="Times New Roman"/>
          <w:color w:val="000000"/>
          <w:sz w:val="24"/>
          <w:szCs w:val="24"/>
        </w:rPr>
        <w:t xml:space="preserve"> Khan (2019)</w:t>
      </w:r>
      <w:r w:rsidR="00775401">
        <w:rPr>
          <w:rFonts w:ascii="Times New Roman" w:hAnsi="Times New Roman" w:cs="Times New Roman"/>
          <w:sz w:val="24"/>
          <w:szCs w:val="24"/>
        </w:rPr>
        <w:t xml:space="preserve"> concluded in a study that a reduction in contact between farmers and extension staff decreases</w:t>
      </w:r>
      <w:r w:rsidR="005912D3" w:rsidRPr="001A07F7">
        <w:rPr>
          <w:rFonts w:ascii="Times New Roman" w:hAnsi="Times New Roman" w:cs="Times New Roman"/>
          <w:sz w:val="24"/>
          <w:szCs w:val="24"/>
        </w:rPr>
        <w:t xml:space="preserve"> </w:t>
      </w:r>
      <w:r w:rsidR="00775401">
        <w:rPr>
          <w:rFonts w:ascii="Times New Roman" w:hAnsi="Times New Roman" w:cs="Times New Roman"/>
          <w:sz w:val="24"/>
          <w:szCs w:val="24"/>
        </w:rPr>
        <w:t xml:space="preserve">knowledge level of </w:t>
      </w:r>
      <w:r w:rsidR="005912D3" w:rsidRPr="001A07F7">
        <w:rPr>
          <w:rFonts w:ascii="Times New Roman" w:hAnsi="Times New Roman" w:cs="Times New Roman"/>
          <w:sz w:val="24"/>
          <w:szCs w:val="24"/>
        </w:rPr>
        <w:t xml:space="preserve">farmers on </w:t>
      </w:r>
      <w:r w:rsidR="00775401">
        <w:rPr>
          <w:rFonts w:ascii="Times New Roman" w:hAnsi="Times New Roman" w:cs="Times New Roman"/>
          <w:sz w:val="24"/>
          <w:szCs w:val="24"/>
        </w:rPr>
        <w:t>different pest control methods</w:t>
      </w:r>
      <w:r w:rsidR="005912D3" w:rsidRPr="001A07F7">
        <w:rPr>
          <w:rFonts w:ascii="Times New Roman" w:hAnsi="Times New Roman" w:cs="Times New Roman"/>
          <w:sz w:val="24"/>
          <w:szCs w:val="24"/>
        </w:rPr>
        <w:t xml:space="preserve">. </w:t>
      </w:r>
    </w:p>
    <w:p w:rsidR="005912D3" w:rsidRPr="001A07F7" w:rsidRDefault="005912D3" w:rsidP="005912D3">
      <w:pPr>
        <w:pStyle w:val="Heading1"/>
        <w:spacing w:before="100" w:beforeAutospacing="1" w:line="480" w:lineRule="auto"/>
        <w:rPr>
          <w:rFonts w:cs="Times New Roman"/>
          <w:sz w:val="24"/>
          <w:szCs w:val="24"/>
        </w:rPr>
      </w:pPr>
      <w:bookmarkStart w:id="93" w:name="_Toc128125839"/>
      <w:r w:rsidRPr="001A07F7">
        <w:rPr>
          <w:rFonts w:cs="Times New Roman"/>
          <w:sz w:val="24"/>
          <w:szCs w:val="24"/>
        </w:rPr>
        <w:t>4.2.4.2 Group Membership</w:t>
      </w:r>
      <w:bookmarkEnd w:id="93"/>
    </w:p>
    <w:p w:rsidR="005912D3" w:rsidRPr="001A07F7" w:rsidRDefault="005912D3" w:rsidP="005912D3">
      <w:pPr>
        <w:spacing w:after="0" w:line="480" w:lineRule="auto"/>
        <w:jc w:val="both"/>
        <w:rPr>
          <w:rFonts w:ascii="Times New Roman" w:hAnsi="Times New Roman" w:cs="Times New Roman"/>
          <w:sz w:val="24"/>
          <w:szCs w:val="24"/>
          <w:lang w:val="en-CA"/>
        </w:rPr>
      </w:pPr>
      <w:r w:rsidRPr="001A07F7">
        <w:rPr>
          <w:rFonts w:ascii="Times New Roman" w:hAnsi="Times New Roman" w:cs="Times New Roman"/>
          <w:sz w:val="24"/>
          <w:szCs w:val="24"/>
        </w:rPr>
        <w:t xml:space="preserve">Majority (99.2%) of the respondents </w:t>
      </w:r>
      <w:r w:rsidR="00541A57" w:rsidRPr="001A07F7">
        <w:rPr>
          <w:rFonts w:ascii="Times New Roman" w:hAnsi="Times New Roman" w:cs="Times New Roman"/>
          <w:sz w:val="24"/>
          <w:szCs w:val="24"/>
        </w:rPr>
        <w:t>belonged to a</w:t>
      </w:r>
      <w:r w:rsidRPr="001A07F7">
        <w:rPr>
          <w:rFonts w:ascii="Times New Roman" w:hAnsi="Times New Roman" w:cs="Times New Roman"/>
          <w:sz w:val="24"/>
          <w:szCs w:val="24"/>
        </w:rPr>
        <w:t xml:space="preserve"> </w:t>
      </w:r>
      <w:r w:rsidR="00541A57" w:rsidRPr="001A07F7">
        <w:rPr>
          <w:rFonts w:ascii="Times New Roman" w:hAnsi="Times New Roman" w:cs="Times New Roman"/>
          <w:sz w:val="24"/>
          <w:szCs w:val="24"/>
        </w:rPr>
        <w:t>group.</w:t>
      </w:r>
      <w:r w:rsidRPr="001A07F7">
        <w:rPr>
          <w:rFonts w:ascii="Times New Roman" w:hAnsi="Times New Roman" w:cs="Times New Roman"/>
          <w:sz w:val="24"/>
          <w:szCs w:val="24"/>
        </w:rPr>
        <w:t xml:space="preserve"> </w:t>
      </w:r>
      <w:r w:rsidR="00541A57" w:rsidRPr="001A07F7">
        <w:rPr>
          <w:rFonts w:ascii="Times New Roman" w:hAnsi="Times New Roman" w:cs="Times New Roman"/>
          <w:sz w:val="24"/>
          <w:szCs w:val="24"/>
        </w:rPr>
        <w:t>Less than half (45.1%)</w:t>
      </w:r>
      <w:r w:rsidR="00775401">
        <w:rPr>
          <w:rFonts w:ascii="Times New Roman" w:hAnsi="Times New Roman" w:cs="Times New Roman"/>
          <w:sz w:val="24"/>
          <w:szCs w:val="24"/>
        </w:rPr>
        <w:t xml:space="preserve"> of cowpea farmers belonged to</w:t>
      </w:r>
      <w:r w:rsidR="00541A57" w:rsidRPr="001A07F7">
        <w:rPr>
          <w:rFonts w:ascii="Times New Roman" w:hAnsi="Times New Roman" w:cs="Times New Roman"/>
          <w:sz w:val="24"/>
          <w:szCs w:val="24"/>
        </w:rPr>
        <w:t xml:space="preserve"> farmers’ association with </w:t>
      </w:r>
      <w:r w:rsidR="00775401" w:rsidRPr="001A07F7">
        <w:rPr>
          <w:rFonts w:ascii="Times New Roman" w:hAnsi="Times New Roman" w:cs="Times New Roman"/>
          <w:sz w:val="24"/>
          <w:szCs w:val="24"/>
        </w:rPr>
        <w:t>All Farmers Association of Nigeria (AFAN)</w:t>
      </w:r>
      <w:r w:rsidR="00775401">
        <w:rPr>
          <w:rFonts w:ascii="Times New Roman" w:hAnsi="Times New Roman" w:cs="Times New Roman"/>
          <w:sz w:val="24"/>
          <w:szCs w:val="24"/>
        </w:rPr>
        <w:t xml:space="preserve"> being </w:t>
      </w:r>
      <w:r w:rsidR="00541A57" w:rsidRPr="001A07F7">
        <w:rPr>
          <w:rFonts w:ascii="Times New Roman" w:hAnsi="Times New Roman" w:cs="Times New Roman"/>
          <w:sz w:val="24"/>
          <w:szCs w:val="24"/>
        </w:rPr>
        <w:t>the most p</w:t>
      </w:r>
      <w:r w:rsidR="00775401">
        <w:rPr>
          <w:rFonts w:ascii="Times New Roman" w:hAnsi="Times New Roman" w:cs="Times New Roman"/>
          <w:sz w:val="24"/>
          <w:szCs w:val="24"/>
        </w:rPr>
        <w:t>rominent</w:t>
      </w:r>
      <w:r w:rsidRPr="001A07F7">
        <w:rPr>
          <w:rFonts w:ascii="Times New Roman" w:hAnsi="Times New Roman" w:cs="Times New Roman"/>
          <w:sz w:val="24"/>
          <w:szCs w:val="24"/>
        </w:rPr>
        <w:t xml:space="preserve">. </w:t>
      </w:r>
      <w:r w:rsidRPr="001A07F7">
        <w:rPr>
          <w:rFonts w:ascii="Times New Roman" w:hAnsi="Times New Roman" w:cs="Times New Roman"/>
          <w:sz w:val="24"/>
          <w:szCs w:val="24"/>
          <w:lang w:val="en-CA"/>
        </w:rPr>
        <w:t xml:space="preserve">Membership farmers’ group/association is known to </w:t>
      </w:r>
      <w:r w:rsidRPr="001A07F7">
        <w:rPr>
          <w:rFonts w:ascii="Times New Roman" w:hAnsi="Times New Roman" w:cs="Times New Roman"/>
          <w:sz w:val="24"/>
          <w:szCs w:val="24"/>
        </w:rPr>
        <w:t>provide opportunities for accessing information and knowledge, credit, input and technologies such</w:t>
      </w:r>
      <w:r w:rsidR="00AA3A13" w:rsidRPr="001A07F7">
        <w:rPr>
          <w:rFonts w:ascii="Times New Roman" w:hAnsi="Times New Roman" w:cs="Times New Roman"/>
          <w:sz w:val="24"/>
          <w:szCs w:val="24"/>
        </w:rPr>
        <w:t xml:space="preserve"> as</w:t>
      </w:r>
      <w:r w:rsidRPr="001A07F7">
        <w:rPr>
          <w:rFonts w:ascii="Times New Roman" w:hAnsi="Times New Roman" w:cs="Times New Roman"/>
          <w:sz w:val="24"/>
          <w:szCs w:val="24"/>
        </w:rPr>
        <w:t xml:space="preserve"> improved pest control practices needed for enhanced production activities</w:t>
      </w:r>
      <w:r w:rsidRPr="001A07F7">
        <w:rPr>
          <w:rFonts w:ascii="Times New Roman" w:hAnsi="Times New Roman" w:cs="Times New Roman"/>
          <w:sz w:val="24"/>
          <w:szCs w:val="24"/>
          <w:lang w:val="en-CA"/>
        </w:rPr>
        <w:t>.</w:t>
      </w:r>
      <w:r w:rsidR="00541A57" w:rsidRPr="001A07F7">
        <w:rPr>
          <w:rFonts w:ascii="Times New Roman" w:hAnsi="Times New Roman" w:cs="Times New Roman"/>
          <w:sz w:val="24"/>
          <w:szCs w:val="24"/>
          <w:lang w:val="en-CA"/>
        </w:rPr>
        <w:t xml:space="preserve"> </w:t>
      </w:r>
      <w:r w:rsidR="00541A57" w:rsidRPr="001A07F7">
        <w:rPr>
          <w:rFonts w:ascii="Times New Roman" w:hAnsi="Times New Roman" w:cs="Times New Roman"/>
          <w:sz w:val="24"/>
          <w:szCs w:val="24"/>
        </w:rPr>
        <w:t xml:space="preserve">Similarly, farmer groups are seem as important in </w:t>
      </w:r>
      <w:r w:rsidR="00592FE9" w:rsidRPr="001A07F7">
        <w:rPr>
          <w:rFonts w:ascii="Times New Roman" w:hAnsi="Times New Roman" w:cs="Times New Roman"/>
          <w:sz w:val="24"/>
          <w:szCs w:val="24"/>
        </w:rPr>
        <w:t xml:space="preserve">linking farmers to markets, </w:t>
      </w:r>
      <w:r w:rsidR="00541A57" w:rsidRPr="001A07F7">
        <w:rPr>
          <w:rFonts w:ascii="Times New Roman" w:hAnsi="Times New Roman" w:cs="Times New Roman"/>
          <w:sz w:val="24"/>
          <w:szCs w:val="24"/>
        </w:rPr>
        <w:t>increasing adoption o</w:t>
      </w:r>
      <w:r w:rsidR="00592FE9" w:rsidRPr="001A07F7">
        <w:rPr>
          <w:rFonts w:ascii="Times New Roman" w:hAnsi="Times New Roman" w:cs="Times New Roman"/>
          <w:sz w:val="24"/>
          <w:szCs w:val="24"/>
        </w:rPr>
        <w:t>f agricultural innovations</w:t>
      </w:r>
      <w:r w:rsidR="00541A57" w:rsidRPr="001A07F7">
        <w:rPr>
          <w:rFonts w:ascii="Times New Roman" w:hAnsi="Times New Roman" w:cs="Times New Roman"/>
          <w:sz w:val="24"/>
          <w:szCs w:val="24"/>
        </w:rPr>
        <w:t xml:space="preserve"> </w:t>
      </w:r>
      <w:r w:rsidR="00592FE9" w:rsidRPr="001A07F7">
        <w:rPr>
          <w:rFonts w:ascii="Times New Roman" w:hAnsi="Times New Roman" w:cs="Times New Roman"/>
          <w:sz w:val="24"/>
          <w:szCs w:val="24"/>
        </w:rPr>
        <w:t>and enhancing commercialization (</w:t>
      </w:r>
      <w:r w:rsidR="00F01099" w:rsidRPr="001A07F7">
        <w:rPr>
          <w:rFonts w:ascii="Times New Roman" w:hAnsi="Times New Roman" w:cs="Times New Roman"/>
          <w:sz w:val="24"/>
          <w:szCs w:val="24"/>
          <w:lang w:val="en-CA"/>
        </w:rPr>
        <w:t>Only a</w:t>
      </w:r>
      <w:r w:rsidR="00541A57" w:rsidRPr="001A07F7">
        <w:rPr>
          <w:rFonts w:ascii="Times New Roman" w:hAnsi="Times New Roman" w:cs="Times New Roman"/>
          <w:sz w:val="24"/>
          <w:szCs w:val="24"/>
          <w:lang w:val="en-CA"/>
        </w:rPr>
        <w:t xml:space="preserve">bout one-fifth (21.4%) belonged to a cooperative society. This may suggest the availability of less formal sources of finance in the study area. </w:t>
      </w:r>
    </w:p>
    <w:p w:rsidR="005912D3" w:rsidRPr="001A07F7" w:rsidRDefault="005912D3" w:rsidP="005912D3">
      <w:pPr>
        <w:pStyle w:val="Heading1"/>
        <w:spacing w:before="100" w:beforeAutospacing="1" w:line="480" w:lineRule="auto"/>
        <w:rPr>
          <w:rFonts w:cs="Times New Roman"/>
          <w:sz w:val="24"/>
          <w:szCs w:val="24"/>
          <w:lang w:val="en-CA"/>
        </w:rPr>
      </w:pPr>
      <w:bookmarkStart w:id="94" w:name="_Toc128125840"/>
      <w:r w:rsidRPr="001A07F7">
        <w:rPr>
          <w:rFonts w:cs="Times New Roman"/>
          <w:sz w:val="24"/>
          <w:szCs w:val="24"/>
          <w:lang w:val="en-CA"/>
        </w:rPr>
        <w:t>4.2.4.3 Source of Pesticides</w:t>
      </w:r>
      <w:bookmarkEnd w:id="94"/>
    </w:p>
    <w:p w:rsidR="009C7071" w:rsidRPr="001A07F7" w:rsidRDefault="005912D3" w:rsidP="001A07F7">
      <w:pPr>
        <w:spacing w:after="0" w:line="480" w:lineRule="auto"/>
        <w:jc w:val="both"/>
        <w:rPr>
          <w:rFonts w:ascii="Times New Roman" w:hAnsi="Times New Roman" w:cs="Times New Roman"/>
          <w:sz w:val="24"/>
          <w:szCs w:val="24"/>
          <w:lang w:val="en-CA"/>
        </w:rPr>
      </w:pPr>
      <w:r w:rsidRPr="001A07F7">
        <w:rPr>
          <w:rFonts w:ascii="Times New Roman" w:hAnsi="Times New Roman" w:cs="Times New Roman"/>
          <w:sz w:val="24"/>
          <w:szCs w:val="24"/>
          <w:lang w:val="en-CA"/>
        </w:rPr>
        <w:t xml:space="preserve"> </w:t>
      </w:r>
      <w:r w:rsidR="00C1517A">
        <w:rPr>
          <w:rFonts w:ascii="Times New Roman" w:hAnsi="Times New Roman" w:cs="Times New Roman"/>
          <w:sz w:val="24"/>
          <w:szCs w:val="24"/>
          <w:lang w:val="en-CA"/>
        </w:rPr>
        <w:t>Cowpea farmers</w:t>
      </w:r>
      <w:r w:rsidRPr="001A07F7">
        <w:rPr>
          <w:rFonts w:ascii="Times New Roman" w:hAnsi="Times New Roman" w:cs="Times New Roman"/>
          <w:sz w:val="24"/>
          <w:szCs w:val="24"/>
          <w:lang w:val="en-CA"/>
        </w:rPr>
        <w:t xml:space="preserve"> further indicated a</w:t>
      </w:r>
      <w:r w:rsidRPr="001A07F7">
        <w:rPr>
          <w:rFonts w:ascii="Times New Roman" w:hAnsi="Times New Roman" w:cs="Times New Roman"/>
          <w:sz w:val="24"/>
          <w:szCs w:val="24"/>
        </w:rPr>
        <w:t xml:space="preserve">gro-dealers (75.3%) </w:t>
      </w:r>
      <w:r w:rsidR="00C1517A">
        <w:rPr>
          <w:rFonts w:ascii="Times New Roman" w:hAnsi="Times New Roman" w:cs="Times New Roman"/>
          <w:sz w:val="24"/>
          <w:szCs w:val="24"/>
        </w:rPr>
        <w:t>as</w:t>
      </w:r>
      <w:r w:rsidRPr="001A07F7">
        <w:rPr>
          <w:rFonts w:ascii="Times New Roman" w:hAnsi="Times New Roman" w:cs="Times New Roman"/>
          <w:sz w:val="24"/>
          <w:szCs w:val="24"/>
        </w:rPr>
        <w:t xml:space="preserve"> </w:t>
      </w:r>
      <w:r w:rsidR="00C1517A" w:rsidRPr="001A07F7">
        <w:rPr>
          <w:rFonts w:ascii="Times New Roman" w:hAnsi="Times New Roman" w:cs="Times New Roman"/>
          <w:sz w:val="24"/>
          <w:szCs w:val="24"/>
        </w:rPr>
        <w:t>leading</w:t>
      </w:r>
      <w:r w:rsidRPr="001A07F7">
        <w:rPr>
          <w:rFonts w:ascii="Times New Roman" w:hAnsi="Times New Roman" w:cs="Times New Roman"/>
          <w:sz w:val="24"/>
          <w:szCs w:val="24"/>
        </w:rPr>
        <w:t xml:space="preserve"> sources of </w:t>
      </w:r>
      <w:r w:rsidR="001A07F7" w:rsidRPr="001A07F7">
        <w:rPr>
          <w:rFonts w:ascii="Times New Roman" w:hAnsi="Times New Roman" w:cs="Times New Roman"/>
          <w:sz w:val="24"/>
          <w:szCs w:val="24"/>
        </w:rPr>
        <w:t xml:space="preserve">synthetic </w:t>
      </w:r>
      <w:r w:rsidRPr="001A07F7">
        <w:rPr>
          <w:rFonts w:ascii="Times New Roman" w:hAnsi="Times New Roman" w:cs="Times New Roman"/>
          <w:sz w:val="24"/>
          <w:szCs w:val="24"/>
        </w:rPr>
        <w:t>pesticide</w:t>
      </w:r>
      <w:r w:rsidR="001A07F7" w:rsidRPr="001A07F7">
        <w:rPr>
          <w:rFonts w:ascii="Times New Roman" w:hAnsi="Times New Roman" w:cs="Times New Roman"/>
          <w:sz w:val="24"/>
          <w:szCs w:val="24"/>
        </w:rPr>
        <w:t>s</w:t>
      </w:r>
      <w:r w:rsidR="00C1517A">
        <w:rPr>
          <w:rFonts w:ascii="Times New Roman" w:hAnsi="Times New Roman" w:cs="Times New Roman"/>
          <w:sz w:val="24"/>
          <w:szCs w:val="24"/>
        </w:rPr>
        <w:t xml:space="preserve"> used</w:t>
      </w:r>
      <w:r w:rsidRPr="001A07F7">
        <w:rPr>
          <w:rFonts w:ascii="Times New Roman" w:hAnsi="Times New Roman" w:cs="Times New Roman"/>
          <w:sz w:val="24"/>
          <w:szCs w:val="24"/>
        </w:rPr>
        <w:t xml:space="preserve">. This suggests that the input-subsidy programme by the state governments may not meet all the pest control needs of the beneficiaries. Further, agro-dealers as a source of pesticide represent an unregulated and unprofessional source with implications for farmers’ </w:t>
      </w:r>
      <w:r w:rsidR="001A07F7" w:rsidRPr="001A07F7">
        <w:rPr>
          <w:rFonts w:ascii="Times New Roman" w:hAnsi="Times New Roman" w:cs="Times New Roman"/>
          <w:sz w:val="24"/>
          <w:szCs w:val="24"/>
        </w:rPr>
        <w:t xml:space="preserve">in </w:t>
      </w:r>
      <w:r w:rsidRPr="001A07F7">
        <w:rPr>
          <w:rFonts w:ascii="Times New Roman" w:hAnsi="Times New Roman" w:cs="Times New Roman"/>
          <w:sz w:val="24"/>
          <w:szCs w:val="24"/>
        </w:rPr>
        <w:t>pest control behaviour.</w:t>
      </w:r>
      <w:r w:rsidR="001A07F7" w:rsidRPr="001A07F7">
        <w:rPr>
          <w:rFonts w:ascii="Times New Roman" w:hAnsi="Times New Roman" w:cs="Times New Roman"/>
          <w:sz w:val="24"/>
          <w:szCs w:val="24"/>
          <w:lang w:val="en-CA"/>
        </w:rPr>
        <w:t xml:space="preserve"> </w:t>
      </w:r>
      <w:r w:rsidR="001A07F7" w:rsidRPr="001A07F7">
        <w:rPr>
          <w:rFonts w:ascii="Times New Roman" w:hAnsi="Times New Roman" w:cs="Times New Roman"/>
          <w:sz w:val="24"/>
          <w:szCs w:val="24"/>
        </w:rPr>
        <w:t>It creates a huge risk of non-adherence to instructions in the use of pesticides (</w:t>
      </w:r>
      <w:r w:rsidR="001A07F7" w:rsidRPr="001A07F7">
        <w:rPr>
          <w:rFonts w:ascii="Times New Roman" w:hAnsi="Times New Roman" w:cs="Times New Roman"/>
        </w:rPr>
        <w:t>Uduji, Okolo-Obasi &amp; Asongu, 2018)</w:t>
      </w:r>
      <w:r w:rsidR="00C62CC3">
        <w:rPr>
          <w:rFonts w:ascii="Times New Roman" w:hAnsi="Times New Roman" w:cs="Times New Roman"/>
        </w:rPr>
        <w:t>.</w:t>
      </w:r>
      <w:r w:rsidR="001A07F7" w:rsidRPr="001A07F7">
        <w:rPr>
          <w:rFonts w:ascii="Times New Roman" w:hAnsi="Times New Roman" w:cs="Times New Roman"/>
          <w:sz w:val="24"/>
          <w:szCs w:val="24"/>
        </w:rPr>
        <w:t xml:space="preserve"> </w:t>
      </w:r>
      <w:bookmarkStart w:id="95" w:name="_Toc107051754"/>
      <w:r w:rsidR="001A07F7" w:rsidRPr="001A07F7">
        <w:rPr>
          <w:rFonts w:ascii="Times New Roman" w:hAnsi="Times New Roman" w:cs="Times New Roman"/>
        </w:rPr>
        <w:t xml:space="preserve">Again, similar to </w:t>
      </w:r>
      <w:r w:rsidR="00C62CC3" w:rsidRPr="001A07F7">
        <w:rPr>
          <w:rFonts w:ascii="Times New Roman" w:hAnsi="Times New Roman" w:cs="Times New Roman"/>
        </w:rPr>
        <w:t xml:space="preserve">Uduji, Okolo-Obasi &amp; </w:t>
      </w:r>
      <w:r w:rsidR="00C62CC3">
        <w:rPr>
          <w:rFonts w:ascii="Times New Roman" w:hAnsi="Times New Roman" w:cs="Times New Roman"/>
        </w:rPr>
        <w:t>Asongu</w:t>
      </w:r>
      <w:r w:rsidR="00C62CC3" w:rsidRPr="001A07F7">
        <w:rPr>
          <w:rFonts w:ascii="Times New Roman" w:hAnsi="Times New Roman" w:cs="Times New Roman"/>
        </w:rPr>
        <w:t xml:space="preserve"> </w:t>
      </w:r>
      <w:r w:rsidR="00C62CC3">
        <w:rPr>
          <w:rFonts w:ascii="Times New Roman" w:hAnsi="Times New Roman" w:cs="Times New Roman"/>
        </w:rPr>
        <w:t>(</w:t>
      </w:r>
      <w:r w:rsidR="00C62CC3" w:rsidRPr="001A07F7">
        <w:rPr>
          <w:rFonts w:ascii="Times New Roman" w:hAnsi="Times New Roman" w:cs="Times New Roman"/>
        </w:rPr>
        <w:t>2018</w:t>
      </w:r>
      <w:r w:rsidR="00C62CC3">
        <w:rPr>
          <w:rFonts w:ascii="Times New Roman" w:hAnsi="Times New Roman" w:cs="Times New Roman"/>
        </w:rPr>
        <w:t xml:space="preserve">) </w:t>
      </w:r>
      <w:r w:rsidR="001A07F7" w:rsidRPr="001A07F7">
        <w:rPr>
          <w:rFonts w:ascii="Times New Roman" w:hAnsi="Times New Roman" w:cs="Times New Roman"/>
        </w:rPr>
        <w:t xml:space="preserve">only one in five (20.1%) of respondents source the synthetic pesticides they use from the state ADPs. </w:t>
      </w:r>
    </w:p>
    <w:p w:rsidR="00C62CC3" w:rsidRDefault="00C62CC3">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207E5" w:rsidRPr="001A07F7" w:rsidRDefault="00F3198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6</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8E17E8">
        <w:rPr>
          <w:rFonts w:ascii="Times New Roman" w:hAnsi="Times New Roman" w:cs="Times New Roman"/>
          <w:b/>
          <w:bCs/>
          <w:sz w:val="24"/>
          <w:szCs w:val="24"/>
        </w:rPr>
        <w:t xml:space="preserve">Distribution of respondents by their </w:t>
      </w:r>
      <w:r w:rsidR="008E17E8">
        <w:rPr>
          <w:rFonts w:ascii="Times New Roman" w:hAnsi="Times New Roman" w:cs="Times New Roman"/>
          <w:b/>
          <w:sz w:val="24"/>
          <w:szCs w:val="24"/>
        </w:rPr>
        <w:t>access to social c</w:t>
      </w:r>
      <w:r w:rsidR="00D7063C" w:rsidRPr="001A07F7">
        <w:rPr>
          <w:rFonts w:ascii="Times New Roman" w:hAnsi="Times New Roman" w:cs="Times New Roman"/>
          <w:b/>
          <w:sz w:val="24"/>
          <w:szCs w:val="24"/>
        </w:rPr>
        <w:t>ontact</w:t>
      </w:r>
      <w:bookmarkEnd w:id="95"/>
    </w:p>
    <w:tbl>
      <w:tblPr>
        <w:tblW w:w="9669" w:type="dxa"/>
        <w:tblLayout w:type="fixed"/>
        <w:tblLook w:val="04A0" w:firstRow="1" w:lastRow="0" w:firstColumn="1" w:lastColumn="0" w:noHBand="0" w:noVBand="1"/>
      </w:tblPr>
      <w:tblGrid>
        <w:gridCol w:w="5641"/>
        <w:gridCol w:w="1780"/>
        <w:gridCol w:w="2248"/>
      </w:tblGrid>
      <w:tr w:rsidR="008207E5" w:rsidRPr="001A07F7" w:rsidTr="00F31982">
        <w:trPr>
          <w:trHeight w:val="301"/>
        </w:trPr>
        <w:tc>
          <w:tcPr>
            <w:tcW w:w="5641" w:type="dxa"/>
            <w:tcBorders>
              <w:top w:val="single" w:sz="12" w:space="0" w:color="auto"/>
              <w:bottom w:val="single" w:sz="4" w:space="0" w:color="auto"/>
            </w:tcBorders>
          </w:tcPr>
          <w:p w:rsidR="008207E5" w:rsidRPr="001A07F7" w:rsidRDefault="00D7063C"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1780" w:type="dxa"/>
            <w:tcBorders>
              <w:top w:val="single" w:sz="12" w:space="0" w:color="auto"/>
              <w:bottom w:val="single" w:sz="4" w:space="0" w:color="auto"/>
            </w:tcBorders>
          </w:tcPr>
          <w:p w:rsidR="008207E5" w:rsidRPr="001A07F7" w:rsidRDefault="00D7063C"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2248" w:type="dxa"/>
            <w:tcBorders>
              <w:top w:val="single" w:sz="12" w:space="0" w:color="auto"/>
              <w:bottom w:val="single" w:sz="4" w:space="0" w:color="auto"/>
            </w:tcBorders>
          </w:tcPr>
          <w:p w:rsidR="008207E5" w:rsidRPr="001A07F7" w:rsidRDefault="00D7063C"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r>
      <w:tr w:rsidR="008207E5" w:rsidRPr="001A07F7" w:rsidTr="00F31982">
        <w:trPr>
          <w:trHeight w:val="331"/>
        </w:trPr>
        <w:tc>
          <w:tcPr>
            <w:tcW w:w="5641" w:type="dxa"/>
            <w:tcBorders>
              <w:top w:val="single" w:sz="4" w:space="0" w:color="auto"/>
            </w:tcBorders>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Contact with Extension Agents</w:t>
            </w:r>
          </w:p>
        </w:tc>
        <w:tc>
          <w:tcPr>
            <w:tcW w:w="1780" w:type="dxa"/>
            <w:tcBorders>
              <w:top w:val="single" w:sz="4" w:space="0" w:color="auto"/>
            </w:tcBorders>
          </w:tcPr>
          <w:p w:rsidR="008207E5" w:rsidRPr="001A07F7" w:rsidRDefault="008207E5" w:rsidP="00F31982">
            <w:pPr>
              <w:spacing w:after="0" w:line="240" w:lineRule="auto"/>
              <w:rPr>
                <w:rFonts w:ascii="Times New Roman" w:hAnsi="Times New Roman" w:cs="Times New Roman"/>
                <w:sz w:val="24"/>
                <w:szCs w:val="24"/>
              </w:rPr>
            </w:pPr>
          </w:p>
        </w:tc>
        <w:tc>
          <w:tcPr>
            <w:tcW w:w="2248" w:type="dxa"/>
            <w:tcBorders>
              <w:top w:val="single" w:sz="4" w:space="0" w:color="auto"/>
            </w:tcBorders>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Yes</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341</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89.3</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41</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10.7</w:t>
            </w:r>
          </w:p>
        </w:tc>
      </w:tr>
      <w:tr w:rsidR="009C7071" w:rsidRPr="001A07F7" w:rsidTr="00F31982">
        <w:trPr>
          <w:trHeight w:val="301"/>
        </w:trPr>
        <w:tc>
          <w:tcPr>
            <w:tcW w:w="5641" w:type="dxa"/>
          </w:tcPr>
          <w:p w:rsidR="009C7071" w:rsidRPr="001A07F7" w:rsidRDefault="009C7071" w:rsidP="00F31982">
            <w:pPr>
              <w:spacing w:after="0" w:line="240" w:lineRule="auto"/>
              <w:rPr>
                <w:rFonts w:ascii="Times New Roman" w:hAnsi="Times New Roman" w:cs="Times New Roman"/>
                <w:sz w:val="24"/>
                <w:szCs w:val="24"/>
              </w:rPr>
            </w:pPr>
          </w:p>
        </w:tc>
        <w:tc>
          <w:tcPr>
            <w:tcW w:w="1780" w:type="dxa"/>
          </w:tcPr>
          <w:p w:rsidR="009C7071" w:rsidRPr="001A07F7" w:rsidRDefault="009C7071" w:rsidP="00F31982">
            <w:pPr>
              <w:spacing w:after="0" w:line="240" w:lineRule="auto"/>
              <w:rPr>
                <w:rFonts w:ascii="Times New Roman" w:hAnsi="Times New Roman" w:cs="Times New Roman"/>
                <w:sz w:val="24"/>
                <w:szCs w:val="24"/>
              </w:rPr>
            </w:pPr>
          </w:p>
        </w:tc>
        <w:tc>
          <w:tcPr>
            <w:tcW w:w="2248" w:type="dxa"/>
          </w:tcPr>
          <w:p w:rsidR="009C7071" w:rsidRPr="001A07F7" w:rsidRDefault="009C7071"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Frequency of contact with E</w:t>
            </w:r>
            <w:r w:rsidR="00D7063C" w:rsidRPr="001A07F7">
              <w:rPr>
                <w:rFonts w:ascii="Times New Roman" w:hAnsi="Times New Roman" w:cs="Times New Roman"/>
                <w:b/>
                <w:sz w:val="24"/>
                <w:szCs w:val="24"/>
              </w:rPr>
              <w:t>xtension Agents</w:t>
            </w:r>
          </w:p>
        </w:tc>
        <w:tc>
          <w:tcPr>
            <w:tcW w:w="1780" w:type="dxa"/>
          </w:tcPr>
          <w:p w:rsidR="008207E5" w:rsidRPr="001A07F7" w:rsidRDefault="008207E5" w:rsidP="00F31982">
            <w:pPr>
              <w:spacing w:after="0" w:line="240" w:lineRule="auto"/>
              <w:rPr>
                <w:rFonts w:ascii="Times New Roman" w:hAnsi="Times New Roman" w:cs="Times New Roman"/>
                <w:sz w:val="24"/>
                <w:szCs w:val="24"/>
              </w:rPr>
            </w:pPr>
          </w:p>
        </w:tc>
        <w:tc>
          <w:tcPr>
            <w:tcW w:w="224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 contact</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41</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10.7</w:t>
            </w:r>
          </w:p>
        </w:tc>
      </w:tr>
      <w:tr w:rsidR="008207E5" w:rsidRPr="001A07F7" w:rsidTr="00F31982">
        <w:trPr>
          <w:trHeight w:val="33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Weekly</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Fortnightly</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46</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12.0</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Monthly</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135</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35.2</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Quarterly</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34.1</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Annually</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6.5</w:t>
            </w:r>
          </w:p>
        </w:tc>
      </w:tr>
      <w:tr w:rsidR="009C7071" w:rsidRPr="001A07F7" w:rsidTr="00F31982">
        <w:trPr>
          <w:trHeight w:val="301"/>
        </w:trPr>
        <w:tc>
          <w:tcPr>
            <w:tcW w:w="5641" w:type="dxa"/>
          </w:tcPr>
          <w:p w:rsidR="009C7071" w:rsidRPr="001A07F7" w:rsidRDefault="009C7071" w:rsidP="00F31982">
            <w:pPr>
              <w:spacing w:after="0" w:line="240" w:lineRule="auto"/>
              <w:rPr>
                <w:rFonts w:ascii="Times New Roman" w:hAnsi="Times New Roman" w:cs="Times New Roman"/>
                <w:sz w:val="24"/>
                <w:szCs w:val="24"/>
              </w:rPr>
            </w:pPr>
          </w:p>
        </w:tc>
        <w:tc>
          <w:tcPr>
            <w:tcW w:w="1780" w:type="dxa"/>
          </w:tcPr>
          <w:p w:rsidR="009C7071" w:rsidRPr="001A07F7" w:rsidRDefault="009C7071" w:rsidP="00F31982">
            <w:pPr>
              <w:spacing w:after="0" w:line="240" w:lineRule="auto"/>
              <w:rPr>
                <w:rFonts w:ascii="Times New Roman" w:hAnsi="Times New Roman" w:cs="Times New Roman"/>
                <w:sz w:val="24"/>
                <w:szCs w:val="24"/>
              </w:rPr>
            </w:pPr>
          </w:p>
        </w:tc>
        <w:tc>
          <w:tcPr>
            <w:tcW w:w="2248" w:type="dxa"/>
          </w:tcPr>
          <w:p w:rsidR="009C7071" w:rsidRPr="001A07F7" w:rsidRDefault="009C7071"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Sources of Pesticides</w:t>
            </w:r>
          </w:p>
        </w:tc>
        <w:tc>
          <w:tcPr>
            <w:tcW w:w="1780" w:type="dxa"/>
          </w:tcPr>
          <w:p w:rsidR="008207E5" w:rsidRPr="001A07F7" w:rsidRDefault="008207E5" w:rsidP="00F31982">
            <w:pPr>
              <w:spacing w:after="0" w:line="240" w:lineRule="auto"/>
              <w:rPr>
                <w:rFonts w:ascii="Times New Roman" w:hAnsi="Times New Roman" w:cs="Times New Roman"/>
                <w:sz w:val="24"/>
                <w:szCs w:val="24"/>
              </w:rPr>
            </w:pPr>
          </w:p>
        </w:tc>
        <w:tc>
          <w:tcPr>
            <w:tcW w:w="224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rsidTr="00F31982">
        <w:trPr>
          <w:trHeight w:val="33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ADP</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77</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20.1</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Agro-dealers</w:t>
            </w:r>
          </w:p>
        </w:tc>
        <w:tc>
          <w:tcPr>
            <w:tcW w:w="1780" w:type="dxa"/>
          </w:tcPr>
          <w:p w:rsidR="008207E5" w:rsidRPr="001A07F7" w:rsidRDefault="00CB3F48"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289</w:t>
            </w:r>
          </w:p>
        </w:tc>
        <w:tc>
          <w:tcPr>
            <w:tcW w:w="2248" w:type="dxa"/>
          </w:tcPr>
          <w:p w:rsidR="008207E5" w:rsidRPr="001A07F7" w:rsidRDefault="00CB3F48"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75</w:t>
            </w:r>
            <w:r w:rsidR="00D7063C" w:rsidRPr="001A07F7">
              <w:rPr>
                <w:rFonts w:ascii="Times New Roman" w:hAnsi="Times New Roman" w:cs="Times New Roman"/>
                <w:sz w:val="24"/>
                <w:szCs w:val="24"/>
              </w:rPr>
              <w:t>.</w:t>
            </w:r>
            <w:r w:rsidRPr="001A07F7">
              <w:rPr>
                <w:rFonts w:ascii="Times New Roman" w:hAnsi="Times New Roman" w:cs="Times New Roman"/>
                <w:sz w:val="24"/>
                <w:szCs w:val="24"/>
              </w:rPr>
              <w:t>3</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AFAN</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2248" w:type="dxa"/>
          </w:tcPr>
          <w:p w:rsidR="008207E5" w:rsidRPr="001A07F7" w:rsidRDefault="00CB3F48"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w:t>
            </w:r>
          </w:p>
        </w:tc>
      </w:tr>
      <w:tr w:rsidR="00CB3F48" w:rsidRPr="001A07F7" w:rsidTr="00F31982">
        <w:trPr>
          <w:trHeight w:val="301"/>
        </w:trPr>
        <w:tc>
          <w:tcPr>
            <w:tcW w:w="5641" w:type="dxa"/>
          </w:tcPr>
          <w:p w:rsidR="00CB3F48" w:rsidRPr="001A07F7" w:rsidRDefault="00CB3F48"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Others</w:t>
            </w:r>
          </w:p>
        </w:tc>
        <w:tc>
          <w:tcPr>
            <w:tcW w:w="1780" w:type="dxa"/>
          </w:tcPr>
          <w:p w:rsidR="00CB3F48" w:rsidRPr="001A07F7" w:rsidRDefault="00CB3F48"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2248" w:type="dxa"/>
          </w:tcPr>
          <w:p w:rsidR="00CB3F48" w:rsidRPr="001A07F7" w:rsidRDefault="00CB3F48"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4.2</w:t>
            </w:r>
          </w:p>
        </w:tc>
      </w:tr>
      <w:tr w:rsidR="009C7071" w:rsidRPr="001A07F7" w:rsidTr="00F31982">
        <w:trPr>
          <w:trHeight w:val="301"/>
        </w:trPr>
        <w:tc>
          <w:tcPr>
            <w:tcW w:w="5641" w:type="dxa"/>
          </w:tcPr>
          <w:p w:rsidR="009C7071" w:rsidRPr="001A07F7" w:rsidRDefault="009C7071" w:rsidP="00F31982">
            <w:pPr>
              <w:spacing w:after="0" w:line="240" w:lineRule="auto"/>
              <w:rPr>
                <w:rFonts w:ascii="Times New Roman" w:hAnsi="Times New Roman" w:cs="Times New Roman"/>
                <w:sz w:val="24"/>
                <w:szCs w:val="24"/>
              </w:rPr>
            </w:pPr>
          </w:p>
        </w:tc>
        <w:tc>
          <w:tcPr>
            <w:tcW w:w="1780" w:type="dxa"/>
          </w:tcPr>
          <w:p w:rsidR="009C7071" w:rsidRPr="001A07F7" w:rsidRDefault="009C7071" w:rsidP="00F31982">
            <w:pPr>
              <w:spacing w:after="0" w:line="240" w:lineRule="auto"/>
              <w:rPr>
                <w:rFonts w:ascii="Times New Roman" w:hAnsi="Times New Roman" w:cs="Times New Roman"/>
                <w:sz w:val="24"/>
                <w:szCs w:val="24"/>
              </w:rPr>
            </w:pPr>
          </w:p>
        </w:tc>
        <w:tc>
          <w:tcPr>
            <w:tcW w:w="2248" w:type="dxa"/>
          </w:tcPr>
          <w:p w:rsidR="009C7071" w:rsidRPr="001A07F7" w:rsidRDefault="009C7071"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Group Memb</w:t>
            </w:r>
            <w:r w:rsidR="00D7063C" w:rsidRPr="001A07F7">
              <w:rPr>
                <w:rFonts w:ascii="Times New Roman" w:hAnsi="Times New Roman" w:cs="Times New Roman"/>
                <w:b/>
                <w:sz w:val="24"/>
                <w:szCs w:val="24"/>
              </w:rPr>
              <w:t>ership</w:t>
            </w:r>
          </w:p>
        </w:tc>
        <w:tc>
          <w:tcPr>
            <w:tcW w:w="1780" w:type="dxa"/>
          </w:tcPr>
          <w:p w:rsidR="008207E5" w:rsidRPr="001A07F7" w:rsidRDefault="008207E5" w:rsidP="00F31982">
            <w:pPr>
              <w:spacing w:after="0" w:line="240" w:lineRule="auto"/>
              <w:rPr>
                <w:rFonts w:ascii="Times New Roman" w:hAnsi="Times New Roman" w:cs="Times New Roman"/>
                <w:sz w:val="24"/>
                <w:szCs w:val="24"/>
              </w:rPr>
            </w:pPr>
          </w:p>
        </w:tc>
        <w:tc>
          <w:tcPr>
            <w:tcW w:w="224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Yes</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281</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99.2</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w:t>
            </w:r>
          </w:p>
        </w:tc>
      </w:tr>
      <w:tr w:rsidR="009C7071" w:rsidRPr="001A07F7" w:rsidTr="00F31982">
        <w:trPr>
          <w:trHeight w:val="301"/>
        </w:trPr>
        <w:tc>
          <w:tcPr>
            <w:tcW w:w="5641" w:type="dxa"/>
          </w:tcPr>
          <w:p w:rsidR="009C7071" w:rsidRPr="001A07F7" w:rsidRDefault="009C7071" w:rsidP="00F31982">
            <w:pPr>
              <w:spacing w:after="0" w:line="240" w:lineRule="auto"/>
              <w:rPr>
                <w:rFonts w:ascii="Times New Roman" w:hAnsi="Times New Roman" w:cs="Times New Roman"/>
                <w:sz w:val="24"/>
                <w:szCs w:val="24"/>
              </w:rPr>
            </w:pPr>
          </w:p>
        </w:tc>
        <w:tc>
          <w:tcPr>
            <w:tcW w:w="1780" w:type="dxa"/>
          </w:tcPr>
          <w:p w:rsidR="009C7071" w:rsidRPr="001A07F7" w:rsidRDefault="009C7071" w:rsidP="00F31982">
            <w:pPr>
              <w:spacing w:after="0" w:line="240" w:lineRule="auto"/>
              <w:rPr>
                <w:rFonts w:ascii="Times New Roman" w:hAnsi="Times New Roman" w:cs="Times New Roman"/>
                <w:sz w:val="24"/>
                <w:szCs w:val="24"/>
              </w:rPr>
            </w:pPr>
          </w:p>
        </w:tc>
        <w:tc>
          <w:tcPr>
            <w:tcW w:w="2248" w:type="dxa"/>
          </w:tcPr>
          <w:p w:rsidR="009C7071" w:rsidRPr="001A07F7" w:rsidRDefault="009C7071" w:rsidP="00F31982">
            <w:pPr>
              <w:spacing w:after="0" w:line="240" w:lineRule="auto"/>
              <w:rPr>
                <w:rFonts w:ascii="Times New Roman" w:hAnsi="Times New Roman" w:cs="Times New Roman"/>
                <w:sz w:val="24"/>
                <w:szCs w:val="24"/>
              </w:rPr>
            </w:pPr>
          </w:p>
        </w:tc>
      </w:tr>
      <w:tr w:rsidR="008207E5" w:rsidRPr="001A07F7" w:rsidTr="00F31982">
        <w:trPr>
          <w:trHeight w:val="33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b/>
                <w:sz w:val="24"/>
                <w:szCs w:val="24"/>
              </w:rPr>
              <w:t>Group Membership Type</w:t>
            </w:r>
          </w:p>
        </w:tc>
        <w:tc>
          <w:tcPr>
            <w:tcW w:w="1780" w:type="dxa"/>
          </w:tcPr>
          <w:p w:rsidR="008207E5" w:rsidRPr="001A07F7" w:rsidRDefault="008207E5" w:rsidP="00F31982">
            <w:pPr>
              <w:spacing w:after="0" w:line="240" w:lineRule="auto"/>
              <w:rPr>
                <w:rFonts w:ascii="Times New Roman" w:hAnsi="Times New Roman" w:cs="Times New Roman"/>
                <w:sz w:val="24"/>
                <w:szCs w:val="24"/>
              </w:rPr>
            </w:pPr>
          </w:p>
        </w:tc>
        <w:tc>
          <w:tcPr>
            <w:tcW w:w="2248" w:type="dxa"/>
          </w:tcPr>
          <w:p w:rsidR="008207E5" w:rsidRPr="001A07F7" w:rsidRDefault="008207E5" w:rsidP="00F31982">
            <w:pPr>
              <w:spacing w:after="0" w:line="240" w:lineRule="auto"/>
              <w:rPr>
                <w:rFonts w:ascii="Times New Roman" w:hAnsi="Times New Roman" w:cs="Times New Roman"/>
                <w:sz w:val="24"/>
                <w:szCs w:val="24"/>
              </w:rPr>
            </w:pP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Cooperative Society</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82</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21.4</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Credit and Thrift</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4.9</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Farmers’ Association</w:t>
            </w:r>
          </w:p>
        </w:tc>
        <w:tc>
          <w:tcPr>
            <w:tcW w:w="1780" w:type="dxa"/>
          </w:tcPr>
          <w:p w:rsidR="008207E5" w:rsidRPr="001A07F7" w:rsidRDefault="00541A57"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173</w:t>
            </w:r>
          </w:p>
        </w:tc>
        <w:tc>
          <w:tcPr>
            <w:tcW w:w="2248" w:type="dxa"/>
          </w:tcPr>
          <w:p w:rsidR="008207E5" w:rsidRPr="001A07F7" w:rsidRDefault="00541A57"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45</w:t>
            </w:r>
            <w:r w:rsidR="00D7063C" w:rsidRPr="001A07F7">
              <w:rPr>
                <w:rFonts w:ascii="Times New Roman" w:hAnsi="Times New Roman" w:cs="Times New Roman"/>
                <w:sz w:val="24"/>
                <w:szCs w:val="24"/>
              </w:rPr>
              <w:t>.</w:t>
            </w:r>
            <w:r w:rsidRPr="001A07F7">
              <w:rPr>
                <w:rFonts w:ascii="Times New Roman" w:hAnsi="Times New Roman" w:cs="Times New Roman"/>
                <w:sz w:val="24"/>
                <w:szCs w:val="24"/>
              </w:rPr>
              <w:t>1</w:t>
            </w:r>
          </w:p>
        </w:tc>
      </w:tr>
      <w:tr w:rsidR="008207E5" w:rsidRPr="001A07F7" w:rsidTr="00F31982">
        <w:trPr>
          <w:trHeight w:val="30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FADAMA Users’ group</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52</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13.5</w:t>
            </w:r>
          </w:p>
        </w:tc>
      </w:tr>
      <w:tr w:rsidR="008207E5" w:rsidRPr="001A07F7" w:rsidTr="00F31982">
        <w:trPr>
          <w:trHeight w:val="331"/>
        </w:trPr>
        <w:tc>
          <w:tcPr>
            <w:tcW w:w="5641" w:type="dxa"/>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Others</w:t>
            </w:r>
          </w:p>
        </w:tc>
        <w:tc>
          <w:tcPr>
            <w:tcW w:w="1780"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55</w:t>
            </w:r>
          </w:p>
        </w:tc>
        <w:tc>
          <w:tcPr>
            <w:tcW w:w="2248" w:type="dxa"/>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14.3</w:t>
            </w:r>
          </w:p>
        </w:tc>
      </w:tr>
      <w:tr w:rsidR="008207E5" w:rsidRPr="001A07F7" w:rsidTr="00F31982">
        <w:trPr>
          <w:trHeight w:val="301"/>
        </w:trPr>
        <w:tc>
          <w:tcPr>
            <w:tcW w:w="5641" w:type="dxa"/>
            <w:tcBorders>
              <w:bottom w:val="single" w:sz="12" w:space="0" w:color="auto"/>
            </w:tcBorders>
          </w:tcPr>
          <w:p w:rsidR="008207E5" w:rsidRPr="001A07F7" w:rsidRDefault="002913E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None</w:t>
            </w:r>
          </w:p>
        </w:tc>
        <w:tc>
          <w:tcPr>
            <w:tcW w:w="1780" w:type="dxa"/>
            <w:tcBorders>
              <w:bottom w:val="single" w:sz="12" w:space="0" w:color="auto"/>
            </w:tcBorders>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2248" w:type="dxa"/>
            <w:tcBorders>
              <w:bottom w:val="single" w:sz="12" w:space="0" w:color="auto"/>
            </w:tcBorders>
          </w:tcPr>
          <w:p w:rsidR="008207E5" w:rsidRPr="001A07F7" w:rsidRDefault="00D7063C"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w:t>
            </w:r>
          </w:p>
        </w:tc>
      </w:tr>
    </w:tbl>
    <w:p w:rsidR="008207E5" w:rsidRPr="001A07F7" w:rsidRDefault="002913E2" w:rsidP="00F31982">
      <w:pPr>
        <w:spacing w:before="100" w:beforeAutospacing="1" w:after="0" w:line="480" w:lineRule="auto"/>
        <w:rPr>
          <w:rFonts w:ascii="Times New Roman" w:hAnsi="Times New Roman" w:cs="Times New Roman"/>
          <w:i/>
          <w:sz w:val="24"/>
          <w:szCs w:val="24"/>
        </w:rPr>
      </w:pPr>
      <w:r w:rsidRPr="001A07F7">
        <w:rPr>
          <w:rFonts w:ascii="Times New Roman" w:hAnsi="Times New Roman" w:cs="Times New Roman"/>
          <w:i/>
          <w:sz w:val="24"/>
          <w:szCs w:val="24"/>
        </w:rPr>
        <w:t>Source: Field Survey, 2021</w:t>
      </w:r>
    </w:p>
    <w:p w:rsidR="009C7071" w:rsidRPr="001A07F7" w:rsidRDefault="009C7071">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D7063C" w:rsidP="00F31982">
      <w:pPr>
        <w:pStyle w:val="Heading1"/>
        <w:spacing w:before="100" w:beforeAutospacing="1" w:line="480" w:lineRule="auto"/>
        <w:rPr>
          <w:rFonts w:cs="Times New Roman"/>
          <w:sz w:val="24"/>
          <w:szCs w:val="24"/>
        </w:rPr>
      </w:pPr>
      <w:bookmarkStart w:id="96" w:name="_Toc128125841"/>
      <w:r w:rsidRPr="001A07F7">
        <w:rPr>
          <w:rFonts w:cs="Times New Roman"/>
          <w:sz w:val="24"/>
          <w:szCs w:val="24"/>
        </w:rPr>
        <w:t>4.3</w:t>
      </w:r>
      <w:r w:rsidRPr="001A07F7">
        <w:rPr>
          <w:rFonts w:cs="Times New Roman"/>
          <w:sz w:val="24"/>
          <w:szCs w:val="24"/>
        </w:rPr>
        <w:tab/>
      </w:r>
      <w:r w:rsidR="00235DB2" w:rsidRPr="001A07F7">
        <w:rPr>
          <w:rFonts w:cs="Times New Roman"/>
          <w:sz w:val="24"/>
          <w:szCs w:val="24"/>
        </w:rPr>
        <w:t xml:space="preserve">Insect </w:t>
      </w:r>
      <w:r w:rsidRPr="001A07F7">
        <w:rPr>
          <w:rFonts w:cs="Times New Roman"/>
          <w:sz w:val="24"/>
          <w:szCs w:val="24"/>
        </w:rPr>
        <w:t>Pest Control Methods Used by Respondents</w:t>
      </w:r>
      <w:bookmarkEnd w:id="96"/>
    </w:p>
    <w:p w:rsidR="008207E5" w:rsidRPr="001A07F7" w:rsidRDefault="00235DB2" w:rsidP="00F3198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This section</w:t>
      </w:r>
      <w:r w:rsidR="00D7063C" w:rsidRPr="001A07F7">
        <w:rPr>
          <w:rFonts w:ascii="Times New Roman" w:hAnsi="Times New Roman" w:cs="Times New Roman"/>
          <w:sz w:val="24"/>
          <w:szCs w:val="24"/>
        </w:rPr>
        <w:t xml:space="preserve"> </w:t>
      </w:r>
      <w:r w:rsidR="001D5D94" w:rsidRPr="001A07F7">
        <w:rPr>
          <w:rFonts w:ascii="Times New Roman" w:hAnsi="Times New Roman" w:cs="Times New Roman"/>
          <w:sz w:val="24"/>
          <w:szCs w:val="24"/>
        </w:rPr>
        <w:t>presents</w:t>
      </w:r>
      <w:r w:rsidR="00D7063C" w:rsidRPr="001A07F7">
        <w:rPr>
          <w:rFonts w:ascii="Times New Roman" w:hAnsi="Times New Roman" w:cs="Times New Roman"/>
          <w:sz w:val="24"/>
          <w:szCs w:val="24"/>
        </w:rPr>
        <w:t xml:space="preserve"> the pest control methods used by respond</w:t>
      </w:r>
      <w:r w:rsidRPr="001A07F7">
        <w:rPr>
          <w:rFonts w:ascii="Times New Roman" w:hAnsi="Times New Roman" w:cs="Times New Roman"/>
          <w:sz w:val="24"/>
          <w:szCs w:val="24"/>
        </w:rPr>
        <w:t>ents and delineates awareness,</w:t>
      </w:r>
      <w:r w:rsidR="00D7063C" w:rsidRPr="001A07F7">
        <w:rPr>
          <w:rFonts w:ascii="Times New Roman" w:hAnsi="Times New Roman" w:cs="Times New Roman"/>
          <w:sz w:val="24"/>
          <w:szCs w:val="24"/>
        </w:rPr>
        <w:t xml:space="preserve"> availability</w:t>
      </w:r>
      <w:r w:rsidRPr="001A07F7">
        <w:rPr>
          <w:rFonts w:ascii="Times New Roman" w:hAnsi="Times New Roman" w:cs="Times New Roman"/>
          <w:sz w:val="24"/>
          <w:szCs w:val="24"/>
        </w:rPr>
        <w:t xml:space="preserve">, use </w:t>
      </w:r>
      <w:r w:rsidR="008C361A">
        <w:rPr>
          <w:rFonts w:ascii="Times New Roman" w:hAnsi="Times New Roman" w:cs="Times New Roman"/>
          <w:sz w:val="24"/>
          <w:szCs w:val="24"/>
        </w:rPr>
        <w:t xml:space="preserve">and intensity of </w:t>
      </w:r>
      <w:r w:rsidR="00D7063C" w:rsidRPr="001A07F7">
        <w:rPr>
          <w:rFonts w:ascii="Times New Roman" w:hAnsi="Times New Roman" w:cs="Times New Roman"/>
          <w:sz w:val="24"/>
          <w:szCs w:val="24"/>
        </w:rPr>
        <w:t>pest control methods.</w:t>
      </w:r>
    </w:p>
    <w:p w:rsidR="00A37950" w:rsidRPr="001A07F7" w:rsidRDefault="00A37950" w:rsidP="00F31982">
      <w:pPr>
        <w:pStyle w:val="Heading1"/>
        <w:spacing w:before="100" w:beforeAutospacing="1" w:line="480" w:lineRule="auto"/>
        <w:rPr>
          <w:rFonts w:cs="Times New Roman"/>
          <w:sz w:val="24"/>
          <w:szCs w:val="24"/>
        </w:rPr>
      </w:pPr>
      <w:bookmarkStart w:id="97" w:name="_Toc128125842"/>
      <w:r w:rsidRPr="001A07F7">
        <w:rPr>
          <w:rFonts w:cs="Times New Roman"/>
          <w:sz w:val="24"/>
          <w:szCs w:val="24"/>
        </w:rPr>
        <w:t xml:space="preserve">4.3.1 </w:t>
      </w:r>
      <w:r w:rsidR="00A92A85" w:rsidRPr="001A07F7">
        <w:rPr>
          <w:rFonts w:cs="Times New Roman"/>
          <w:sz w:val="24"/>
          <w:szCs w:val="24"/>
        </w:rPr>
        <w:tab/>
      </w:r>
      <w:r w:rsidR="00666429">
        <w:rPr>
          <w:rFonts w:cs="Times New Roman"/>
          <w:sz w:val="24"/>
          <w:szCs w:val="24"/>
        </w:rPr>
        <w:t>Awareness of</w:t>
      </w:r>
      <w:r w:rsidR="00875E7A">
        <w:rPr>
          <w:rFonts w:cs="Times New Roman"/>
          <w:sz w:val="24"/>
          <w:szCs w:val="24"/>
        </w:rPr>
        <w:t xml:space="preserve"> </w:t>
      </w:r>
      <w:r w:rsidRPr="001A07F7">
        <w:rPr>
          <w:rFonts w:cs="Times New Roman"/>
          <w:sz w:val="24"/>
          <w:szCs w:val="24"/>
        </w:rPr>
        <w:t>Pest Control Methods</w:t>
      </w:r>
      <w:bookmarkEnd w:id="97"/>
    </w:p>
    <w:p w:rsidR="00666429" w:rsidRDefault="00875E7A" w:rsidP="006664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Information on</w:t>
      </w:r>
      <w:r w:rsidR="006D19D5" w:rsidRPr="001A07F7">
        <w:rPr>
          <w:rFonts w:ascii="Times New Roman" w:hAnsi="Times New Roman" w:cs="Times New Roman"/>
          <w:sz w:val="24"/>
          <w:szCs w:val="24"/>
        </w:rPr>
        <w:t xml:space="preserve"> awareness of use of indigenous, conventional and alternatives pest control methods were collected in this study since a</w:t>
      </w:r>
      <w:r w:rsidR="00CC0B09" w:rsidRPr="001A07F7">
        <w:rPr>
          <w:rFonts w:ascii="Times New Roman" w:hAnsi="Times New Roman" w:cs="Times New Roman"/>
          <w:sz w:val="24"/>
          <w:szCs w:val="24"/>
        </w:rPr>
        <w:t xml:space="preserve">doption and </w:t>
      </w:r>
      <w:r w:rsidR="00A37950" w:rsidRPr="001A07F7">
        <w:rPr>
          <w:rFonts w:ascii="Times New Roman" w:hAnsi="Times New Roman" w:cs="Times New Roman"/>
          <w:sz w:val="24"/>
          <w:szCs w:val="24"/>
        </w:rPr>
        <w:t xml:space="preserve">use of </w:t>
      </w:r>
      <w:r w:rsidR="00CC0B09" w:rsidRPr="001A07F7">
        <w:rPr>
          <w:rFonts w:ascii="Times New Roman" w:hAnsi="Times New Roman" w:cs="Times New Roman"/>
          <w:sz w:val="24"/>
          <w:szCs w:val="24"/>
        </w:rPr>
        <w:t xml:space="preserve">improved </w:t>
      </w:r>
      <w:r w:rsidR="00A37950" w:rsidRPr="001A07F7">
        <w:rPr>
          <w:rFonts w:ascii="Times New Roman" w:hAnsi="Times New Roman" w:cs="Times New Roman"/>
          <w:sz w:val="24"/>
          <w:szCs w:val="24"/>
        </w:rPr>
        <w:t xml:space="preserve">technologies and recommendations </w:t>
      </w:r>
      <w:r w:rsidR="00CC0B09" w:rsidRPr="001A07F7">
        <w:rPr>
          <w:rFonts w:ascii="Times New Roman" w:hAnsi="Times New Roman" w:cs="Times New Roman"/>
          <w:sz w:val="24"/>
          <w:szCs w:val="24"/>
        </w:rPr>
        <w:t>is</w:t>
      </w:r>
      <w:r w:rsidR="007E2D4D" w:rsidRPr="001A07F7">
        <w:rPr>
          <w:rFonts w:ascii="Times New Roman" w:hAnsi="Times New Roman" w:cs="Times New Roman"/>
          <w:sz w:val="24"/>
          <w:szCs w:val="24"/>
        </w:rPr>
        <w:t xml:space="preserve"> </w:t>
      </w:r>
      <w:r w:rsidR="00CC0B09" w:rsidRPr="001A07F7">
        <w:rPr>
          <w:rFonts w:ascii="Times New Roman" w:hAnsi="Times New Roman" w:cs="Times New Roman"/>
          <w:sz w:val="24"/>
          <w:szCs w:val="24"/>
        </w:rPr>
        <w:t>contingent</w:t>
      </w:r>
      <w:r w:rsidR="00A37950" w:rsidRPr="001A07F7">
        <w:rPr>
          <w:rFonts w:ascii="Times New Roman" w:hAnsi="Times New Roman" w:cs="Times New Roman"/>
          <w:sz w:val="24"/>
          <w:szCs w:val="24"/>
        </w:rPr>
        <w:t xml:space="preserve"> on farmers’ awareness (Mendesil, Shumeta, Anderson &amp; Ramert,</w:t>
      </w:r>
      <w:r w:rsidR="007E2D4D" w:rsidRPr="001A07F7">
        <w:rPr>
          <w:rFonts w:ascii="Times New Roman" w:hAnsi="Times New Roman" w:cs="Times New Roman"/>
          <w:sz w:val="24"/>
          <w:szCs w:val="24"/>
        </w:rPr>
        <w:t xml:space="preserve"> </w:t>
      </w:r>
      <w:r w:rsidR="006D19D5" w:rsidRPr="001A07F7">
        <w:rPr>
          <w:rFonts w:ascii="Times New Roman" w:hAnsi="Times New Roman" w:cs="Times New Roman"/>
          <w:sz w:val="24"/>
          <w:szCs w:val="24"/>
        </w:rPr>
        <w:t xml:space="preserve">2016). </w:t>
      </w:r>
      <w:r w:rsidR="00CC0B09" w:rsidRPr="001A07F7">
        <w:rPr>
          <w:rFonts w:ascii="Times New Roman" w:hAnsi="Times New Roman" w:cs="Times New Roman"/>
          <w:sz w:val="24"/>
          <w:szCs w:val="24"/>
        </w:rPr>
        <w:t>Summary of</w:t>
      </w:r>
      <w:r w:rsidR="003259D4" w:rsidRPr="001A07F7">
        <w:rPr>
          <w:rFonts w:ascii="Times New Roman" w:hAnsi="Times New Roman" w:cs="Times New Roman"/>
          <w:sz w:val="24"/>
          <w:szCs w:val="24"/>
        </w:rPr>
        <w:t xml:space="preserve"> </w:t>
      </w:r>
      <w:r w:rsidR="009C7071" w:rsidRPr="001A07F7">
        <w:rPr>
          <w:rFonts w:ascii="Times New Roman" w:hAnsi="Times New Roman" w:cs="Times New Roman"/>
          <w:sz w:val="24"/>
          <w:szCs w:val="24"/>
        </w:rPr>
        <w:t>findings</w:t>
      </w:r>
      <w:r w:rsidR="003259D4" w:rsidRPr="001A07F7">
        <w:rPr>
          <w:rFonts w:ascii="Times New Roman" w:hAnsi="Times New Roman" w:cs="Times New Roman"/>
          <w:sz w:val="24"/>
          <w:szCs w:val="24"/>
        </w:rPr>
        <w:t xml:space="preserve"> is presented in Table 7</w:t>
      </w:r>
      <w:r w:rsidR="00A37950" w:rsidRPr="001A07F7">
        <w:rPr>
          <w:rFonts w:ascii="Times New Roman" w:hAnsi="Times New Roman" w:cs="Times New Roman"/>
          <w:sz w:val="24"/>
          <w:szCs w:val="24"/>
        </w:rPr>
        <w:t xml:space="preserve">. </w:t>
      </w:r>
    </w:p>
    <w:p w:rsidR="00A37950" w:rsidRPr="001A07F7" w:rsidRDefault="00A37950" w:rsidP="00666429">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awareness of indigenous cowpea field pest control </w:t>
      </w:r>
      <w:r w:rsidR="003259D4" w:rsidRPr="001A07F7">
        <w:rPr>
          <w:rFonts w:ascii="Times New Roman" w:hAnsi="Times New Roman" w:cs="Times New Roman"/>
          <w:sz w:val="24"/>
          <w:szCs w:val="24"/>
        </w:rPr>
        <w:t>specified</w:t>
      </w:r>
      <w:r w:rsidRPr="001A07F7">
        <w:rPr>
          <w:rFonts w:ascii="Times New Roman" w:hAnsi="Times New Roman" w:cs="Times New Roman"/>
          <w:sz w:val="24"/>
          <w:szCs w:val="24"/>
        </w:rPr>
        <w:t xml:space="preserve"> among majority of the respondents in the </w:t>
      </w:r>
      <w:r w:rsidR="00666429">
        <w:rPr>
          <w:rFonts w:ascii="Times New Roman" w:hAnsi="Times New Roman" w:cs="Times New Roman"/>
          <w:sz w:val="24"/>
          <w:szCs w:val="24"/>
        </w:rPr>
        <w:t>study are include</w:t>
      </w:r>
      <w:r w:rsidRPr="001A07F7">
        <w:rPr>
          <w:rFonts w:ascii="Times New Roman" w:hAnsi="Times New Roman" w:cs="Times New Roman"/>
          <w:sz w:val="24"/>
          <w:szCs w:val="24"/>
        </w:rPr>
        <w:t xml:space="preserve"> planting early maturing crops that can be harvested early (97.7%), intercrop with non-host plants (93.2%), use of early planting date (88.5%),  ploughing to expose eggs, larvae, nymphs and adults in the soil (86.2%), handpicking of insect immature stages (80.7%), spray application of ash mixture on foliage (69.8%), removing weed host of pests (68.5%), and application of neem extracts (63.8%). During the storage of cowpea, the indigenous pest control methods indicated by majority of the respondents include </w:t>
      </w:r>
      <w:r w:rsidRPr="001A07F7">
        <w:rPr>
          <w:rFonts w:ascii="Times New Roman" w:hAnsi="Times New Roman" w:cs="Times New Roman"/>
          <w:bCs/>
          <w:sz w:val="24"/>
          <w:szCs w:val="24"/>
        </w:rPr>
        <w:t xml:space="preserve">sunning at regular intervals (91.7%), use of jerry cans (89.1%), storing unthreshed (87.8%), application of neem extracts (81.0%), admixture with wood ash (80.7%), use of cooking oils (sunflower, cotton seed, groundnut) (57.0%), and admixture with fine sand (57.0%). Comparatively, the aggregate average percentage response to awareness of use of indigenous </w:t>
      </w:r>
      <w:r w:rsidRPr="001A07F7">
        <w:rPr>
          <w:rFonts w:ascii="Times New Roman" w:hAnsi="Times New Roman" w:cs="Times New Roman"/>
          <w:sz w:val="24"/>
          <w:szCs w:val="24"/>
        </w:rPr>
        <w:t>pest control methods is high for field pest control (74.6%) when compared to store pest control (73.4%). The implication is that awareness o</w:t>
      </w:r>
      <w:r w:rsidR="003259D4" w:rsidRPr="001A07F7">
        <w:rPr>
          <w:rFonts w:ascii="Times New Roman" w:hAnsi="Times New Roman" w:cs="Times New Roman"/>
          <w:sz w:val="24"/>
          <w:szCs w:val="24"/>
        </w:rPr>
        <w:t>f the use of indigenous is</w:t>
      </w:r>
      <w:r w:rsidRPr="001A07F7">
        <w:rPr>
          <w:rFonts w:ascii="Times New Roman" w:hAnsi="Times New Roman" w:cs="Times New Roman"/>
          <w:sz w:val="24"/>
          <w:szCs w:val="24"/>
        </w:rPr>
        <w:t xml:space="preserve"> higher for field pest control than for stor</w:t>
      </w:r>
      <w:r w:rsidR="00875E7A">
        <w:rPr>
          <w:rFonts w:ascii="Times New Roman" w:hAnsi="Times New Roman" w:cs="Times New Roman"/>
          <w:sz w:val="24"/>
          <w:szCs w:val="24"/>
        </w:rPr>
        <w:t>e pest control</w:t>
      </w:r>
      <w:r w:rsidRPr="001A07F7">
        <w:rPr>
          <w:rFonts w:ascii="Times New Roman" w:hAnsi="Times New Roman" w:cs="Times New Roman"/>
          <w:sz w:val="24"/>
          <w:szCs w:val="24"/>
        </w:rPr>
        <w:t xml:space="preserve">. This is consistent with Alalade, Matanmi, Olaoye, Adegoke &amp; Olaitan (2017) that </w:t>
      </w:r>
      <w:r w:rsidR="00875E7A">
        <w:rPr>
          <w:rFonts w:ascii="Times New Roman" w:hAnsi="Times New Roman" w:cs="Times New Roman"/>
          <w:sz w:val="24"/>
          <w:szCs w:val="24"/>
        </w:rPr>
        <w:t xml:space="preserve">the </w:t>
      </w:r>
      <w:r w:rsidR="00875E7A" w:rsidRPr="001A07F7">
        <w:rPr>
          <w:rFonts w:ascii="Times New Roman" w:hAnsi="Times New Roman" w:cs="Times New Roman"/>
          <w:sz w:val="24"/>
          <w:szCs w:val="24"/>
        </w:rPr>
        <w:t>bulk</w:t>
      </w:r>
      <w:r w:rsidR="00875E7A">
        <w:rPr>
          <w:rFonts w:ascii="Times New Roman" w:hAnsi="Times New Roman" w:cs="Times New Roman"/>
          <w:sz w:val="24"/>
          <w:szCs w:val="24"/>
        </w:rPr>
        <w:t xml:space="preserve"> of farmers</w:t>
      </w:r>
      <w:r w:rsidRPr="001A07F7">
        <w:rPr>
          <w:rFonts w:ascii="Times New Roman" w:hAnsi="Times New Roman" w:cs="Times New Roman"/>
          <w:sz w:val="24"/>
          <w:szCs w:val="24"/>
        </w:rPr>
        <w:t xml:space="preserve"> were aware of indigenous pest control methods.</w:t>
      </w:r>
    </w:p>
    <w:p w:rsidR="00A37950" w:rsidRPr="001A07F7" w:rsidRDefault="004C19BD" w:rsidP="00F31982">
      <w:pPr>
        <w:spacing w:before="100" w:beforeAutospacing="1" w:after="0" w:line="480" w:lineRule="auto"/>
        <w:jc w:val="both"/>
        <w:rPr>
          <w:rFonts w:ascii="Times New Roman" w:hAnsi="Times New Roman" w:cs="Times New Roman"/>
          <w:bCs/>
          <w:sz w:val="24"/>
          <w:szCs w:val="24"/>
        </w:rPr>
      </w:pPr>
      <w:r w:rsidRPr="001A07F7">
        <w:rPr>
          <w:rFonts w:ascii="Times New Roman" w:hAnsi="Times New Roman" w:cs="Times New Roman"/>
          <w:sz w:val="24"/>
          <w:szCs w:val="24"/>
        </w:rPr>
        <w:t>Table 7</w:t>
      </w:r>
      <w:r w:rsidR="007E2D4D" w:rsidRPr="001A07F7">
        <w:rPr>
          <w:rFonts w:ascii="Times New Roman" w:hAnsi="Times New Roman" w:cs="Times New Roman"/>
          <w:sz w:val="24"/>
          <w:szCs w:val="24"/>
        </w:rPr>
        <w:t xml:space="preserve"> </w:t>
      </w:r>
      <w:r w:rsidR="00A37950" w:rsidRPr="001A07F7">
        <w:rPr>
          <w:rFonts w:ascii="Times New Roman" w:hAnsi="Times New Roman" w:cs="Times New Roman"/>
          <w:sz w:val="24"/>
          <w:szCs w:val="24"/>
        </w:rPr>
        <w:t xml:space="preserve">also </w:t>
      </w:r>
      <w:r w:rsidR="003259D4" w:rsidRPr="001A07F7">
        <w:rPr>
          <w:rFonts w:ascii="Times New Roman" w:hAnsi="Times New Roman" w:cs="Times New Roman"/>
          <w:sz w:val="24"/>
          <w:szCs w:val="24"/>
        </w:rPr>
        <w:t>illustrate</w:t>
      </w:r>
      <w:r w:rsidRPr="001A07F7">
        <w:rPr>
          <w:rFonts w:ascii="Times New Roman" w:hAnsi="Times New Roman" w:cs="Times New Roman"/>
          <w:sz w:val="24"/>
          <w:szCs w:val="24"/>
        </w:rPr>
        <w:t>s</w:t>
      </w:r>
      <w:r w:rsidR="00A37950" w:rsidRPr="001A07F7">
        <w:rPr>
          <w:rFonts w:ascii="Times New Roman" w:hAnsi="Times New Roman" w:cs="Times New Roman"/>
          <w:sz w:val="24"/>
          <w:szCs w:val="24"/>
        </w:rPr>
        <w:t xml:space="preserve"> awareness </w:t>
      </w:r>
      <w:r w:rsidRPr="001A07F7">
        <w:rPr>
          <w:rFonts w:ascii="Times New Roman" w:hAnsi="Times New Roman" w:cs="Times New Roman"/>
          <w:sz w:val="24"/>
          <w:szCs w:val="24"/>
        </w:rPr>
        <w:t xml:space="preserve">of </w:t>
      </w:r>
      <w:r w:rsidR="00A37950" w:rsidRPr="001A07F7">
        <w:rPr>
          <w:rFonts w:ascii="Times New Roman" w:hAnsi="Times New Roman" w:cs="Times New Roman"/>
          <w:sz w:val="24"/>
          <w:szCs w:val="24"/>
        </w:rPr>
        <w:t>conventional pest control methods</w:t>
      </w:r>
      <w:r w:rsidR="007E2D4D" w:rsidRPr="001A07F7">
        <w:rPr>
          <w:rFonts w:ascii="Times New Roman" w:hAnsi="Times New Roman" w:cs="Times New Roman"/>
          <w:sz w:val="24"/>
          <w:szCs w:val="24"/>
        </w:rPr>
        <w:t xml:space="preserve"> </w:t>
      </w:r>
      <w:r w:rsidRPr="001A07F7">
        <w:rPr>
          <w:rFonts w:ascii="Times New Roman" w:hAnsi="Times New Roman" w:cs="Times New Roman"/>
          <w:sz w:val="24"/>
          <w:szCs w:val="24"/>
        </w:rPr>
        <w:t>by respondents.</w:t>
      </w:r>
      <w:r w:rsidR="00A37950" w:rsidRPr="001A07F7">
        <w:rPr>
          <w:rFonts w:ascii="Times New Roman" w:hAnsi="Times New Roman" w:cs="Times New Roman"/>
          <w:sz w:val="24"/>
          <w:szCs w:val="24"/>
        </w:rPr>
        <w:t xml:space="preserve"> </w:t>
      </w:r>
      <w:r w:rsidRPr="001A07F7">
        <w:rPr>
          <w:rFonts w:ascii="Times New Roman" w:hAnsi="Times New Roman" w:cs="Times New Roman"/>
          <w:sz w:val="24"/>
          <w:szCs w:val="24"/>
        </w:rPr>
        <w:t>M</w:t>
      </w:r>
      <w:r w:rsidR="00A37950" w:rsidRPr="001A07F7">
        <w:rPr>
          <w:rFonts w:ascii="Times New Roman" w:hAnsi="Times New Roman" w:cs="Times New Roman"/>
          <w:sz w:val="24"/>
          <w:szCs w:val="24"/>
        </w:rPr>
        <w:t xml:space="preserve">ajority of </w:t>
      </w:r>
      <w:r w:rsidR="00556A96">
        <w:rPr>
          <w:rFonts w:ascii="Times New Roman" w:hAnsi="Times New Roman" w:cs="Times New Roman"/>
          <w:sz w:val="24"/>
          <w:szCs w:val="24"/>
        </w:rPr>
        <w:t>cowpea farmers</w:t>
      </w:r>
      <w:r w:rsidR="00A37950" w:rsidRPr="001A07F7">
        <w:rPr>
          <w:rFonts w:ascii="Times New Roman" w:hAnsi="Times New Roman" w:cs="Times New Roman"/>
          <w:sz w:val="24"/>
          <w:szCs w:val="24"/>
        </w:rPr>
        <w:t xml:space="preserve"> were aware of </w:t>
      </w:r>
      <w:r w:rsidR="00A37950" w:rsidRPr="001A07F7">
        <w:rPr>
          <w:rFonts w:ascii="Times New Roman" w:hAnsi="Times New Roman" w:cs="Times New Roman"/>
          <w:bCs/>
          <w:sz w:val="24"/>
          <w:szCs w:val="24"/>
        </w:rPr>
        <w:t>use of synthetic chemicals to control cowpea pests on fiel</w:t>
      </w:r>
      <w:r w:rsidR="00566141">
        <w:rPr>
          <w:rFonts w:ascii="Times New Roman" w:hAnsi="Times New Roman" w:cs="Times New Roman"/>
          <w:bCs/>
          <w:sz w:val="24"/>
          <w:szCs w:val="24"/>
        </w:rPr>
        <w:t>d (93.0%) and store (93.8%). The</w:t>
      </w:r>
      <w:r w:rsidR="00A37950" w:rsidRPr="001A07F7">
        <w:rPr>
          <w:rFonts w:ascii="Times New Roman" w:hAnsi="Times New Roman" w:cs="Times New Roman"/>
          <w:bCs/>
          <w:sz w:val="24"/>
          <w:szCs w:val="24"/>
        </w:rPr>
        <w:t>s</w:t>
      </w:r>
      <w:r w:rsidR="00566141">
        <w:rPr>
          <w:rFonts w:ascii="Times New Roman" w:hAnsi="Times New Roman" w:cs="Times New Roman"/>
          <w:bCs/>
          <w:sz w:val="24"/>
          <w:szCs w:val="24"/>
        </w:rPr>
        <w:t>e</w:t>
      </w:r>
      <w:r w:rsidR="00A37950" w:rsidRPr="001A07F7">
        <w:rPr>
          <w:rFonts w:ascii="Times New Roman" w:hAnsi="Times New Roman" w:cs="Times New Roman"/>
          <w:bCs/>
          <w:sz w:val="24"/>
          <w:szCs w:val="24"/>
        </w:rPr>
        <w:t xml:space="preserve"> finding</w:t>
      </w:r>
      <w:r w:rsidR="00566141">
        <w:rPr>
          <w:rFonts w:ascii="Times New Roman" w:hAnsi="Times New Roman" w:cs="Times New Roman"/>
          <w:bCs/>
          <w:sz w:val="24"/>
          <w:szCs w:val="24"/>
        </w:rPr>
        <w:t>s imply</w:t>
      </w:r>
      <w:r w:rsidR="00A37950" w:rsidRPr="001A07F7">
        <w:rPr>
          <w:rFonts w:ascii="Times New Roman" w:hAnsi="Times New Roman" w:cs="Times New Roman"/>
          <w:bCs/>
          <w:sz w:val="24"/>
          <w:szCs w:val="24"/>
        </w:rPr>
        <w:t xml:space="preserve"> that farmers are more aware of the use of </w:t>
      </w:r>
      <w:r w:rsidR="00A37950" w:rsidRPr="001A07F7">
        <w:rPr>
          <w:rFonts w:ascii="Times New Roman" w:hAnsi="Times New Roman" w:cs="Times New Roman"/>
          <w:sz w:val="24"/>
          <w:szCs w:val="24"/>
        </w:rPr>
        <w:t>conventional pest control methods to control cowpea pest in store than field pest control in the study area.</w:t>
      </w:r>
      <w:r w:rsidRPr="001A07F7">
        <w:rPr>
          <w:rFonts w:ascii="Times New Roman" w:hAnsi="Times New Roman" w:cs="Times New Roman"/>
          <w:sz w:val="24"/>
          <w:szCs w:val="24"/>
        </w:rPr>
        <w:t xml:space="preserve"> </w:t>
      </w:r>
    </w:p>
    <w:p w:rsidR="003E43C3" w:rsidRPr="001A07F7" w:rsidRDefault="00A3795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Furthermore on awareness of alternative pest control methods, majority of the respondents indicated the awareness of PICS Bag (74.7%), </w:t>
      </w:r>
      <w:r w:rsidR="007E2D4D" w:rsidRPr="001A07F7">
        <w:rPr>
          <w:rFonts w:ascii="Times New Roman" w:hAnsi="Times New Roman" w:cs="Times New Roman"/>
          <w:sz w:val="24"/>
          <w:szCs w:val="24"/>
        </w:rPr>
        <w:t>Improved Drying</w:t>
      </w:r>
      <w:r w:rsidRPr="001A07F7">
        <w:rPr>
          <w:rFonts w:ascii="Times New Roman" w:hAnsi="Times New Roman" w:cs="Times New Roman"/>
          <w:sz w:val="24"/>
          <w:szCs w:val="24"/>
        </w:rPr>
        <w:t xml:space="preserve"> (61.5%), NSPRI Hermetic Steel Drum (59.1%), and </w:t>
      </w:r>
      <w:r w:rsidR="007E2D4D" w:rsidRPr="001A07F7">
        <w:rPr>
          <w:rFonts w:ascii="Times New Roman" w:hAnsi="Times New Roman" w:cs="Times New Roman"/>
          <w:sz w:val="24"/>
          <w:szCs w:val="24"/>
        </w:rPr>
        <w:t xml:space="preserve">Improved </w:t>
      </w:r>
      <w:r w:rsidRPr="001A07F7">
        <w:rPr>
          <w:rFonts w:ascii="Times New Roman" w:hAnsi="Times New Roman" w:cs="Times New Roman"/>
          <w:sz w:val="24"/>
          <w:szCs w:val="24"/>
        </w:rPr>
        <w:t>Inert Atmosphere Silo (58.1%). Only few indicated the aw</w:t>
      </w:r>
      <w:r w:rsidR="003352B3" w:rsidRPr="001A07F7">
        <w:rPr>
          <w:rFonts w:ascii="Times New Roman" w:hAnsi="Times New Roman" w:cs="Times New Roman"/>
          <w:sz w:val="24"/>
          <w:szCs w:val="24"/>
        </w:rPr>
        <w:t>areness of NSPRIDUST</w:t>
      </w:r>
      <w:r w:rsidRPr="001A07F7">
        <w:rPr>
          <w:rFonts w:ascii="Times New Roman" w:hAnsi="Times New Roman" w:cs="Times New Roman"/>
          <w:sz w:val="24"/>
          <w:szCs w:val="24"/>
        </w:rPr>
        <w:t xml:space="preserve"> (38.8%), Cold Treatment (49.0%), and </w:t>
      </w:r>
      <w:r w:rsidRPr="001A07F7">
        <w:rPr>
          <w:rFonts w:ascii="Times New Roman" w:hAnsi="Times New Roman" w:cs="Times New Roman"/>
          <w:bCs/>
          <w:sz w:val="24"/>
          <w:szCs w:val="24"/>
        </w:rPr>
        <w:t>ZeroFly</w:t>
      </w:r>
      <w:r w:rsidRPr="001A07F7">
        <w:rPr>
          <w:rFonts w:ascii="Times New Roman" w:hAnsi="Times New Roman" w:cs="Times New Roman"/>
          <w:bCs/>
          <w:sz w:val="24"/>
          <w:szCs w:val="24"/>
          <w:vertAlign w:val="superscript"/>
        </w:rPr>
        <w:t>®</w:t>
      </w:r>
      <w:r w:rsidR="00556A96">
        <w:rPr>
          <w:rFonts w:ascii="Times New Roman" w:hAnsi="Times New Roman" w:cs="Times New Roman"/>
          <w:bCs/>
          <w:sz w:val="24"/>
          <w:szCs w:val="24"/>
        </w:rPr>
        <w:t xml:space="preserve"> hermetic bag (50.3%)</w:t>
      </w:r>
      <w:r w:rsidRPr="001A07F7">
        <w:rPr>
          <w:rFonts w:ascii="Times New Roman" w:hAnsi="Times New Roman" w:cs="Times New Roman"/>
          <w:sz w:val="24"/>
          <w:szCs w:val="24"/>
        </w:rPr>
        <w:t>.</w:t>
      </w:r>
      <w:r w:rsidR="00FF158C" w:rsidRPr="001A07F7">
        <w:rPr>
          <w:rFonts w:ascii="Times New Roman" w:hAnsi="Times New Roman" w:cs="Times New Roman"/>
          <w:sz w:val="24"/>
          <w:szCs w:val="24"/>
        </w:rPr>
        <w:t xml:space="preserve"> </w:t>
      </w:r>
    </w:p>
    <w:p w:rsidR="00C116F8" w:rsidRPr="001A07F7" w:rsidRDefault="00C116F8" w:rsidP="00F31982">
      <w:pPr>
        <w:spacing w:before="100" w:beforeAutospacing="1" w:after="0" w:line="480" w:lineRule="auto"/>
        <w:rPr>
          <w:rFonts w:ascii="Times New Roman" w:hAnsi="Times New Roman" w:cs="Times New Roman"/>
          <w:b/>
          <w:bCs/>
          <w:sz w:val="24"/>
          <w:szCs w:val="24"/>
        </w:rPr>
      </w:pPr>
      <w:r w:rsidRPr="001A07F7">
        <w:rPr>
          <w:rFonts w:ascii="Times New Roman" w:hAnsi="Times New Roman" w:cs="Times New Roman"/>
          <w:b/>
          <w:bCs/>
          <w:sz w:val="24"/>
          <w:szCs w:val="24"/>
        </w:rPr>
        <w:br w:type="page"/>
      </w:r>
    </w:p>
    <w:p w:rsidR="00A37950" w:rsidRPr="001A07F7" w:rsidRDefault="00F31982" w:rsidP="00F31982">
      <w:pPr>
        <w:spacing w:before="100" w:beforeAutospacing="1" w:after="0" w:line="480" w:lineRule="auto"/>
        <w:rPr>
          <w:rFonts w:ascii="Times New Roman" w:hAnsi="Times New Roman" w:cs="Times New Roman"/>
          <w:b/>
          <w:sz w:val="24"/>
          <w:szCs w:val="24"/>
        </w:rPr>
      </w:pPr>
      <w:bookmarkStart w:id="98" w:name="_Toc107051755"/>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7</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1F1A18">
        <w:rPr>
          <w:rFonts w:ascii="Times New Roman" w:hAnsi="Times New Roman" w:cs="Times New Roman"/>
          <w:b/>
          <w:bCs/>
          <w:sz w:val="24"/>
          <w:szCs w:val="24"/>
        </w:rPr>
        <w:t xml:space="preserve">Distribution </w:t>
      </w:r>
      <w:r w:rsidR="00377903">
        <w:rPr>
          <w:rFonts w:ascii="Times New Roman" w:hAnsi="Times New Roman" w:cs="Times New Roman"/>
          <w:b/>
          <w:bCs/>
          <w:sz w:val="24"/>
          <w:szCs w:val="24"/>
        </w:rPr>
        <w:t xml:space="preserve">by </w:t>
      </w:r>
      <w:r w:rsidR="00377903" w:rsidRPr="001A07F7">
        <w:rPr>
          <w:rFonts w:ascii="Times New Roman" w:hAnsi="Times New Roman" w:cs="Times New Roman"/>
          <w:b/>
          <w:sz w:val="24"/>
          <w:szCs w:val="24"/>
        </w:rPr>
        <w:t>awareness of use of insect pest control methods</w:t>
      </w:r>
      <w:bookmarkEnd w:id="98"/>
    </w:p>
    <w:tbl>
      <w:tblPr>
        <w:tblW w:w="8878" w:type="dxa"/>
        <w:tblBorders>
          <w:top w:val="single" w:sz="4" w:space="0" w:color="auto"/>
          <w:bottom w:val="single" w:sz="4" w:space="0" w:color="auto"/>
        </w:tblBorders>
        <w:tblLook w:val="04A0" w:firstRow="1" w:lastRow="0" w:firstColumn="1" w:lastColumn="0" w:noHBand="0" w:noVBand="1"/>
      </w:tblPr>
      <w:tblGrid>
        <w:gridCol w:w="6091"/>
        <w:gridCol w:w="1438"/>
        <w:gridCol w:w="1349"/>
      </w:tblGrid>
      <w:tr w:rsidR="00566141" w:rsidRPr="001A07F7" w:rsidTr="00566141">
        <w:trPr>
          <w:trHeight w:val="377"/>
        </w:trPr>
        <w:tc>
          <w:tcPr>
            <w:tcW w:w="6091" w:type="dxa"/>
            <w:tcBorders>
              <w:top w:val="single" w:sz="4" w:space="0" w:color="auto"/>
              <w:bottom w:val="single" w:sz="4" w:space="0" w:color="auto"/>
            </w:tcBorders>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1438" w:type="dxa"/>
            <w:tcBorders>
              <w:top w:val="single" w:sz="4" w:space="0" w:color="auto"/>
              <w:bottom w:val="single" w:sz="4" w:space="0" w:color="auto"/>
            </w:tcBorders>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 xml:space="preserve">Aware </w:t>
            </w:r>
          </w:p>
        </w:tc>
        <w:tc>
          <w:tcPr>
            <w:tcW w:w="1349" w:type="dxa"/>
            <w:tcBorders>
              <w:top w:val="single" w:sz="4" w:space="0" w:color="auto"/>
              <w:bottom w:val="single" w:sz="4" w:space="0" w:color="auto"/>
            </w:tcBorders>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Not Aware</w:t>
            </w:r>
          </w:p>
        </w:tc>
      </w:tr>
      <w:tr w:rsidR="00566141" w:rsidRPr="001A07F7" w:rsidTr="00566141">
        <w:trPr>
          <w:trHeight w:val="70"/>
        </w:trPr>
        <w:tc>
          <w:tcPr>
            <w:tcW w:w="6091" w:type="dxa"/>
            <w:tcBorders>
              <w:top w:val="single" w:sz="4" w:space="0" w:color="auto"/>
            </w:tcBorders>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1438" w:type="dxa"/>
            <w:tcBorders>
              <w:top w:val="single" w:sz="4" w:space="0" w:color="auto"/>
            </w:tcBorders>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349" w:type="dxa"/>
            <w:tcBorders>
              <w:top w:val="single" w:sz="4" w:space="0" w:color="auto"/>
            </w:tcBorders>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268 (69.8)</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116(30.2)</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358 (93.2)</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26(6.8)</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310 (80.7)</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74(19.3)</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331 (86.2)</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340 (88.5)</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44(11.5)</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375 (97.7)</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9(2.3)</w:t>
            </w:r>
          </w:p>
        </w:tc>
      </w:tr>
      <w:tr w:rsidR="00566141" w:rsidRPr="001A07F7" w:rsidTr="00566141">
        <w:tc>
          <w:tcPr>
            <w:tcW w:w="6091" w:type="dxa"/>
          </w:tcPr>
          <w:p w:rsidR="00566141" w:rsidRPr="001A07F7" w:rsidRDefault="00566141" w:rsidP="00F31982">
            <w:pPr>
              <w:pStyle w:val="Default"/>
              <w:spacing w:before="100" w:beforeAutospacing="1"/>
            </w:pPr>
            <w:r w:rsidRPr="001A07F7">
              <w:t>Inorganic compounds</w:t>
            </w:r>
            <w:r w:rsidRPr="001A07F7">
              <w:rPr>
                <w:lang w:val="en-US"/>
              </w:rPr>
              <w:t>: e.g. salt</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188 (49.0)</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196(51.0)</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263 (68.5)</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121(31.5)</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245 (63.8)</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139(36.2)</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187 (48.7)</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197(51.3)</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bCs/>
                <w:i/>
                <w:sz w:val="24"/>
                <w:szCs w:val="24"/>
              </w:rPr>
              <w:t>Average percentage response</w:t>
            </w:r>
          </w:p>
        </w:tc>
        <w:tc>
          <w:tcPr>
            <w:tcW w:w="1438" w:type="dxa"/>
          </w:tcPr>
          <w:p w:rsidR="00566141" w:rsidRPr="001A07F7" w:rsidRDefault="00566141" w:rsidP="00F31982">
            <w:pPr>
              <w:spacing w:before="100" w:beforeAutospacing="1"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74.6%</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357(93.0)</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27(7.0)</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Cs/>
                <w:sz w:val="24"/>
                <w:szCs w:val="24"/>
              </w:rPr>
            </w:pP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Admixture with wood ash</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310(80.7)</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74(19.3)</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Application of Neem extracts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73(19.0)</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Use of Jerry Cans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342(89.1)</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42(10.9)</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Storing unthreshed</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337(87.8)</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47(12.2)</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Sunning at regular intervals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352(91.7)</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32(8.3)</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Admixture with fine sand</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219(57.0)</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Admixture with clay dust</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225(58.6)</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rPr>
              <w:t>Use of cooking oils (sunflower, cotton seed, groundnut)</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225(58.6)</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159(41.4)</w:t>
            </w:r>
          </w:p>
        </w:tc>
      </w:tr>
      <w:tr w:rsidR="00566141" w:rsidRPr="001A07F7" w:rsidTr="00566141">
        <w:tc>
          <w:tcPr>
            <w:tcW w:w="6091" w:type="dxa"/>
          </w:tcPr>
          <w:p w:rsidR="00566141" w:rsidRPr="001A07F7" w:rsidRDefault="00566141" w:rsidP="00F31982">
            <w:pPr>
              <w:pStyle w:val="Default"/>
              <w:spacing w:before="100" w:beforeAutospacing="1"/>
              <w:rPr>
                <w:bCs/>
              </w:rPr>
            </w:pPr>
            <w:r w:rsidRPr="001A07F7">
              <w:rPr>
                <w:bCs/>
                <w:i/>
              </w:rPr>
              <w:t>Average percentage response</w:t>
            </w:r>
          </w:p>
        </w:tc>
        <w:tc>
          <w:tcPr>
            <w:tcW w:w="1438" w:type="dxa"/>
          </w:tcPr>
          <w:p w:rsidR="00566141" w:rsidRPr="001A07F7" w:rsidRDefault="00566141" w:rsidP="00F31982">
            <w:pPr>
              <w:spacing w:before="100" w:beforeAutospacing="1"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73.4%</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pStyle w:val="Default"/>
              <w:spacing w:before="100" w:beforeAutospacing="1"/>
              <w:rPr>
                <w:b/>
                <w:bCs/>
              </w:rPr>
            </w:pPr>
            <w:r w:rsidRPr="001A07F7">
              <w:rPr>
                <w:b/>
                <w:bCs/>
              </w:rPr>
              <w:t>Conventional</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360(93.8)</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24(6.3)</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235(61.2)</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ZeroFly</w:t>
            </w:r>
            <w:r w:rsidRPr="001A07F7">
              <w:rPr>
                <w:rFonts w:ascii="Times New Roman" w:hAnsi="Times New Roman" w:cs="Times New Roman"/>
                <w:bCs/>
                <w:sz w:val="24"/>
                <w:szCs w:val="24"/>
                <w:vertAlign w:val="superscript"/>
              </w:rPr>
              <w:t xml:space="preserve">® </w:t>
            </w:r>
            <w:r w:rsidRPr="001A07F7">
              <w:rPr>
                <w:rFonts w:ascii="Times New Roman" w:hAnsi="Times New Roman" w:cs="Times New Roman"/>
                <w:bCs/>
                <w:sz w:val="24"/>
                <w:szCs w:val="24"/>
              </w:rPr>
              <w:t>hermetic bag</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193(50.3)</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191(49.7)</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188(49.0)</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196(51.0)</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287(74.7)</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97(25.3)</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236(61.5)</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148(38.5)</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227(59.1)</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157(40.9)</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Improved Inert Atmosphere Silo®</w:t>
            </w:r>
          </w:p>
        </w:tc>
        <w:tc>
          <w:tcPr>
            <w:tcW w:w="1438"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161(41.9)</w:t>
            </w:r>
          </w:p>
        </w:tc>
      </w:tr>
      <w:tr w:rsidR="00566141" w:rsidRPr="001A07F7" w:rsidTr="00566141">
        <w:tc>
          <w:tcPr>
            <w:tcW w:w="6091" w:type="dxa"/>
          </w:tcPr>
          <w:p w:rsidR="00566141" w:rsidRPr="001A07F7" w:rsidRDefault="00566141"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bCs/>
                <w:i/>
                <w:sz w:val="24"/>
                <w:szCs w:val="24"/>
              </w:rPr>
              <w:t>Average percentage response</w:t>
            </w:r>
          </w:p>
        </w:tc>
        <w:tc>
          <w:tcPr>
            <w:tcW w:w="1438" w:type="dxa"/>
          </w:tcPr>
          <w:p w:rsidR="00566141" w:rsidRPr="001A07F7" w:rsidRDefault="00566141" w:rsidP="00F31982">
            <w:pPr>
              <w:spacing w:before="100" w:beforeAutospacing="1"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55.9%</w:t>
            </w:r>
          </w:p>
        </w:tc>
        <w:tc>
          <w:tcPr>
            <w:tcW w:w="1349" w:type="dxa"/>
          </w:tcPr>
          <w:p w:rsidR="00566141" w:rsidRPr="001A07F7" w:rsidRDefault="00566141" w:rsidP="00F31982">
            <w:pPr>
              <w:spacing w:before="100" w:beforeAutospacing="1" w:after="0" w:line="240" w:lineRule="auto"/>
              <w:rPr>
                <w:rFonts w:ascii="Times New Roman" w:hAnsi="Times New Roman" w:cs="Times New Roman"/>
                <w:sz w:val="24"/>
                <w:szCs w:val="24"/>
              </w:rPr>
            </w:pPr>
          </w:p>
        </w:tc>
      </w:tr>
    </w:tbl>
    <w:p w:rsidR="00566141" w:rsidRDefault="00A37950" w:rsidP="00F31982">
      <w:pPr>
        <w:tabs>
          <w:tab w:val="left" w:pos="3030"/>
        </w:tabs>
        <w:spacing w:after="0" w:line="480" w:lineRule="auto"/>
        <w:rPr>
          <w:rFonts w:ascii="Times New Roman" w:hAnsi="Times New Roman" w:cs="Times New Roman"/>
          <w:sz w:val="24"/>
          <w:szCs w:val="24"/>
        </w:rPr>
      </w:pPr>
      <w:r w:rsidRPr="001A07F7">
        <w:rPr>
          <w:rFonts w:ascii="Times New Roman" w:hAnsi="Times New Roman" w:cs="Times New Roman"/>
          <w:sz w:val="24"/>
          <w:szCs w:val="24"/>
        </w:rPr>
        <w:t>Aware=1, Not aware=0</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p>
    <w:p w:rsidR="00EE5207" w:rsidRPr="001A07F7" w:rsidRDefault="00EE5207" w:rsidP="00F31982">
      <w:pPr>
        <w:tabs>
          <w:tab w:val="left" w:pos="3030"/>
        </w:tabs>
        <w:spacing w:after="0" w:line="480" w:lineRule="auto"/>
        <w:rPr>
          <w:rFonts w:ascii="Times New Roman" w:hAnsi="Times New Roman" w:cs="Times New Roman"/>
          <w:i/>
          <w:sz w:val="24"/>
          <w:szCs w:val="24"/>
        </w:rPr>
      </w:pPr>
      <w:r w:rsidRPr="001A07F7">
        <w:rPr>
          <w:rFonts w:ascii="Times New Roman" w:hAnsi="Times New Roman" w:cs="Times New Roman"/>
          <w:i/>
          <w:sz w:val="24"/>
          <w:szCs w:val="24"/>
        </w:rPr>
        <w:t>Source: Field Survey, 2021</w:t>
      </w:r>
    </w:p>
    <w:p w:rsidR="00F31982" w:rsidRPr="001A07F7" w:rsidRDefault="00F31982" w:rsidP="00F31982">
      <w:pPr>
        <w:tabs>
          <w:tab w:val="left" w:pos="3030"/>
        </w:tabs>
        <w:spacing w:after="0" w:line="480" w:lineRule="auto"/>
        <w:rPr>
          <w:rFonts w:ascii="Times New Roman" w:hAnsi="Times New Roman" w:cs="Times New Roman"/>
          <w:sz w:val="24"/>
          <w:szCs w:val="24"/>
        </w:rPr>
      </w:pPr>
    </w:p>
    <w:p w:rsidR="00C116F8" w:rsidRPr="001A07F7" w:rsidRDefault="00C116F8" w:rsidP="00F31982">
      <w:pPr>
        <w:pStyle w:val="Heading1"/>
        <w:spacing w:before="100" w:beforeAutospacing="1" w:line="480" w:lineRule="auto"/>
        <w:rPr>
          <w:rFonts w:cs="Times New Roman"/>
          <w:sz w:val="24"/>
          <w:szCs w:val="24"/>
        </w:rPr>
      </w:pPr>
      <w:bookmarkStart w:id="99" w:name="_Toc128125843"/>
      <w:r w:rsidRPr="001A07F7">
        <w:rPr>
          <w:rFonts w:cs="Times New Roman"/>
          <w:sz w:val="24"/>
          <w:szCs w:val="24"/>
        </w:rPr>
        <w:t>4.3.2   Availability of pest control methods</w:t>
      </w:r>
      <w:bookmarkEnd w:id="99"/>
    </w:p>
    <w:p w:rsidR="00C116F8" w:rsidRPr="001A07F7" w:rsidRDefault="00265E40"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C116F8" w:rsidRPr="001A07F7">
        <w:rPr>
          <w:rFonts w:ascii="Times New Roman" w:hAnsi="Times New Roman" w:cs="Times New Roman"/>
          <w:sz w:val="24"/>
          <w:szCs w:val="24"/>
        </w:rPr>
        <w:t xml:space="preserve"> indigenous pest control methods indicated by majority of </w:t>
      </w:r>
      <w:r w:rsidR="00FD53CD">
        <w:rPr>
          <w:rFonts w:ascii="Times New Roman" w:hAnsi="Times New Roman" w:cs="Times New Roman"/>
          <w:sz w:val="24"/>
          <w:szCs w:val="24"/>
        </w:rPr>
        <w:t>cowpea farmers</w:t>
      </w:r>
      <w:r w:rsidR="004F4EBC" w:rsidRPr="001A07F7">
        <w:rPr>
          <w:rFonts w:ascii="Times New Roman" w:hAnsi="Times New Roman" w:cs="Times New Roman"/>
          <w:sz w:val="24"/>
          <w:szCs w:val="24"/>
        </w:rPr>
        <w:t xml:space="preserve"> to be available</w:t>
      </w:r>
      <w:r w:rsidR="00C116F8" w:rsidRPr="001A07F7">
        <w:rPr>
          <w:rFonts w:ascii="Times New Roman" w:hAnsi="Times New Roman" w:cs="Times New Roman"/>
          <w:sz w:val="24"/>
          <w:szCs w:val="24"/>
        </w:rPr>
        <w:t xml:space="preserve"> include intercrop with non-host plants (95.6%), spray application of ash mixture on foliage (79.4%), handpicking of insect immature stages (78.9%), ploughing to expose eggs, larvae, nymphs and adults in the soil (85.2%), use of early planting date (89.8%), planting early maturing crops that can be harvested early (94.0%), inorganic compounds: e.g. salt (63.5%), removing weed host of</w:t>
      </w:r>
      <w:r w:rsidR="004F4EBC" w:rsidRPr="001A07F7">
        <w:rPr>
          <w:rFonts w:ascii="Times New Roman" w:hAnsi="Times New Roman" w:cs="Times New Roman"/>
          <w:sz w:val="24"/>
          <w:szCs w:val="24"/>
        </w:rPr>
        <w:t xml:space="preserve"> pests (71.4%), application of neem extracts (72.1%), and a</w:t>
      </w:r>
      <w:r w:rsidR="00C116F8" w:rsidRPr="001A07F7">
        <w:rPr>
          <w:rFonts w:ascii="Times New Roman" w:hAnsi="Times New Roman" w:cs="Times New Roman"/>
          <w:sz w:val="24"/>
          <w:szCs w:val="24"/>
        </w:rPr>
        <w:t xml:space="preserve">pplication of pepper fruit extract (63.3%). </w:t>
      </w:r>
    </w:p>
    <w:p w:rsidR="008207E5" w:rsidRPr="001A07F7" w:rsidRDefault="00D7063C" w:rsidP="00F31982">
      <w:pPr>
        <w:spacing w:before="100" w:beforeAutospacing="1" w:after="0" w:line="480" w:lineRule="auto"/>
        <w:jc w:val="both"/>
        <w:rPr>
          <w:rFonts w:ascii="Times New Roman" w:hAnsi="Times New Roman" w:cs="Times New Roman"/>
          <w:b/>
          <w:sz w:val="24"/>
          <w:szCs w:val="24"/>
        </w:rPr>
      </w:pPr>
      <w:r w:rsidRPr="001A07F7">
        <w:rPr>
          <w:rFonts w:ascii="Times New Roman" w:hAnsi="Times New Roman" w:cs="Times New Roman"/>
          <w:sz w:val="24"/>
          <w:szCs w:val="24"/>
        </w:rPr>
        <w:t xml:space="preserve">In store, indigenous </w:t>
      </w:r>
      <w:r w:rsidR="004F4EBC" w:rsidRPr="001A07F7">
        <w:rPr>
          <w:rFonts w:ascii="Times New Roman" w:hAnsi="Times New Roman" w:cs="Times New Roman"/>
          <w:sz w:val="24"/>
          <w:szCs w:val="24"/>
        </w:rPr>
        <w:t xml:space="preserve">insect </w:t>
      </w:r>
      <w:r w:rsidR="00BD1F25">
        <w:rPr>
          <w:rFonts w:ascii="Times New Roman" w:hAnsi="Times New Roman" w:cs="Times New Roman"/>
          <w:sz w:val="24"/>
          <w:szCs w:val="24"/>
        </w:rPr>
        <w:t>pest control methods indicated</w:t>
      </w:r>
      <w:r w:rsidRPr="001A07F7">
        <w:rPr>
          <w:rFonts w:ascii="Times New Roman" w:hAnsi="Times New Roman" w:cs="Times New Roman"/>
          <w:sz w:val="24"/>
          <w:szCs w:val="24"/>
        </w:rPr>
        <w:t xml:space="preserve"> to be available by majority of the respondents include: </w:t>
      </w:r>
      <w:r w:rsidRPr="001A07F7">
        <w:rPr>
          <w:rFonts w:ascii="Times New Roman" w:hAnsi="Times New Roman" w:cs="Times New Roman"/>
          <w:bCs/>
          <w:sz w:val="24"/>
          <w:szCs w:val="24"/>
        </w:rPr>
        <w:t>admixture with wood ash</w:t>
      </w:r>
      <w:r w:rsidR="0007130D" w:rsidRPr="001A07F7">
        <w:rPr>
          <w:rFonts w:ascii="Times New Roman" w:hAnsi="Times New Roman" w:cs="Times New Roman"/>
          <w:bCs/>
          <w:sz w:val="24"/>
          <w:szCs w:val="24"/>
        </w:rPr>
        <w:t xml:space="preserve"> (84.9%)</w:t>
      </w:r>
      <w:r w:rsidR="00771649" w:rsidRPr="001A07F7">
        <w:rPr>
          <w:rFonts w:ascii="Times New Roman" w:hAnsi="Times New Roman" w:cs="Times New Roman"/>
          <w:bCs/>
          <w:sz w:val="24"/>
          <w:szCs w:val="24"/>
        </w:rPr>
        <w:t xml:space="preserve"> and application of n</w:t>
      </w:r>
      <w:r w:rsidRPr="001A07F7">
        <w:rPr>
          <w:rFonts w:ascii="Times New Roman" w:hAnsi="Times New Roman" w:cs="Times New Roman"/>
          <w:bCs/>
          <w:sz w:val="24"/>
          <w:szCs w:val="24"/>
        </w:rPr>
        <w:t>eem extracts (84.9%), use of jerry-cans (86.2%), storing unthreshed</w:t>
      </w:r>
      <w:r w:rsidR="0007130D" w:rsidRPr="001A07F7">
        <w:rPr>
          <w:rFonts w:ascii="Times New Roman" w:hAnsi="Times New Roman" w:cs="Times New Roman"/>
          <w:bCs/>
          <w:sz w:val="24"/>
          <w:szCs w:val="24"/>
        </w:rPr>
        <w:t xml:space="preserve"> (87%)</w:t>
      </w:r>
      <w:r w:rsidRPr="001A07F7">
        <w:rPr>
          <w:rFonts w:ascii="Times New Roman" w:hAnsi="Times New Roman" w:cs="Times New Roman"/>
          <w:bCs/>
          <w:sz w:val="24"/>
          <w:szCs w:val="24"/>
        </w:rPr>
        <w:t xml:space="preserve"> and </w:t>
      </w:r>
      <w:r w:rsidR="00771649" w:rsidRPr="001A07F7">
        <w:rPr>
          <w:rFonts w:ascii="Times New Roman" w:hAnsi="Times New Roman" w:cs="Times New Roman"/>
          <w:bCs/>
          <w:sz w:val="24"/>
          <w:szCs w:val="24"/>
        </w:rPr>
        <w:t>s</w:t>
      </w:r>
      <w:r w:rsidRPr="001A07F7">
        <w:rPr>
          <w:rFonts w:ascii="Times New Roman" w:hAnsi="Times New Roman" w:cs="Times New Roman"/>
          <w:bCs/>
          <w:sz w:val="24"/>
          <w:szCs w:val="24"/>
        </w:rPr>
        <w:t>unning at regular intervals (87.0%), adm</w:t>
      </w:r>
      <w:r w:rsidR="00BD1F25">
        <w:rPr>
          <w:rFonts w:ascii="Times New Roman" w:hAnsi="Times New Roman" w:cs="Times New Roman"/>
          <w:bCs/>
          <w:sz w:val="24"/>
          <w:szCs w:val="24"/>
        </w:rPr>
        <w:t>ixture with fine sand (59.6%), u</w:t>
      </w:r>
      <w:r w:rsidRPr="001A07F7">
        <w:rPr>
          <w:rFonts w:ascii="Times New Roman" w:hAnsi="Times New Roman" w:cs="Times New Roman"/>
          <w:bCs/>
          <w:sz w:val="24"/>
          <w:szCs w:val="24"/>
        </w:rPr>
        <w:t xml:space="preserve">se of cooking oils (sunflower, cotton seed, groundnut) (68.8%). Comparatively, the aggregate average percentage response to availability indigenous </w:t>
      </w:r>
      <w:r w:rsidRPr="001A07F7">
        <w:rPr>
          <w:rFonts w:ascii="Times New Roman" w:hAnsi="Times New Roman" w:cs="Times New Roman"/>
          <w:sz w:val="24"/>
          <w:szCs w:val="24"/>
        </w:rPr>
        <w:t>pest control methods is high for field pest control (79.3%) when compared to s</w:t>
      </w:r>
      <w:r w:rsidR="003259D4" w:rsidRPr="001A07F7">
        <w:rPr>
          <w:rFonts w:ascii="Times New Roman" w:hAnsi="Times New Roman" w:cs="Times New Roman"/>
          <w:sz w:val="24"/>
          <w:szCs w:val="24"/>
        </w:rPr>
        <w:t>tore pest control (75.8%). This means</w:t>
      </w:r>
      <w:r w:rsidRPr="001A07F7">
        <w:rPr>
          <w:rFonts w:ascii="Times New Roman" w:hAnsi="Times New Roman" w:cs="Times New Roman"/>
          <w:sz w:val="24"/>
          <w:szCs w:val="24"/>
        </w:rPr>
        <w:t xml:space="preserve"> that indigenous insect pest control methods are highly available for field pest control than methods for stor</w:t>
      </w:r>
      <w:r w:rsidR="005E4490">
        <w:rPr>
          <w:rFonts w:ascii="Times New Roman" w:hAnsi="Times New Roman" w:cs="Times New Roman"/>
          <w:sz w:val="24"/>
          <w:szCs w:val="24"/>
        </w:rPr>
        <w:t>e pest control</w:t>
      </w:r>
      <w:r w:rsidR="000A50AA">
        <w:rPr>
          <w:rFonts w:ascii="Times New Roman" w:hAnsi="Times New Roman" w:cs="Times New Roman"/>
          <w:sz w:val="24"/>
          <w:szCs w:val="24"/>
        </w:rPr>
        <w:t xml:space="preserve"> and </w:t>
      </w:r>
      <w:r w:rsidR="00771649" w:rsidRPr="001A07F7">
        <w:rPr>
          <w:rFonts w:ascii="Times New Roman" w:hAnsi="Times New Roman" w:cs="Times New Roman"/>
          <w:sz w:val="24"/>
          <w:szCs w:val="24"/>
        </w:rPr>
        <w:t xml:space="preserve">may be </w:t>
      </w:r>
      <w:r w:rsidR="000A50AA">
        <w:rPr>
          <w:rFonts w:ascii="Times New Roman" w:hAnsi="Times New Roman" w:cs="Times New Roman"/>
          <w:sz w:val="24"/>
          <w:szCs w:val="24"/>
        </w:rPr>
        <w:t>attributed to</w:t>
      </w:r>
      <w:r w:rsidR="00771649" w:rsidRPr="001A07F7">
        <w:rPr>
          <w:rFonts w:ascii="Times New Roman" w:hAnsi="Times New Roman" w:cs="Times New Roman"/>
          <w:sz w:val="24"/>
          <w:szCs w:val="24"/>
        </w:rPr>
        <w:t xml:space="preserve"> most indigenous insect pest control methods on field </w:t>
      </w:r>
      <w:r w:rsidR="000A50AA">
        <w:rPr>
          <w:rFonts w:ascii="Times New Roman" w:hAnsi="Times New Roman" w:cs="Times New Roman"/>
          <w:sz w:val="24"/>
          <w:szCs w:val="24"/>
        </w:rPr>
        <w:t>being</w:t>
      </w:r>
      <w:r w:rsidR="00771649" w:rsidRPr="001A07F7">
        <w:rPr>
          <w:rFonts w:ascii="Times New Roman" w:hAnsi="Times New Roman" w:cs="Times New Roman"/>
          <w:sz w:val="24"/>
          <w:szCs w:val="24"/>
        </w:rPr>
        <w:t xml:space="preserve"> rooted in cultural practices </w:t>
      </w:r>
      <w:r w:rsidR="005D4E87">
        <w:rPr>
          <w:rFonts w:ascii="Times New Roman" w:hAnsi="Times New Roman" w:cs="Times New Roman"/>
          <w:sz w:val="24"/>
          <w:szCs w:val="24"/>
        </w:rPr>
        <w:t xml:space="preserve">domiciled in the farms’ environs </w:t>
      </w:r>
      <w:r w:rsidR="00771649" w:rsidRPr="001A07F7">
        <w:rPr>
          <w:rFonts w:ascii="Times New Roman" w:hAnsi="Times New Roman" w:cs="Times New Roman"/>
          <w:sz w:val="24"/>
          <w:szCs w:val="24"/>
        </w:rPr>
        <w:t xml:space="preserve">while for storage, the methods are from a mix of practices. </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On availability of conventional pest control, majority of respondents indicated that </w:t>
      </w:r>
      <w:r w:rsidRPr="001A07F7">
        <w:rPr>
          <w:rFonts w:ascii="Times New Roman" w:hAnsi="Times New Roman" w:cs="Times New Roman"/>
          <w:bCs/>
          <w:sz w:val="24"/>
          <w:szCs w:val="24"/>
        </w:rPr>
        <w:t>use of synthetic chemicals is available for both field pest control (</w:t>
      </w:r>
      <w:r w:rsidRPr="001A07F7">
        <w:rPr>
          <w:rFonts w:ascii="Times New Roman" w:hAnsi="Times New Roman" w:cs="Times New Roman"/>
          <w:sz w:val="24"/>
          <w:szCs w:val="24"/>
        </w:rPr>
        <w:t>87.8%</w:t>
      </w:r>
      <w:r w:rsidRPr="001A07F7">
        <w:rPr>
          <w:rFonts w:ascii="Times New Roman" w:hAnsi="Times New Roman" w:cs="Times New Roman"/>
          <w:bCs/>
          <w:sz w:val="24"/>
          <w:szCs w:val="24"/>
        </w:rPr>
        <w:t>) and store pest control (</w:t>
      </w:r>
      <w:r w:rsidRPr="001A07F7">
        <w:rPr>
          <w:rFonts w:ascii="Times New Roman" w:hAnsi="Times New Roman" w:cs="Times New Roman"/>
          <w:sz w:val="24"/>
          <w:szCs w:val="24"/>
        </w:rPr>
        <w:t>90.4%</w:t>
      </w:r>
      <w:r w:rsidRPr="001A07F7">
        <w:rPr>
          <w:rFonts w:ascii="Times New Roman" w:hAnsi="Times New Roman" w:cs="Times New Roman"/>
          <w:bCs/>
          <w:sz w:val="24"/>
          <w:szCs w:val="24"/>
        </w:rPr>
        <w:t>). The high percentages demonstrate the availability of synthetic pesticides for insect pest control both on f</w:t>
      </w:r>
      <w:r w:rsidR="00B34742">
        <w:rPr>
          <w:rFonts w:ascii="Times New Roman" w:hAnsi="Times New Roman" w:cs="Times New Roman"/>
          <w:bCs/>
          <w:sz w:val="24"/>
          <w:szCs w:val="24"/>
        </w:rPr>
        <w:t>ield and in store and shows</w:t>
      </w:r>
      <w:r w:rsidRPr="001A07F7">
        <w:rPr>
          <w:rFonts w:ascii="Times New Roman" w:hAnsi="Times New Roman" w:cs="Times New Roman"/>
          <w:bCs/>
          <w:sz w:val="24"/>
          <w:szCs w:val="24"/>
        </w:rPr>
        <w:t xml:space="preserve"> that </w:t>
      </w:r>
      <w:r w:rsidRPr="001A07F7">
        <w:rPr>
          <w:rFonts w:ascii="Times New Roman" w:hAnsi="Times New Roman" w:cs="Times New Roman"/>
          <w:sz w:val="24"/>
          <w:szCs w:val="24"/>
        </w:rPr>
        <w:t xml:space="preserve">conventional pest control method is more available for store pest control than pest control in </w:t>
      </w:r>
      <w:r w:rsidR="00F660BF">
        <w:rPr>
          <w:rFonts w:ascii="Times New Roman" w:hAnsi="Times New Roman" w:cs="Times New Roman"/>
          <w:sz w:val="24"/>
          <w:szCs w:val="24"/>
        </w:rPr>
        <w:t>field</w:t>
      </w:r>
      <w:r w:rsidR="00996CB9">
        <w:rPr>
          <w:rFonts w:ascii="Times New Roman" w:hAnsi="Times New Roman" w:cs="Times New Roman"/>
          <w:sz w:val="24"/>
          <w:szCs w:val="24"/>
        </w:rPr>
        <w:t xml:space="preserve">. </w:t>
      </w:r>
      <w:r w:rsidR="00A63C1A" w:rsidRPr="001A07F7">
        <w:rPr>
          <w:rFonts w:ascii="Times New Roman" w:hAnsi="Times New Roman" w:cs="Times New Roman"/>
          <w:sz w:val="24"/>
          <w:szCs w:val="24"/>
        </w:rPr>
        <w:t>On the subject of</w:t>
      </w:r>
      <w:r w:rsidRPr="001A07F7">
        <w:rPr>
          <w:rFonts w:ascii="Times New Roman" w:hAnsi="Times New Roman" w:cs="Times New Roman"/>
          <w:sz w:val="24"/>
          <w:szCs w:val="24"/>
        </w:rPr>
        <w:t xml:space="preserve"> availability of alternative </w:t>
      </w:r>
      <w:r w:rsidR="003259D4" w:rsidRPr="001A07F7">
        <w:rPr>
          <w:rFonts w:ascii="Times New Roman" w:hAnsi="Times New Roman" w:cs="Times New Roman"/>
          <w:sz w:val="24"/>
          <w:szCs w:val="24"/>
        </w:rPr>
        <w:t>pest control, results in Table 8</w:t>
      </w:r>
      <w:r w:rsidRPr="001A07F7">
        <w:rPr>
          <w:rFonts w:ascii="Times New Roman" w:hAnsi="Times New Roman" w:cs="Times New Roman"/>
          <w:sz w:val="24"/>
          <w:szCs w:val="24"/>
        </w:rPr>
        <w:t xml:space="preserve"> showed that majority indicated the availability of </w:t>
      </w:r>
      <w:r w:rsidR="007E2D4D" w:rsidRPr="001A07F7">
        <w:rPr>
          <w:rFonts w:ascii="Times New Roman" w:hAnsi="Times New Roman" w:cs="Times New Roman"/>
          <w:sz w:val="24"/>
          <w:szCs w:val="24"/>
        </w:rPr>
        <w:t xml:space="preserve">Improved </w:t>
      </w:r>
      <w:r w:rsidRPr="001A07F7">
        <w:rPr>
          <w:rFonts w:ascii="Times New Roman" w:hAnsi="Times New Roman" w:cs="Times New Roman"/>
          <w:sz w:val="24"/>
          <w:szCs w:val="24"/>
        </w:rPr>
        <w:t>Inert Atmosphere Sil</w:t>
      </w:r>
      <w:r w:rsidR="007E2D4D" w:rsidRPr="001A07F7">
        <w:rPr>
          <w:rFonts w:ascii="Times New Roman" w:hAnsi="Times New Roman" w:cs="Times New Roman"/>
          <w:sz w:val="24"/>
          <w:szCs w:val="24"/>
        </w:rPr>
        <w:t>o</w:t>
      </w:r>
      <w:r w:rsidR="00771649" w:rsidRPr="001A07F7">
        <w:rPr>
          <w:rFonts w:ascii="Times New Roman" w:hAnsi="Times New Roman" w:cs="Times New Roman"/>
          <w:sz w:val="24"/>
          <w:szCs w:val="24"/>
        </w:rPr>
        <w:t>®</w:t>
      </w:r>
      <w:r w:rsidR="007E2D4D" w:rsidRPr="001A07F7">
        <w:rPr>
          <w:rFonts w:ascii="Times New Roman" w:hAnsi="Times New Roman" w:cs="Times New Roman"/>
          <w:sz w:val="24"/>
          <w:szCs w:val="24"/>
        </w:rPr>
        <w:t xml:space="preserve"> (68.5%), Improved Drying</w:t>
      </w:r>
      <w:r w:rsidRPr="001A07F7">
        <w:rPr>
          <w:rFonts w:ascii="Times New Roman" w:hAnsi="Times New Roman" w:cs="Times New Roman"/>
          <w:sz w:val="24"/>
          <w:szCs w:val="24"/>
        </w:rPr>
        <w:t xml:space="preserve"> (65.9%), PICS Bag (63.8%), NSPRI Hermetic Steel Drum (58.1%) and Cold Treatment (51.0%). Only few indicated the availability of NSPRIDUST (20.3%) and </w:t>
      </w:r>
      <w:r w:rsidRPr="001A07F7">
        <w:rPr>
          <w:rFonts w:ascii="Times New Roman" w:hAnsi="Times New Roman" w:cs="Times New Roman"/>
          <w:bCs/>
          <w:sz w:val="24"/>
          <w:szCs w:val="24"/>
        </w:rPr>
        <w:t>ZeroFly® hermetic bag (36.2%)</w:t>
      </w:r>
      <w:r w:rsidRPr="001A07F7">
        <w:rPr>
          <w:rFonts w:ascii="Times New Roman" w:hAnsi="Times New Roman" w:cs="Times New Roman"/>
          <w:sz w:val="24"/>
          <w:szCs w:val="24"/>
        </w:rPr>
        <w:t>.</w:t>
      </w:r>
    </w:p>
    <w:p w:rsidR="00C116F8" w:rsidRPr="001A07F7" w:rsidRDefault="00C116F8" w:rsidP="00F31982">
      <w:pPr>
        <w:spacing w:before="100" w:beforeAutospacing="1" w:after="0" w:line="480" w:lineRule="auto"/>
        <w:rPr>
          <w:rFonts w:ascii="Times New Roman" w:hAnsi="Times New Roman" w:cs="Times New Roman"/>
          <w:b/>
          <w:bCs/>
          <w:sz w:val="24"/>
          <w:szCs w:val="24"/>
        </w:rPr>
      </w:pPr>
      <w:r w:rsidRPr="001A07F7">
        <w:rPr>
          <w:rFonts w:ascii="Times New Roman" w:hAnsi="Times New Roman" w:cs="Times New Roman"/>
          <w:b/>
          <w:bCs/>
          <w:sz w:val="24"/>
          <w:szCs w:val="24"/>
        </w:rPr>
        <w:br w:type="page"/>
      </w:r>
    </w:p>
    <w:p w:rsidR="008207E5" w:rsidRPr="001A07F7" w:rsidRDefault="00F31982" w:rsidP="00377903">
      <w:pPr>
        <w:spacing w:after="0" w:line="480" w:lineRule="auto"/>
        <w:jc w:val="both"/>
        <w:rPr>
          <w:rFonts w:ascii="Times New Roman" w:hAnsi="Times New Roman" w:cs="Times New Roman"/>
          <w:b/>
          <w:sz w:val="24"/>
          <w:szCs w:val="24"/>
        </w:rPr>
      </w:pPr>
      <w:bookmarkStart w:id="100" w:name="_Toc107051756"/>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8</w:t>
      </w:r>
      <w:r w:rsidR="005B4DB2" w:rsidRPr="001A07F7">
        <w:rPr>
          <w:rFonts w:ascii="Times New Roman" w:hAnsi="Times New Roman" w:cs="Times New Roman"/>
          <w:b/>
          <w:bCs/>
          <w:sz w:val="24"/>
          <w:szCs w:val="24"/>
        </w:rPr>
        <w:fldChar w:fldCharType="end"/>
      </w:r>
      <w:r w:rsidR="00E76EC1">
        <w:rPr>
          <w:rFonts w:ascii="Times New Roman" w:hAnsi="Times New Roman" w:cs="Times New Roman"/>
          <w:b/>
          <w:bCs/>
          <w:sz w:val="24"/>
          <w:szCs w:val="24"/>
        </w:rPr>
        <w:t xml:space="preserve">: Distribution </w:t>
      </w:r>
      <w:r w:rsidR="00843977">
        <w:rPr>
          <w:rFonts w:ascii="Times New Roman" w:hAnsi="Times New Roman" w:cs="Times New Roman"/>
          <w:b/>
          <w:bCs/>
          <w:sz w:val="24"/>
          <w:szCs w:val="24"/>
        </w:rPr>
        <w:t>according to</w:t>
      </w:r>
      <w:r w:rsidR="00E76EC1">
        <w:rPr>
          <w:rFonts w:ascii="Times New Roman" w:hAnsi="Times New Roman" w:cs="Times New Roman"/>
          <w:b/>
          <w:bCs/>
          <w:sz w:val="24"/>
          <w:szCs w:val="24"/>
        </w:rPr>
        <w:t xml:space="preserve"> a</w:t>
      </w:r>
      <w:r w:rsidR="00D7063C" w:rsidRPr="001A07F7">
        <w:rPr>
          <w:rFonts w:ascii="Times New Roman" w:hAnsi="Times New Roman" w:cs="Times New Roman"/>
          <w:b/>
          <w:sz w:val="24"/>
          <w:szCs w:val="24"/>
        </w:rPr>
        <w:t xml:space="preserve">vailability of </w:t>
      </w:r>
      <w:r w:rsidR="00E76EC1">
        <w:rPr>
          <w:rFonts w:ascii="Times New Roman" w:hAnsi="Times New Roman" w:cs="Times New Roman"/>
          <w:b/>
          <w:sz w:val="24"/>
          <w:szCs w:val="24"/>
        </w:rPr>
        <w:t>insect pest c</w:t>
      </w:r>
      <w:r w:rsidR="00D7063C" w:rsidRPr="001A07F7">
        <w:rPr>
          <w:rFonts w:ascii="Times New Roman" w:hAnsi="Times New Roman" w:cs="Times New Roman"/>
          <w:b/>
          <w:sz w:val="24"/>
          <w:szCs w:val="24"/>
        </w:rPr>
        <w:t>ontrol</w:t>
      </w:r>
      <w:r w:rsidR="00E76EC1">
        <w:rPr>
          <w:rFonts w:ascii="Times New Roman" w:hAnsi="Times New Roman" w:cs="Times New Roman"/>
          <w:b/>
          <w:sz w:val="24"/>
          <w:szCs w:val="24"/>
        </w:rPr>
        <w:t xml:space="preserve"> m</w:t>
      </w:r>
      <w:r w:rsidR="00D7063C" w:rsidRPr="001A07F7">
        <w:rPr>
          <w:rFonts w:ascii="Times New Roman" w:hAnsi="Times New Roman" w:cs="Times New Roman"/>
          <w:b/>
          <w:sz w:val="24"/>
          <w:szCs w:val="24"/>
        </w:rPr>
        <w:t>ethods</w:t>
      </w:r>
      <w:bookmarkEnd w:id="100"/>
    </w:p>
    <w:tbl>
      <w:tblPr>
        <w:tblW w:w="8878" w:type="dxa"/>
        <w:tblBorders>
          <w:top w:val="single" w:sz="4" w:space="0" w:color="auto"/>
          <w:bottom w:val="single" w:sz="4" w:space="0" w:color="auto"/>
        </w:tblBorders>
        <w:tblLook w:val="04A0" w:firstRow="1" w:lastRow="0" w:firstColumn="1" w:lastColumn="0" w:noHBand="0" w:noVBand="1"/>
      </w:tblPr>
      <w:tblGrid>
        <w:gridCol w:w="5823"/>
        <w:gridCol w:w="1349"/>
        <w:gridCol w:w="1706"/>
      </w:tblGrid>
      <w:tr w:rsidR="008E0C62" w:rsidRPr="001A07F7" w:rsidTr="008E0C62">
        <w:trPr>
          <w:trHeight w:val="562"/>
        </w:trPr>
        <w:tc>
          <w:tcPr>
            <w:tcW w:w="5823" w:type="dxa"/>
            <w:tcBorders>
              <w:top w:val="single" w:sz="4" w:space="0" w:color="auto"/>
              <w:bottom w:val="single" w:sz="4" w:space="0" w:color="auto"/>
            </w:tcBorders>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1349" w:type="dxa"/>
            <w:tcBorders>
              <w:top w:val="single" w:sz="4" w:space="0" w:color="auto"/>
              <w:bottom w:val="single" w:sz="4" w:space="0" w:color="auto"/>
            </w:tcBorders>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Available</w:t>
            </w:r>
          </w:p>
        </w:tc>
        <w:tc>
          <w:tcPr>
            <w:tcW w:w="1706" w:type="dxa"/>
            <w:tcBorders>
              <w:top w:val="single" w:sz="4" w:space="0" w:color="auto"/>
              <w:bottom w:val="single" w:sz="4" w:space="0" w:color="auto"/>
            </w:tcBorders>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Not Available</w:t>
            </w:r>
          </w:p>
        </w:tc>
      </w:tr>
      <w:tr w:rsidR="008E0C62" w:rsidRPr="001A07F7" w:rsidTr="008E0C62">
        <w:trPr>
          <w:trHeight w:val="278"/>
        </w:trPr>
        <w:tc>
          <w:tcPr>
            <w:tcW w:w="5823" w:type="dxa"/>
            <w:tcBorders>
              <w:top w:val="single" w:sz="4" w:space="0" w:color="auto"/>
            </w:tcBorders>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1349" w:type="dxa"/>
            <w:tcBorders>
              <w:top w:val="single" w:sz="4" w:space="0" w:color="auto"/>
            </w:tcBorders>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706" w:type="dxa"/>
            <w:tcBorders>
              <w:top w:val="single" w:sz="4" w:space="0" w:color="auto"/>
            </w:tcBorders>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305 (79.4)</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367 (95.6)</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17(4.4)</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303 (78.9)</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327 (85.2)</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57(14.8)</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345 (89.8)</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39(10.2)</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361 (94.0)</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23(6.0)</w:t>
            </w:r>
          </w:p>
        </w:tc>
      </w:tr>
      <w:tr w:rsidR="008E0C62" w:rsidRPr="001A07F7" w:rsidTr="008E0C62">
        <w:tc>
          <w:tcPr>
            <w:tcW w:w="5823" w:type="dxa"/>
          </w:tcPr>
          <w:p w:rsidR="008E0C62" w:rsidRPr="001A07F7" w:rsidRDefault="008E0C62" w:rsidP="00F31982">
            <w:pPr>
              <w:pStyle w:val="Default"/>
            </w:pPr>
            <w:r w:rsidRPr="001A07F7">
              <w:t>Inorganic compounds</w:t>
            </w:r>
            <w:r w:rsidRPr="001A07F7">
              <w:rPr>
                <w:lang w:val="en-US"/>
              </w:rPr>
              <w:t>: e.g. salt</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244 (63.5)</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140(36.5)</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274 (71.4)</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110(28.6)</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277 (72.1)</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107(27.9)</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243 (63.3)</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141(36.7)</w:t>
            </w:r>
          </w:p>
        </w:tc>
      </w:tr>
      <w:tr w:rsidR="008E0C62" w:rsidRPr="001A07F7" w:rsidTr="008E0C62">
        <w:tc>
          <w:tcPr>
            <w:tcW w:w="5823" w:type="dxa"/>
          </w:tcPr>
          <w:p w:rsidR="008E0C62" w:rsidRPr="001A07F7" w:rsidRDefault="008E0C62" w:rsidP="00F31982">
            <w:pPr>
              <w:pStyle w:val="Default"/>
              <w:rPr>
                <w:bCs/>
                <w:i/>
              </w:rPr>
            </w:pPr>
            <w:r w:rsidRPr="001A07F7">
              <w:rPr>
                <w:bCs/>
                <w:i/>
              </w:rPr>
              <w:t>Average percentage response</w:t>
            </w:r>
          </w:p>
        </w:tc>
        <w:tc>
          <w:tcPr>
            <w:tcW w:w="1349" w:type="dxa"/>
          </w:tcPr>
          <w:p w:rsidR="008E0C62" w:rsidRPr="001A07F7" w:rsidRDefault="008E0C62" w:rsidP="00F31982">
            <w:pPr>
              <w:spacing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79.3%</w:t>
            </w: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337(87.8)</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47(12.2)</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Cs/>
                <w:sz w:val="24"/>
                <w:szCs w:val="24"/>
              </w:rPr>
            </w:pP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pStyle w:val="Default"/>
              <w:rPr>
                <w:bCs/>
              </w:rPr>
            </w:pPr>
            <w:r w:rsidRPr="001A07F7">
              <w:rPr>
                <w:bCs/>
              </w:rPr>
              <w:t>Admixture with wood ash</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326(84.9)</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58(15.1)</w:t>
            </w:r>
          </w:p>
        </w:tc>
      </w:tr>
      <w:tr w:rsidR="008E0C62" w:rsidRPr="001A07F7" w:rsidTr="008E0C62">
        <w:tc>
          <w:tcPr>
            <w:tcW w:w="5823" w:type="dxa"/>
          </w:tcPr>
          <w:p w:rsidR="008E0C62" w:rsidRPr="001A07F7" w:rsidRDefault="008E0C62" w:rsidP="00F31982">
            <w:pPr>
              <w:pStyle w:val="Default"/>
              <w:rPr>
                <w:bCs/>
              </w:rPr>
            </w:pPr>
            <w:r w:rsidRPr="001A07F7">
              <w:rPr>
                <w:bCs/>
              </w:rPr>
              <w:t>Application of Neem extracts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326(84.9)</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58(15.1)</w:t>
            </w:r>
          </w:p>
        </w:tc>
      </w:tr>
      <w:tr w:rsidR="008E0C62" w:rsidRPr="001A07F7" w:rsidTr="008E0C62">
        <w:tc>
          <w:tcPr>
            <w:tcW w:w="5823" w:type="dxa"/>
          </w:tcPr>
          <w:p w:rsidR="008E0C62" w:rsidRPr="001A07F7" w:rsidRDefault="008E0C62" w:rsidP="00F31982">
            <w:pPr>
              <w:pStyle w:val="Default"/>
              <w:rPr>
                <w:bCs/>
              </w:rPr>
            </w:pPr>
            <w:r w:rsidRPr="001A07F7">
              <w:rPr>
                <w:bCs/>
              </w:rPr>
              <w:t>Use of Jerry Cans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331(86.2)</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r>
      <w:tr w:rsidR="008E0C62" w:rsidRPr="001A07F7" w:rsidTr="008E0C62">
        <w:tc>
          <w:tcPr>
            <w:tcW w:w="5823" w:type="dxa"/>
          </w:tcPr>
          <w:p w:rsidR="008E0C62" w:rsidRPr="001A07F7" w:rsidRDefault="008E0C62" w:rsidP="00F31982">
            <w:pPr>
              <w:pStyle w:val="Default"/>
              <w:rPr>
                <w:bCs/>
              </w:rPr>
            </w:pPr>
            <w:r w:rsidRPr="001A07F7">
              <w:rPr>
                <w:bCs/>
              </w:rPr>
              <w:t>Storing unthreshed</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334(87.0)</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50(13.0)</w:t>
            </w:r>
          </w:p>
        </w:tc>
      </w:tr>
      <w:tr w:rsidR="008E0C62" w:rsidRPr="001A07F7" w:rsidTr="008E0C62">
        <w:tc>
          <w:tcPr>
            <w:tcW w:w="5823" w:type="dxa"/>
          </w:tcPr>
          <w:p w:rsidR="008E0C62" w:rsidRPr="001A07F7" w:rsidRDefault="008E0C62" w:rsidP="00F31982">
            <w:pPr>
              <w:pStyle w:val="Default"/>
              <w:rPr>
                <w:bCs/>
              </w:rPr>
            </w:pPr>
            <w:r w:rsidRPr="001A07F7">
              <w:rPr>
                <w:bCs/>
              </w:rPr>
              <w:t>Sunning at regular intervals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334(87.0)</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50(13.0)</w:t>
            </w:r>
          </w:p>
        </w:tc>
      </w:tr>
      <w:tr w:rsidR="008E0C62" w:rsidRPr="001A07F7" w:rsidTr="008E0C62">
        <w:tc>
          <w:tcPr>
            <w:tcW w:w="5823" w:type="dxa"/>
          </w:tcPr>
          <w:p w:rsidR="008E0C62" w:rsidRPr="001A07F7" w:rsidRDefault="008E0C62" w:rsidP="00F31982">
            <w:pPr>
              <w:pStyle w:val="Default"/>
              <w:rPr>
                <w:bCs/>
              </w:rPr>
            </w:pPr>
            <w:r w:rsidRPr="001A07F7">
              <w:rPr>
                <w:bCs/>
              </w:rPr>
              <w:t>Admixture with fine sand</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229(59.6)</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155(40.4)</w:t>
            </w:r>
          </w:p>
        </w:tc>
      </w:tr>
      <w:tr w:rsidR="008E0C62" w:rsidRPr="001A07F7" w:rsidTr="008E0C62">
        <w:tc>
          <w:tcPr>
            <w:tcW w:w="5823" w:type="dxa"/>
          </w:tcPr>
          <w:p w:rsidR="008E0C62" w:rsidRPr="001A07F7" w:rsidRDefault="008E0C62" w:rsidP="00F31982">
            <w:pPr>
              <w:pStyle w:val="Default"/>
              <w:rPr>
                <w:bCs/>
              </w:rPr>
            </w:pPr>
            <w:r w:rsidRPr="001A07F7">
              <w:rPr>
                <w:bCs/>
              </w:rPr>
              <w:t>Admixture with clay dust</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184(47.9)</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200(52.1)</w:t>
            </w:r>
          </w:p>
        </w:tc>
      </w:tr>
      <w:tr w:rsidR="008E0C62" w:rsidRPr="001A07F7" w:rsidTr="008E0C62">
        <w:tc>
          <w:tcPr>
            <w:tcW w:w="5823" w:type="dxa"/>
          </w:tcPr>
          <w:p w:rsidR="008E0C62" w:rsidRPr="001A07F7" w:rsidRDefault="008E0C62" w:rsidP="00F31982">
            <w:pPr>
              <w:pStyle w:val="Default"/>
              <w:rPr>
                <w:bCs/>
              </w:rPr>
            </w:pPr>
            <w:r w:rsidRPr="001A07F7">
              <w:rPr>
                <w:bCs/>
              </w:rPr>
              <w:t>Use of cooking oils (sunflower, cotton seed, groundnut)</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264(68.8)</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120(31.3)</w:t>
            </w:r>
          </w:p>
        </w:tc>
      </w:tr>
      <w:tr w:rsidR="008E0C62" w:rsidRPr="001A07F7" w:rsidTr="008E0C62">
        <w:tc>
          <w:tcPr>
            <w:tcW w:w="5823" w:type="dxa"/>
          </w:tcPr>
          <w:p w:rsidR="008E0C62" w:rsidRPr="001A07F7" w:rsidRDefault="008E0C62" w:rsidP="00F31982">
            <w:pPr>
              <w:pStyle w:val="Default"/>
              <w:rPr>
                <w:bCs/>
                <w:i/>
              </w:rPr>
            </w:pPr>
            <w:r w:rsidRPr="001A07F7">
              <w:rPr>
                <w:bCs/>
                <w:i/>
              </w:rPr>
              <w:t>Average percentage response</w:t>
            </w:r>
          </w:p>
        </w:tc>
        <w:tc>
          <w:tcPr>
            <w:tcW w:w="1349" w:type="dxa"/>
          </w:tcPr>
          <w:p w:rsidR="008E0C62" w:rsidRPr="001A07F7" w:rsidRDefault="008E0C62" w:rsidP="00F31982">
            <w:pPr>
              <w:spacing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75.8%</w:t>
            </w: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pStyle w:val="Default"/>
              <w:rPr>
                <w:b/>
                <w:bCs/>
              </w:rPr>
            </w:pPr>
            <w:r w:rsidRPr="001A07F7">
              <w:rPr>
                <w:b/>
                <w:bCs/>
              </w:rPr>
              <w:t>Conventional</w:t>
            </w: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347(90.4)</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37(9.6)</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1349" w:type="dxa"/>
          </w:tcPr>
          <w:p w:rsidR="008E0C62" w:rsidRPr="001A07F7" w:rsidRDefault="008E0C62" w:rsidP="00F31982">
            <w:pPr>
              <w:spacing w:after="0" w:line="240" w:lineRule="auto"/>
              <w:rPr>
                <w:rFonts w:ascii="Times New Roman" w:hAnsi="Times New Roman" w:cs="Times New Roman"/>
                <w:sz w:val="24"/>
                <w:szCs w:val="24"/>
              </w:rPr>
            </w:pPr>
          </w:p>
        </w:tc>
        <w:tc>
          <w:tcPr>
            <w:tcW w:w="1706" w:type="dxa"/>
          </w:tcPr>
          <w:p w:rsidR="008E0C62" w:rsidRPr="001A07F7" w:rsidRDefault="008E0C62" w:rsidP="00F31982">
            <w:pPr>
              <w:spacing w:after="0" w:line="240" w:lineRule="auto"/>
              <w:rPr>
                <w:rFonts w:ascii="Times New Roman" w:hAnsi="Times New Roman" w:cs="Times New Roman"/>
                <w:sz w:val="24"/>
                <w:szCs w:val="24"/>
              </w:rPr>
            </w:pP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78(20.3)</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306(79.7)</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138(36.2)</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245(63.8)</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188(49.0)</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245(63.8)</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139(36.2)</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253(65.9)</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161(41.9)</w:t>
            </w:r>
          </w:p>
        </w:tc>
      </w:tr>
      <w:tr w:rsidR="008E0C62" w:rsidRPr="001A07F7" w:rsidTr="008E0C62">
        <w:tc>
          <w:tcPr>
            <w:tcW w:w="5823"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Improved Inert Atmosphere Silo®</w:t>
            </w:r>
          </w:p>
        </w:tc>
        <w:tc>
          <w:tcPr>
            <w:tcW w:w="1349"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263(68.5)</w:t>
            </w:r>
          </w:p>
        </w:tc>
        <w:tc>
          <w:tcPr>
            <w:tcW w:w="1706" w:type="dxa"/>
          </w:tcPr>
          <w:p w:rsidR="008E0C62" w:rsidRPr="001A07F7" w:rsidRDefault="008E0C62" w:rsidP="00F3198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121(31.5)</w:t>
            </w:r>
          </w:p>
        </w:tc>
      </w:tr>
    </w:tbl>
    <w:p w:rsidR="008207E5" w:rsidRPr="001A07F7" w:rsidRDefault="002913E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sz w:val="24"/>
          <w:szCs w:val="24"/>
        </w:rPr>
        <w:t>Available=1, Not available=0</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i/>
          <w:sz w:val="24"/>
          <w:szCs w:val="24"/>
        </w:rPr>
        <w:t>Source: Field Survey, 2021</w:t>
      </w:r>
    </w:p>
    <w:p w:rsidR="00FB2E85" w:rsidRDefault="00FB2E85">
      <w:pPr>
        <w:spacing w:after="200" w:line="276" w:lineRule="auto"/>
        <w:rPr>
          <w:rFonts w:ascii="Times New Roman" w:eastAsia="SimSun" w:hAnsi="Times New Roman" w:cs="Times New Roman"/>
          <w:b/>
          <w:bCs/>
          <w:sz w:val="24"/>
          <w:szCs w:val="24"/>
        </w:rPr>
      </w:pPr>
      <w:r>
        <w:rPr>
          <w:rFonts w:cs="Times New Roman"/>
          <w:sz w:val="24"/>
          <w:szCs w:val="24"/>
        </w:rPr>
        <w:br w:type="page"/>
      </w:r>
    </w:p>
    <w:p w:rsidR="008207E5" w:rsidRPr="001A07F7" w:rsidRDefault="00D7063C" w:rsidP="00F31982">
      <w:pPr>
        <w:pStyle w:val="Heading1"/>
        <w:spacing w:before="100" w:beforeAutospacing="1" w:line="480" w:lineRule="auto"/>
        <w:rPr>
          <w:rFonts w:cs="Times New Roman"/>
          <w:sz w:val="24"/>
          <w:szCs w:val="24"/>
        </w:rPr>
      </w:pPr>
      <w:bookmarkStart w:id="101" w:name="_Toc128125844"/>
      <w:r w:rsidRPr="001A07F7">
        <w:rPr>
          <w:rFonts w:cs="Times New Roman"/>
          <w:sz w:val="24"/>
          <w:szCs w:val="24"/>
        </w:rPr>
        <w:t xml:space="preserve">4.3.3 </w:t>
      </w:r>
      <w:r w:rsidR="00A92A85" w:rsidRPr="001A07F7">
        <w:rPr>
          <w:rFonts w:cs="Times New Roman"/>
          <w:sz w:val="24"/>
          <w:szCs w:val="24"/>
        </w:rPr>
        <w:tab/>
      </w:r>
      <w:r w:rsidRPr="001A07F7">
        <w:rPr>
          <w:rFonts w:cs="Times New Roman"/>
          <w:sz w:val="24"/>
          <w:szCs w:val="24"/>
        </w:rPr>
        <w:t xml:space="preserve">Use of </w:t>
      </w:r>
      <w:r w:rsidR="0033367B" w:rsidRPr="001A07F7">
        <w:rPr>
          <w:rFonts w:cs="Times New Roman"/>
          <w:sz w:val="24"/>
          <w:szCs w:val="24"/>
        </w:rPr>
        <w:t xml:space="preserve">Insect </w:t>
      </w:r>
      <w:r w:rsidRPr="001A07F7">
        <w:rPr>
          <w:rFonts w:cs="Times New Roman"/>
          <w:sz w:val="24"/>
          <w:szCs w:val="24"/>
        </w:rPr>
        <w:t>Pest Control Methods</w:t>
      </w:r>
      <w:bookmarkEnd w:id="101"/>
    </w:p>
    <w:p w:rsidR="008207E5" w:rsidRPr="001A07F7" w:rsidRDefault="00FB2E85" w:rsidP="00FB2E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of </w:t>
      </w:r>
      <w:r w:rsidR="00D7063C" w:rsidRPr="001A07F7">
        <w:rPr>
          <w:rFonts w:ascii="Times New Roman" w:hAnsi="Times New Roman" w:cs="Times New Roman"/>
          <w:sz w:val="24"/>
          <w:szCs w:val="24"/>
        </w:rPr>
        <w:t>use of indigenou</w:t>
      </w:r>
      <w:r>
        <w:rPr>
          <w:rFonts w:ascii="Times New Roman" w:hAnsi="Times New Roman" w:cs="Times New Roman"/>
          <w:sz w:val="24"/>
          <w:szCs w:val="24"/>
        </w:rPr>
        <w:t>s, conventional and alternative insect</w:t>
      </w:r>
      <w:r w:rsidR="00D7063C" w:rsidRPr="001A07F7">
        <w:rPr>
          <w:rFonts w:ascii="Times New Roman" w:hAnsi="Times New Roman" w:cs="Times New Roman"/>
          <w:sz w:val="24"/>
          <w:szCs w:val="24"/>
        </w:rPr>
        <w:t xml:space="preserve"> pest control methods </w:t>
      </w:r>
      <w:r>
        <w:rPr>
          <w:rFonts w:ascii="Times New Roman" w:hAnsi="Times New Roman" w:cs="Times New Roman"/>
          <w:sz w:val="24"/>
          <w:szCs w:val="24"/>
        </w:rPr>
        <w:t xml:space="preserve">are presented in Table 9 and shows </w:t>
      </w:r>
      <w:r w:rsidRPr="001A07F7">
        <w:rPr>
          <w:rFonts w:ascii="Times New Roman" w:hAnsi="Times New Roman" w:cs="Times New Roman"/>
          <w:sz w:val="24"/>
          <w:szCs w:val="24"/>
        </w:rPr>
        <w:t>use of early planting date (90.9%), planting early maturing crops that can be harvested early (90.4%), intercrop with non-host plants (83.6%), ploughing to expose eggs, larvae, nymphs and adults in the soil (78.4%), handpicking of insect immature stages (61.7%), and remo</w:t>
      </w:r>
      <w:r>
        <w:rPr>
          <w:rFonts w:ascii="Times New Roman" w:hAnsi="Times New Roman" w:cs="Times New Roman"/>
          <w:sz w:val="24"/>
          <w:szCs w:val="24"/>
        </w:rPr>
        <w:t xml:space="preserve">ving weed host of pests (59.6%) to be the most used </w:t>
      </w:r>
      <w:r w:rsidRPr="001A07F7">
        <w:rPr>
          <w:rFonts w:ascii="Times New Roman" w:hAnsi="Times New Roman" w:cs="Times New Roman"/>
          <w:sz w:val="24"/>
          <w:szCs w:val="24"/>
        </w:rPr>
        <w:t xml:space="preserve">indigenous cowpea </w:t>
      </w:r>
      <w:r>
        <w:rPr>
          <w:rFonts w:ascii="Times New Roman" w:hAnsi="Times New Roman" w:cs="Times New Roman"/>
          <w:sz w:val="24"/>
          <w:szCs w:val="24"/>
        </w:rPr>
        <w:t xml:space="preserve">insect </w:t>
      </w:r>
      <w:r w:rsidRPr="001A07F7">
        <w:rPr>
          <w:rFonts w:ascii="Times New Roman" w:hAnsi="Times New Roman" w:cs="Times New Roman"/>
          <w:sz w:val="24"/>
          <w:szCs w:val="24"/>
        </w:rPr>
        <w:t>pest control</w:t>
      </w:r>
      <w:r>
        <w:rPr>
          <w:rFonts w:ascii="Times New Roman" w:hAnsi="Times New Roman" w:cs="Times New Roman"/>
          <w:sz w:val="24"/>
          <w:szCs w:val="24"/>
        </w:rPr>
        <w:t xml:space="preserve"> methods on field. </w:t>
      </w:r>
      <w:r w:rsidR="00845085" w:rsidRPr="001A07F7">
        <w:rPr>
          <w:rFonts w:ascii="Times New Roman" w:hAnsi="Times New Roman" w:cs="Times New Roman"/>
          <w:sz w:val="24"/>
          <w:szCs w:val="24"/>
        </w:rPr>
        <w:t xml:space="preserve">Planting early maturing crops helps combat insect pests and is </w:t>
      </w:r>
      <w:r>
        <w:rPr>
          <w:rFonts w:ascii="Times New Roman" w:hAnsi="Times New Roman" w:cs="Times New Roman"/>
          <w:sz w:val="24"/>
          <w:szCs w:val="24"/>
        </w:rPr>
        <w:t xml:space="preserve">also </w:t>
      </w:r>
      <w:r w:rsidR="00CC0B09" w:rsidRPr="001A07F7">
        <w:rPr>
          <w:rFonts w:ascii="Times New Roman" w:hAnsi="Times New Roman" w:cs="Times New Roman"/>
          <w:sz w:val="24"/>
          <w:szCs w:val="24"/>
        </w:rPr>
        <w:t>empl</w:t>
      </w:r>
      <w:r>
        <w:rPr>
          <w:rFonts w:ascii="Times New Roman" w:hAnsi="Times New Roman" w:cs="Times New Roman"/>
          <w:sz w:val="24"/>
          <w:szCs w:val="24"/>
        </w:rPr>
        <w:t>o</w:t>
      </w:r>
      <w:r w:rsidR="00CC0B09" w:rsidRPr="001A07F7">
        <w:rPr>
          <w:rFonts w:ascii="Times New Roman" w:hAnsi="Times New Roman" w:cs="Times New Roman"/>
          <w:sz w:val="24"/>
          <w:szCs w:val="24"/>
        </w:rPr>
        <w:t>yed</w:t>
      </w:r>
      <w:r w:rsidR="00845085" w:rsidRPr="001A07F7">
        <w:rPr>
          <w:rFonts w:ascii="Times New Roman" w:hAnsi="Times New Roman" w:cs="Times New Roman"/>
          <w:sz w:val="24"/>
          <w:szCs w:val="24"/>
        </w:rPr>
        <w:t xml:space="preserve"> to capture high market prices </w:t>
      </w:r>
      <w:r w:rsidR="00080CEE" w:rsidRPr="001A07F7">
        <w:rPr>
          <w:rFonts w:ascii="Times New Roman" w:hAnsi="Times New Roman" w:cs="Times New Roman"/>
          <w:sz w:val="24"/>
          <w:szCs w:val="24"/>
        </w:rPr>
        <w:t xml:space="preserve">at the </w:t>
      </w:r>
      <w:r w:rsidR="00CC0B09" w:rsidRPr="001A07F7">
        <w:rPr>
          <w:rFonts w:ascii="Times New Roman" w:hAnsi="Times New Roman" w:cs="Times New Roman"/>
          <w:sz w:val="24"/>
          <w:szCs w:val="24"/>
        </w:rPr>
        <w:t>commencement</w:t>
      </w:r>
      <w:r w:rsidR="00080CEE" w:rsidRPr="001A07F7">
        <w:rPr>
          <w:rFonts w:ascii="Times New Roman" w:hAnsi="Times New Roman" w:cs="Times New Roman"/>
          <w:sz w:val="24"/>
          <w:szCs w:val="24"/>
        </w:rPr>
        <w:t xml:space="preserve"> of the cropping season </w:t>
      </w:r>
      <w:r w:rsidR="00845085" w:rsidRPr="001A07F7">
        <w:rPr>
          <w:rFonts w:ascii="Times New Roman" w:hAnsi="Times New Roman" w:cs="Times New Roman"/>
          <w:sz w:val="24"/>
          <w:szCs w:val="24"/>
        </w:rPr>
        <w:t>(</w:t>
      </w:r>
      <w:r w:rsidR="00080CEE" w:rsidRPr="001A07F7">
        <w:rPr>
          <w:rFonts w:ascii="Times New Roman" w:hAnsi="Times New Roman" w:cs="Times New Roman"/>
          <w:sz w:val="24"/>
          <w:szCs w:val="24"/>
        </w:rPr>
        <w:t>Mun</w:t>
      </w:r>
      <w:r w:rsidR="001055A1" w:rsidRPr="001A07F7">
        <w:rPr>
          <w:rFonts w:ascii="Times New Roman" w:hAnsi="Times New Roman" w:cs="Times New Roman"/>
          <w:sz w:val="24"/>
          <w:szCs w:val="24"/>
        </w:rPr>
        <w:t>yuli</w:t>
      </w:r>
      <w:r>
        <w:rPr>
          <w:rFonts w:ascii="Times New Roman" w:hAnsi="Times New Roman" w:cs="Times New Roman"/>
          <w:sz w:val="24"/>
          <w:szCs w:val="24"/>
        </w:rPr>
        <w:t xml:space="preserve"> </w:t>
      </w:r>
      <w:r w:rsidRPr="00FB2E85">
        <w:rPr>
          <w:rFonts w:ascii="Times New Roman" w:hAnsi="Times New Roman" w:cs="Times New Roman"/>
          <w:i/>
          <w:sz w:val="24"/>
          <w:szCs w:val="24"/>
        </w:rPr>
        <w:t>et al</w:t>
      </w:r>
      <w:r w:rsidR="001055A1" w:rsidRPr="00FB2E85">
        <w:rPr>
          <w:rFonts w:ascii="Times New Roman" w:hAnsi="Times New Roman" w:cs="Times New Roman"/>
          <w:i/>
          <w:sz w:val="24"/>
          <w:szCs w:val="24"/>
        </w:rPr>
        <w:t>,</w:t>
      </w:r>
      <w:r w:rsidR="001055A1" w:rsidRPr="001A07F7">
        <w:rPr>
          <w:rFonts w:ascii="Times New Roman" w:hAnsi="Times New Roman" w:cs="Times New Roman"/>
          <w:sz w:val="24"/>
          <w:szCs w:val="24"/>
        </w:rPr>
        <w:t xml:space="preserve"> </w:t>
      </w:r>
      <w:r w:rsidR="00080CEE" w:rsidRPr="001A07F7">
        <w:rPr>
          <w:rFonts w:ascii="Times New Roman" w:hAnsi="Times New Roman" w:cs="Times New Roman"/>
          <w:sz w:val="24"/>
          <w:szCs w:val="24"/>
        </w:rPr>
        <w:t>2017)</w:t>
      </w:r>
      <w:r w:rsidR="00845085" w:rsidRPr="001A07F7">
        <w:rPr>
          <w:rFonts w:ascii="Times New Roman" w:hAnsi="Times New Roman" w:cs="Times New Roman"/>
          <w:sz w:val="24"/>
          <w:szCs w:val="24"/>
        </w:rPr>
        <w:t>.</w:t>
      </w:r>
      <w:r>
        <w:rPr>
          <w:rFonts w:ascii="Times New Roman" w:hAnsi="Times New Roman" w:cs="Times New Roman"/>
          <w:sz w:val="24"/>
          <w:szCs w:val="24"/>
        </w:rPr>
        <w:t xml:space="preserve"> </w:t>
      </w:r>
      <w:r w:rsidR="001055A1" w:rsidRPr="001A07F7">
        <w:rPr>
          <w:rFonts w:ascii="Times New Roman" w:hAnsi="Times New Roman" w:cs="Times New Roman"/>
          <w:sz w:val="24"/>
          <w:szCs w:val="24"/>
        </w:rPr>
        <w:t>For storage</w:t>
      </w:r>
      <w:r w:rsidR="00D7063C" w:rsidRPr="001A07F7">
        <w:rPr>
          <w:rFonts w:ascii="Times New Roman" w:hAnsi="Times New Roman" w:cs="Times New Roman"/>
          <w:sz w:val="24"/>
          <w:szCs w:val="24"/>
        </w:rPr>
        <w:t xml:space="preserve"> of cowpea, the indigenous pest control methods </w:t>
      </w:r>
      <w:r>
        <w:rPr>
          <w:rFonts w:ascii="Times New Roman" w:hAnsi="Times New Roman" w:cs="Times New Roman"/>
          <w:sz w:val="24"/>
          <w:szCs w:val="24"/>
        </w:rPr>
        <w:t xml:space="preserve">most </w:t>
      </w:r>
      <w:r w:rsidR="00D7063C" w:rsidRPr="001A07F7">
        <w:rPr>
          <w:rFonts w:ascii="Times New Roman" w:hAnsi="Times New Roman" w:cs="Times New Roman"/>
          <w:sz w:val="24"/>
          <w:szCs w:val="24"/>
        </w:rPr>
        <w:t xml:space="preserve">used among respondents were </w:t>
      </w:r>
      <w:r w:rsidR="00D7063C" w:rsidRPr="001A07F7">
        <w:rPr>
          <w:rFonts w:ascii="Times New Roman" w:hAnsi="Times New Roman" w:cs="Times New Roman"/>
          <w:bCs/>
          <w:sz w:val="24"/>
          <w:szCs w:val="24"/>
        </w:rPr>
        <w:t>use of jerry cans (80.2%), sunning at regular intervals (77.3%),</w:t>
      </w:r>
      <w:r>
        <w:rPr>
          <w:rFonts w:ascii="Times New Roman" w:hAnsi="Times New Roman" w:cs="Times New Roman"/>
          <w:bCs/>
          <w:sz w:val="24"/>
          <w:szCs w:val="24"/>
        </w:rPr>
        <w:t xml:space="preserve"> </w:t>
      </w:r>
      <w:r w:rsidR="00D7063C" w:rsidRPr="001A07F7">
        <w:rPr>
          <w:rFonts w:ascii="Times New Roman" w:hAnsi="Times New Roman" w:cs="Times New Roman"/>
          <w:bCs/>
          <w:sz w:val="24"/>
          <w:szCs w:val="24"/>
        </w:rPr>
        <w:t xml:space="preserve">storing unthreshed (70.1%), and admixture with wood ash (56.8%). Comparatively, the aggregate average percentage response ofuse of indigenous </w:t>
      </w:r>
      <w:r w:rsidR="00D7063C" w:rsidRPr="001A07F7">
        <w:rPr>
          <w:rFonts w:ascii="Times New Roman" w:hAnsi="Times New Roman" w:cs="Times New Roman"/>
          <w:sz w:val="24"/>
          <w:szCs w:val="24"/>
        </w:rPr>
        <w:t>pest control methods is high for field pest control (61.3%) when compared to store pest control (</w:t>
      </w:r>
      <w:r w:rsidR="005C53F7">
        <w:rPr>
          <w:rFonts w:ascii="Times New Roman" w:hAnsi="Times New Roman" w:cs="Times New Roman"/>
          <w:sz w:val="24"/>
          <w:szCs w:val="24"/>
        </w:rPr>
        <w:t>54.2%). The implication is usage</w:t>
      </w:r>
      <w:r w:rsidR="00D7063C" w:rsidRPr="001A07F7">
        <w:rPr>
          <w:rFonts w:ascii="Times New Roman" w:hAnsi="Times New Roman" w:cs="Times New Roman"/>
          <w:sz w:val="24"/>
          <w:szCs w:val="24"/>
        </w:rPr>
        <w:t xml:space="preserve"> of indigenous </w:t>
      </w:r>
      <w:r w:rsidR="005C53F7">
        <w:rPr>
          <w:rFonts w:ascii="Times New Roman" w:hAnsi="Times New Roman" w:cs="Times New Roman"/>
          <w:sz w:val="24"/>
          <w:szCs w:val="24"/>
        </w:rPr>
        <w:t xml:space="preserve">methods </w:t>
      </w:r>
      <w:r w:rsidR="00D7063C" w:rsidRPr="001A07F7">
        <w:rPr>
          <w:rFonts w:ascii="Times New Roman" w:hAnsi="Times New Roman" w:cs="Times New Roman"/>
          <w:sz w:val="24"/>
          <w:szCs w:val="24"/>
        </w:rPr>
        <w:t xml:space="preserve">is higher </w:t>
      </w:r>
      <w:r w:rsidR="00BB67FB" w:rsidRPr="001A07F7">
        <w:rPr>
          <w:rFonts w:ascii="Times New Roman" w:hAnsi="Times New Roman" w:cs="Times New Roman"/>
          <w:sz w:val="24"/>
          <w:szCs w:val="24"/>
        </w:rPr>
        <w:t>in</w:t>
      </w:r>
      <w:r w:rsidR="00D7063C" w:rsidRPr="001A07F7">
        <w:rPr>
          <w:rFonts w:ascii="Times New Roman" w:hAnsi="Times New Roman" w:cs="Times New Roman"/>
          <w:sz w:val="24"/>
          <w:szCs w:val="24"/>
        </w:rPr>
        <w:t xml:space="preserve"> pest control </w:t>
      </w:r>
      <w:r w:rsidR="005C53F7">
        <w:rPr>
          <w:rFonts w:ascii="Times New Roman" w:hAnsi="Times New Roman" w:cs="Times New Roman"/>
          <w:sz w:val="24"/>
          <w:szCs w:val="24"/>
        </w:rPr>
        <w:t xml:space="preserve">on field </w:t>
      </w:r>
      <w:r w:rsidR="00D7063C" w:rsidRPr="001A07F7">
        <w:rPr>
          <w:rFonts w:ascii="Times New Roman" w:hAnsi="Times New Roman" w:cs="Times New Roman"/>
          <w:sz w:val="24"/>
          <w:szCs w:val="24"/>
        </w:rPr>
        <w:t xml:space="preserve">than </w:t>
      </w:r>
      <w:r w:rsidR="00BB67FB" w:rsidRPr="001A07F7">
        <w:rPr>
          <w:rFonts w:ascii="Times New Roman" w:hAnsi="Times New Roman" w:cs="Times New Roman"/>
          <w:sz w:val="24"/>
          <w:szCs w:val="24"/>
        </w:rPr>
        <w:t>in</w:t>
      </w:r>
      <w:r w:rsidR="00D7063C" w:rsidRPr="001A07F7">
        <w:rPr>
          <w:rFonts w:ascii="Times New Roman" w:hAnsi="Times New Roman" w:cs="Times New Roman"/>
          <w:sz w:val="24"/>
          <w:szCs w:val="24"/>
        </w:rPr>
        <w:t xml:space="preserve"> </w:t>
      </w:r>
      <w:r w:rsidR="005C53F7">
        <w:rPr>
          <w:rFonts w:ascii="Times New Roman" w:hAnsi="Times New Roman" w:cs="Times New Roman"/>
          <w:sz w:val="24"/>
          <w:szCs w:val="24"/>
        </w:rPr>
        <w:t>store among cowpea farmers</w:t>
      </w:r>
      <w:r w:rsidR="00D7063C" w:rsidRPr="001A07F7">
        <w:rPr>
          <w:rFonts w:ascii="Times New Roman" w:hAnsi="Times New Roman" w:cs="Times New Roman"/>
          <w:sz w:val="24"/>
          <w:szCs w:val="24"/>
        </w:rPr>
        <w:t>.</w:t>
      </w:r>
      <w:r>
        <w:rPr>
          <w:rFonts w:ascii="Times New Roman" w:hAnsi="Times New Roman" w:cs="Times New Roman"/>
          <w:sz w:val="24"/>
          <w:szCs w:val="24"/>
        </w:rPr>
        <w:t xml:space="preserve"> </w:t>
      </w:r>
    </w:p>
    <w:p w:rsidR="008207E5" w:rsidRPr="001A07F7" w:rsidRDefault="00FB2E85"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Finding</w:t>
      </w:r>
      <w:r w:rsidR="005C53F7">
        <w:rPr>
          <w:rFonts w:ascii="Times New Roman" w:hAnsi="Times New Roman" w:cs="Times New Roman"/>
          <w:sz w:val="24"/>
          <w:szCs w:val="24"/>
        </w:rPr>
        <w:t xml:space="preserve">s show </w:t>
      </w:r>
      <w:r>
        <w:rPr>
          <w:rFonts w:ascii="Times New Roman" w:hAnsi="Times New Roman" w:cs="Times New Roman"/>
          <w:sz w:val="24"/>
          <w:szCs w:val="24"/>
        </w:rPr>
        <w:t>n</w:t>
      </w:r>
      <w:r w:rsidR="00D7063C" w:rsidRPr="001A07F7">
        <w:rPr>
          <w:rFonts w:ascii="Times New Roman" w:hAnsi="Times New Roman" w:cs="Times New Roman"/>
          <w:sz w:val="24"/>
          <w:szCs w:val="24"/>
        </w:rPr>
        <w:t>eem extracts</w:t>
      </w:r>
      <w:r w:rsidR="005C53F7">
        <w:rPr>
          <w:rFonts w:ascii="Times New Roman" w:hAnsi="Times New Roman" w:cs="Times New Roman"/>
          <w:sz w:val="24"/>
          <w:szCs w:val="24"/>
        </w:rPr>
        <w:t xml:space="preserve"> application</w:t>
      </w:r>
      <w:r w:rsidR="00D7063C" w:rsidRPr="001A07F7">
        <w:rPr>
          <w:rFonts w:ascii="Times New Roman" w:hAnsi="Times New Roman" w:cs="Times New Roman"/>
          <w:sz w:val="24"/>
          <w:szCs w:val="24"/>
        </w:rPr>
        <w:t xml:space="preserve"> (39.1%) and application of pepper fruit extract (29.9%) are used by </w:t>
      </w:r>
      <w:r w:rsidR="00BB67FB" w:rsidRPr="001A07F7">
        <w:rPr>
          <w:rFonts w:ascii="Times New Roman" w:hAnsi="Times New Roman" w:cs="Times New Roman"/>
          <w:sz w:val="24"/>
          <w:szCs w:val="24"/>
        </w:rPr>
        <w:t>only a fraction of</w:t>
      </w:r>
      <w:r w:rsidR="00D7063C" w:rsidRPr="001A07F7">
        <w:rPr>
          <w:rFonts w:ascii="Times New Roman" w:hAnsi="Times New Roman" w:cs="Times New Roman"/>
          <w:sz w:val="24"/>
          <w:szCs w:val="24"/>
        </w:rPr>
        <w:t xml:space="preserve"> farmers. This show</w:t>
      </w:r>
      <w:r>
        <w:rPr>
          <w:rFonts w:ascii="Times New Roman" w:hAnsi="Times New Roman" w:cs="Times New Roman"/>
          <w:sz w:val="24"/>
          <w:szCs w:val="24"/>
        </w:rPr>
        <w:t>s</w:t>
      </w:r>
      <w:r w:rsidR="00D7063C" w:rsidRPr="001A07F7">
        <w:rPr>
          <w:rFonts w:ascii="Times New Roman" w:hAnsi="Times New Roman" w:cs="Times New Roman"/>
          <w:sz w:val="24"/>
          <w:szCs w:val="24"/>
        </w:rPr>
        <w:t xml:space="preserve"> that use of plant extracts </w:t>
      </w:r>
      <w:r w:rsidR="005C53F7">
        <w:rPr>
          <w:rFonts w:ascii="Times New Roman" w:hAnsi="Times New Roman" w:cs="Times New Roman"/>
          <w:sz w:val="24"/>
          <w:szCs w:val="24"/>
        </w:rPr>
        <w:t>as</w:t>
      </w:r>
      <w:r w:rsidR="00D7063C" w:rsidRPr="001A07F7">
        <w:rPr>
          <w:rFonts w:ascii="Times New Roman" w:hAnsi="Times New Roman" w:cs="Times New Roman"/>
          <w:sz w:val="24"/>
          <w:szCs w:val="24"/>
        </w:rPr>
        <w:t xml:space="preserve"> pest control in Kwara and Niger States is low despite</w:t>
      </w:r>
      <w:r w:rsidR="005C53F7">
        <w:rPr>
          <w:rFonts w:ascii="Times New Roman" w:hAnsi="Times New Roman" w:cs="Times New Roman"/>
          <w:sz w:val="24"/>
          <w:szCs w:val="24"/>
        </w:rPr>
        <w:t xml:space="preserve"> high percentage of farmers indicating</w:t>
      </w:r>
      <w:r w:rsidR="00D7063C" w:rsidRPr="001A07F7">
        <w:rPr>
          <w:rFonts w:ascii="Times New Roman" w:hAnsi="Times New Roman" w:cs="Times New Roman"/>
          <w:sz w:val="24"/>
          <w:szCs w:val="24"/>
        </w:rPr>
        <w:t xml:space="preserve"> its availability and </w:t>
      </w:r>
      <w:r>
        <w:rPr>
          <w:rFonts w:ascii="Times New Roman" w:hAnsi="Times New Roman" w:cs="Times New Roman"/>
          <w:sz w:val="24"/>
          <w:szCs w:val="24"/>
        </w:rPr>
        <w:t>awareness to control pests. The</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findings</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are</w:t>
      </w:r>
      <w:r w:rsidR="00D7063C" w:rsidRPr="001A07F7">
        <w:rPr>
          <w:rFonts w:ascii="Times New Roman" w:hAnsi="Times New Roman" w:cs="Times New Roman"/>
          <w:sz w:val="24"/>
          <w:szCs w:val="24"/>
        </w:rPr>
        <w:t xml:space="preserve"> similar to </w:t>
      </w:r>
      <w:r>
        <w:rPr>
          <w:rFonts w:ascii="Times New Roman" w:hAnsi="Times New Roman" w:cs="Times New Roman"/>
          <w:sz w:val="24"/>
          <w:szCs w:val="24"/>
        </w:rPr>
        <w:t xml:space="preserve">those of a </w:t>
      </w:r>
      <w:r w:rsidR="00D7063C" w:rsidRPr="001A07F7">
        <w:rPr>
          <w:rFonts w:ascii="Times New Roman" w:hAnsi="Times New Roman" w:cs="Times New Roman"/>
          <w:sz w:val="24"/>
          <w:szCs w:val="24"/>
        </w:rPr>
        <w:t xml:space="preserve">previous </w:t>
      </w:r>
      <w:r>
        <w:rPr>
          <w:rFonts w:ascii="Times New Roman" w:hAnsi="Times New Roman" w:cs="Times New Roman"/>
          <w:sz w:val="24"/>
          <w:szCs w:val="24"/>
        </w:rPr>
        <w:t>study</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w:t>
      </w:r>
      <w:r w:rsidR="00D7063C" w:rsidRPr="001A07F7">
        <w:rPr>
          <w:rFonts w:ascii="Times New Roman" w:hAnsi="Times New Roman" w:cs="Times New Roman"/>
          <w:sz w:val="24"/>
          <w:szCs w:val="24"/>
        </w:rPr>
        <w:t>Akintobi</w:t>
      </w:r>
      <w:r w:rsidR="008E3AA8"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Evinemi</w:t>
      </w:r>
      <w:r w:rsidR="00BB67FB"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&amp;</w:t>
      </w:r>
      <w:r w:rsidR="00BB67FB" w:rsidRPr="001A07F7">
        <w:rPr>
          <w:rFonts w:ascii="Times New Roman" w:hAnsi="Times New Roman" w:cs="Times New Roman"/>
          <w:sz w:val="24"/>
          <w:szCs w:val="24"/>
        </w:rPr>
        <w:t xml:space="preserve"> </w:t>
      </w:r>
      <w:r>
        <w:rPr>
          <w:rFonts w:ascii="Times New Roman" w:hAnsi="Times New Roman" w:cs="Times New Roman"/>
          <w:sz w:val="24"/>
          <w:szCs w:val="24"/>
        </w:rPr>
        <w:t xml:space="preserve">Achagwa, </w:t>
      </w:r>
      <w:r w:rsidR="00D7063C" w:rsidRPr="001A07F7">
        <w:rPr>
          <w:rFonts w:ascii="Times New Roman" w:hAnsi="Times New Roman" w:cs="Times New Roman"/>
          <w:sz w:val="24"/>
          <w:szCs w:val="24"/>
        </w:rPr>
        <w:t>2018) that use of plant materials for cowpea pest control was low among farmers in</w:t>
      </w:r>
      <w:r>
        <w:rPr>
          <w:rFonts w:ascii="Times New Roman" w:hAnsi="Times New Roman" w:cs="Times New Roman"/>
          <w:sz w:val="24"/>
          <w:szCs w:val="24"/>
        </w:rPr>
        <w:t xml:space="preserve"> Nigeria. Other r</w:t>
      </w:r>
      <w:r w:rsidR="00D7063C" w:rsidRPr="001A07F7">
        <w:rPr>
          <w:rFonts w:ascii="Times New Roman" w:hAnsi="Times New Roman" w:cs="Times New Roman"/>
          <w:sz w:val="24"/>
          <w:szCs w:val="24"/>
        </w:rPr>
        <w:t xml:space="preserve">elated studies have similarly noted that aqueous extracts </w:t>
      </w:r>
      <w:r w:rsidR="005C53F7">
        <w:rPr>
          <w:rFonts w:ascii="Times New Roman" w:hAnsi="Times New Roman" w:cs="Times New Roman"/>
          <w:sz w:val="24"/>
          <w:szCs w:val="24"/>
        </w:rPr>
        <w:t xml:space="preserve">sourced from </w:t>
      </w:r>
      <w:r w:rsidR="00D7063C" w:rsidRPr="001A07F7">
        <w:rPr>
          <w:rFonts w:ascii="Times New Roman" w:hAnsi="Times New Roman" w:cs="Times New Roman"/>
          <w:sz w:val="24"/>
          <w:szCs w:val="24"/>
        </w:rPr>
        <w:t xml:space="preserve">neem </w:t>
      </w:r>
      <w:r w:rsidR="005C53F7">
        <w:rPr>
          <w:rFonts w:ascii="Times New Roman" w:hAnsi="Times New Roman" w:cs="Times New Roman"/>
          <w:sz w:val="24"/>
          <w:szCs w:val="24"/>
        </w:rPr>
        <w:t>and other plants are efficacious</w:t>
      </w:r>
      <w:r w:rsidR="00316D00">
        <w:rPr>
          <w:rFonts w:ascii="Times New Roman" w:hAnsi="Times New Roman" w:cs="Times New Roman"/>
          <w:sz w:val="24"/>
          <w:szCs w:val="24"/>
        </w:rPr>
        <w:t xml:space="preserve"> in</w:t>
      </w:r>
      <w:r w:rsidR="00D7063C" w:rsidRPr="001A07F7">
        <w:rPr>
          <w:rFonts w:ascii="Times New Roman" w:hAnsi="Times New Roman" w:cs="Times New Roman"/>
          <w:sz w:val="24"/>
          <w:szCs w:val="24"/>
        </w:rPr>
        <w:t xml:space="preserve"> controlling cowpea pests</w:t>
      </w:r>
      <w:r w:rsidR="005C53F7">
        <w:rPr>
          <w:rFonts w:ascii="Times New Roman" w:hAnsi="Times New Roman" w:cs="Times New Roman"/>
          <w:sz w:val="24"/>
          <w:szCs w:val="24"/>
        </w:rPr>
        <w:t xml:space="preserve"> on field</w:t>
      </w:r>
      <w:r w:rsidR="00D7063C" w:rsidRPr="001A07F7">
        <w:rPr>
          <w:rFonts w:ascii="Times New Roman" w:hAnsi="Times New Roman" w:cs="Times New Roman"/>
          <w:sz w:val="24"/>
          <w:szCs w:val="24"/>
        </w:rPr>
        <w:t xml:space="preserve"> with an increase of 77% in</w:t>
      </w:r>
      <w:r w:rsidR="00CC0B09" w:rsidRPr="001A07F7">
        <w:rPr>
          <w:rFonts w:ascii="Times New Roman" w:hAnsi="Times New Roman" w:cs="Times New Roman"/>
          <w:sz w:val="24"/>
          <w:szCs w:val="24"/>
        </w:rPr>
        <w:t xml:space="preserve"> yield </w:t>
      </w:r>
      <w:r w:rsidR="00D7063C" w:rsidRPr="001A07F7">
        <w:rPr>
          <w:rFonts w:ascii="Times New Roman" w:hAnsi="Times New Roman" w:cs="Times New Roman"/>
          <w:sz w:val="24"/>
          <w:szCs w:val="24"/>
        </w:rPr>
        <w:t>(Ganiyu, Popoola, Yussuf, Owolade</w:t>
      </w:r>
      <w:r w:rsidR="000774EA"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&amp;</w:t>
      </w:r>
      <w:r w:rsidR="000774EA"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Gbolade, 2018), </w:t>
      </w:r>
      <w:r w:rsidR="00CC0B09" w:rsidRPr="001A07F7">
        <w:rPr>
          <w:rFonts w:ascii="Times New Roman" w:hAnsi="Times New Roman" w:cs="Times New Roman"/>
          <w:sz w:val="24"/>
          <w:szCs w:val="24"/>
        </w:rPr>
        <w:t>however,</w:t>
      </w:r>
      <w:r w:rsidR="00065FF5">
        <w:rPr>
          <w:rFonts w:ascii="Times New Roman" w:hAnsi="Times New Roman" w:cs="Times New Roman"/>
          <w:sz w:val="24"/>
          <w:szCs w:val="24"/>
        </w:rPr>
        <w:t xml:space="preserve"> their use it is limited in application</w:t>
      </w:r>
      <w:r w:rsidR="0098462D">
        <w:rPr>
          <w:rFonts w:ascii="Times New Roman" w:hAnsi="Times New Roman" w:cs="Times New Roman"/>
          <w:sz w:val="24"/>
          <w:szCs w:val="24"/>
        </w:rPr>
        <w:t xml:space="preserve"> (</w:t>
      </w:r>
      <w:r w:rsidR="002913E2" w:rsidRPr="001A07F7">
        <w:rPr>
          <w:rFonts w:ascii="Times New Roman" w:hAnsi="Times New Roman" w:cs="Times New Roman"/>
          <w:sz w:val="24"/>
          <w:szCs w:val="24"/>
        </w:rPr>
        <w:t>Zakari</w:t>
      </w:r>
      <w:r w:rsidR="000774EA" w:rsidRPr="001A07F7">
        <w:rPr>
          <w:rFonts w:ascii="Times New Roman" w:hAnsi="Times New Roman" w:cs="Times New Roman"/>
          <w:sz w:val="24"/>
          <w:szCs w:val="24"/>
        </w:rPr>
        <w:t xml:space="preserve"> </w:t>
      </w:r>
      <w:r w:rsidR="000774EA" w:rsidRPr="001A07F7">
        <w:rPr>
          <w:rFonts w:ascii="Times New Roman" w:hAnsi="Times New Roman" w:cs="Times New Roman"/>
          <w:i/>
          <w:sz w:val="24"/>
          <w:szCs w:val="24"/>
        </w:rPr>
        <w:t>et al.</w:t>
      </w:r>
      <w:r w:rsidR="002913E2" w:rsidRPr="001A07F7">
        <w:rPr>
          <w:rFonts w:ascii="Times New Roman" w:hAnsi="Times New Roman" w:cs="Times New Roman"/>
          <w:i/>
          <w:sz w:val="24"/>
          <w:szCs w:val="24"/>
        </w:rPr>
        <w:t>,</w:t>
      </w:r>
      <w:r w:rsidR="000774EA" w:rsidRPr="001A07F7">
        <w:rPr>
          <w:rFonts w:ascii="Times New Roman" w:hAnsi="Times New Roman" w:cs="Times New Roman"/>
          <w:sz w:val="24"/>
          <w:szCs w:val="24"/>
        </w:rPr>
        <w:t xml:space="preserve"> </w:t>
      </w:r>
      <w:r w:rsidR="002913E2" w:rsidRPr="001A07F7">
        <w:rPr>
          <w:rFonts w:ascii="Times New Roman" w:hAnsi="Times New Roman" w:cs="Times New Roman"/>
          <w:sz w:val="24"/>
          <w:szCs w:val="24"/>
        </w:rPr>
        <w:t xml:space="preserve">2018). Among farmers in </w:t>
      </w:r>
      <w:r w:rsidR="0005467E" w:rsidRPr="001A07F7">
        <w:rPr>
          <w:rFonts w:ascii="Times New Roman" w:hAnsi="Times New Roman" w:cs="Times New Roman"/>
          <w:sz w:val="24"/>
          <w:szCs w:val="24"/>
        </w:rPr>
        <w:t xml:space="preserve">the </w:t>
      </w:r>
      <w:r w:rsidR="00CC0B09" w:rsidRPr="001A07F7">
        <w:rPr>
          <w:rFonts w:ascii="Times New Roman" w:hAnsi="Times New Roman" w:cs="Times New Roman"/>
          <w:bCs/>
          <w:color w:val="000000"/>
          <w:sz w:val="24"/>
          <w:szCs w:val="24"/>
        </w:rPr>
        <w:t>Adjohoun community,</w:t>
      </w:r>
      <w:r w:rsidR="000774EA" w:rsidRPr="001A07F7">
        <w:rPr>
          <w:rFonts w:ascii="Times New Roman" w:hAnsi="Times New Roman" w:cs="Times New Roman"/>
          <w:bCs/>
          <w:color w:val="000000"/>
          <w:sz w:val="24"/>
          <w:szCs w:val="24"/>
        </w:rPr>
        <w:t xml:space="preserve"> </w:t>
      </w:r>
      <w:r w:rsidR="00CC0B09" w:rsidRPr="001A07F7">
        <w:rPr>
          <w:rFonts w:ascii="Times New Roman" w:hAnsi="Times New Roman" w:cs="Times New Roman"/>
          <w:bCs/>
          <w:color w:val="000000"/>
          <w:sz w:val="24"/>
          <w:szCs w:val="24"/>
        </w:rPr>
        <w:t>Benin;</w:t>
      </w:r>
      <w:r w:rsidR="000774EA" w:rsidRPr="001A07F7">
        <w:rPr>
          <w:rFonts w:ascii="Times New Roman" w:hAnsi="Times New Roman" w:cs="Times New Roman"/>
          <w:bCs/>
          <w:color w:val="000000"/>
          <w:sz w:val="24"/>
          <w:szCs w:val="24"/>
        </w:rPr>
        <w:t xml:space="preserve"> </w:t>
      </w:r>
      <w:r w:rsidR="00D7063C" w:rsidRPr="001A07F7">
        <w:rPr>
          <w:rFonts w:ascii="Times New Roman" w:hAnsi="Times New Roman" w:cs="Times New Roman"/>
          <w:color w:val="000000"/>
          <w:sz w:val="24"/>
          <w:szCs w:val="24"/>
        </w:rPr>
        <w:t xml:space="preserve">Michozounnou, </w:t>
      </w:r>
      <w:r w:rsidR="00D7063C" w:rsidRPr="001A07F7">
        <w:rPr>
          <w:rFonts w:ascii="Times New Roman" w:hAnsi="Times New Roman" w:cs="Times New Roman"/>
          <w:sz w:val="24"/>
          <w:szCs w:val="24"/>
        </w:rPr>
        <w:t>Dovonou</w:t>
      </w:r>
      <w:r w:rsidR="00D7063C" w:rsidRPr="001A07F7">
        <w:rPr>
          <w:rFonts w:ascii="Times New Roman" w:hAnsi="Times New Roman" w:cs="Times New Roman"/>
          <w:color w:val="000000"/>
          <w:sz w:val="24"/>
          <w:szCs w:val="24"/>
        </w:rPr>
        <w:t xml:space="preserve">, </w:t>
      </w:r>
      <w:r w:rsidR="00D7063C" w:rsidRPr="001A07F7">
        <w:rPr>
          <w:rFonts w:ascii="Times New Roman" w:hAnsi="Times New Roman" w:cs="Times New Roman"/>
          <w:sz w:val="24"/>
          <w:szCs w:val="24"/>
        </w:rPr>
        <w:t>Hounsou</w:t>
      </w:r>
      <w:r w:rsidR="000774EA" w:rsidRPr="001A07F7">
        <w:rPr>
          <w:rFonts w:ascii="Times New Roman" w:hAnsi="Times New Roman" w:cs="Times New Roman"/>
          <w:sz w:val="24"/>
          <w:szCs w:val="24"/>
        </w:rPr>
        <w:t xml:space="preserve"> </w:t>
      </w:r>
      <w:r w:rsidR="00D7063C" w:rsidRPr="001A07F7">
        <w:rPr>
          <w:rFonts w:ascii="Times New Roman" w:hAnsi="Times New Roman" w:cs="Times New Roman"/>
          <w:color w:val="000000"/>
          <w:sz w:val="24"/>
          <w:szCs w:val="24"/>
        </w:rPr>
        <w:t>&amp;</w:t>
      </w:r>
      <w:r w:rsidR="000774EA" w:rsidRPr="001A07F7">
        <w:rPr>
          <w:rFonts w:ascii="Times New Roman" w:hAnsi="Times New Roman" w:cs="Times New Roman"/>
          <w:color w:val="000000"/>
          <w:sz w:val="24"/>
          <w:szCs w:val="24"/>
        </w:rPr>
        <w:t xml:space="preserve"> </w:t>
      </w:r>
      <w:r w:rsidR="00D7063C" w:rsidRPr="001A07F7">
        <w:rPr>
          <w:rFonts w:ascii="Times New Roman" w:hAnsi="Times New Roman" w:cs="Times New Roman"/>
          <w:sz w:val="24"/>
          <w:szCs w:val="24"/>
        </w:rPr>
        <w:t>Agbossou</w:t>
      </w:r>
      <w:r w:rsidR="00D7063C" w:rsidRPr="001A07F7">
        <w:rPr>
          <w:rFonts w:ascii="Times New Roman" w:hAnsi="Times New Roman" w:cs="Times New Roman"/>
          <w:color w:val="000000"/>
          <w:sz w:val="24"/>
          <w:szCs w:val="24"/>
        </w:rPr>
        <w:t xml:space="preserve"> (2018)</w:t>
      </w:r>
      <w:r w:rsidR="00D7063C" w:rsidRPr="001A07F7">
        <w:rPr>
          <w:rFonts w:ascii="Times New Roman" w:hAnsi="Times New Roman" w:cs="Times New Roman"/>
          <w:sz w:val="24"/>
          <w:szCs w:val="24"/>
        </w:rPr>
        <w:t xml:space="preserve"> found that the low rate of the use of the neem aqueous extract is due to the non-availability of this pla</w:t>
      </w:r>
      <w:r w:rsidR="0098462D">
        <w:rPr>
          <w:rFonts w:ascii="Times New Roman" w:hAnsi="Times New Roman" w:cs="Times New Roman"/>
          <w:sz w:val="24"/>
          <w:szCs w:val="24"/>
        </w:rPr>
        <w:t xml:space="preserve">nt in the commune. </w:t>
      </w:r>
      <w:r w:rsidR="00D7063C" w:rsidRPr="001A07F7">
        <w:rPr>
          <w:rFonts w:ascii="Times New Roman" w:hAnsi="Times New Roman" w:cs="Times New Roman"/>
          <w:sz w:val="24"/>
          <w:szCs w:val="24"/>
        </w:rPr>
        <w:t>Sabo, Bashir, Gidado, Sani &amp;</w:t>
      </w:r>
      <w:r w:rsidR="000774EA" w:rsidRPr="001A07F7">
        <w:rPr>
          <w:rFonts w:ascii="Times New Roman" w:hAnsi="Times New Roman" w:cs="Times New Roman"/>
          <w:sz w:val="24"/>
          <w:szCs w:val="24"/>
        </w:rPr>
        <w:t xml:space="preserve"> </w:t>
      </w:r>
      <w:r w:rsidR="0098462D">
        <w:rPr>
          <w:rFonts w:ascii="Times New Roman" w:hAnsi="Times New Roman" w:cs="Times New Roman"/>
          <w:sz w:val="24"/>
          <w:szCs w:val="24"/>
        </w:rPr>
        <w:t xml:space="preserve">Adeniji (2014) linked </w:t>
      </w:r>
      <w:r w:rsidR="0098462D" w:rsidRPr="001A07F7">
        <w:rPr>
          <w:rFonts w:ascii="Times New Roman" w:hAnsi="Times New Roman" w:cs="Times New Roman"/>
          <w:sz w:val="24"/>
          <w:szCs w:val="24"/>
        </w:rPr>
        <w:t>immense dependence on synthetic pesticides</w:t>
      </w:r>
      <w:r w:rsidR="0098462D">
        <w:rPr>
          <w:rFonts w:ascii="Times New Roman" w:hAnsi="Times New Roman" w:cs="Times New Roman"/>
          <w:sz w:val="24"/>
          <w:szCs w:val="24"/>
        </w:rPr>
        <w:t xml:space="preserve"> to the</w:t>
      </w:r>
      <w:r w:rsidR="00D7063C" w:rsidRPr="001A07F7">
        <w:rPr>
          <w:rFonts w:ascii="Times New Roman" w:hAnsi="Times New Roman" w:cs="Times New Roman"/>
          <w:sz w:val="24"/>
          <w:szCs w:val="24"/>
        </w:rPr>
        <w:t xml:space="preserve"> </w:t>
      </w:r>
      <w:r w:rsidR="0098462D">
        <w:rPr>
          <w:rFonts w:ascii="Times New Roman" w:hAnsi="Times New Roman" w:cs="Times New Roman"/>
          <w:sz w:val="24"/>
          <w:szCs w:val="24"/>
        </w:rPr>
        <w:t xml:space="preserve">inavailability of commercial quantities of plant based biopesticides. </w:t>
      </w:r>
    </w:p>
    <w:p w:rsidR="008207E5" w:rsidRPr="001A07F7" w:rsidRDefault="0098462D" w:rsidP="000774EA">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Table 9 also shows t</w:t>
      </w:r>
      <w:r w:rsidR="00D7063C" w:rsidRPr="001A07F7">
        <w:rPr>
          <w:rFonts w:ascii="Times New Roman" w:hAnsi="Times New Roman" w:cs="Times New Roman"/>
          <w:sz w:val="24"/>
          <w:szCs w:val="24"/>
        </w:rPr>
        <w:t>he u</w:t>
      </w:r>
      <w:r>
        <w:rPr>
          <w:rFonts w:ascii="Times New Roman" w:hAnsi="Times New Roman" w:cs="Times New Roman"/>
          <w:sz w:val="24"/>
          <w:szCs w:val="24"/>
        </w:rPr>
        <w:t xml:space="preserve">se of conventional </w:t>
      </w:r>
      <w:r w:rsidR="00D7063C" w:rsidRPr="001A07F7">
        <w:rPr>
          <w:rFonts w:ascii="Times New Roman" w:hAnsi="Times New Roman" w:cs="Times New Roman"/>
          <w:sz w:val="24"/>
          <w:szCs w:val="24"/>
        </w:rPr>
        <w:t>method</w:t>
      </w:r>
      <w:r>
        <w:rPr>
          <w:rFonts w:ascii="Times New Roman" w:hAnsi="Times New Roman" w:cs="Times New Roman"/>
          <w:sz w:val="24"/>
          <w:szCs w:val="24"/>
        </w:rPr>
        <w:t xml:space="preserve">s with </w:t>
      </w:r>
      <w:r w:rsidR="00D7063C" w:rsidRPr="001A07F7">
        <w:rPr>
          <w:rFonts w:ascii="Times New Roman" w:hAnsi="Times New Roman" w:cs="Times New Roman"/>
          <w:sz w:val="24"/>
          <w:szCs w:val="24"/>
        </w:rPr>
        <w:t xml:space="preserve">ajority of respondents </w:t>
      </w:r>
      <w:r>
        <w:rPr>
          <w:rFonts w:ascii="Times New Roman" w:hAnsi="Times New Roman" w:cs="Times New Roman"/>
          <w:bCs/>
          <w:sz w:val="24"/>
          <w:szCs w:val="24"/>
        </w:rPr>
        <w:t>using</w:t>
      </w:r>
      <w:r w:rsidR="00D7063C" w:rsidRPr="001A07F7">
        <w:rPr>
          <w:rFonts w:ascii="Times New Roman" w:hAnsi="Times New Roman" w:cs="Times New Roman"/>
          <w:bCs/>
          <w:sz w:val="24"/>
          <w:szCs w:val="24"/>
        </w:rPr>
        <w:t xml:space="preserve"> synthetic chemicals to control cowpea pests on field</w:t>
      </w:r>
      <w:r w:rsidR="00204A89">
        <w:rPr>
          <w:rFonts w:ascii="Times New Roman" w:hAnsi="Times New Roman" w:cs="Times New Roman"/>
          <w:bCs/>
          <w:sz w:val="24"/>
          <w:szCs w:val="24"/>
        </w:rPr>
        <w:t xml:space="preserve"> (87.8%) and store (79.2%). These</w:t>
      </w:r>
      <w:r w:rsidR="00D7063C" w:rsidRPr="001A07F7">
        <w:rPr>
          <w:rFonts w:ascii="Times New Roman" w:hAnsi="Times New Roman" w:cs="Times New Roman"/>
          <w:bCs/>
          <w:sz w:val="24"/>
          <w:szCs w:val="24"/>
        </w:rPr>
        <w:t xml:space="preserve"> </w:t>
      </w:r>
      <w:r w:rsidR="007219CF" w:rsidRPr="001A07F7">
        <w:rPr>
          <w:rFonts w:ascii="Times New Roman" w:hAnsi="Times New Roman" w:cs="Times New Roman"/>
          <w:bCs/>
          <w:sz w:val="24"/>
          <w:szCs w:val="24"/>
        </w:rPr>
        <w:t>finding</w:t>
      </w:r>
      <w:r w:rsidR="00204A89">
        <w:rPr>
          <w:rFonts w:ascii="Times New Roman" w:hAnsi="Times New Roman" w:cs="Times New Roman"/>
          <w:bCs/>
          <w:sz w:val="24"/>
          <w:szCs w:val="24"/>
        </w:rPr>
        <w:t>s imply</w:t>
      </w:r>
      <w:r w:rsidR="007219CF" w:rsidRPr="001A07F7">
        <w:rPr>
          <w:rFonts w:ascii="Times New Roman" w:hAnsi="Times New Roman" w:cs="Times New Roman"/>
          <w:bCs/>
          <w:sz w:val="24"/>
          <w:szCs w:val="24"/>
        </w:rPr>
        <w:t xml:space="preserve"> that </w:t>
      </w:r>
      <w:r w:rsidR="0015797A" w:rsidRPr="001A07F7">
        <w:rPr>
          <w:rFonts w:ascii="Times New Roman" w:hAnsi="Times New Roman" w:cs="Times New Roman"/>
          <w:bCs/>
          <w:sz w:val="24"/>
          <w:szCs w:val="24"/>
        </w:rPr>
        <w:t xml:space="preserve">cowpea </w:t>
      </w:r>
      <w:r w:rsidR="007219CF" w:rsidRPr="001A07F7">
        <w:rPr>
          <w:rFonts w:ascii="Times New Roman" w:hAnsi="Times New Roman" w:cs="Times New Roman"/>
          <w:bCs/>
          <w:sz w:val="24"/>
          <w:szCs w:val="24"/>
        </w:rPr>
        <w:t>farmers</w:t>
      </w:r>
      <w:r w:rsidR="00D7063C" w:rsidRPr="001A07F7">
        <w:rPr>
          <w:rFonts w:ascii="Times New Roman" w:hAnsi="Times New Roman" w:cs="Times New Roman"/>
          <w:bCs/>
          <w:sz w:val="24"/>
          <w:szCs w:val="24"/>
        </w:rPr>
        <w:t xml:space="preserve"> used more of </w:t>
      </w:r>
      <w:r w:rsidR="00D7063C" w:rsidRPr="001A07F7">
        <w:rPr>
          <w:rFonts w:ascii="Times New Roman" w:hAnsi="Times New Roman" w:cs="Times New Roman"/>
          <w:sz w:val="24"/>
          <w:szCs w:val="24"/>
        </w:rPr>
        <w:t xml:space="preserve">conventional </w:t>
      </w:r>
      <w:r w:rsidR="0015797A" w:rsidRPr="001A07F7">
        <w:rPr>
          <w:rFonts w:ascii="Times New Roman" w:hAnsi="Times New Roman" w:cs="Times New Roman"/>
          <w:sz w:val="24"/>
          <w:szCs w:val="24"/>
        </w:rPr>
        <w:t xml:space="preserve">pest control methods </w:t>
      </w:r>
      <w:r w:rsidR="00D7063C" w:rsidRPr="001A07F7">
        <w:rPr>
          <w:rFonts w:ascii="Times New Roman" w:hAnsi="Times New Roman" w:cs="Times New Roman"/>
          <w:sz w:val="24"/>
          <w:szCs w:val="24"/>
        </w:rPr>
        <w:t xml:space="preserve">in field than </w:t>
      </w:r>
      <w:r w:rsidR="0015797A" w:rsidRPr="001A07F7">
        <w:rPr>
          <w:rFonts w:ascii="Times New Roman" w:hAnsi="Times New Roman" w:cs="Times New Roman"/>
          <w:sz w:val="24"/>
          <w:szCs w:val="24"/>
        </w:rPr>
        <w:t xml:space="preserve">in </w:t>
      </w:r>
      <w:r w:rsidR="00D7063C" w:rsidRPr="001A07F7">
        <w:rPr>
          <w:rFonts w:ascii="Times New Roman" w:hAnsi="Times New Roman" w:cs="Times New Roman"/>
          <w:sz w:val="24"/>
          <w:szCs w:val="24"/>
        </w:rPr>
        <w:t>store in the study area.</w:t>
      </w:r>
      <w:r w:rsidR="0015797A" w:rsidRPr="001A07F7">
        <w:rPr>
          <w:rFonts w:ascii="Times New Roman" w:hAnsi="Times New Roman" w:cs="Times New Roman"/>
          <w:sz w:val="24"/>
          <w:szCs w:val="24"/>
        </w:rPr>
        <w:t xml:space="preserve"> The high use in field is probably an attempt to prevent infect on the field which may move to store. For example, </w:t>
      </w:r>
      <w:r w:rsidR="0015797A" w:rsidRPr="001A07F7">
        <w:rPr>
          <w:rFonts w:ascii="Times New Roman" w:hAnsi="Times New Roman" w:cs="Times New Roman"/>
          <w:i/>
          <w:sz w:val="24"/>
          <w:szCs w:val="24"/>
        </w:rPr>
        <w:t>Callosobruchus</w:t>
      </w:r>
      <w:r w:rsidR="00D7063C" w:rsidRPr="001A07F7">
        <w:rPr>
          <w:rFonts w:ascii="Times New Roman" w:hAnsi="Times New Roman" w:cs="Times New Roman"/>
          <w:sz w:val="24"/>
          <w:szCs w:val="24"/>
        </w:rPr>
        <w:t xml:space="preserve"> </w:t>
      </w:r>
      <w:r w:rsidR="0015797A" w:rsidRPr="001A07F7">
        <w:rPr>
          <w:rFonts w:ascii="Times New Roman" w:hAnsi="Times New Roman" w:cs="Times New Roman"/>
          <w:i/>
          <w:sz w:val="24"/>
          <w:szCs w:val="24"/>
        </w:rPr>
        <w:t>maculatus</w:t>
      </w:r>
      <w:r w:rsidR="0015797A" w:rsidRPr="001A07F7">
        <w:rPr>
          <w:rFonts w:ascii="Times New Roman" w:hAnsi="Times New Roman" w:cs="Times New Roman"/>
          <w:sz w:val="24"/>
          <w:szCs w:val="24"/>
        </w:rPr>
        <w:t xml:space="preserve"> often starts its attack on the field before completing its devastation in store. </w:t>
      </w:r>
      <w:r w:rsidR="00204A89">
        <w:rPr>
          <w:rFonts w:ascii="Times New Roman" w:hAnsi="Times New Roman" w:cs="Times New Roman"/>
          <w:sz w:val="24"/>
          <w:szCs w:val="24"/>
        </w:rPr>
        <w:t>In an earlier study,</w:t>
      </w:r>
      <w:r w:rsidR="00D7063C" w:rsidRPr="001A07F7">
        <w:rPr>
          <w:rFonts w:ascii="Times New Roman" w:hAnsi="Times New Roman" w:cs="Times New Roman"/>
          <w:sz w:val="24"/>
          <w:szCs w:val="24"/>
        </w:rPr>
        <w:t xml:space="preserve"> </w:t>
      </w:r>
      <w:r w:rsidR="00204A89">
        <w:rPr>
          <w:rFonts w:ascii="Times New Roman" w:hAnsi="Times New Roman" w:cs="Times New Roman"/>
          <w:sz w:val="24"/>
          <w:szCs w:val="24"/>
        </w:rPr>
        <w:t xml:space="preserve">Sabo </w:t>
      </w:r>
      <w:r w:rsidR="00204A89" w:rsidRPr="00204A89">
        <w:rPr>
          <w:rFonts w:ascii="Times New Roman" w:hAnsi="Times New Roman" w:cs="Times New Roman"/>
          <w:i/>
          <w:sz w:val="24"/>
          <w:szCs w:val="24"/>
        </w:rPr>
        <w:t>et al.,</w:t>
      </w:r>
      <w:r w:rsidR="00204A89">
        <w:rPr>
          <w:rFonts w:ascii="Times New Roman" w:hAnsi="Times New Roman" w:cs="Times New Roman"/>
          <w:sz w:val="24"/>
          <w:szCs w:val="24"/>
        </w:rPr>
        <w:t xml:space="preserve"> </w:t>
      </w:r>
      <w:r w:rsidR="00204A89" w:rsidRPr="001A07F7">
        <w:rPr>
          <w:rFonts w:ascii="Times New Roman" w:hAnsi="Times New Roman" w:cs="Times New Roman"/>
          <w:sz w:val="24"/>
          <w:szCs w:val="24"/>
        </w:rPr>
        <w:t>2014)</w:t>
      </w:r>
      <w:r w:rsidR="00204A89">
        <w:rPr>
          <w:rFonts w:ascii="Times New Roman" w:hAnsi="Times New Roman" w:cs="Times New Roman"/>
          <w:sz w:val="24"/>
          <w:szCs w:val="24"/>
        </w:rPr>
        <w:t xml:space="preserve"> </w:t>
      </w:r>
      <w:r w:rsidR="004746CB">
        <w:rPr>
          <w:rFonts w:ascii="Times New Roman" w:hAnsi="Times New Roman" w:cs="Times New Roman"/>
          <w:sz w:val="24"/>
          <w:szCs w:val="24"/>
        </w:rPr>
        <w:t>asserted that about</w:t>
      </w:r>
      <w:r w:rsidR="00D7063C" w:rsidRPr="001A07F7">
        <w:rPr>
          <w:rFonts w:ascii="Times New Roman" w:hAnsi="Times New Roman" w:cs="Times New Roman"/>
          <w:sz w:val="24"/>
          <w:szCs w:val="24"/>
        </w:rPr>
        <w:t xml:space="preserve"> 99% of </w:t>
      </w:r>
      <w:r w:rsidR="004746CB">
        <w:rPr>
          <w:rFonts w:ascii="Times New Roman" w:hAnsi="Times New Roman" w:cs="Times New Roman"/>
          <w:sz w:val="24"/>
          <w:szCs w:val="24"/>
        </w:rPr>
        <w:t xml:space="preserve">cowpea </w:t>
      </w:r>
      <w:r w:rsidR="00D7063C" w:rsidRPr="001A07F7">
        <w:rPr>
          <w:rFonts w:ascii="Times New Roman" w:hAnsi="Times New Roman" w:cs="Times New Roman"/>
          <w:sz w:val="24"/>
          <w:szCs w:val="24"/>
        </w:rPr>
        <w:t>farmers in</w:t>
      </w:r>
      <w:r w:rsidR="00FB388D" w:rsidRPr="001A07F7">
        <w:rPr>
          <w:rFonts w:ascii="Times New Roman" w:hAnsi="Times New Roman" w:cs="Times New Roman"/>
          <w:sz w:val="24"/>
          <w:szCs w:val="24"/>
        </w:rPr>
        <w:t xml:space="preserve"> Mubi zone of Adamawa State</w:t>
      </w:r>
      <w:r w:rsidR="00204A89">
        <w:rPr>
          <w:rFonts w:ascii="Times New Roman" w:hAnsi="Times New Roman" w:cs="Times New Roman"/>
          <w:sz w:val="24"/>
          <w:szCs w:val="24"/>
        </w:rPr>
        <w:t>, Nigeria</w:t>
      </w:r>
      <w:r w:rsidR="00FB388D" w:rsidRPr="001A07F7">
        <w:rPr>
          <w:rFonts w:ascii="Times New Roman" w:hAnsi="Times New Roman" w:cs="Times New Roman"/>
          <w:sz w:val="24"/>
          <w:szCs w:val="24"/>
        </w:rPr>
        <w:t xml:space="preserve"> use</w:t>
      </w:r>
      <w:r w:rsidR="0015797A" w:rsidRPr="001A07F7">
        <w:rPr>
          <w:rFonts w:ascii="Times New Roman" w:hAnsi="Times New Roman" w:cs="Times New Roman"/>
          <w:sz w:val="24"/>
          <w:szCs w:val="24"/>
        </w:rPr>
        <w:t xml:space="preserve"> </w:t>
      </w:r>
      <w:r w:rsidR="0068407A" w:rsidRPr="001A07F7">
        <w:rPr>
          <w:rFonts w:ascii="Times New Roman" w:hAnsi="Times New Roman" w:cs="Times New Roman"/>
          <w:sz w:val="24"/>
          <w:szCs w:val="24"/>
        </w:rPr>
        <w:t>synthetic pesticides</w:t>
      </w:r>
      <w:r w:rsidR="00D7063C" w:rsidRPr="001A07F7">
        <w:rPr>
          <w:rFonts w:ascii="Times New Roman" w:hAnsi="Times New Roman" w:cs="Times New Roman"/>
          <w:sz w:val="24"/>
          <w:szCs w:val="24"/>
        </w:rPr>
        <w:t xml:space="preserve"> to control cowpea pest attack and further concluded</w:t>
      </w:r>
      <w:r w:rsidR="00B105F0" w:rsidRPr="001A07F7">
        <w:rPr>
          <w:rFonts w:ascii="Times New Roman" w:hAnsi="Times New Roman" w:cs="Times New Roman"/>
          <w:sz w:val="24"/>
          <w:szCs w:val="24"/>
        </w:rPr>
        <w:t xml:space="preserve"> that misuse of inorganic pest</w:t>
      </w:r>
      <w:r w:rsidR="00D7063C" w:rsidRPr="001A07F7">
        <w:rPr>
          <w:rFonts w:ascii="Times New Roman" w:hAnsi="Times New Roman" w:cs="Times New Roman"/>
          <w:sz w:val="24"/>
          <w:szCs w:val="24"/>
        </w:rPr>
        <w:t>icides</w:t>
      </w:r>
      <w:r w:rsidR="00C97C5A" w:rsidRPr="001A07F7">
        <w:rPr>
          <w:rFonts w:ascii="Times New Roman" w:hAnsi="Times New Roman" w:cs="Times New Roman"/>
          <w:sz w:val="24"/>
          <w:szCs w:val="24"/>
        </w:rPr>
        <w:t xml:space="preserve"> was prevalent</w:t>
      </w:r>
      <w:r w:rsidR="00D7063C" w:rsidRPr="001A07F7">
        <w:rPr>
          <w:rFonts w:ascii="Times New Roman" w:hAnsi="Times New Roman" w:cs="Times New Roman"/>
          <w:sz w:val="24"/>
          <w:szCs w:val="24"/>
        </w:rPr>
        <w:t xml:space="preserve">. </w:t>
      </w:r>
    </w:p>
    <w:p w:rsidR="0036165B" w:rsidRPr="007D6BF7" w:rsidRDefault="006E724B" w:rsidP="007D6BF7">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Pr="001A07F7">
        <w:rPr>
          <w:rFonts w:ascii="Times New Roman" w:hAnsi="Times New Roman" w:cs="Times New Roman"/>
          <w:sz w:val="24"/>
          <w:szCs w:val="24"/>
        </w:rPr>
        <w:t>n addition</w:t>
      </w:r>
      <w:r w:rsidR="007D6BF7">
        <w:rPr>
          <w:rFonts w:ascii="Times New Roman" w:hAnsi="Times New Roman" w:cs="Times New Roman"/>
          <w:sz w:val="24"/>
          <w:szCs w:val="24"/>
        </w:rPr>
        <w:t xml:space="preserve">, as shown in Table 9, for alternative insect pest control methods, </w:t>
      </w:r>
      <w:r w:rsidR="00F244CC" w:rsidRPr="001A07F7">
        <w:rPr>
          <w:rFonts w:ascii="Times New Roman" w:hAnsi="Times New Roman" w:cs="Times New Roman"/>
          <w:sz w:val="24"/>
          <w:szCs w:val="24"/>
        </w:rPr>
        <w:t>65.4</w:t>
      </w:r>
      <w:r w:rsidR="00F244CC">
        <w:rPr>
          <w:rFonts w:ascii="Times New Roman" w:hAnsi="Times New Roman" w:cs="Times New Roman"/>
          <w:sz w:val="24"/>
          <w:szCs w:val="24"/>
        </w:rPr>
        <w:t>%</w:t>
      </w:r>
      <w:r w:rsidR="00F244CC"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of respondents </w:t>
      </w:r>
      <w:r w:rsidR="00C97C5A" w:rsidRPr="001A07F7">
        <w:rPr>
          <w:rFonts w:ascii="Times New Roman" w:hAnsi="Times New Roman" w:cs="Times New Roman"/>
          <w:sz w:val="24"/>
          <w:szCs w:val="24"/>
        </w:rPr>
        <w:t>signified</w:t>
      </w:r>
      <w:r w:rsidR="00D7063C" w:rsidRPr="001A07F7">
        <w:rPr>
          <w:rFonts w:ascii="Times New Roman" w:hAnsi="Times New Roman" w:cs="Times New Roman"/>
          <w:sz w:val="24"/>
          <w:szCs w:val="24"/>
        </w:rPr>
        <w:t xml:space="preserve"> </w:t>
      </w:r>
      <w:r w:rsidR="00F244CC">
        <w:rPr>
          <w:rFonts w:ascii="Times New Roman" w:hAnsi="Times New Roman" w:cs="Times New Roman"/>
          <w:sz w:val="24"/>
          <w:szCs w:val="24"/>
        </w:rPr>
        <w:t xml:space="preserve">use of PICS Bag. </w:t>
      </w:r>
      <w:r w:rsidR="00F244CC" w:rsidRPr="001A07F7">
        <w:rPr>
          <w:rFonts w:ascii="Times New Roman" w:hAnsi="Times New Roman" w:cs="Times New Roman"/>
          <w:sz w:val="24"/>
          <w:szCs w:val="24"/>
        </w:rPr>
        <w:t>46.1</w:t>
      </w:r>
      <w:r w:rsidR="00F244CC">
        <w:rPr>
          <w:rFonts w:ascii="Times New Roman" w:hAnsi="Times New Roman" w:cs="Times New Roman"/>
          <w:sz w:val="24"/>
          <w:szCs w:val="24"/>
        </w:rPr>
        <w:t xml:space="preserve">, 44, 41.7, 19, and 28.4% indicated </w:t>
      </w:r>
      <w:r w:rsidR="00D7063C" w:rsidRPr="001A07F7">
        <w:rPr>
          <w:rFonts w:ascii="Times New Roman" w:hAnsi="Times New Roman" w:cs="Times New Roman"/>
          <w:sz w:val="24"/>
          <w:szCs w:val="24"/>
        </w:rPr>
        <w:t xml:space="preserve">use of </w:t>
      </w:r>
      <w:r w:rsidR="00F244CC">
        <w:rPr>
          <w:rFonts w:ascii="Times New Roman" w:hAnsi="Times New Roman" w:cs="Times New Roman"/>
          <w:sz w:val="24"/>
          <w:szCs w:val="24"/>
        </w:rPr>
        <w:t>improved drying, NSPRI hermetic steel drum</w:t>
      </w:r>
      <w:r w:rsidR="00D7063C" w:rsidRPr="001A07F7">
        <w:rPr>
          <w:rFonts w:ascii="Times New Roman" w:hAnsi="Times New Roman" w:cs="Times New Roman"/>
          <w:sz w:val="24"/>
          <w:szCs w:val="24"/>
        </w:rPr>
        <w:t xml:space="preserve">, </w:t>
      </w:r>
      <w:r w:rsidR="007E2D4D" w:rsidRPr="001A07F7">
        <w:rPr>
          <w:rFonts w:ascii="Times New Roman" w:hAnsi="Times New Roman" w:cs="Times New Roman"/>
          <w:sz w:val="24"/>
          <w:szCs w:val="24"/>
        </w:rPr>
        <w:t xml:space="preserve">Improved </w:t>
      </w:r>
      <w:r w:rsidR="00D7063C"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r w:rsidR="00F244CC">
        <w:rPr>
          <w:rFonts w:ascii="Times New Roman" w:hAnsi="Times New Roman" w:cs="Times New Roman"/>
          <w:sz w:val="24"/>
          <w:szCs w:val="24"/>
        </w:rPr>
        <w:t xml:space="preserve">, NSPRIDUST </w:t>
      </w:r>
      <w:r w:rsidR="00D7063C" w:rsidRPr="001A07F7">
        <w:rPr>
          <w:rFonts w:ascii="Times New Roman" w:hAnsi="Times New Roman" w:cs="Times New Roman"/>
          <w:sz w:val="24"/>
          <w:szCs w:val="24"/>
        </w:rPr>
        <w:t xml:space="preserve">and </w:t>
      </w:r>
      <w:r w:rsidR="00F244CC">
        <w:rPr>
          <w:rFonts w:ascii="Times New Roman" w:hAnsi="Times New Roman" w:cs="Times New Roman"/>
          <w:bCs/>
          <w:sz w:val="24"/>
          <w:szCs w:val="24"/>
        </w:rPr>
        <w:t>ZeroFly® hermetic bag respectively; these methods have</w:t>
      </w:r>
      <w:r w:rsidR="0015797A" w:rsidRPr="001A07F7">
        <w:rPr>
          <w:rFonts w:ascii="Times New Roman" w:hAnsi="Times New Roman" w:cs="Times New Roman"/>
          <w:bCs/>
          <w:sz w:val="24"/>
          <w:szCs w:val="24"/>
        </w:rPr>
        <w:t xml:space="preserve"> gained less traction</w:t>
      </w:r>
      <w:r w:rsidR="00D7063C" w:rsidRPr="001A07F7">
        <w:rPr>
          <w:rFonts w:ascii="Times New Roman" w:hAnsi="Times New Roman" w:cs="Times New Roman"/>
          <w:bCs/>
          <w:sz w:val="24"/>
          <w:szCs w:val="24"/>
        </w:rPr>
        <w:t xml:space="preserve"> </w:t>
      </w:r>
      <w:r w:rsidR="00D7063C" w:rsidRPr="001A07F7">
        <w:rPr>
          <w:rFonts w:ascii="Times New Roman" w:hAnsi="Times New Roman" w:cs="Times New Roman"/>
          <w:sz w:val="24"/>
          <w:szCs w:val="24"/>
        </w:rPr>
        <w:t>in the study area</w:t>
      </w:r>
      <w:r w:rsidR="0015797A" w:rsidRPr="001A07F7">
        <w:rPr>
          <w:rFonts w:ascii="Times New Roman" w:hAnsi="Times New Roman" w:cs="Times New Roman"/>
          <w:sz w:val="24"/>
          <w:szCs w:val="24"/>
        </w:rPr>
        <w:t xml:space="preserve"> compared to the conventional</w:t>
      </w:r>
      <w:r w:rsidR="00D7063C" w:rsidRPr="001A07F7">
        <w:rPr>
          <w:rFonts w:ascii="Times New Roman" w:hAnsi="Times New Roman" w:cs="Times New Roman"/>
          <w:sz w:val="24"/>
          <w:szCs w:val="24"/>
        </w:rPr>
        <w:t>.</w:t>
      </w:r>
      <w:r w:rsidR="0068407A" w:rsidRPr="001A07F7">
        <w:rPr>
          <w:rFonts w:ascii="Times New Roman" w:hAnsi="Times New Roman" w:cs="Times New Roman"/>
          <w:sz w:val="24"/>
          <w:szCs w:val="24"/>
        </w:rPr>
        <w:t xml:space="preserve"> While farmers’ knowledge and perceptions of alternative practices are </w:t>
      </w:r>
      <w:r w:rsidR="00407108">
        <w:rPr>
          <w:rFonts w:ascii="Times New Roman" w:hAnsi="Times New Roman" w:cs="Times New Roman"/>
          <w:sz w:val="24"/>
          <w:szCs w:val="24"/>
        </w:rPr>
        <w:t>essential</w:t>
      </w:r>
      <w:r w:rsidR="0015797A" w:rsidRPr="001A07F7">
        <w:rPr>
          <w:rFonts w:ascii="Times New Roman" w:hAnsi="Times New Roman" w:cs="Times New Roman"/>
          <w:sz w:val="24"/>
          <w:szCs w:val="24"/>
        </w:rPr>
        <w:t xml:space="preserve"> to</w:t>
      </w:r>
      <w:r w:rsidR="0068407A" w:rsidRPr="001A07F7">
        <w:rPr>
          <w:rFonts w:ascii="Times New Roman" w:hAnsi="Times New Roman" w:cs="Times New Roman"/>
          <w:sz w:val="24"/>
          <w:szCs w:val="24"/>
        </w:rPr>
        <w:t xml:space="preserve"> </w:t>
      </w:r>
      <w:r w:rsidR="00EE46A6" w:rsidRPr="001A07F7">
        <w:rPr>
          <w:rFonts w:ascii="Times New Roman" w:hAnsi="Times New Roman" w:cs="Times New Roman"/>
          <w:sz w:val="24"/>
          <w:szCs w:val="24"/>
        </w:rPr>
        <w:t>accomplishing</w:t>
      </w:r>
      <w:r w:rsidR="0068407A" w:rsidRPr="001A07F7">
        <w:rPr>
          <w:rFonts w:ascii="Times New Roman" w:hAnsi="Times New Roman" w:cs="Times New Roman"/>
          <w:sz w:val="24"/>
          <w:szCs w:val="24"/>
        </w:rPr>
        <w:t xml:space="preserve"> sustainab</w:t>
      </w:r>
      <w:r w:rsidR="0036165B" w:rsidRPr="001A07F7">
        <w:rPr>
          <w:rFonts w:ascii="Times New Roman" w:hAnsi="Times New Roman" w:cs="Times New Roman"/>
          <w:sz w:val="24"/>
          <w:szCs w:val="24"/>
        </w:rPr>
        <w:t>le agriculture (Karamidehkordi and</w:t>
      </w:r>
      <w:r w:rsidR="0068407A" w:rsidRPr="001A07F7">
        <w:rPr>
          <w:rFonts w:ascii="Times New Roman" w:hAnsi="Times New Roman" w:cs="Times New Roman"/>
          <w:sz w:val="24"/>
          <w:szCs w:val="24"/>
        </w:rPr>
        <w:t xml:space="preserve"> Hashemi, 2010), there is low awareness and use of these methods compared to conventi</w:t>
      </w:r>
      <w:r w:rsidR="0082236C">
        <w:rPr>
          <w:rFonts w:ascii="Times New Roman" w:hAnsi="Times New Roman" w:cs="Times New Roman"/>
          <w:sz w:val="24"/>
          <w:szCs w:val="24"/>
        </w:rPr>
        <w:t>onal</w:t>
      </w:r>
      <w:r w:rsidR="0068407A" w:rsidRPr="001A07F7">
        <w:rPr>
          <w:rFonts w:ascii="Times New Roman" w:hAnsi="Times New Roman" w:cs="Times New Roman"/>
          <w:sz w:val="24"/>
          <w:szCs w:val="24"/>
        </w:rPr>
        <w:t xml:space="preserve"> </w:t>
      </w:r>
      <w:bookmarkStart w:id="102" w:name="_Toc107051757"/>
    </w:p>
    <w:p w:rsidR="00883107" w:rsidRDefault="0088310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207E5" w:rsidRPr="001A07F7" w:rsidRDefault="00F3198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9</w:t>
      </w:r>
      <w:r w:rsidR="005B4DB2" w:rsidRPr="001A07F7">
        <w:rPr>
          <w:rFonts w:ascii="Times New Roman" w:hAnsi="Times New Roman" w:cs="Times New Roman"/>
          <w:b/>
          <w:bCs/>
          <w:sz w:val="24"/>
          <w:szCs w:val="24"/>
        </w:rPr>
        <w:fldChar w:fldCharType="end"/>
      </w:r>
      <w:r w:rsidR="007D6BF7">
        <w:rPr>
          <w:rFonts w:ascii="Times New Roman" w:hAnsi="Times New Roman" w:cs="Times New Roman"/>
          <w:b/>
          <w:bCs/>
          <w:sz w:val="24"/>
          <w:szCs w:val="24"/>
        </w:rPr>
        <w:t xml:space="preserve">: Distribution </w:t>
      </w:r>
      <w:r w:rsidR="00883107">
        <w:rPr>
          <w:rFonts w:ascii="Times New Roman" w:hAnsi="Times New Roman" w:cs="Times New Roman"/>
          <w:b/>
          <w:bCs/>
          <w:sz w:val="24"/>
          <w:szCs w:val="24"/>
        </w:rPr>
        <w:t>according to</w:t>
      </w:r>
      <w:r w:rsidR="00E50A4A">
        <w:rPr>
          <w:rFonts w:ascii="Times New Roman" w:hAnsi="Times New Roman" w:cs="Times New Roman"/>
          <w:b/>
          <w:bCs/>
          <w:sz w:val="24"/>
          <w:szCs w:val="24"/>
        </w:rPr>
        <w:t xml:space="preserve"> </w:t>
      </w:r>
      <w:r w:rsidR="007D6BF7">
        <w:rPr>
          <w:rFonts w:ascii="Times New Roman" w:hAnsi="Times New Roman" w:cs="Times New Roman"/>
          <w:b/>
          <w:bCs/>
          <w:sz w:val="24"/>
          <w:szCs w:val="24"/>
        </w:rPr>
        <w:t>u</w:t>
      </w:r>
      <w:r w:rsidR="00A43BF5" w:rsidRPr="001A07F7">
        <w:rPr>
          <w:rFonts w:ascii="Times New Roman" w:hAnsi="Times New Roman" w:cs="Times New Roman"/>
          <w:b/>
          <w:sz w:val="24"/>
          <w:szCs w:val="24"/>
        </w:rPr>
        <w:t xml:space="preserve">se of </w:t>
      </w:r>
      <w:r w:rsidR="007D6BF7">
        <w:rPr>
          <w:rFonts w:ascii="Times New Roman" w:hAnsi="Times New Roman" w:cs="Times New Roman"/>
          <w:b/>
          <w:sz w:val="24"/>
          <w:szCs w:val="24"/>
        </w:rPr>
        <w:t>i</w:t>
      </w:r>
      <w:r w:rsidR="00A43BF5" w:rsidRPr="001A07F7">
        <w:rPr>
          <w:rFonts w:ascii="Times New Roman" w:hAnsi="Times New Roman" w:cs="Times New Roman"/>
          <w:b/>
          <w:sz w:val="24"/>
          <w:szCs w:val="24"/>
        </w:rPr>
        <w:t xml:space="preserve">nsect </w:t>
      </w:r>
      <w:r w:rsidR="007D6BF7">
        <w:rPr>
          <w:rFonts w:ascii="Times New Roman" w:hAnsi="Times New Roman" w:cs="Times New Roman"/>
          <w:b/>
          <w:sz w:val="24"/>
          <w:szCs w:val="24"/>
        </w:rPr>
        <w:t>pest control m</w:t>
      </w:r>
      <w:r w:rsidR="00D7063C" w:rsidRPr="001A07F7">
        <w:rPr>
          <w:rFonts w:ascii="Times New Roman" w:hAnsi="Times New Roman" w:cs="Times New Roman"/>
          <w:b/>
          <w:sz w:val="24"/>
          <w:szCs w:val="24"/>
        </w:rPr>
        <w:t>ethods</w:t>
      </w:r>
      <w:bookmarkEnd w:id="102"/>
    </w:p>
    <w:tbl>
      <w:tblPr>
        <w:tblW w:w="8909" w:type="dxa"/>
        <w:tblBorders>
          <w:top w:val="single" w:sz="4" w:space="0" w:color="auto"/>
          <w:bottom w:val="single" w:sz="4" w:space="0" w:color="auto"/>
        </w:tblBorders>
        <w:tblLook w:val="04A0" w:firstRow="1" w:lastRow="0" w:firstColumn="1" w:lastColumn="0" w:noHBand="0" w:noVBand="1"/>
      </w:tblPr>
      <w:tblGrid>
        <w:gridCol w:w="5849"/>
        <w:gridCol w:w="1350"/>
        <w:gridCol w:w="1710"/>
      </w:tblGrid>
      <w:tr w:rsidR="00922A98" w:rsidRPr="00922A98" w:rsidTr="00922A98">
        <w:trPr>
          <w:trHeight w:val="147"/>
        </w:trPr>
        <w:tc>
          <w:tcPr>
            <w:tcW w:w="5849" w:type="dxa"/>
            <w:tcBorders>
              <w:top w:val="single" w:sz="4" w:space="0" w:color="auto"/>
              <w:bottom w:val="single" w:sz="4" w:space="0" w:color="auto"/>
            </w:tcBorders>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Insect Pest Control Methods</w:t>
            </w:r>
          </w:p>
        </w:tc>
        <w:tc>
          <w:tcPr>
            <w:tcW w:w="1350" w:type="dxa"/>
            <w:tcBorders>
              <w:top w:val="single" w:sz="4" w:space="0" w:color="auto"/>
              <w:bottom w:val="single" w:sz="4" w:space="0" w:color="auto"/>
            </w:tcBorders>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Used</w:t>
            </w:r>
          </w:p>
        </w:tc>
        <w:tc>
          <w:tcPr>
            <w:tcW w:w="1710" w:type="dxa"/>
            <w:tcBorders>
              <w:top w:val="single" w:sz="4" w:space="0" w:color="auto"/>
              <w:bottom w:val="single" w:sz="4" w:space="0" w:color="auto"/>
            </w:tcBorders>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Not used</w:t>
            </w:r>
          </w:p>
        </w:tc>
      </w:tr>
      <w:tr w:rsidR="00922A98" w:rsidRPr="00922A98" w:rsidTr="00922A98">
        <w:trPr>
          <w:trHeight w:val="278"/>
        </w:trPr>
        <w:tc>
          <w:tcPr>
            <w:tcW w:w="5849" w:type="dxa"/>
            <w:tcBorders>
              <w:top w:val="single" w:sz="4" w:space="0" w:color="auto"/>
            </w:tcBorders>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Field Pest Control</w:t>
            </w:r>
          </w:p>
        </w:tc>
        <w:tc>
          <w:tcPr>
            <w:tcW w:w="1350" w:type="dxa"/>
            <w:tcBorders>
              <w:top w:val="single" w:sz="4" w:space="0" w:color="auto"/>
            </w:tcBorders>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Freq. (%)</w:t>
            </w:r>
          </w:p>
        </w:tc>
        <w:tc>
          <w:tcPr>
            <w:tcW w:w="1710" w:type="dxa"/>
            <w:tcBorders>
              <w:top w:val="single" w:sz="4" w:space="0" w:color="auto"/>
            </w:tcBorders>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Freq. (%)</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Indigenous</w:t>
            </w:r>
          </w:p>
        </w:tc>
        <w:tc>
          <w:tcPr>
            <w:tcW w:w="1350" w:type="dxa"/>
          </w:tcPr>
          <w:p w:rsidR="00922A98" w:rsidRPr="00922A98" w:rsidRDefault="00922A98" w:rsidP="00F31982">
            <w:pPr>
              <w:spacing w:after="0" w:line="240" w:lineRule="auto"/>
              <w:rPr>
                <w:rFonts w:ascii="Times New Roman" w:hAnsi="Times New Roman" w:cs="Times New Roman"/>
                <w:sz w:val="24"/>
                <w:szCs w:val="24"/>
              </w:rPr>
            </w:pP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Spray application of ash mixture on foliage</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165 (43.0)</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219(57.0)</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Intercrop with non-host plants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321 (83.6)</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63(16.4)</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Handpicking of insect immature stages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237 (61.7)</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147(38.3)</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Ploughing to expose eggs, larvae, nymphs and adults in the soil</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301 (78.4)</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83(21.6)</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Use of early planting date</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349 (90.9)</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35(9.1)</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Planting early maturing crops that can be harvested early</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347 (90.4)</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37(9.6)</w:t>
            </w:r>
          </w:p>
        </w:tc>
      </w:tr>
      <w:tr w:rsidR="00922A98" w:rsidRPr="00922A98" w:rsidTr="00922A98">
        <w:tc>
          <w:tcPr>
            <w:tcW w:w="5849" w:type="dxa"/>
          </w:tcPr>
          <w:p w:rsidR="00922A98" w:rsidRPr="00922A98" w:rsidRDefault="00922A98" w:rsidP="00F31982">
            <w:pPr>
              <w:pStyle w:val="Default"/>
            </w:pPr>
            <w:r w:rsidRPr="00922A98">
              <w:t>Inorganic compounds</w:t>
            </w:r>
            <w:r w:rsidRPr="00922A98">
              <w:rPr>
                <w:lang w:val="en-US"/>
              </w:rPr>
              <w:t>: e.g. salt</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138 (35.9)</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246(64.1)</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Removing weed host of pests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229 (59.6)</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155(40.4)</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Application of Neem extracts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150 (39.1)</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234(60.9)</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 xml:space="preserve">Application of pepper fruit extract </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115 (29.9)</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243(63.3)</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bCs/>
                <w:i/>
                <w:sz w:val="24"/>
                <w:szCs w:val="24"/>
              </w:rPr>
              <w:t>Average percentage response</w:t>
            </w:r>
          </w:p>
        </w:tc>
        <w:tc>
          <w:tcPr>
            <w:tcW w:w="1350" w:type="dxa"/>
          </w:tcPr>
          <w:p w:rsidR="00922A98" w:rsidRPr="00922A98" w:rsidRDefault="00922A98" w:rsidP="00F31982">
            <w:pPr>
              <w:spacing w:after="0" w:line="240" w:lineRule="auto"/>
              <w:rPr>
                <w:rFonts w:ascii="Times New Roman" w:hAnsi="Times New Roman" w:cs="Times New Roman"/>
                <w:b/>
                <w:i/>
                <w:sz w:val="24"/>
                <w:szCs w:val="24"/>
              </w:rPr>
            </w:pPr>
            <w:r w:rsidRPr="00922A98">
              <w:rPr>
                <w:rFonts w:ascii="Times New Roman" w:hAnsi="Times New Roman" w:cs="Times New Roman"/>
                <w:b/>
                <w:i/>
                <w:sz w:val="24"/>
                <w:szCs w:val="24"/>
              </w:rPr>
              <w:t>61.3%</w:t>
            </w: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
                <w:sz w:val="24"/>
                <w:szCs w:val="24"/>
              </w:rPr>
              <w:t>Conventional</w:t>
            </w:r>
          </w:p>
        </w:tc>
        <w:tc>
          <w:tcPr>
            <w:tcW w:w="1350" w:type="dxa"/>
          </w:tcPr>
          <w:p w:rsidR="00922A98" w:rsidRPr="00922A98" w:rsidRDefault="00922A98" w:rsidP="00F31982">
            <w:pPr>
              <w:spacing w:after="0" w:line="240" w:lineRule="auto"/>
              <w:rPr>
                <w:rFonts w:ascii="Times New Roman" w:hAnsi="Times New Roman" w:cs="Times New Roman"/>
                <w:sz w:val="24"/>
                <w:szCs w:val="24"/>
              </w:rPr>
            </w:pP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bCs/>
                <w:sz w:val="24"/>
                <w:szCs w:val="24"/>
              </w:rPr>
              <w:t>Use of synthetic chemicals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337(87.8)</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47(12.2)</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
                <w:bCs/>
                <w:sz w:val="24"/>
                <w:szCs w:val="24"/>
              </w:rPr>
            </w:pPr>
            <w:r w:rsidRPr="00922A98">
              <w:rPr>
                <w:rFonts w:ascii="Times New Roman" w:hAnsi="Times New Roman" w:cs="Times New Roman"/>
                <w:b/>
                <w:bCs/>
                <w:sz w:val="24"/>
                <w:szCs w:val="24"/>
              </w:rPr>
              <w:t>Store Pest Control</w:t>
            </w:r>
          </w:p>
        </w:tc>
        <w:tc>
          <w:tcPr>
            <w:tcW w:w="1350" w:type="dxa"/>
          </w:tcPr>
          <w:p w:rsidR="00922A98" w:rsidRPr="00922A98" w:rsidRDefault="00922A98" w:rsidP="00F31982">
            <w:pPr>
              <w:spacing w:after="0" w:line="240" w:lineRule="auto"/>
              <w:rPr>
                <w:rFonts w:ascii="Times New Roman" w:hAnsi="Times New Roman" w:cs="Times New Roman"/>
                <w:sz w:val="24"/>
                <w:szCs w:val="24"/>
              </w:rPr>
            </w:pP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
                <w:bCs/>
                <w:sz w:val="24"/>
                <w:szCs w:val="24"/>
              </w:rPr>
            </w:pPr>
            <w:r w:rsidRPr="00922A98">
              <w:rPr>
                <w:rFonts w:ascii="Times New Roman" w:hAnsi="Times New Roman" w:cs="Times New Roman"/>
                <w:b/>
                <w:bCs/>
                <w:sz w:val="24"/>
                <w:szCs w:val="24"/>
              </w:rPr>
              <w:t>Indigenous</w:t>
            </w:r>
          </w:p>
        </w:tc>
        <w:tc>
          <w:tcPr>
            <w:tcW w:w="1350" w:type="dxa"/>
          </w:tcPr>
          <w:p w:rsidR="00922A98" w:rsidRPr="00922A98" w:rsidRDefault="00922A98" w:rsidP="00F31982">
            <w:pPr>
              <w:spacing w:after="0" w:line="240" w:lineRule="auto"/>
              <w:rPr>
                <w:rFonts w:ascii="Times New Roman" w:hAnsi="Times New Roman" w:cs="Times New Roman"/>
                <w:sz w:val="24"/>
                <w:szCs w:val="24"/>
              </w:rPr>
            </w:pP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pStyle w:val="Default"/>
              <w:rPr>
                <w:bCs/>
              </w:rPr>
            </w:pPr>
            <w:r w:rsidRPr="00922A98">
              <w:rPr>
                <w:bCs/>
              </w:rPr>
              <w:t>Admixture with wood ash</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218(56.8)</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166(43.2)</w:t>
            </w:r>
          </w:p>
        </w:tc>
      </w:tr>
      <w:tr w:rsidR="00922A98" w:rsidRPr="00922A98" w:rsidTr="00922A98">
        <w:tc>
          <w:tcPr>
            <w:tcW w:w="5849" w:type="dxa"/>
          </w:tcPr>
          <w:p w:rsidR="00922A98" w:rsidRPr="00922A98" w:rsidRDefault="00922A98" w:rsidP="00F31982">
            <w:pPr>
              <w:pStyle w:val="Default"/>
              <w:rPr>
                <w:bCs/>
              </w:rPr>
            </w:pPr>
            <w:r w:rsidRPr="00922A98">
              <w:rPr>
                <w:bCs/>
              </w:rPr>
              <w:t>Application of Neem extracts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195(50.8)</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189(49.2)</w:t>
            </w:r>
          </w:p>
        </w:tc>
      </w:tr>
      <w:tr w:rsidR="00922A98" w:rsidRPr="00922A98" w:rsidTr="00922A98">
        <w:tc>
          <w:tcPr>
            <w:tcW w:w="5849" w:type="dxa"/>
          </w:tcPr>
          <w:p w:rsidR="00922A98" w:rsidRPr="00922A98" w:rsidRDefault="00922A98" w:rsidP="00F31982">
            <w:pPr>
              <w:pStyle w:val="Default"/>
              <w:rPr>
                <w:bCs/>
              </w:rPr>
            </w:pPr>
            <w:r w:rsidRPr="00922A98">
              <w:rPr>
                <w:bCs/>
              </w:rPr>
              <w:t>Use of Jerry Cans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308(80.2)</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76(19.8)</w:t>
            </w:r>
          </w:p>
        </w:tc>
      </w:tr>
      <w:tr w:rsidR="00922A98" w:rsidRPr="00922A98" w:rsidTr="00922A98">
        <w:tc>
          <w:tcPr>
            <w:tcW w:w="5849" w:type="dxa"/>
          </w:tcPr>
          <w:p w:rsidR="00922A98" w:rsidRPr="00922A98" w:rsidRDefault="00922A98" w:rsidP="00F31982">
            <w:pPr>
              <w:pStyle w:val="Default"/>
              <w:rPr>
                <w:bCs/>
              </w:rPr>
            </w:pPr>
            <w:r w:rsidRPr="00922A98">
              <w:rPr>
                <w:bCs/>
              </w:rPr>
              <w:t>Storing unthreshed</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269(70.1)</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115(29.9)</w:t>
            </w:r>
          </w:p>
        </w:tc>
      </w:tr>
      <w:tr w:rsidR="00922A98" w:rsidRPr="00922A98" w:rsidTr="00922A98">
        <w:tc>
          <w:tcPr>
            <w:tcW w:w="5849" w:type="dxa"/>
          </w:tcPr>
          <w:p w:rsidR="00922A98" w:rsidRPr="00922A98" w:rsidRDefault="00922A98" w:rsidP="00F31982">
            <w:pPr>
              <w:pStyle w:val="Default"/>
              <w:rPr>
                <w:bCs/>
              </w:rPr>
            </w:pPr>
            <w:r w:rsidRPr="00922A98">
              <w:rPr>
                <w:bCs/>
              </w:rPr>
              <w:t>Sunning at regular intervals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297(77.3)</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87(22.7)</w:t>
            </w:r>
          </w:p>
        </w:tc>
      </w:tr>
      <w:tr w:rsidR="00922A98" w:rsidRPr="00922A98" w:rsidTr="00922A98">
        <w:tc>
          <w:tcPr>
            <w:tcW w:w="5849" w:type="dxa"/>
          </w:tcPr>
          <w:p w:rsidR="00922A98" w:rsidRPr="00922A98" w:rsidRDefault="00922A98" w:rsidP="00F31982">
            <w:pPr>
              <w:pStyle w:val="Default"/>
              <w:rPr>
                <w:bCs/>
              </w:rPr>
            </w:pPr>
            <w:r w:rsidRPr="00922A98">
              <w:rPr>
                <w:bCs/>
              </w:rPr>
              <w:t>Admixture with fine sand</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112(29.2)</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272(70.8)</w:t>
            </w:r>
          </w:p>
        </w:tc>
      </w:tr>
      <w:tr w:rsidR="00922A98" w:rsidRPr="00922A98" w:rsidTr="00922A98">
        <w:tc>
          <w:tcPr>
            <w:tcW w:w="5849" w:type="dxa"/>
          </w:tcPr>
          <w:p w:rsidR="00922A98" w:rsidRPr="00922A98" w:rsidRDefault="00922A98" w:rsidP="00F31982">
            <w:pPr>
              <w:pStyle w:val="Default"/>
              <w:rPr>
                <w:bCs/>
              </w:rPr>
            </w:pPr>
            <w:r w:rsidRPr="00922A98">
              <w:rPr>
                <w:bCs/>
              </w:rPr>
              <w:t>Admixture with clay dust</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101(26.3)</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283(73.7)</w:t>
            </w:r>
          </w:p>
        </w:tc>
      </w:tr>
      <w:tr w:rsidR="00922A98" w:rsidRPr="00922A98" w:rsidTr="00922A98">
        <w:tc>
          <w:tcPr>
            <w:tcW w:w="5849" w:type="dxa"/>
          </w:tcPr>
          <w:p w:rsidR="00922A98" w:rsidRPr="00922A98" w:rsidRDefault="00922A98" w:rsidP="00F31982">
            <w:pPr>
              <w:pStyle w:val="Default"/>
              <w:rPr>
                <w:bCs/>
              </w:rPr>
            </w:pPr>
            <w:r w:rsidRPr="00922A98">
              <w:rPr>
                <w:bCs/>
              </w:rPr>
              <w:t>Use of cooking oils (sunflower, cotton seed, groundnut)</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166(43.2)</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218(56.8)</w:t>
            </w:r>
          </w:p>
        </w:tc>
      </w:tr>
      <w:tr w:rsidR="00922A98" w:rsidRPr="00922A98" w:rsidTr="00922A98">
        <w:tc>
          <w:tcPr>
            <w:tcW w:w="5849" w:type="dxa"/>
          </w:tcPr>
          <w:p w:rsidR="00922A98" w:rsidRPr="00922A98" w:rsidRDefault="00922A98" w:rsidP="00F31982">
            <w:pPr>
              <w:pStyle w:val="Default"/>
              <w:rPr>
                <w:bCs/>
              </w:rPr>
            </w:pPr>
            <w:r w:rsidRPr="00922A98">
              <w:rPr>
                <w:bCs/>
                <w:i/>
              </w:rPr>
              <w:t>Average percentage response</w:t>
            </w:r>
          </w:p>
        </w:tc>
        <w:tc>
          <w:tcPr>
            <w:tcW w:w="1350" w:type="dxa"/>
          </w:tcPr>
          <w:p w:rsidR="00922A98" w:rsidRPr="00922A98" w:rsidRDefault="00922A98" w:rsidP="00F31982">
            <w:pPr>
              <w:spacing w:after="0" w:line="240" w:lineRule="auto"/>
              <w:rPr>
                <w:rFonts w:ascii="Times New Roman" w:hAnsi="Times New Roman" w:cs="Times New Roman"/>
                <w:b/>
                <w:i/>
                <w:sz w:val="24"/>
                <w:szCs w:val="24"/>
              </w:rPr>
            </w:pPr>
            <w:r w:rsidRPr="00922A98">
              <w:rPr>
                <w:rFonts w:ascii="Times New Roman" w:hAnsi="Times New Roman" w:cs="Times New Roman"/>
                <w:b/>
                <w:i/>
                <w:sz w:val="24"/>
                <w:szCs w:val="24"/>
              </w:rPr>
              <w:t>54.2%</w:t>
            </w: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pStyle w:val="Default"/>
              <w:rPr>
                <w:b/>
                <w:bCs/>
              </w:rPr>
            </w:pPr>
            <w:r w:rsidRPr="00922A98">
              <w:rPr>
                <w:b/>
                <w:bCs/>
              </w:rPr>
              <w:t>Conventional</w:t>
            </w:r>
          </w:p>
        </w:tc>
        <w:tc>
          <w:tcPr>
            <w:tcW w:w="1350" w:type="dxa"/>
          </w:tcPr>
          <w:p w:rsidR="00922A98" w:rsidRPr="00922A98" w:rsidRDefault="00922A98" w:rsidP="00F31982">
            <w:pPr>
              <w:spacing w:after="0" w:line="240" w:lineRule="auto"/>
              <w:rPr>
                <w:rFonts w:ascii="Times New Roman" w:hAnsi="Times New Roman" w:cs="Times New Roman"/>
                <w:sz w:val="24"/>
                <w:szCs w:val="24"/>
              </w:rPr>
            </w:pP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
                <w:sz w:val="24"/>
                <w:szCs w:val="24"/>
              </w:rPr>
            </w:pPr>
            <w:r w:rsidRPr="00922A98">
              <w:rPr>
                <w:rFonts w:ascii="Times New Roman" w:hAnsi="Times New Roman" w:cs="Times New Roman"/>
                <w:bCs/>
                <w:sz w:val="24"/>
                <w:szCs w:val="24"/>
              </w:rPr>
              <w:t>Use of synthetic pesticides</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304(79.2)</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80(20.8)</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
                <w:bCs/>
                <w:sz w:val="24"/>
                <w:szCs w:val="24"/>
              </w:rPr>
            </w:pPr>
            <w:r w:rsidRPr="00922A98">
              <w:rPr>
                <w:rFonts w:ascii="Times New Roman" w:hAnsi="Times New Roman" w:cs="Times New Roman"/>
                <w:b/>
                <w:bCs/>
                <w:sz w:val="24"/>
                <w:szCs w:val="24"/>
              </w:rPr>
              <w:t>Alternative</w:t>
            </w:r>
          </w:p>
        </w:tc>
        <w:tc>
          <w:tcPr>
            <w:tcW w:w="1350" w:type="dxa"/>
          </w:tcPr>
          <w:p w:rsidR="00922A98" w:rsidRPr="00922A98" w:rsidRDefault="00922A98" w:rsidP="00F31982">
            <w:pPr>
              <w:spacing w:after="0" w:line="240" w:lineRule="auto"/>
              <w:rPr>
                <w:rFonts w:ascii="Times New Roman" w:hAnsi="Times New Roman" w:cs="Times New Roman"/>
                <w:sz w:val="24"/>
                <w:szCs w:val="24"/>
              </w:rPr>
            </w:pP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NSPRIDUST</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73(19.0)</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311(81.0)</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Cs/>
                <w:sz w:val="24"/>
                <w:szCs w:val="24"/>
              </w:rPr>
            </w:pPr>
            <w:r w:rsidRPr="00922A98">
              <w:rPr>
                <w:rFonts w:ascii="Times New Roman" w:hAnsi="Times New Roman" w:cs="Times New Roman"/>
                <w:bCs/>
                <w:sz w:val="24"/>
                <w:szCs w:val="24"/>
              </w:rPr>
              <w:t>ZeroFly® hermetic bag</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109(28.4)</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275(71.6)</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bCs/>
                <w:sz w:val="24"/>
                <w:szCs w:val="24"/>
              </w:rPr>
            </w:pPr>
            <w:r w:rsidRPr="00922A98">
              <w:rPr>
                <w:rFonts w:ascii="Times New Roman" w:hAnsi="Times New Roman" w:cs="Times New Roman"/>
                <w:sz w:val="24"/>
                <w:szCs w:val="24"/>
              </w:rPr>
              <w:t>Cold Treatment</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145(37.8)</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239(62.2)</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PICS Bag</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251(65.4)</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133(34.6)</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Improved Drying</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177(46.1)</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207(53.9)</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NSPRI Hermetic Steel Drum</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169(44.0)</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215(56.0)</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Improved Inert Atmosphere Silo®</w:t>
            </w:r>
          </w:p>
        </w:tc>
        <w:tc>
          <w:tcPr>
            <w:tcW w:w="135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160(41.7)</w:t>
            </w:r>
          </w:p>
        </w:tc>
        <w:tc>
          <w:tcPr>
            <w:tcW w:w="1710"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sz w:val="24"/>
                <w:szCs w:val="24"/>
              </w:rPr>
              <w:t>224(58.3)</w:t>
            </w:r>
          </w:p>
        </w:tc>
      </w:tr>
      <w:tr w:rsidR="00922A98" w:rsidRPr="00922A98" w:rsidTr="00922A98">
        <w:tc>
          <w:tcPr>
            <w:tcW w:w="5849" w:type="dxa"/>
          </w:tcPr>
          <w:p w:rsidR="00922A98" w:rsidRPr="00922A98" w:rsidRDefault="00922A98" w:rsidP="00F31982">
            <w:pPr>
              <w:spacing w:after="0" w:line="240" w:lineRule="auto"/>
              <w:rPr>
                <w:rFonts w:ascii="Times New Roman" w:hAnsi="Times New Roman" w:cs="Times New Roman"/>
                <w:sz w:val="24"/>
                <w:szCs w:val="24"/>
              </w:rPr>
            </w:pPr>
            <w:r w:rsidRPr="00922A98">
              <w:rPr>
                <w:rFonts w:ascii="Times New Roman" w:hAnsi="Times New Roman" w:cs="Times New Roman"/>
                <w:bCs/>
                <w:i/>
                <w:sz w:val="24"/>
                <w:szCs w:val="24"/>
              </w:rPr>
              <w:t>Average percentage response</w:t>
            </w:r>
          </w:p>
        </w:tc>
        <w:tc>
          <w:tcPr>
            <w:tcW w:w="1350" w:type="dxa"/>
          </w:tcPr>
          <w:p w:rsidR="00922A98" w:rsidRPr="00922A98" w:rsidRDefault="00922A98" w:rsidP="00F31982">
            <w:pPr>
              <w:spacing w:after="0" w:line="240" w:lineRule="auto"/>
              <w:rPr>
                <w:rFonts w:ascii="Times New Roman" w:hAnsi="Times New Roman" w:cs="Times New Roman"/>
                <w:b/>
                <w:i/>
                <w:sz w:val="24"/>
                <w:szCs w:val="24"/>
              </w:rPr>
            </w:pPr>
            <w:r w:rsidRPr="00922A98">
              <w:rPr>
                <w:rFonts w:ascii="Times New Roman" w:hAnsi="Times New Roman" w:cs="Times New Roman"/>
                <w:b/>
                <w:i/>
                <w:sz w:val="24"/>
                <w:szCs w:val="24"/>
              </w:rPr>
              <w:t>40.3%</w:t>
            </w:r>
          </w:p>
        </w:tc>
        <w:tc>
          <w:tcPr>
            <w:tcW w:w="1710" w:type="dxa"/>
          </w:tcPr>
          <w:p w:rsidR="00922A98" w:rsidRPr="00922A98" w:rsidRDefault="00922A98" w:rsidP="00F31982">
            <w:pPr>
              <w:spacing w:after="0" w:line="240" w:lineRule="auto"/>
              <w:rPr>
                <w:rFonts w:ascii="Times New Roman" w:hAnsi="Times New Roman" w:cs="Times New Roman"/>
                <w:sz w:val="24"/>
                <w:szCs w:val="24"/>
              </w:rPr>
            </w:pPr>
          </w:p>
        </w:tc>
      </w:tr>
    </w:tbl>
    <w:p w:rsidR="00EE5207" w:rsidRPr="001A07F7" w:rsidRDefault="002913E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Cs/>
          <w:sz w:val="24"/>
          <w:szCs w:val="24"/>
        </w:rPr>
        <w:t>Used=1, not used=0</w:t>
      </w:r>
      <w:r w:rsidR="00EE5207" w:rsidRPr="001A07F7">
        <w:rPr>
          <w:rFonts w:ascii="Times New Roman" w:hAnsi="Times New Roman" w:cs="Times New Roman"/>
          <w:bCs/>
          <w:sz w:val="24"/>
          <w:szCs w:val="24"/>
        </w:rPr>
        <w:tab/>
      </w:r>
      <w:r w:rsidR="00EE5207" w:rsidRPr="001A07F7">
        <w:rPr>
          <w:rFonts w:ascii="Times New Roman" w:hAnsi="Times New Roman" w:cs="Times New Roman"/>
          <w:bCs/>
          <w:sz w:val="24"/>
          <w:szCs w:val="24"/>
        </w:rPr>
        <w:tab/>
      </w:r>
      <w:r w:rsidR="00EE5207" w:rsidRPr="001A07F7">
        <w:rPr>
          <w:rFonts w:ascii="Times New Roman" w:hAnsi="Times New Roman" w:cs="Times New Roman"/>
          <w:bCs/>
          <w:sz w:val="24"/>
          <w:szCs w:val="24"/>
        </w:rPr>
        <w:tab/>
      </w:r>
      <w:r w:rsidR="00EE5207" w:rsidRPr="001A07F7">
        <w:rPr>
          <w:rFonts w:ascii="Times New Roman" w:hAnsi="Times New Roman" w:cs="Times New Roman"/>
          <w:bCs/>
          <w:sz w:val="24"/>
          <w:szCs w:val="24"/>
        </w:rPr>
        <w:tab/>
      </w:r>
      <w:r w:rsidR="00EE5207" w:rsidRPr="001A07F7">
        <w:rPr>
          <w:rFonts w:ascii="Times New Roman" w:hAnsi="Times New Roman" w:cs="Times New Roman"/>
          <w:bCs/>
          <w:sz w:val="24"/>
          <w:szCs w:val="24"/>
        </w:rPr>
        <w:tab/>
      </w:r>
      <w:r w:rsidR="00EE5207" w:rsidRPr="001A07F7">
        <w:rPr>
          <w:rFonts w:ascii="Times New Roman" w:hAnsi="Times New Roman" w:cs="Times New Roman"/>
          <w:bCs/>
          <w:sz w:val="24"/>
          <w:szCs w:val="24"/>
        </w:rPr>
        <w:tab/>
      </w:r>
      <w:r w:rsidR="00EE5207" w:rsidRPr="001A07F7">
        <w:rPr>
          <w:rFonts w:ascii="Times New Roman" w:hAnsi="Times New Roman" w:cs="Times New Roman"/>
          <w:i/>
          <w:sz w:val="24"/>
          <w:szCs w:val="24"/>
        </w:rPr>
        <w:t>Source: Field Survey, 2021</w:t>
      </w:r>
    </w:p>
    <w:p w:rsidR="0036165B" w:rsidRPr="001A07F7" w:rsidRDefault="0036165B">
      <w:pPr>
        <w:spacing w:after="200" w:line="276" w:lineRule="auto"/>
        <w:rPr>
          <w:rFonts w:ascii="Times New Roman" w:hAnsi="Times New Roman" w:cs="Times New Roman"/>
          <w:sz w:val="24"/>
          <w:szCs w:val="24"/>
        </w:rPr>
      </w:pPr>
      <w:r w:rsidRPr="001A07F7">
        <w:rPr>
          <w:rFonts w:ascii="Times New Roman" w:hAnsi="Times New Roman" w:cs="Times New Roman"/>
          <w:sz w:val="24"/>
          <w:szCs w:val="24"/>
        </w:rPr>
        <w:br w:type="page"/>
      </w:r>
    </w:p>
    <w:p w:rsidR="008207E5" w:rsidRPr="001A07F7" w:rsidRDefault="00252137"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w:t>
      </w:r>
      <w:r w:rsidR="00843977">
        <w:rPr>
          <w:rFonts w:ascii="Times New Roman" w:hAnsi="Times New Roman" w:cs="Times New Roman"/>
          <w:sz w:val="24"/>
          <w:szCs w:val="24"/>
        </w:rPr>
        <w:t xml:space="preserve">Table 10 shows </w:t>
      </w:r>
      <w:r>
        <w:rPr>
          <w:rFonts w:ascii="Times New Roman" w:hAnsi="Times New Roman" w:cs="Times New Roman"/>
          <w:sz w:val="24"/>
          <w:szCs w:val="24"/>
        </w:rPr>
        <w:t>t</w:t>
      </w:r>
      <w:r w:rsidR="00746795" w:rsidRPr="001A07F7">
        <w:rPr>
          <w:rFonts w:ascii="Times New Roman" w:hAnsi="Times New Roman" w:cs="Times New Roman"/>
          <w:sz w:val="24"/>
          <w:szCs w:val="24"/>
        </w:rPr>
        <w:t>he level of us</w:t>
      </w:r>
      <w:r w:rsidR="00D7063C" w:rsidRPr="001A07F7">
        <w:rPr>
          <w:rFonts w:ascii="Times New Roman" w:hAnsi="Times New Roman" w:cs="Times New Roman"/>
          <w:sz w:val="24"/>
          <w:szCs w:val="24"/>
        </w:rPr>
        <w:t xml:space="preserve">e of </w:t>
      </w:r>
      <w:r>
        <w:rPr>
          <w:rFonts w:ascii="Times New Roman" w:hAnsi="Times New Roman" w:cs="Times New Roman"/>
          <w:sz w:val="24"/>
          <w:szCs w:val="24"/>
        </w:rPr>
        <w:t xml:space="preserve">different insect </w:t>
      </w:r>
      <w:r w:rsidR="00D7063C" w:rsidRPr="001A07F7">
        <w:rPr>
          <w:rFonts w:ascii="Times New Roman" w:hAnsi="Times New Roman" w:cs="Times New Roman"/>
          <w:sz w:val="24"/>
          <w:szCs w:val="24"/>
        </w:rPr>
        <w:t xml:space="preserve">pest control </w:t>
      </w:r>
      <w:r w:rsidR="00843977">
        <w:rPr>
          <w:rFonts w:ascii="Times New Roman" w:hAnsi="Times New Roman" w:cs="Times New Roman"/>
          <w:sz w:val="24"/>
          <w:szCs w:val="24"/>
        </w:rPr>
        <w:t xml:space="preserve">methods. </w:t>
      </w:r>
      <w:r>
        <w:rPr>
          <w:rFonts w:ascii="Times New Roman" w:hAnsi="Times New Roman" w:cs="Times New Roman"/>
          <w:sz w:val="24"/>
          <w:szCs w:val="24"/>
        </w:rPr>
        <w:t>53.4%</w:t>
      </w:r>
      <w:r w:rsidR="00D7063C" w:rsidRPr="001A07F7">
        <w:rPr>
          <w:rFonts w:ascii="Times New Roman" w:hAnsi="Times New Roman" w:cs="Times New Roman"/>
          <w:sz w:val="24"/>
          <w:szCs w:val="24"/>
        </w:rPr>
        <w:t xml:space="preserve"> of respondents were use</w:t>
      </w:r>
      <w:r>
        <w:rPr>
          <w:rFonts w:ascii="Times New Roman" w:hAnsi="Times New Roman" w:cs="Times New Roman"/>
          <w:sz w:val="24"/>
          <w:szCs w:val="24"/>
        </w:rPr>
        <w:t>rs of indigenous methods, 72.4% were</w:t>
      </w:r>
      <w:r w:rsidR="00D7063C" w:rsidRPr="001A07F7">
        <w:rPr>
          <w:rFonts w:ascii="Times New Roman" w:hAnsi="Times New Roman" w:cs="Times New Roman"/>
          <w:sz w:val="24"/>
          <w:szCs w:val="24"/>
        </w:rPr>
        <w:t xml:space="preserve"> users of conventional method, and </w:t>
      </w:r>
      <w:r>
        <w:rPr>
          <w:rFonts w:ascii="Times New Roman" w:hAnsi="Times New Roman" w:cs="Times New Roman"/>
          <w:sz w:val="24"/>
          <w:szCs w:val="24"/>
        </w:rPr>
        <w:t>13.8%</w:t>
      </w:r>
      <w:r w:rsidR="006261F7">
        <w:rPr>
          <w:rFonts w:ascii="Times New Roman" w:hAnsi="Times New Roman" w:cs="Times New Roman"/>
          <w:sz w:val="24"/>
          <w:szCs w:val="24"/>
        </w:rPr>
        <w:t xml:space="preserve"> were</w:t>
      </w:r>
      <w:r w:rsidR="00D7063C" w:rsidRPr="001A07F7">
        <w:rPr>
          <w:rFonts w:ascii="Times New Roman" w:hAnsi="Times New Roman" w:cs="Times New Roman"/>
          <w:sz w:val="24"/>
          <w:szCs w:val="24"/>
        </w:rPr>
        <w:t xml:space="preserve"> users of alterna</w:t>
      </w:r>
      <w:r w:rsidR="006261F7">
        <w:rPr>
          <w:rFonts w:ascii="Times New Roman" w:hAnsi="Times New Roman" w:cs="Times New Roman"/>
          <w:sz w:val="24"/>
          <w:szCs w:val="24"/>
        </w:rPr>
        <w:t>tive methods. Cumulatively, however,</w:t>
      </w:r>
      <w:r w:rsidR="00E96F78">
        <w:rPr>
          <w:rFonts w:ascii="Times New Roman" w:hAnsi="Times New Roman" w:cs="Times New Roman"/>
          <w:sz w:val="24"/>
          <w:szCs w:val="24"/>
        </w:rPr>
        <w:t xml:space="preserve"> </w:t>
      </w:r>
      <w:r w:rsidR="006261F7">
        <w:rPr>
          <w:rFonts w:ascii="Times New Roman" w:hAnsi="Times New Roman" w:cs="Times New Roman"/>
          <w:sz w:val="24"/>
          <w:szCs w:val="24"/>
        </w:rPr>
        <w:t>40.0% used alternative methods, 59.0% used</w:t>
      </w:r>
      <w:r w:rsidR="00D7063C" w:rsidRPr="001A07F7">
        <w:rPr>
          <w:rFonts w:ascii="Times New Roman" w:hAnsi="Times New Roman" w:cs="Times New Roman"/>
          <w:sz w:val="24"/>
          <w:szCs w:val="24"/>
        </w:rPr>
        <w:t xml:space="preserve"> in</w:t>
      </w:r>
      <w:r w:rsidR="006261F7">
        <w:rPr>
          <w:rFonts w:ascii="Times New Roman" w:hAnsi="Times New Roman" w:cs="Times New Roman"/>
          <w:sz w:val="24"/>
          <w:szCs w:val="24"/>
        </w:rPr>
        <w:t>digenous methods, and 83.0% used</w:t>
      </w:r>
      <w:r w:rsidR="00D7063C" w:rsidRPr="001A07F7">
        <w:rPr>
          <w:rFonts w:ascii="Times New Roman" w:hAnsi="Times New Roman" w:cs="Times New Roman"/>
          <w:sz w:val="24"/>
          <w:szCs w:val="24"/>
        </w:rPr>
        <w:t xml:space="preserve"> conventional methods. This implies that alternative methods </w:t>
      </w:r>
      <w:r w:rsidR="006261F7">
        <w:rPr>
          <w:rFonts w:ascii="Times New Roman" w:hAnsi="Times New Roman" w:cs="Times New Roman"/>
          <w:sz w:val="24"/>
          <w:szCs w:val="24"/>
        </w:rPr>
        <w:t>are</w:t>
      </w:r>
      <w:r w:rsidR="00D7063C" w:rsidRPr="001A07F7">
        <w:rPr>
          <w:rFonts w:ascii="Times New Roman" w:hAnsi="Times New Roman" w:cs="Times New Roman"/>
          <w:sz w:val="24"/>
          <w:szCs w:val="24"/>
        </w:rPr>
        <w:t xml:space="preserve"> the least used</w:t>
      </w:r>
      <w:r w:rsidR="006261F7">
        <w:rPr>
          <w:rFonts w:ascii="Times New Roman" w:hAnsi="Times New Roman" w:cs="Times New Roman"/>
          <w:sz w:val="24"/>
          <w:szCs w:val="24"/>
        </w:rPr>
        <w:t>,</w:t>
      </w:r>
      <w:r w:rsidR="00D7063C" w:rsidRPr="001A07F7">
        <w:rPr>
          <w:rFonts w:ascii="Times New Roman" w:hAnsi="Times New Roman" w:cs="Times New Roman"/>
          <w:sz w:val="24"/>
          <w:szCs w:val="24"/>
        </w:rPr>
        <w:t xml:space="preserve"> followed by indigenous methods, while the </w:t>
      </w:r>
      <w:r w:rsidR="006261F7">
        <w:rPr>
          <w:rFonts w:ascii="Times New Roman" w:hAnsi="Times New Roman" w:cs="Times New Roman"/>
          <w:sz w:val="24"/>
          <w:szCs w:val="24"/>
        </w:rPr>
        <w:t>most</w:t>
      </w:r>
      <w:r w:rsidR="00D7063C" w:rsidRPr="001A07F7">
        <w:rPr>
          <w:rFonts w:ascii="Times New Roman" w:hAnsi="Times New Roman" w:cs="Times New Roman"/>
          <w:sz w:val="24"/>
          <w:szCs w:val="24"/>
        </w:rPr>
        <w:t xml:space="preserve"> </w:t>
      </w:r>
      <w:r w:rsidR="006261F7">
        <w:rPr>
          <w:rFonts w:ascii="Times New Roman" w:hAnsi="Times New Roman" w:cs="Times New Roman"/>
          <w:sz w:val="24"/>
          <w:szCs w:val="24"/>
        </w:rPr>
        <w:t xml:space="preserve">commonly </w:t>
      </w:r>
      <w:r w:rsidR="00D7063C" w:rsidRPr="001A07F7">
        <w:rPr>
          <w:rFonts w:ascii="Times New Roman" w:hAnsi="Times New Roman" w:cs="Times New Roman"/>
          <w:sz w:val="24"/>
          <w:szCs w:val="24"/>
        </w:rPr>
        <w:t xml:space="preserve">used was </w:t>
      </w:r>
      <w:r w:rsidR="006261F7">
        <w:rPr>
          <w:rFonts w:ascii="Times New Roman" w:hAnsi="Times New Roman" w:cs="Times New Roman"/>
          <w:sz w:val="24"/>
          <w:szCs w:val="24"/>
        </w:rPr>
        <w:t>the conventional method</w:t>
      </w:r>
      <w:r w:rsidR="00D7063C" w:rsidRPr="001A07F7">
        <w:rPr>
          <w:rFonts w:ascii="Times New Roman" w:hAnsi="Times New Roman" w:cs="Times New Roman"/>
          <w:sz w:val="24"/>
          <w:szCs w:val="24"/>
        </w:rPr>
        <w:t>.</w:t>
      </w:r>
      <w:r w:rsidR="00E96F78">
        <w:rPr>
          <w:rFonts w:ascii="Times New Roman" w:hAnsi="Times New Roman" w:cs="Times New Roman"/>
          <w:sz w:val="24"/>
          <w:szCs w:val="24"/>
        </w:rPr>
        <w:t xml:space="preserve"> </w:t>
      </w:r>
      <w:r w:rsidR="004C51BF" w:rsidRPr="001A07F7">
        <w:rPr>
          <w:rFonts w:ascii="Times New Roman" w:hAnsi="Times New Roman" w:cs="Times New Roman"/>
          <w:sz w:val="24"/>
          <w:szCs w:val="24"/>
        </w:rPr>
        <w:t>The high rate of use</w:t>
      </w:r>
      <w:r w:rsidR="00D7063C" w:rsidRPr="001A07F7">
        <w:rPr>
          <w:rFonts w:ascii="Times New Roman" w:hAnsi="Times New Roman" w:cs="Times New Roman"/>
          <w:sz w:val="24"/>
          <w:szCs w:val="24"/>
        </w:rPr>
        <w:t xml:space="preserve"> of conventional metho</w:t>
      </w:r>
      <w:r w:rsidR="004C51BF" w:rsidRPr="001A07F7">
        <w:rPr>
          <w:rFonts w:ascii="Times New Roman" w:hAnsi="Times New Roman" w:cs="Times New Roman"/>
          <w:sz w:val="24"/>
          <w:szCs w:val="24"/>
        </w:rPr>
        <w:t>ds</w:t>
      </w:r>
      <w:r w:rsidR="00D7063C" w:rsidRPr="001A07F7">
        <w:rPr>
          <w:rFonts w:ascii="Times New Roman" w:hAnsi="Times New Roman" w:cs="Times New Roman"/>
          <w:sz w:val="24"/>
          <w:szCs w:val="24"/>
        </w:rPr>
        <w:t xml:space="preserve"> may be attributed to its </w:t>
      </w:r>
      <w:r w:rsidR="004C51BF" w:rsidRPr="001A07F7">
        <w:rPr>
          <w:rFonts w:ascii="Times New Roman" w:hAnsi="Times New Roman" w:cs="Times New Roman"/>
          <w:sz w:val="24"/>
          <w:szCs w:val="24"/>
        </w:rPr>
        <w:t xml:space="preserve">perceived </w:t>
      </w:r>
      <w:r w:rsidR="00D7063C" w:rsidRPr="001A07F7">
        <w:rPr>
          <w:rFonts w:ascii="Times New Roman" w:hAnsi="Times New Roman" w:cs="Times New Roman"/>
          <w:sz w:val="24"/>
          <w:szCs w:val="24"/>
        </w:rPr>
        <w:t>effectiveness</w:t>
      </w:r>
      <w:r w:rsidR="004C51BF" w:rsidRPr="001A07F7">
        <w:rPr>
          <w:rFonts w:ascii="Times New Roman" w:hAnsi="Times New Roman" w:cs="Times New Roman"/>
          <w:sz w:val="24"/>
          <w:szCs w:val="24"/>
        </w:rPr>
        <w:t xml:space="preserve"> and ability to give </w:t>
      </w:r>
      <w:r w:rsidR="00E96F78">
        <w:rPr>
          <w:rFonts w:ascii="Times New Roman" w:hAnsi="Times New Roman" w:cs="Times New Roman"/>
          <w:sz w:val="24"/>
          <w:szCs w:val="24"/>
        </w:rPr>
        <w:t xml:space="preserve">increased </w:t>
      </w:r>
      <w:r w:rsidR="004C51BF" w:rsidRPr="001A07F7">
        <w:rPr>
          <w:rFonts w:ascii="Times New Roman" w:hAnsi="Times New Roman" w:cs="Times New Roman"/>
          <w:sz w:val="24"/>
          <w:szCs w:val="24"/>
        </w:rPr>
        <w:t>grain yield among farmers (Egho, 2011)</w:t>
      </w:r>
      <w:r w:rsidR="00D7063C" w:rsidRPr="001A07F7">
        <w:rPr>
          <w:rFonts w:ascii="Times New Roman" w:hAnsi="Times New Roman" w:cs="Times New Roman"/>
          <w:sz w:val="24"/>
          <w:szCs w:val="24"/>
        </w:rPr>
        <w:t>.</w:t>
      </w:r>
      <w:r w:rsidR="004C51BF" w:rsidRPr="001A07F7">
        <w:rPr>
          <w:rFonts w:ascii="Times New Roman" w:hAnsi="Times New Roman" w:cs="Times New Roman"/>
          <w:sz w:val="24"/>
          <w:szCs w:val="24"/>
        </w:rPr>
        <w:t xml:space="preserve"> The reliance of cowpea farmers on the conventional method to manage insect pest outbreaks contributes to the low use of pe</w:t>
      </w:r>
      <w:r w:rsidR="0036165B" w:rsidRPr="001A07F7">
        <w:rPr>
          <w:rFonts w:ascii="Times New Roman" w:hAnsi="Times New Roman" w:cs="Times New Roman"/>
          <w:sz w:val="24"/>
          <w:szCs w:val="24"/>
        </w:rPr>
        <w:t>sticide alternatives (Wyckhuys and</w:t>
      </w:r>
      <w:r w:rsidR="004C51BF" w:rsidRPr="001A07F7">
        <w:rPr>
          <w:rFonts w:ascii="Times New Roman" w:hAnsi="Times New Roman" w:cs="Times New Roman"/>
          <w:sz w:val="24"/>
          <w:szCs w:val="24"/>
        </w:rPr>
        <w:t xml:space="preserve"> O’Neil, 2007).</w:t>
      </w:r>
      <w:r w:rsidR="0036165B" w:rsidRPr="001A07F7">
        <w:rPr>
          <w:rFonts w:ascii="Times New Roman" w:hAnsi="Times New Roman" w:cs="Times New Roman"/>
          <w:sz w:val="24"/>
          <w:szCs w:val="24"/>
        </w:rPr>
        <w:t xml:space="preserve"> </w:t>
      </w:r>
      <w:r w:rsidR="00F20CE7" w:rsidRPr="001A07F7">
        <w:rPr>
          <w:rFonts w:ascii="Times New Roman" w:hAnsi="Times New Roman" w:cs="Times New Roman"/>
          <w:sz w:val="24"/>
          <w:szCs w:val="24"/>
        </w:rPr>
        <w:t xml:space="preserve">Similarly, </w:t>
      </w:r>
      <w:r w:rsidR="00D7063C" w:rsidRPr="001A07F7">
        <w:rPr>
          <w:rFonts w:ascii="Times New Roman" w:hAnsi="Times New Roman" w:cs="Times New Roman"/>
          <w:sz w:val="24"/>
          <w:szCs w:val="24"/>
        </w:rPr>
        <w:t xml:space="preserve">Akintobi et al. (2018) </w:t>
      </w:r>
      <w:r w:rsidR="004A0E32">
        <w:rPr>
          <w:rFonts w:ascii="Times New Roman" w:hAnsi="Times New Roman" w:cs="Times New Roman"/>
          <w:color w:val="000000"/>
          <w:sz w:val="24"/>
          <w:szCs w:val="24"/>
        </w:rPr>
        <w:t>observed</w:t>
      </w:r>
      <w:r w:rsidR="00D7063C" w:rsidRPr="001A07F7">
        <w:rPr>
          <w:rFonts w:ascii="Times New Roman" w:hAnsi="Times New Roman" w:cs="Times New Roman"/>
          <w:color w:val="000000"/>
          <w:sz w:val="24"/>
          <w:szCs w:val="24"/>
        </w:rPr>
        <w:t xml:space="preserve"> </w:t>
      </w:r>
      <w:r w:rsidR="004A0E32">
        <w:rPr>
          <w:rFonts w:ascii="Times New Roman" w:hAnsi="Times New Roman" w:cs="Times New Roman"/>
          <w:color w:val="000000"/>
          <w:sz w:val="24"/>
          <w:szCs w:val="24"/>
        </w:rPr>
        <w:t xml:space="preserve">that </w:t>
      </w:r>
      <w:r w:rsidR="0005467E" w:rsidRPr="001A07F7">
        <w:rPr>
          <w:rFonts w:ascii="Times New Roman" w:hAnsi="Times New Roman" w:cs="Times New Roman"/>
          <w:color w:val="000000"/>
          <w:sz w:val="24"/>
          <w:szCs w:val="24"/>
        </w:rPr>
        <w:t xml:space="preserve">synthetic </w:t>
      </w:r>
      <w:r w:rsidR="00B105F0" w:rsidRPr="001A07F7">
        <w:rPr>
          <w:rFonts w:ascii="Times New Roman" w:hAnsi="Times New Roman" w:cs="Times New Roman"/>
          <w:color w:val="000000"/>
          <w:sz w:val="24"/>
          <w:szCs w:val="24"/>
        </w:rPr>
        <w:t>pes</w:t>
      </w:r>
      <w:r w:rsidR="003843FE" w:rsidRPr="001A07F7">
        <w:rPr>
          <w:rFonts w:ascii="Times New Roman" w:hAnsi="Times New Roman" w:cs="Times New Roman"/>
          <w:color w:val="000000"/>
          <w:sz w:val="24"/>
          <w:szCs w:val="24"/>
        </w:rPr>
        <w:t xml:space="preserve">ticides </w:t>
      </w:r>
      <w:r w:rsidR="004A0E32">
        <w:rPr>
          <w:rFonts w:ascii="Times New Roman" w:hAnsi="Times New Roman" w:cs="Times New Roman"/>
          <w:color w:val="000000"/>
          <w:sz w:val="24"/>
          <w:szCs w:val="24"/>
        </w:rPr>
        <w:t>were</w:t>
      </w:r>
      <w:r w:rsidR="003843FE" w:rsidRPr="001A07F7">
        <w:rPr>
          <w:rFonts w:ascii="Times New Roman" w:hAnsi="Times New Roman" w:cs="Times New Roman"/>
          <w:color w:val="000000"/>
          <w:sz w:val="24"/>
          <w:szCs w:val="24"/>
        </w:rPr>
        <w:t xml:space="preserve"> the</w:t>
      </w:r>
      <w:r w:rsidR="00D7063C" w:rsidRPr="001A07F7">
        <w:rPr>
          <w:rFonts w:ascii="Times New Roman" w:hAnsi="Times New Roman" w:cs="Times New Roman"/>
          <w:color w:val="000000"/>
          <w:sz w:val="24"/>
          <w:szCs w:val="24"/>
        </w:rPr>
        <w:t xml:space="preserve"> pest control method </w:t>
      </w:r>
      <w:r w:rsidR="003843FE" w:rsidRPr="001A07F7">
        <w:rPr>
          <w:rFonts w:ascii="Times New Roman" w:hAnsi="Times New Roman" w:cs="Times New Roman"/>
          <w:color w:val="000000"/>
          <w:sz w:val="24"/>
          <w:szCs w:val="24"/>
        </w:rPr>
        <w:t xml:space="preserve">most </w:t>
      </w:r>
      <w:r w:rsidR="004A0E32">
        <w:rPr>
          <w:rFonts w:ascii="Times New Roman" w:hAnsi="Times New Roman" w:cs="Times New Roman"/>
          <w:color w:val="000000"/>
          <w:sz w:val="24"/>
          <w:szCs w:val="24"/>
        </w:rPr>
        <w:t xml:space="preserve">commonly </w:t>
      </w:r>
      <w:r w:rsidR="00D7063C" w:rsidRPr="001A07F7">
        <w:rPr>
          <w:rFonts w:ascii="Times New Roman" w:hAnsi="Times New Roman" w:cs="Times New Roman"/>
          <w:color w:val="000000"/>
          <w:sz w:val="24"/>
          <w:szCs w:val="24"/>
        </w:rPr>
        <w:t>used by cowpea farmers.</w:t>
      </w:r>
      <w:r w:rsidR="00D7063C" w:rsidRPr="001A07F7">
        <w:rPr>
          <w:rFonts w:ascii="Times New Roman" w:hAnsi="Times New Roman" w:cs="Times New Roman"/>
          <w:sz w:val="24"/>
          <w:szCs w:val="24"/>
        </w:rPr>
        <w:t xml:space="preserve"> </w:t>
      </w:r>
      <w:r w:rsidR="004A0E32">
        <w:rPr>
          <w:rFonts w:ascii="Times New Roman" w:hAnsi="Times New Roman" w:cs="Times New Roman"/>
          <w:sz w:val="24"/>
          <w:szCs w:val="24"/>
        </w:rPr>
        <w:t>On the other hand</w:t>
      </w:r>
      <w:r w:rsidR="00D7063C" w:rsidRPr="001A07F7">
        <w:rPr>
          <w:rFonts w:ascii="Times New Roman" w:hAnsi="Times New Roman" w:cs="Times New Roman"/>
          <w:sz w:val="24"/>
          <w:szCs w:val="24"/>
        </w:rPr>
        <w:t xml:space="preserve">, </w:t>
      </w:r>
      <w:r w:rsidR="004C51BF" w:rsidRPr="001A07F7">
        <w:rPr>
          <w:rFonts w:ascii="Times New Roman" w:hAnsi="Times New Roman" w:cs="Times New Roman"/>
          <w:iCs/>
          <w:sz w:val="24"/>
          <w:szCs w:val="24"/>
        </w:rPr>
        <w:t>us</w:t>
      </w:r>
      <w:r w:rsidR="00D7063C" w:rsidRPr="001A07F7">
        <w:rPr>
          <w:rFonts w:ascii="Times New Roman" w:hAnsi="Times New Roman" w:cs="Times New Roman"/>
          <w:iCs/>
          <w:sz w:val="24"/>
          <w:szCs w:val="24"/>
        </w:rPr>
        <w:t>e of pest control method in this stud</w:t>
      </w:r>
      <w:r w:rsidR="004C51BF" w:rsidRPr="001A07F7">
        <w:rPr>
          <w:rFonts w:ascii="Times New Roman" w:hAnsi="Times New Roman" w:cs="Times New Roman"/>
          <w:iCs/>
          <w:sz w:val="24"/>
          <w:szCs w:val="24"/>
        </w:rPr>
        <w:t>y is higher than percentage us</w:t>
      </w:r>
      <w:r w:rsidR="00D7063C" w:rsidRPr="001A07F7">
        <w:rPr>
          <w:rFonts w:ascii="Times New Roman" w:hAnsi="Times New Roman" w:cs="Times New Roman"/>
          <w:iCs/>
          <w:sz w:val="24"/>
          <w:szCs w:val="24"/>
        </w:rPr>
        <w:t xml:space="preserve">e of pest control methods in Ekiti State where Oso, Kolawole and Ashafa (2021) reported 41.7% use of synthetic </w:t>
      </w:r>
      <w:r w:rsidR="0005467E" w:rsidRPr="001A07F7">
        <w:rPr>
          <w:rFonts w:ascii="Times New Roman" w:hAnsi="Times New Roman" w:cs="Times New Roman"/>
          <w:iCs/>
          <w:sz w:val="24"/>
          <w:szCs w:val="24"/>
        </w:rPr>
        <w:t>pesticides</w:t>
      </w:r>
      <w:r w:rsidR="00D7063C" w:rsidRPr="001A07F7">
        <w:rPr>
          <w:rFonts w:ascii="Times New Roman" w:hAnsi="Times New Roman" w:cs="Times New Roman"/>
          <w:iCs/>
          <w:sz w:val="24"/>
          <w:szCs w:val="24"/>
        </w:rPr>
        <w:t xml:space="preserve"> and 25.8% of botanicals for pest control.</w:t>
      </w:r>
      <w:r w:rsidR="004A0E32">
        <w:rPr>
          <w:rFonts w:ascii="Times New Roman" w:hAnsi="Times New Roman" w:cs="Times New Roman"/>
          <w:iCs/>
          <w:sz w:val="24"/>
          <w:szCs w:val="24"/>
        </w:rPr>
        <w:t xml:space="preserve"> </w:t>
      </w:r>
      <w:r w:rsidR="00F37A0D" w:rsidRPr="001A07F7">
        <w:rPr>
          <w:rFonts w:ascii="Times New Roman" w:hAnsi="Times New Roman" w:cs="Times New Roman"/>
          <w:iCs/>
          <w:sz w:val="24"/>
          <w:szCs w:val="24"/>
        </w:rPr>
        <w:t xml:space="preserve">While the combined use of all three methods (56%) would normally connote the use of </w:t>
      </w:r>
      <w:r w:rsidR="003F69AA" w:rsidRPr="001A07F7">
        <w:rPr>
          <w:rFonts w:ascii="Times New Roman" w:hAnsi="Times New Roman" w:cs="Times New Roman"/>
          <w:sz w:val="24"/>
          <w:szCs w:val="24"/>
        </w:rPr>
        <w:t xml:space="preserve">more environmentally friendly strategy such as </w:t>
      </w:r>
      <w:r w:rsidR="00F37A0D" w:rsidRPr="001A07F7">
        <w:rPr>
          <w:rFonts w:ascii="Times New Roman" w:hAnsi="Times New Roman" w:cs="Times New Roman"/>
          <w:iCs/>
          <w:sz w:val="24"/>
          <w:szCs w:val="24"/>
        </w:rPr>
        <w:t>Integrated Pest Management</w:t>
      </w:r>
      <w:r w:rsidR="00843977">
        <w:rPr>
          <w:rFonts w:ascii="Times New Roman" w:hAnsi="Times New Roman" w:cs="Times New Roman"/>
          <w:iCs/>
          <w:sz w:val="24"/>
          <w:szCs w:val="24"/>
        </w:rPr>
        <w:t xml:space="preserve"> </w:t>
      </w:r>
      <w:r w:rsidR="003F69AA" w:rsidRPr="001A07F7">
        <w:rPr>
          <w:rFonts w:ascii="Times New Roman" w:hAnsi="Times New Roman" w:cs="Times New Roman"/>
          <w:sz w:val="24"/>
          <w:szCs w:val="24"/>
        </w:rPr>
        <w:t>(Pellegrini 2013)</w:t>
      </w:r>
      <w:r w:rsidR="00F37A0D" w:rsidRPr="001A07F7">
        <w:rPr>
          <w:rFonts w:ascii="Times New Roman" w:hAnsi="Times New Roman" w:cs="Times New Roman"/>
          <w:iCs/>
          <w:sz w:val="24"/>
          <w:szCs w:val="24"/>
        </w:rPr>
        <w:t xml:space="preserve">, </w:t>
      </w:r>
      <w:r w:rsidR="00D7682B" w:rsidRPr="001A07F7">
        <w:rPr>
          <w:rFonts w:ascii="Times New Roman" w:hAnsi="Times New Roman" w:cs="Times New Roman"/>
          <w:iCs/>
          <w:sz w:val="24"/>
          <w:szCs w:val="24"/>
        </w:rPr>
        <w:t>it is negated by that fact</w:t>
      </w:r>
      <w:r w:rsidR="00F37A0D" w:rsidRPr="001A07F7">
        <w:rPr>
          <w:rFonts w:ascii="Times New Roman" w:hAnsi="Times New Roman" w:cs="Times New Roman"/>
          <w:iCs/>
          <w:sz w:val="24"/>
          <w:szCs w:val="24"/>
        </w:rPr>
        <w:t xml:space="preserve"> that the combination of methods is dominated by the </w:t>
      </w:r>
      <w:r w:rsidR="00D7682B" w:rsidRPr="001A07F7">
        <w:rPr>
          <w:rFonts w:ascii="Times New Roman" w:hAnsi="Times New Roman" w:cs="Times New Roman"/>
          <w:iCs/>
          <w:sz w:val="24"/>
          <w:szCs w:val="24"/>
        </w:rPr>
        <w:t xml:space="preserve">use of conventional methods. </w:t>
      </w:r>
      <w:r w:rsidR="004A0E32">
        <w:rPr>
          <w:rFonts w:ascii="Times New Roman" w:hAnsi="Times New Roman" w:cs="Times New Roman"/>
          <w:iCs/>
          <w:sz w:val="24"/>
          <w:szCs w:val="24"/>
        </w:rPr>
        <w:t>This may be ascribed</w:t>
      </w:r>
      <w:r w:rsidR="0005467E" w:rsidRPr="001A07F7">
        <w:rPr>
          <w:rFonts w:ascii="Times New Roman" w:hAnsi="Times New Roman" w:cs="Times New Roman"/>
          <w:sz w:val="24"/>
          <w:szCs w:val="24"/>
        </w:rPr>
        <w:t xml:space="preserve"> </w:t>
      </w:r>
      <w:r w:rsidR="004A0E32">
        <w:rPr>
          <w:rFonts w:ascii="Times New Roman" w:hAnsi="Times New Roman" w:cs="Times New Roman"/>
          <w:sz w:val="24"/>
          <w:szCs w:val="24"/>
        </w:rPr>
        <w:t>to farmers having</w:t>
      </w:r>
      <w:r w:rsidR="004A0E32" w:rsidRPr="001A07F7">
        <w:rPr>
          <w:rFonts w:ascii="Times New Roman" w:hAnsi="Times New Roman" w:cs="Times New Roman"/>
          <w:sz w:val="24"/>
          <w:szCs w:val="24"/>
        </w:rPr>
        <w:t xml:space="preserve"> very little e</w:t>
      </w:r>
      <w:r w:rsidR="004A0E32">
        <w:rPr>
          <w:rFonts w:ascii="Times New Roman" w:hAnsi="Times New Roman" w:cs="Times New Roman"/>
          <w:sz w:val="24"/>
          <w:szCs w:val="24"/>
        </w:rPr>
        <w:t>xposure to IPM in its true form (</w:t>
      </w:r>
      <w:r w:rsidR="00D7682B" w:rsidRPr="001A07F7">
        <w:rPr>
          <w:rFonts w:ascii="Times New Roman" w:hAnsi="Times New Roman" w:cs="Times New Roman"/>
          <w:sz w:val="24"/>
          <w:szCs w:val="24"/>
        </w:rPr>
        <w:t>Joshi</w:t>
      </w:r>
      <w:r w:rsidR="00A231B3" w:rsidRPr="001A07F7">
        <w:rPr>
          <w:rFonts w:ascii="Times New Roman" w:hAnsi="Times New Roman" w:cs="Times New Roman"/>
          <w:sz w:val="24"/>
          <w:szCs w:val="24"/>
        </w:rPr>
        <w:t>,</w:t>
      </w:r>
      <w:r w:rsidR="0005467E" w:rsidRPr="001A07F7">
        <w:rPr>
          <w:rFonts w:ascii="Times New Roman" w:hAnsi="Times New Roman" w:cs="Times New Roman"/>
          <w:sz w:val="24"/>
          <w:szCs w:val="24"/>
        </w:rPr>
        <w:t xml:space="preserve"> Matchoc, Bahatan &amp; Dela Pena</w:t>
      </w:r>
      <w:r w:rsidR="004A0E32">
        <w:rPr>
          <w:rFonts w:ascii="Times New Roman" w:hAnsi="Times New Roman" w:cs="Times New Roman"/>
          <w:sz w:val="24"/>
          <w:szCs w:val="24"/>
        </w:rPr>
        <w:t>,</w:t>
      </w:r>
      <w:r w:rsidR="0005467E" w:rsidRPr="001A07F7">
        <w:rPr>
          <w:rFonts w:ascii="Times New Roman" w:hAnsi="Times New Roman" w:cs="Times New Roman"/>
          <w:sz w:val="24"/>
          <w:szCs w:val="24"/>
        </w:rPr>
        <w:t xml:space="preserve"> </w:t>
      </w:r>
      <w:r w:rsidR="004A0E32">
        <w:rPr>
          <w:rFonts w:ascii="Times New Roman" w:hAnsi="Times New Roman" w:cs="Times New Roman"/>
          <w:sz w:val="24"/>
          <w:szCs w:val="24"/>
        </w:rPr>
        <w:t xml:space="preserve">2000). </w:t>
      </w:r>
    </w:p>
    <w:p w:rsidR="00BC4331" w:rsidRDefault="00BC4331">
      <w:pPr>
        <w:spacing w:after="200" w:line="276" w:lineRule="auto"/>
        <w:rPr>
          <w:rFonts w:ascii="Times New Roman" w:hAnsi="Times New Roman" w:cs="Times New Roman"/>
          <w:b/>
          <w:bCs/>
          <w:sz w:val="24"/>
          <w:szCs w:val="24"/>
        </w:rPr>
      </w:pPr>
      <w:bookmarkStart w:id="103" w:name="_Toc107051758"/>
      <w:r>
        <w:rPr>
          <w:rFonts w:ascii="Times New Roman" w:hAnsi="Times New Roman" w:cs="Times New Roman"/>
          <w:b/>
          <w:bCs/>
          <w:sz w:val="24"/>
          <w:szCs w:val="24"/>
        </w:rPr>
        <w:br w:type="page"/>
      </w:r>
    </w:p>
    <w:p w:rsidR="008207E5" w:rsidRPr="001A07F7" w:rsidRDefault="00F3198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10</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A30EFE">
        <w:rPr>
          <w:rFonts w:ascii="Times New Roman" w:hAnsi="Times New Roman" w:cs="Times New Roman"/>
          <w:b/>
          <w:bCs/>
          <w:sz w:val="24"/>
          <w:szCs w:val="24"/>
        </w:rPr>
        <w:t xml:space="preserve">Distribution of </w:t>
      </w:r>
      <w:r w:rsidR="00A30EFE" w:rsidRPr="001A07F7">
        <w:rPr>
          <w:rFonts w:ascii="Times New Roman" w:hAnsi="Times New Roman" w:cs="Times New Roman"/>
          <w:b/>
          <w:sz w:val="24"/>
          <w:szCs w:val="24"/>
        </w:rPr>
        <w:t>level of use of insect pest control methods</w:t>
      </w:r>
      <w:bookmarkEnd w:id="103"/>
      <w:r w:rsidR="00A30EFE">
        <w:rPr>
          <w:rFonts w:ascii="Times New Roman" w:hAnsi="Times New Roman" w:cs="Times New Roman"/>
          <w:b/>
          <w:sz w:val="24"/>
          <w:szCs w:val="24"/>
        </w:rPr>
        <w:t xml:space="preserve"> by respondents</w:t>
      </w:r>
    </w:p>
    <w:tbl>
      <w:tblPr>
        <w:tblW w:w="9378" w:type="dxa"/>
        <w:tblBorders>
          <w:top w:val="single" w:sz="4" w:space="0" w:color="auto"/>
          <w:bottom w:val="single" w:sz="4" w:space="0" w:color="auto"/>
        </w:tblBorders>
        <w:tblLayout w:type="fixed"/>
        <w:tblLook w:val="04A0" w:firstRow="1" w:lastRow="0" w:firstColumn="1" w:lastColumn="0" w:noHBand="0" w:noVBand="1"/>
      </w:tblPr>
      <w:tblGrid>
        <w:gridCol w:w="1368"/>
        <w:gridCol w:w="900"/>
        <w:gridCol w:w="720"/>
        <w:gridCol w:w="810"/>
        <w:gridCol w:w="810"/>
        <w:gridCol w:w="810"/>
        <w:gridCol w:w="720"/>
        <w:gridCol w:w="810"/>
        <w:gridCol w:w="720"/>
        <w:gridCol w:w="1710"/>
      </w:tblGrid>
      <w:tr w:rsidR="008207E5" w:rsidRPr="001A07F7" w:rsidTr="005A3DCF">
        <w:tc>
          <w:tcPr>
            <w:tcW w:w="1368" w:type="dxa"/>
            <w:tcBorders>
              <w:top w:val="single" w:sz="4" w:space="0" w:color="auto"/>
              <w:bottom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Range of Percentage Total Score (%)</w:t>
            </w:r>
          </w:p>
        </w:tc>
        <w:tc>
          <w:tcPr>
            <w:tcW w:w="1620" w:type="dxa"/>
            <w:gridSpan w:val="2"/>
            <w:tcBorders>
              <w:top w:val="single" w:sz="4" w:space="0" w:color="auto"/>
              <w:bottom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620" w:type="dxa"/>
            <w:gridSpan w:val="2"/>
            <w:tcBorders>
              <w:top w:val="single" w:sz="4" w:space="0" w:color="auto"/>
              <w:bottom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530" w:type="dxa"/>
            <w:gridSpan w:val="2"/>
            <w:tcBorders>
              <w:top w:val="single" w:sz="4" w:space="0" w:color="auto"/>
              <w:bottom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Alternative</w:t>
            </w:r>
          </w:p>
        </w:tc>
        <w:tc>
          <w:tcPr>
            <w:tcW w:w="1530" w:type="dxa"/>
            <w:gridSpan w:val="2"/>
            <w:tcBorders>
              <w:top w:val="single" w:sz="4" w:space="0" w:color="auto"/>
              <w:bottom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Combined</w:t>
            </w:r>
          </w:p>
        </w:tc>
        <w:tc>
          <w:tcPr>
            <w:tcW w:w="1710" w:type="dxa"/>
            <w:tcBorders>
              <w:top w:val="single" w:sz="4" w:space="0" w:color="auto"/>
              <w:bottom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Remark</w:t>
            </w:r>
          </w:p>
        </w:tc>
      </w:tr>
      <w:tr w:rsidR="008207E5" w:rsidRPr="001A07F7" w:rsidTr="005A3DCF">
        <w:tc>
          <w:tcPr>
            <w:tcW w:w="1368" w:type="dxa"/>
            <w:tcBorders>
              <w:top w:val="single" w:sz="4" w:space="0" w:color="auto"/>
            </w:tcBorders>
          </w:tcPr>
          <w:p w:rsidR="008207E5" w:rsidRPr="001A07F7" w:rsidRDefault="008207E5" w:rsidP="00F31982">
            <w:pPr>
              <w:spacing w:before="100" w:beforeAutospacing="1" w:after="0" w:line="240" w:lineRule="auto"/>
              <w:jc w:val="center"/>
              <w:rPr>
                <w:rFonts w:ascii="Times New Roman" w:hAnsi="Times New Roman" w:cs="Times New Roman"/>
                <w:b/>
                <w:sz w:val="24"/>
                <w:szCs w:val="24"/>
              </w:rPr>
            </w:pPr>
          </w:p>
        </w:tc>
        <w:tc>
          <w:tcPr>
            <w:tcW w:w="90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72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81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81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81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72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81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720" w:type="dxa"/>
            <w:tcBorders>
              <w:top w:val="single" w:sz="4" w:space="0" w:color="auto"/>
            </w:tcBorders>
          </w:tcPr>
          <w:p w:rsidR="008207E5" w:rsidRPr="001A07F7" w:rsidRDefault="00D7063C" w:rsidP="00F31982">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1710" w:type="dxa"/>
            <w:tcBorders>
              <w:top w:val="single" w:sz="4" w:space="0" w:color="auto"/>
            </w:tcBorders>
          </w:tcPr>
          <w:p w:rsidR="008207E5" w:rsidRPr="001A07F7" w:rsidRDefault="008207E5" w:rsidP="00F31982">
            <w:pPr>
              <w:spacing w:before="100" w:beforeAutospacing="1" w:after="0" w:line="240" w:lineRule="auto"/>
              <w:rPr>
                <w:rFonts w:ascii="Times New Roman" w:hAnsi="Times New Roman" w:cs="Times New Roman"/>
                <w:b/>
                <w:sz w:val="24"/>
                <w:szCs w:val="24"/>
              </w:rPr>
            </w:pPr>
          </w:p>
        </w:tc>
      </w:tr>
      <w:tr w:rsidR="008207E5" w:rsidRPr="001A07F7" w:rsidTr="005A3DCF">
        <w:tc>
          <w:tcPr>
            <w:tcW w:w="1368" w:type="dxa"/>
          </w:tcPr>
          <w:p w:rsidR="008207E5" w:rsidRPr="001A07F7" w:rsidRDefault="002913E2"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90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5.5</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78</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20.3</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w:t>
            </w:r>
          </w:p>
        </w:tc>
        <w:tc>
          <w:tcPr>
            <w:tcW w:w="17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No usage</w:t>
            </w:r>
          </w:p>
        </w:tc>
      </w:tr>
      <w:tr w:rsidR="008207E5" w:rsidRPr="001A07F7" w:rsidTr="005A3DCF">
        <w:tc>
          <w:tcPr>
            <w:tcW w:w="1368" w:type="dxa"/>
          </w:tcPr>
          <w:p w:rsidR="008207E5" w:rsidRPr="001A07F7" w:rsidRDefault="002913E2"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 – 30</w:t>
            </w:r>
          </w:p>
        </w:tc>
        <w:tc>
          <w:tcPr>
            <w:tcW w:w="90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5.7</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134</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34.9</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47</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12.2</w:t>
            </w:r>
          </w:p>
        </w:tc>
        <w:tc>
          <w:tcPr>
            <w:tcW w:w="17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Low usage</w:t>
            </w:r>
          </w:p>
        </w:tc>
      </w:tr>
      <w:tr w:rsidR="008207E5" w:rsidRPr="001A07F7" w:rsidTr="005A3DCF">
        <w:tc>
          <w:tcPr>
            <w:tcW w:w="1368" w:type="dxa"/>
          </w:tcPr>
          <w:p w:rsidR="008207E5" w:rsidRPr="001A07F7" w:rsidRDefault="002913E2"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 – 60</w:t>
            </w:r>
          </w:p>
        </w:tc>
        <w:tc>
          <w:tcPr>
            <w:tcW w:w="90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205</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53.4</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85</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22.1</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53</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13.8</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200</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52.1</w:t>
            </w:r>
          </w:p>
        </w:tc>
        <w:tc>
          <w:tcPr>
            <w:tcW w:w="17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Average usage</w:t>
            </w:r>
          </w:p>
        </w:tc>
      </w:tr>
      <w:tr w:rsidR="008207E5" w:rsidRPr="001A07F7" w:rsidTr="005A3DCF">
        <w:tc>
          <w:tcPr>
            <w:tcW w:w="1368" w:type="dxa"/>
          </w:tcPr>
          <w:p w:rsidR="008207E5" w:rsidRPr="001A07F7" w:rsidRDefault="002913E2"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61 – 100</w:t>
            </w:r>
          </w:p>
        </w:tc>
        <w:tc>
          <w:tcPr>
            <w:tcW w:w="90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157</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40.9</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278</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72.4</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119</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31.0</w:t>
            </w:r>
          </w:p>
        </w:tc>
        <w:tc>
          <w:tcPr>
            <w:tcW w:w="8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137</w:t>
            </w:r>
          </w:p>
        </w:tc>
        <w:tc>
          <w:tcPr>
            <w:tcW w:w="72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35.7</w:t>
            </w:r>
          </w:p>
        </w:tc>
        <w:tc>
          <w:tcPr>
            <w:tcW w:w="1710" w:type="dxa"/>
          </w:tcPr>
          <w:p w:rsidR="008207E5" w:rsidRPr="001A07F7" w:rsidRDefault="00D7063C"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High usage</w:t>
            </w:r>
          </w:p>
        </w:tc>
      </w:tr>
      <w:tr w:rsidR="008207E5" w:rsidRPr="001A07F7" w:rsidTr="005A3DCF">
        <w:tc>
          <w:tcPr>
            <w:tcW w:w="1368" w:type="dxa"/>
          </w:tcPr>
          <w:p w:rsidR="008207E5" w:rsidRPr="001A07F7" w:rsidRDefault="002913E2" w:rsidP="00F31982">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Average score</w:t>
            </w:r>
          </w:p>
        </w:tc>
        <w:tc>
          <w:tcPr>
            <w:tcW w:w="1620" w:type="dxa"/>
            <w:gridSpan w:val="2"/>
          </w:tcPr>
          <w:p w:rsidR="008207E5" w:rsidRPr="001A07F7" w:rsidRDefault="00D7063C" w:rsidP="00F31982">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59</w:t>
            </w:r>
          </w:p>
        </w:tc>
        <w:tc>
          <w:tcPr>
            <w:tcW w:w="1620" w:type="dxa"/>
            <w:gridSpan w:val="2"/>
          </w:tcPr>
          <w:p w:rsidR="008207E5" w:rsidRPr="001A07F7" w:rsidRDefault="00D7063C" w:rsidP="00F31982">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83</w:t>
            </w:r>
          </w:p>
        </w:tc>
        <w:tc>
          <w:tcPr>
            <w:tcW w:w="1530" w:type="dxa"/>
            <w:gridSpan w:val="2"/>
          </w:tcPr>
          <w:p w:rsidR="008207E5" w:rsidRPr="001A07F7" w:rsidRDefault="00D7063C" w:rsidP="00F31982">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40</w:t>
            </w:r>
          </w:p>
        </w:tc>
        <w:tc>
          <w:tcPr>
            <w:tcW w:w="1530" w:type="dxa"/>
            <w:gridSpan w:val="2"/>
          </w:tcPr>
          <w:p w:rsidR="008207E5" w:rsidRPr="001A07F7" w:rsidRDefault="00D7063C" w:rsidP="00F31982">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56</w:t>
            </w:r>
          </w:p>
        </w:tc>
        <w:tc>
          <w:tcPr>
            <w:tcW w:w="1710" w:type="dxa"/>
          </w:tcPr>
          <w:p w:rsidR="008207E5" w:rsidRPr="001A07F7" w:rsidRDefault="008207E5" w:rsidP="00F31982">
            <w:pPr>
              <w:keepNext/>
              <w:keepLines/>
              <w:spacing w:before="100" w:beforeAutospacing="1" w:after="0" w:line="240" w:lineRule="auto"/>
              <w:outlineLvl w:val="0"/>
              <w:rPr>
                <w:rFonts w:ascii="Times New Roman" w:hAnsi="Times New Roman" w:cs="Times New Roman"/>
                <w:b/>
                <w:sz w:val="24"/>
                <w:szCs w:val="24"/>
              </w:rPr>
            </w:pPr>
          </w:p>
        </w:tc>
      </w:tr>
    </w:tbl>
    <w:p w:rsidR="00EE5207" w:rsidRPr="001A07F7" w:rsidRDefault="00EE5207"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i/>
          <w:sz w:val="24"/>
          <w:szCs w:val="24"/>
        </w:rPr>
        <w:t>Source: Field Survey, 2021</w:t>
      </w:r>
    </w:p>
    <w:p w:rsidR="005326D5" w:rsidRPr="001A07F7" w:rsidRDefault="005326D5">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D7063C" w:rsidP="00F31982">
      <w:pPr>
        <w:pStyle w:val="Heading1"/>
        <w:spacing w:before="100" w:beforeAutospacing="1" w:line="480" w:lineRule="auto"/>
        <w:rPr>
          <w:rFonts w:cs="Times New Roman"/>
          <w:sz w:val="24"/>
          <w:szCs w:val="24"/>
        </w:rPr>
      </w:pPr>
      <w:bookmarkStart w:id="104" w:name="_Toc128125845"/>
      <w:r w:rsidRPr="001A07F7">
        <w:rPr>
          <w:rFonts w:cs="Times New Roman"/>
          <w:sz w:val="24"/>
          <w:szCs w:val="24"/>
        </w:rPr>
        <w:t xml:space="preserve">4.3.4 </w:t>
      </w:r>
      <w:r w:rsidR="00A92A85" w:rsidRPr="001A07F7">
        <w:rPr>
          <w:rFonts w:cs="Times New Roman"/>
          <w:sz w:val="24"/>
          <w:szCs w:val="24"/>
        </w:rPr>
        <w:tab/>
      </w:r>
      <w:r w:rsidRPr="001A07F7">
        <w:rPr>
          <w:rFonts w:cs="Times New Roman"/>
          <w:sz w:val="24"/>
          <w:szCs w:val="24"/>
        </w:rPr>
        <w:t xml:space="preserve">Frequency of Use of </w:t>
      </w:r>
      <w:r w:rsidR="00A43BF5" w:rsidRPr="001A07F7">
        <w:rPr>
          <w:rFonts w:cs="Times New Roman"/>
          <w:sz w:val="24"/>
          <w:szCs w:val="24"/>
        </w:rPr>
        <w:t>Pest Control M</w:t>
      </w:r>
      <w:r w:rsidRPr="001A07F7">
        <w:rPr>
          <w:rFonts w:cs="Times New Roman"/>
          <w:sz w:val="24"/>
          <w:szCs w:val="24"/>
        </w:rPr>
        <w:t>ethods</w:t>
      </w:r>
      <w:bookmarkEnd w:id="104"/>
    </w:p>
    <w:p w:rsidR="00F96146" w:rsidRPr="00AA4F49" w:rsidRDefault="00D7063C" w:rsidP="00AA4F49">
      <w:pPr>
        <w:spacing w:after="0" w:line="480" w:lineRule="auto"/>
        <w:jc w:val="both"/>
        <w:rPr>
          <w:rFonts w:ascii="Times New Roman" w:hAnsi="Times New Roman" w:cs="Times New Roman"/>
          <w:b/>
          <w:sz w:val="24"/>
          <w:szCs w:val="24"/>
        </w:rPr>
        <w:sectPr w:rsidR="00F96146" w:rsidRPr="00AA4F49" w:rsidSect="00333C6B">
          <w:pgSz w:w="11909" w:h="16834" w:code="9"/>
          <w:pgMar w:top="1440" w:right="1440" w:bottom="1440" w:left="1440" w:header="706" w:footer="706" w:gutter="0"/>
          <w:pgNumType w:start="1"/>
          <w:cols w:space="708"/>
          <w:docGrid w:linePitch="360"/>
        </w:sectPr>
      </w:pPr>
      <w:r w:rsidRPr="001A07F7">
        <w:rPr>
          <w:rFonts w:ascii="Times New Roman" w:hAnsi="Times New Roman" w:cs="Times New Roman"/>
          <w:sz w:val="24"/>
          <w:szCs w:val="24"/>
        </w:rPr>
        <w:t>The frequency of use of</w:t>
      </w:r>
      <w:r w:rsidR="00037495">
        <w:rPr>
          <w:rFonts w:ascii="Times New Roman" w:hAnsi="Times New Roman" w:cs="Times New Roman"/>
          <w:sz w:val="24"/>
          <w:szCs w:val="24"/>
        </w:rPr>
        <w:t xml:space="preserve"> different</w:t>
      </w:r>
      <w:r w:rsidRPr="001A07F7">
        <w:rPr>
          <w:rFonts w:ascii="Times New Roman" w:hAnsi="Times New Roman" w:cs="Times New Roman"/>
          <w:sz w:val="24"/>
          <w:szCs w:val="24"/>
        </w:rPr>
        <w:t xml:space="preserve"> </w:t>
      </w:r>
      <w:r w:rsidR="00037495">
        <w:rPr>
          <w:rFonts w:ascii="Times New Roman" w:hAnsi="Times New Roman" w:cs="Times New Roman"/>
          <w:sz w:val="24"/>
          <w:szCs w:val="24"/>
        </w:rPr>
        <w:t>insect</w:t>
      </w:r>
      <w:r w:rsidR="00B438F3" w:rsidRPr="001A07F7">
        <w:rPr>
          <w:rFonts w:ascii="Times New Roman" w:hAnsi="Times New Roman" w:cs="Times New Roman"/>
          <w:sz w:val="24"/>
          <w:szCs w:val="24"/>
        </w:rPr>
        <w:t xml:space="preserve"> pest control methods </w:t>
      </w:r>
      <w:r w:rsidR="00037495">
        <w:rPr>
          <w:rFonts w:ascii="Times New Roman" w:hAnsi="Times New Roman" w:cs="Times New Roman"/>
          <w:sz w:val="24"/>
          <w:szCs w:val="24"/>
        </w:rPr>
        <w:t>are</w:t>
      </w:r>
      <w:r w:rsidR="00B438F3" w:rsidRPr="001A07F7">
        <w:rPr>
          <w:rFonts w:ascii="Times New Roman" w:hAnsi="Times New Roman" w:cs="Times New Roman"/>
          <w:sz w:val="24"/>
          <w:szCs w:val="24"/>
        </w:rPr>
        <w:t xml:space="preserve"> </w:t>
      </w:r>
      <w:r w:rsidR="00037495">
        <w:rPr>
          <w:rFonts w:ascii="Times New Roman" w:hAnsi="Times New Roman" w:cs="Times New Roman"/>
          <w:sz w:val="24"/>
          <w:szCs w:val="24"/>
        </w:rPr>
        <w:t>pre</w:t>
      </w:r>
      <w:r w:rsidRPr="001A07F7">
        <w:rPr>
          <w:rFonts w:ascii="Times New Roman" w:hAnsi="Times New Roman" w:cs="Times New Roman"/>
          <w:sz w:val="24"/>
          <w:szCs w:val="24"/>
        </w:rPr>
        <w:t xml:space="preserve">sented in Table </w:t>
      </w:r>
      <w:r w:rsidR="0005467E" w:rsidRPr="001A07F7">
        <w:rPr>
          <w:rFonts w:ascii="Times New Roman" w:hAnsi="Times New Roman" w:cs="Times New Roman"/>
          <w:sz w:val="24"/>
          <w:szCs w:val="24"/>
        </w:rPr>
        <w:t>11</w:t>
      </w:r>
      <w:r w:rsidRPr="001A07F7">
        <w:rPr>
          <w:rFonts w:ascii="Times New Roman" w:hAnsi="Times New Roman" w:cs="Times New Roman"/>
          <w:sz w:val="24"/>
          <w:szCs w:val="24"/>
        </w:rPr>
        <w:t>.</w:t>
      </w:r>
      <w:r w:rsidR="00235DB2" w:rsidRPr="001A07F7">
        <w:rPr>
          <w:rFonts w:ascii="Times New Roman" w:hAnsi="Times New Roman" w:cs="Times New Roman"/>
          <w:sz w:val="24"/>
          <w:szCs w:val="24"/>
        </w:rPr>
        <w:t xml:space="preserve"> </w:t>
      </w:r>
      <w:r w:rsidR="00037495">
        <w:rPr>
          <w:rFonts w:ascii="Times New Roman" w:hAnsi="Times New Roman" w:cs="Times New Roman"/>
          <w:sz w:val="24"/>
          <w:szCs w:val="24"/>
        </w:rPr>
        <w:t>T</w:t>
      </w:r>
      <w:r w:rsidRPr="001A07F7">
        <w:rPr>
          <w:rFonts w:ascii="Times New Roman" w:hAnsi="Times New Roman" w:cs="Times New Roman"/>
          <w:sz w:val="24"/>
          <w:szCs w:val="24"/>
        </w:rPr>
        <w:t xml:space="preserve">he frequently used indigenous pest control methods were planting crops that can be harvested early (mean=1.67), use of early planting date (mean=1.62), </w:t>
      </w:r>
      <w:r w:rsidRPr="001A07F7">
        <w:rPr>
          <w:rFonts w:ascii="Times New Roman" w:hAnsi="Times New Roman" w:cs="Times New Roman"/>
          <w:bCs/>
          <w:sz w:val="24"/>
          <w:szCs w:val="24"/>
        </w:rPr>
        <w:t>use of synthetic chemicals (mean=</w:t>
      </w:r>
      <w:r w:rsidRPr="001A07F7">
        <w:rPr>
          <w:rFonts w:ascii="Times New Roman" w:hAnsi="Times New Roman" w:cs="Times New Roman"/>
          <w:sz w:val="24"/>
          <w:szCs w:val="24"/>
        </w:rPr>
        <w:t>1.59</w:t>
      </w:r>
      <w:r w:rsidRPr="001A07F7">
        <w:rPr>
          <w:rFonts w:ascii="Times New Roman" w:hAnsi="Times New Roman" w:cs="Times New Roman"/>
          <w:bCs/>
          <w:sz w:val="24"/>
          <w:szCs w:val="24"/>
        </w:rPr>
        <w:t xml:space="preserve">), </w:t>
      </w:r>
      <w:r w:rsidRPr="001A07F7">
        <w:rPr>
          <w:rFonts w:ascii="Times New Roman" w:hAnsi="Times New Roman" w:cs="Times New Roman"/>
          <w:sz w:val="24"/>
          <w:szCs w:val="24"/>
        </w:rPr>
        <w:t xml:space="preserve">ploughing to expose eggs, larvae, nymphs and adults in the soil (mean=1.34). </w:t>
      </w:r>
      <w:r w:rsidR="00037495">
        <w:rPr>
          <w:rFonts w:ascii="Times New Roman" w:hAnsi="Times New Roman" w:cs="Times New Roman"/>
          <w:bCs/>
          <w:sz w:val="24"/>
          <w:szCs w:val="24"/>
        </w:rPr>
        <w:t>The frequently used indigenous s</w:t>
      </w:r>
      <w:r w:rsidRPr="001A07F7">
        <w:rPr>
          <w:rFonts w:ascii="Times New Roman" w:hAnsi="Times New Roman" w:cs="Times New Roman"/>
          <w:bCs/>
          <w:sz w:val="24"/>
          <w:szCs w:val="24"/>
        </w:rPr>
        <w:t>tore pest control methods were sunning at regular intervals (mean=1.19)</w:t>
      </w:r>
      <w:r w:rsidRPr="001A07F7">
        <w:rPr>
          <w:rFonts w:ascii="Times New Roman" w:hAnsi="Times New Roman" w:cs="Times New Roman"/>
          <w:sz w:val="24"/>
          <w:szCs w:val="24"/>
        </w:rPr>
        <w:t>, u</w:t>
      </w:r>
      <w:r w:rsidRPr="001A07F7">
        <w:rPr>
          <w:rFonts w:ascii="Times New Roman" w:hAnsi="Times New Roman" w:cs="Times New Roman"/>
          <w:bCs/>
          <w:sz w:val="24"/>
          <w:szCs w:val="24"/>
        </w:rPr>
        <w:t>se of jerry cans (mean=1.24), and storing unthreshed (mean=1.05).</w:t>
      </w:r>
      <w:r w:rsidR="00A83F66">
        <w:rPr>
          <w:rFonts w:ascii="Times New Roman" w:hAnsi="Times New Roman" w:cs="Times New Roman"/>
          <w:b/>
          <w:sz w:val="24"/>
          <w:szCs w:val="24"/>
        </w:rPr>
        <w:t xml:space="preserve"> </w:t>
      </w:r>
      <w:r w:rsidR="00235DB2" w:rsidRPr="001A07F7">
        <w:rPr>
          <w:rFonts w:ascii="Times New Roman" w:hAnsi="Times New Roman" w:cs="Times New Roman"/>
          <w:bCs/>
          <w:sz w:val="24"/>
          <w:szCs w:val="24"/>
        </w:rPr>
        <w:t>Table 11</w:t>
      </w:r>
      <w:r w:rsidRPr="001A07F7">
        <w:rPr>
          <w:rFonts w:ascii="Times New Roman" w:hAnsi="Times New Roman" w:cs="Times New Roman"/>
          <w:bCs/>
          <w:sz w:val="24"/>
          <w:szCs w:val="24"/>
        </w:rPr>
        <w:t xml:space="preserve"> also show</w:t>
      </w:r>
      <w:r w:rsidR="00235DB2" w:rsidRPr="001A07F7">
        <w:rPr>
          <w:rFonts w:ascii="Times New Roman" w:hAnsi="Times New Roman" w:cs="Times New Roman"/>
          <w:bCs/>
          <w:sz w:val="24"/>
          <w:szCs w:val="24"/>
        </w:rPr>
        <w:t>s</w:t>
      </w:r>
      <w:r w:rsidRPr="001A07F7">
        <w:rPr>
          <w:rFonts w:ascii="Times New Roman" w:hAnsi="Times New Roman" w:cs="Times New Roman"/>
          <w:bCs/>
          <w:sz w:val="24"/>
          <w:szCs w:val="24"/>
        </w:rPr>
        <w:t xml:space="preserve"> that use of synthetic chemicals as conventional pest control method is a </w:t>
      </w:r>
      <w:r w:rsidRPr="001A07F7">
        <w:rPr>
          <w:rFonts w:ascii="Times New Roman" w:hAnsi="Times New Roman" w:cs="Times New Roman"/>
          <w:sz w:val="24"/>
          <w:szCs w:val="24"/>
        </w:rPr>
        <w:t xml:space="preserve">frequently used method for field (mean=1.59) and store (mean=1.37) pest control in cowpea.  On alternative pest control methods, methods such as NSPRIDUST, </w:t>
      </w:r>
      <w:r w:rsidRPr="001A07F7">
        <w:rPr>
          <w:rFonts w:ascii="Times New Roman" w:hAnsi="Times New Roman" w:cs="Times New Roman"/>
          <w:bCs/>
          <w:sz w:val="24"/>
          <w:szCs w:val="24"/>
        </w:rPr>
        <w:t xml:space="preserve">ZeroFly® hermetic bag, </w:t>
      </w:r>
      <w:r w:rsidR="00DC5BA9">
        <w:rPr>
          <w:rFonts w:ascii="Times New Roman" w:hAnsi="Times New Roman" w:cs="Times New Roman"/>
          <w:sz w:val="24"/>
          <w:szCs w:val="24"/>
        </w:rPr>
        <w:t>cold treatment, PICS b</w:t>
      </w:r>
      <w:r w:rsidRPr="001A07F7">
        <w:rPr>
          <w:rFonts w:ascii="Times New Roman" w:hAnsi="Times New Roman" w:cs="Times New Roman"/>
          <w:sz w:val="24"/>
          <w:szCs w:val="24"/>
        </w:rPr>
        <w:t xml:space="preserve">ag, </w:t>
      </w:r>
      <w:r w:rsidR="00DC5BA9">
        <w:rPr>
          <w:rFonts w:ascii="Times New Roman" w:hAnsi="Times New Roman" w:cs="Times New Roman"/>
          <w:sz w:val="24"/>
          <w:szCs w:val="24"/>
        </w:rPr>
        <w:t>improved d</w:t>
      </w:r>
      <w:r w:rsidR="007E2D4D" w:rsidRPr="001A07F7">
        <w:rPr>
          <w:rFonts w:ascii="Times New Roman" w:hAnsi="Times New Roman" w:cs="Times New Roman"/>
          <w:sz w:val="24"/>
          <w:szCs w:val="24"/>
        </w:rPr>
        <w:t>rying</w:t>
      </w:r>
      <w:r w:rsidRPr="001A07F7">
        <w:rPr>
          <w:rFonts w:ascii="Times New Roman" w:hAnsi="Times New Roman" w:cs="Times New Roman"/>
          <w:sz w:val="24"/>
          <w:szCs w:val="24"/>
        </w:rPr>
        <w:t xml:space="preserve">, </w:t>
      </w:r>
      <w:r w:rsidR="00DC5BA9">
        <w:rPr>
          <w:rFonts w:ascii="Times New Roman" w:hAnsi="Times New Roman" w:cs="Times New Roman"/>
          <w:sz w:val="24"/>
          <w:szCs w:val="24"/>
        </w:rPr>
        <w:t>hermetic steel d</w:t>
      </w:r>
      <w:r w:rsidRPr="001A07F7">
        <w:rPr>
          <w:rFonts w:ascii="Times New Roman" w:hAnsi="Times New Roman" w:cs="Times New Roman"/>
          <w:sz w:val="24"/>
          <w:szCs w:val="24"/>
        </w:rPr>
        <w:t xml:space="preserve">rum, and </w:t>
      </w:r>
      <w:r w:rsidR="007E2D4D" w:rsidRPr="001A07F7">
        <w:rPr>
          <w:rFonts w:ascii="Times New Roman" w:hAnsi="Times New Roman" w:cs="Times New Roman"/>
          <w:sz w:val="24"/>
          <w:szCs w:val="24"/>
        </w:rPr>
        <w:t xml:space="preserve">Improved </w:t>
      </w:r>
      <w:r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 were not frequently </w:t>
      </w:r>
      <w:r w:rsidR="00AA4F49">
        <w:rPr>
          <w:rFonts w:ascii="Times New Roman" w:hAnsi="Times New Roman" w:cs="Times New Roman"/>
          <w:sz w:val="24"/>
          <w:szCs w:val="24"/>
        </w:rPr>
        <w:t>employed</w:t>
      </w:r>
      <w:r w:rsidRPr="001A07F7">
        <w:rPr>
          <w:rFonts w:ascii="Times New Roman" w:hAnsi="Times New Roman" w:cs="Times New Roman"/>
          <w:sz w:val="24"/>
          <w:szCs w:val="24"/>
        </w:rPr>
        <w:t xml:space="preserve"> by cowpea farmers</w:t>
      </w:r>
      <w:r w:rsidR="00AA4F49">
        <w:rPr>
          <w:rFonts w:ascii="Times New Roman" w:hAnsi="Times New Roman" w:cs="Times New Roman"/>
          <w:sz w:val="24"/>
          <w:szCs w:val="24"/>
        </w:rPr>
        <w:t>.</w:t>
      </w:r>
    </w:p>
    <w:p w:rsidR="008207E5" w:rsidRPr="001A07F7" w:rsidRDefault="00F31982" w:rsidP="00F31982">
      <w:pPr>
        <w:spacing w:before="100" w:beforeAutospacing="1" w:after="0" w:line="480" w:lineRule="auto"/>
        <w:rPr>
          <w:rFonts w:ascii="Times New Roman" w:hAnsi="Times New Roman" w:cs="Times New Roman"/>
          <w:b/>
          <w:sz w:val="24"/>
          <w:szCs w:val="24"/>
        </w:rPr>
      </w:pPr>
      <w:bookmarkStart w:id="105" w:name="_Toc107051759"/>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11</w:t>
      </w:r>
      <w:r w:rsidR="005B4DB2" w:rsidRPr="001A07F7">
        <w:rPr>
          <w:rFonts w:ascii="Times New Roman" w:hAnsi="Times New Roman" w:cs="Times New Roman"/>
          <w:b/>
          <w:bCs/>
          <w:sz w:val="24"/>
          <w:szCs w:val="24"/>
        </w:rPr>
        <w:fldChar w:fldCharType="end"/>
      </w:r>
      <w:r w:rsidR="00A83F66">
        <w:rPr>
          <w:rFonts w:ascii="Times New Roman" w:hAnsi="Times New Roman" w:cs="Times New Roman"/>
          <w:b/>
          <w:bCs/>
          <w:sz w:val="24"/>
          <w:szCs w:val="24"/>
        </w:rPr>
        <w:t xml:space="preserve">: </w:t>
      </w:r>
      <w:r w:rsidR="00A30EFE">
        <w:rPr>
          <w:rFonts w:ascii="Times New Roman" w:hAnsi="Times New Roman" w:cs="Times New Roman"/>
          <w:b/>
          <w:bCs/>
          <w:sz w:val="24"/>
          <w:szCs w:val="24"/>
        </w:rPr>
        <w:t>F</w:t>
      </w:r>
      <w:r w:rsidR="00D7063C" w:rsidRPr="001A07F7">
        <w:rPr>
          <w:rFonts w:ascii="Times New Roman" w:hAnsi="Times New Roman" w:cs="Times New Roman"/>
          <w:b/>
          <w:sz w:val="24"/>
          <w:szCs w:val="24"/>
        </w:rPr>
        <w:t xml:space="preserve">requency of </w:t>
      </w:r>
      <w:r w:rsidR="00C81F72">
        <w:rPr>
          <w:rFonts w:ascii="Times New Roman" w:hAnsi="Times New Roman" w:cs="Times New Roman"/>
          <w:b/>
          <w:sz w:val="24"/>
          <w:szCs w:val="24"/>
        </w:rPr>
        <w:t>u</w:t>
      </w:r>
      <w:r w:rsidR="00D7063C" w:rsidRPr="001A07F7">
        <w:rPr>
          <w:rFonts w:ascii="Times New Roman" w:hAnsi="Times New Roman" w:cs="Times New Roman"/>
          <w:b/>
          <w:sz w:val="24"/>
          <w:szCs w:val="24"/>
        </w:rPr>
        <w:t xml:space="preserve">se of </w:t>
      </w:r>
      <w:r w:rsidR="00C81F72">
        <w:rPr>
          <w:rFonts w:ascii="Times New Roman" w:hAnsi="Times New Roman" w:cs="Times New Roman"/>
          <w:b/>
          <w:sz w:val="24"/>
          <w:szCs w:val="24"/>
        </w:rPr>
        <w:t>insect p</w:t>
      </w:r>
      <w:r w:rsidR="00D7063C" w:rsidRPr="001A07F7">
        <w:rPr>
          <w:rFonts w:ascii="Times New Roman" w:hAnsi="Times New Roman" w:cs="Times New Roman"/>
          <w:b/>
          <w:sz w:val="24"/>
          <w:szCs w:val="24"/>
        </w:rPr>
        <w:t>est</w:t>
      </w:r>
      <w:r w:rsidR="00C81F72">
        <w:rPr>
          <w:rFonts w:ascii="Times New Roman" w:hAnsi="Times New Roman" w:cs="Times New Roman"/>
          <w:b/>
          <w:sz w:val="24"/>
          <w:szCs w:val="24"/>
        </w:rPr>
        <w:t xml:space="preserve"> control m</w:t>
      </w:r>
      <w:r w:rsidR="00D7063C" w:rsidRPr="001A07F7">
        <w:rPr>
          <w:rFonts w:ascii="Times New Roman" w:hAnsi="Times New Roman" w:cs="Times New Roman"/>
          <w:b/>
          <w:sz w:val="24"/>
          <w:szCs w:val="24"/>
        </w:rPr>
        <w:t>ethods</w:t>
      </w:r>
      <w:bookmarkEnd w:id="105"/>
      <w:r w:rsidR="00A30EFE">
        <w:rPr>
          <w:rFonts w:ascii="Times New Roman" w:hAnsi="Times New Roman" w:cs="Times New Roman"/>
          <w:b/>
          <w:sz w:val="24"/>
          <w:szCs w:val="24"/>
        </w:rPr>
        <w:t xml:space="preserve"> indicated by the </w:t>
      </w:r>
      <w:r w:rsidR="00A30EFE">
        <w:rPr>
          <w:rFonts w:ascii="Times New Roman" w:hAnsi="Times New Roman" w:cs="Times New Roman"/>
          <w:b/>
          <w:bCs/>
          <w:sz w:val="24"/>
          <w:szCs w:val="24"/>
        </w:rPr>
        <w:t>respondents</w:t>
      </w:r>
    </w:p>
    <w:tbl>
      <w:tblPr>
        <w:tblW w:w="4890" w:type="pct"/>
        <w:tblBorders>
          <w:top w:val="single" w:sz="4" w:space="0" w:color="auto"/>
          <w:bottom w:val="single" w:sz="4" w:space="0" w:color="auto"/>
        </w:tblBorders>
        <w:tblLook w:val="04A0" w:firstRow="1" w:lastRow="0" w:firstColumn="1" w:lastColumn="0" w:noHBand="0" w:noVBand="1"/>
      </w:tblPr>
      <w:tblGrid>
        <w:gridCol w:w="4991"/>
        <w:gridCol w:w="1815"/>
        <w:gridCol w:w="1537"/>
        <w:gridCol w:w="1534"/>
        <w:gridCol w:w="1537"/>
        <w:gridCol w:w="2233"/>
      </w:tblGrid>
      <w:tr w:rsidR="00235DB2" w:rsidRPr="001A07F7" w:rsidTr="00235DB2">
        <w:trPr>
          <w:trHeight w:val="467"/>
        </w:trPr>
        <w:tc>
          <w:tcPr>
            <w:tcW w:w="1829" w:type="pct"/>
            <w:tcBorders>
              <w:top w:val="single" w:sz="4" w:space="0" w:color="auto"/>
              <w:bottom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665" w:type="pct"/>
            <w:tcBorders>
              <w:top w:val="single" w:sz="4" w:space="0" w:color="auto"/>
              <w:bottom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Always used</w:t>
            </w:r>
          </w:p>
        </w:tc>
        <w:tc>
          <w:tcPr>
            <w:tcW w:w="563" w:type="pct"/>
            <w:tcBorders>
              <w:top w:val="single" w:sz="4" w:space="0" w:color="auto"/>
              <w:bottom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Often Used</w:t>
            </w:r>
          </w:p>
        </w:tc>
        <w:tc>
          <w:tcPr>
            <w:tcW w:w="562" w:type="pct"/>
            <w:tcBorders>
              <w:top w:val="single" w:sz="4" w:space="0" w:color="auto"/>
              <w:bottom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Rarely Used</w:t>
            </w:r>
          </w:p>
        </w:tc>
        <w:tc>
          <w:tcPr>
            <w:tcW w:w="563" w:type="pct"/>
            <w:tcBorders>
              <w:top w:val="single" w:sz="4" w:space="0" w:color="auto"/>
              <w:bottom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Mean(SD)</w:t>
            </w:r>
          </w:p>
        </w:tc>
        <w:tc>
          <w:tcPr>
            <w:tcW w:w="818" w:type="pct"/>
            <w:tcBorders>
              <w:top w:val="single" w:sz="4" w:space="0" w:color="auto"/>
              <w:bottom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Remark</w:t>
            </w:r>
          </w:p>
        </w:tc>
      </w:tr>
      <w:tr w:rsidR="00235DB2" w:rsidRPr="001A07F7" w:rsidTr="00235DB2">
        <w:trPr>
          <w:trHeight w:val="278"/>
        </w:trPr>
        <w:tc>
          <w:tcPr>
            <w:tcW w:w="1829" w:type="pct"/>
            <w:tcBorders>
              <w:top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665" w:type="pct"/>
            <w:tcBorders>
              <w:top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563" w:type="pct"/>
            <w:tcBorders>
              <w:top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562" w:type="pct"/>
            <w:tcBorders>
              <w:top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563" w:type="pct"/>
            <w:tcBorders>
              <w:top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p>
        </w:tc>
        <w:tc>
          <w:tcPr>
            <w:tcW w:w="818" w:type="pct"/>
            <w:tcBorders>
              <w:top w:val="single" w:sz="4" w:space="0" w:color="auto"/>
            </w:tcBorders>
          </w:tcPr>
          <w:p w:rsidR="00235DB2" w:rsidRPr="001A07F7" w:rsidRDefault="00235DB2" w:rsidP="00432B0B">
            <w:pPr>
              <w:spacing w:after="0" w:line="240" w:lineRule="auto"/>
              <w:rPr>
                <w:rFonts w:ascii="Times New Roman" w:hAnsi="Times New Roman" w:cs="Times New Roman"/>
                <w:b/>
                <w:sz w:val="24"/>
                <w:szCs w:val="24"/>
              </w:rPr>
            </w:pP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665"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562"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818" w:type="pct"/>
          </w:tcPr>
          <w:p w:rsidR="00235DB2" w:rsidRPr="001A07F7" w:rsidRDefault="00235DB2" w:rsidP="00432B0B">
            <w:pPr>
              <w:spacing w:after="0" w:line="240" w:lineRule="auto"/>
              <w:rPr>
                <w:rFonts w:ascii="Times New Roman" w:hAnsi="Times New Roman" w:cs="Times New Roman"/>
                <w:sz w:val="24"/>
                <w:szCs w:val="24"/>
              </w:rPr>
            </w:pP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36(9.4)</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129(33.6)</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219(57.0)</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0.52(0.66)</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156(40.6)</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63(16.4)</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1.27(0.72)</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147(38.3)</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0.80(0.73)</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212(55.2)</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1.34(0.81)</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273(71.1)</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1.62(0.64)</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294(76.6)</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1.67(0.64)</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pStyle w:val="Default"/>
            </w:pPr>
            <w:r w:rsidRPr="001A07F7">
              <w:t>Inorganic compounds</w:t>
            </w:r>
            <w:r w:rsidRPr="001A07F7">
              <w:rPr>
                <w:lang w:val="en-US"/>
              </w:rPr>
              <w:t>: e.g. salt</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246(64.1)</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0.43(0.62)</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118(30.7)</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155(40.4)</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0.89(0.83)</w:t>
            </w:r>
          </w:p>
        </w:tc>
        <w:tc>
          <w:tcPr>
            <w:tcW w:w="818" w:type="pct"/>
          </w:tcPr>
          <w:p w:rsidR="00235DB2" w:rsidRPr="001A07F7" w:rsidRDefault="00C96208" w:rsidP="00C96208">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102(26.6)</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237(61.7)</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0.65(0.87)</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62(16.1)</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239(62.2)</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0.59(0.82)</w:t>
            </w:r>
          </w:p>
        </w:tc>
        <w:tc>
          <w:tcPr>
            <w:tcW w:w="818" w:type="pct"/>
          </w:tcPr>
          <w:p w:rsidR="00235DB2" w:rsidRPr="001A07F7" w:rsidRDefault="00235DB2"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w:t>
            </w:r>
            <w:r w:rsidR="00C96208">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665"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562"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818" w:type="pct"/>
          </w:tcPr>
          <w:p w:rsidR="00235DB2" w:rsidRPr="001A07F7" w:rsidRDefault="00235DB2" w:rsidP="00432B0B">
            <w:pPr>
              <w:spacing w:after="0" w:line="240" w:lineRule="auto"/>
              <w:rPr>
                <w:rFonts w:ascii="Times New Roman" w:hAnsi="Times New Roman" w:cs="Times New Roman"/>
                <w:sz w:val="24"/>
                <w:szCs w:val="24"/>
              </w:rPr>
            </w:pP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273(71.1)</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66(17.2)</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1.59(0.69)</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b/>
                <w:bCs/>
                <w:sz w:val="24"/>
                <w:szCs w:val="24"/>
              </w:rPr>
            </w:pPr>
          </w:p>
          <w:p w:rsidR="00235DB2" w:rsidRPr="001A07F7" w:rsidRDefault="00235DB2"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665"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562"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818" w:type="pct"/>
          </w:tcPr>
          <w:p w:rsidR="00235DB2" w:rsidRPr="001A07F7" w:rsidRDefault="00235DB2" w:rsidP="00432B0B">
            <w:pPr>
              <w:spacing w:after="0" w:line="240" w:lineRule="auto"/>
              <w:rPr>
                <w:rFonts w:ascii="Times New Roman" w:hAnsi="Times New Roman" w:cs="Times New Roman"/>
                <w:sz w:val="24"/>
                <w:szCs w:val="24"/>
              </w:rPr>
            </w:pP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665"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562"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818" w:type="pct"/>
          </w:tcPr>
          <w:p w:rsidR="00235DB2" w:rsidRPr="001A07F7" w:rsidRDefault="00235DB2" w:rsidP="00432B0B">
            <w:pPr>
              <w:spacing w:after="0" w:line="240" w:lineRule="auto"/>
              <w:rPr>
                <w:rFonts w:ascii="Times New Roman" w:hAnsi="Times New Roman" w:cs="Times New Roman"/>
                <w:sz w:val="24"/>
                <w:szCs w:val="24"/>
              </w:rPr>
            </w:pPr>
          </w:p>
        </w:tc>
      </w:tr>
      <w:tr w:rsidR="00235DB2" w:rsidRPr="001A07F7" w:rsidTr="00235DB2">
        <w:tc>
          <w:tcPr>
            <w:tcW w:w="1829" w:type="pct"/>
          </w:tcPr>
          <w:p w:rsidR="00235DB2" w:rsidRPr="001A07F7" w:rsidRDefault="00235DB2" w:rsidP="00432B0B">
            <w:pPr>
              <w:pStyle w:val="Default"/>
              <w:rPr>
                <w:bCs/>
              </w:rPr>
            </w:pPr>
            <w:r w:rsidRPr="001A07F7">
              <w:rPr>
                <w:bCs/>
              </w:rPr>
              <w:t>Admixture with wood ash</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90(23.4)</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0.80(0.79)</w:t>
            </w:r>
          </w:p>
        </w:tc>
        <w:tc>
          <w:tcPr>
            <w:tcW w:w="818" w:type="pct"/>
          </w:tcPr>
          <w:p w:rsidR="00235DB2" w:rsidRPr="001A07F7" w:rsidRDefault="00235DB2"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w:t>
            </w:r>
            <w:r w:rsidR="00C96208">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pStyle w:val="Default"/>
              <w:rPr>
                <w:bCs/>
              </w:rPr>
            </w:pPr>
            <w:r w:rsidRPr="001A07F7">
              <w:rPr>
                <w:bCs/>
              </w:rPr>
              <w:t>Application of Neem extracts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109(28.4)</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86(22.4)</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189(49.2)</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0.79(0.86)</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pStyle w:val="Default"/>
              <w:rPr>
                <w:bCs/>
              </w:rPr>
            </w:pPr>
            <w:r w:rsidRPr="001A07F7">
              <w:rPr>
                <w:bCs/>
              </w:rPr>
              <w:t>Use of Jerry Cans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139(36.2)</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1.24(0.76)</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pStyle w:val="Default"/>
              <w:rPr>
                <w:bCs/>
              </w:rPr>
            </w:pPr>
            <w:r w:rsidRPr="001A07F7">
              <w:rPr>
                <w:bCs/>
              </w:rPr>
              <w:t>Storing unthreshed</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135(35.2)</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134(34.9)</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1.05(0.81)</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pStyle w:val="Default"/>
              <w:rPr>
                <w:bCs/>
              </w:rPr>
            </w:pPr>
            <w:r w:rsidRPr="001A07F7">
              <w:rPr>
                <w:bCs/>
              </w:rPr>
              <w:t>Sunning at regular intervals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1.19(0.78)</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432B0B">
            <w:pPr>
              <w:pStyle w:val="Default"/>
              <w:rPr>
                <w:bCs/>
              </w:rPr>
            </w:pPr>
            <w:r w:rsidRPr="001A07F7">
              <w:rPr>
                <w:bCs/>
              </w:rPr>
              <w:t>Admixture with fine sand</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77(20.1)</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272(70.8)</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0.38(0.65)</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pStyle w:val="Default"/>
              <w:rPr>
                <w:bCs/>
              </w:rPr>
            </w:pPr>
            <w:r w:rsidRPr="001A07F7">
              <w:rPr>
                <w:bCs/>
              </w:rPr>
              <w:t>Admixture with clay dust</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50(13.0)</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283(73.7)</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0.40(0.71)</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pStyle w:val="Default"/>
              <w:rPr>
                <w:bCs/>
              </w:rPr>
            </w:pPr>
            <w:r w:rsidRPr="001A07F7">
              <w:rPr>
                <w:bCs/>
              </w:rPr>
              <w:t>Use of cooking oils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218(56.8)</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0.66(0.83)</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NFU</w:t>
            </w:r>
          </w:p>
        </w:tc>
      </w:tr>
      <w:tr w:rsidR="00235DB2" w:rsidRPr="001A07F7" w:rsidTr="00235DB2">
        <w:tc>
          <w:tcPr>
            <w:tcW w:w="1829" w:type="pct"/>
          </w:tcPr>
          <w:p w:rsidR="00235DB2" w:rsidRPr="001A07F7" w:rsidRDefault="00235DB2" w:rsidP="00432B0B">
            <w:pPr>
              <w:pStyle w:val="Default"/>
              <w:rPr>
                <w:b/>
                <w:bCs/>
              </w:rPr>
            </w:pPr>
            <w:r w:rsidRPr="001A07F7">
              <w:rPr>
                <w:b/>
                <w:bCs/>
              </w:rPr>
              <w:t>Conventional</w:t>
            </w:r>
          </w:p>
        </w:tc>
        <w:tc>
          <w:tcPr>
            <w:tcW w:w="665"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562" w:type="pct"/>
          </w:tcPr>
          <w:p w:rsidR="00235DB2" w:rsidRPr="001A07F7" w:rsidRDefault="00235DB2" w:rsidP="00432B0B">
            <w:pPr>
              <w:spacing w:after="0" w:line="240" w:lineRule="auto"/>
              <w:rPr>
                <w:rFonts w:ascii="Times New Roman" w:hAnsi="Times New Roman" w:cs="Times New Roman"/>
                <w:sz w:val="24"/>
                <w:szCs w:val="24"/>
              </w:rPr>
            </w:pPr>
          </w:p>
        </w:tc>
        <w:tc>
          <w:tcPr>
            <w:tcW w:w="563" w:type="pct"/>
          </w:tcPr>
          <w:p w:rsidR="00235DB2" w:rsidRPr="001A07F7" w:rsidRDefault="00235DB2" w:rsidP="00432B0B">
            <w:pPr>
              <w:spacing w:after="0" w:line="240" w:lineRule="auto"/>
              <w:rPr>
                <w:rFonts w:ascii="Times New Roman" w:hAnsi="Times New Roman" w:cs="Times New Roman"/>
                <w:sz w:val="24"/>
                <w:szCs w:val="24"/>
              </w:rPr>
            </w:pPr>
          </w:p>
        </w:tc>
        <w:tc>
          <w:tcPr>
            <w:tcW w:w="818" w:type="pct"/>
          </w:tcPr>
          <w:p w:rsidR="00235DB2" w:rsidRPr="001A07F7" w:rsidRDefault="00235DB2" w:rsidP="00432B0B">
            <w:pPr>
              <w:spacing w:after="0" w:line="240" w:lineRule="auto"/>
              <w:rPr>
                <w:rFonts w:ascii="Times New Roman" w:hAnsi="Times New Roman" w:cs="Times New Roman"/>
                <w:sz w:val="24"/>
                <w:szCs w:val="24"/>
              </w:rPr>
            </w:pPr>
          </w:p>
        </w:tc>
      </w:tr>
      <w:tr w:rsidR="00235DB2" w:rsidRPr="001A07F7" w:rsidTr="00235DB2">
        <w:tc>
          <w:tcPr>
            <w:tcW w:w="1829" w:type="pct"/>
          </w:tcPr>
          <w:p w:rsidR="00235DB2" w:rsidRPr="001A07F7" w:rsidRDefault="00235DB2" w:rsidP="00432B0B">
            <w:pPr>
              <w:spacing w:after="0" w:line="240"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665"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562"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563" w:type="pct"/>
          </w:tcPr>
          <w:p w:rsidR="00235DB2" w:rsidRPr="001A07F7" w:rsidRDefault="00235DB2"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1.37(0.81)</w:t>
            </w:r>
          </w:p>
        </w:tc>
        <w:tc>
          <w:tcPr>
            <w:tcW w:w="818" w:type="pct"/>
          </w:tcPr>
          <w:p w:rsidR="00235DB2" w:rsidRPr="001A07F7" w:rsidRDefault="00C96208"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FU</w:t>
            </w:r>
          </w:p>
        </w:tc>
      </w:tr>
      <w:tr w:rsidR="00235DB2" w:rsidRPr="001A07F7" w:rsidTr="00235DB2">
        <w:tc>
          <w:tcPr>
            <w:tcW w:w="1829" w:type="pct"/>
          </w:tcPr>
          <w:p w:rsidR="00235DB2" w:rsidRPr="001A07F7" w:rsidRDefault="00235DB2" w:rsidP="00C96208">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665" w:type="pct"/>
          </w:tcPr>
          <w:p w:rsidR="00235DB2" w:rsidRPr="001A07F7" w:rsidRDefault="00235DB2" w:rsidP="00C96208">
            <w:pPr>
              <w:spacing w:after="0" w:line="240" w:lineRule="auto"/>
              <w:rPr>
                <w:rFonts w:ascii="Times New Roman" w:hAnsi="Times New Roman" w:cs="Times New Roman"/>
                <w:sz w:val="24"/>
                <w:szCs w:val="24"/>
              </w:rPr>
            </w:pPr>
          </w:p>
        </w:tc>
        <w:tc>
          <w:tcPr>
            <w:tcW w:w="563" w:type="pct"/>
          </w:tcPr>
          <w:p w:rsidR="00235DB2" w:rsidRPr="001A07F7" w:rsidRDefault="00235DB2" w:rsidP="00C96208">
            <w:pPr>
              <w:spacing w:after="0" w:line="240" w:lineRule="auto"/>
              <w:rPr>
                <w:rFonts w:ascii="Times New Roman" w:hAnsi="Times New Roman" w:cs="Times New Roman"/>
                <w:sz w:val="24"/>
                <w:szCs w:val="24"/>
              </w:rPr>
            </w:pPr>
          </w:p>
        </w:tc>
        <w:tc>
          <w:tcPr>
            <w:tcW w:w="562" w:type="pct"/>
          </w:tcPr>
          <w:p w:rsidR="00235DB2" w:rsidRPr="001A07F7" w:rsidRDefault="00235DB2" w:rsidP="00C96208">
            <w:pPr>
              <w:spacing w:after="0" w:line="240" w:lineRule="auto"/>
              <w:rPr>
                <w:rFonts w:ascii="Times New Roman" w:hAnsi="Times New Roman" w:cs="Times New Roman"/>
                <w:sz w:val="24"/>
                <w:szCs w:val="24"/>
              </w:rPr>
            </w:pPr>
          </w:p>
        </w:tc>
        <w:tc>
          <w:tcPr>
            <w:tcW w:w="563" w:type="pct"/>
          </w:tcPr>
          <w:p w:rsidR="00235DB2" w:rsidRPr="001A07F7" w:rsidRDefault="00235DB2" w:rsidP="00C96208">
            <w:pPr>
              <w:spacing w:after="0" w:line="240" w:lineRule="auto"/>
              <w:rPr>
                <w:rFonts w:ascii="Times New Roman" w:hAnsi="Times New Roman" w:cs="Times New Roman"/>
                <w:sz w:val="24"/>
                <w:szCs w:val="24"/>
              </w:rPr>
            </w:pPr>
          </w:p>
        </w:tc>
        <w:tc>
          <w:tcPr>
            <w:tcW w:w="818" w:type="pct"/>
          </w:tcPr>
          <w:p w:rsidR="00235DB2" w:rsidRPr="001A07F7" w:rsidRDefault="00235DB2" w:rsidP="00C96208">
            <w:pPr>
              <w:spacing w:after="0" w:line="240" w:lineRule="auto"/>
              <w:rPr>
                <w:rFonts w:ascii="Times New Roman" w:hAnsi="Times New Roman" w:cs="Times New Roman"/>
                <w:sz w:val="24"/>
                <w:szCs w:val="24"/>
              </w:rPr>
            </w:pP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20(5.2)</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0.24(0.54)</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34(8.9)</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275(71.6)</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0.37(0.64)</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64(16.7)</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239(62.2)</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0.54(0.73)</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102(26.6)</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0.92(0.78)</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67(17.4)</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140(36.5)</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0.71(0.74)</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61(15.9)</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108(28.1)</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215(56.0)</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0.60(0.75)</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r w:rsidR="00C96208" w:rsidRPr="001A07F7" w:rsidTr="00235DB2">
        <w:tc>
          <w:tcPr>
            <w:tcW w:w="1829"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Improved Inert Atmosphere Silo®</w:t>
            </w:r>
          </w:p>
        </w:tc>
        <w:tc>
          <w:tcPr>
            <w:tcW w:w="665"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77(20.1)</w:t>
            </w:r>
          </w:p>
        </w:tc>
        <w:tc>
          <w:tcPr>
            <w:tcW w:w="562"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224(58.3)</w:t>
            </w:r>
          </w:p>
        </w:tc>
        <w:tc>
          <w:tcPr>
            <w:tcW w:w="563" w:type="pct"/>
          </w:tcPr>
          <w:p w:rsidR="00C96208" w:rsidRPr="001A07F7" w:rsidRDefault="00C96208" w:rsidP="00C96208">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0.63(0.82)</w:t>
            </w:r>
          </w:p>
        </w:tc>
        <w:tc>
          <w:tcPr>
            <w:tcW w:w="818" w:type="pct"/>
          </w:tcPr>
          <w:p w:rsidR="00C96208" w:rsidRDefault="00C96208" w:rsidP="00C96208">
            <w:pPr>
              <w:spacing w:line="240" w:lineRule="auto"/>
            </w:pPr>
            <w:r w:rsidRPr="009C4AD9">
              <w:rPr>
                <w:rFonts w:ascii="Times New Roman" w:hAnsi="Times New Roman" w:cs="Times New Roman"/>
                <w:sz w:val="24"/>
                <w:szCs w:val="24"/>
              </w:rPr>
              <w:t>NFU</w:t>
            </w:r>
          </w:p>
        </w:tc>
      </w:tr>
    </w:tbl>
    <w:p w:rsidR="003B5A62" w:rsidRDefault="002913E2" w:rsidP="003B5A62">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Scale: Always=2, Sometimes=1, never=0. </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C96208">
        <w:rPr>
          <w:rFonts w:ascii="Times New Roman" w:hAnsi="Times New Roman" w:cs="Times New Roman"/>
          <w:sz w:val="24"/>
          <w:szCs w:val="24"/>
        </w:rPr>
        <w:t>FU: Frequently used; NFU: Not Frequently Used</w:t>
      </w:r>
      <w:r w:rsidR="00C96208">
        <w:rPr>
          <w:rFonts w:ascii="Times New Roman" w:hAnsi="Times New Roman" w:cs="Times New Roman"/>
          <w:sz w:val="24"/>
          <w:szCs w:val="24"/>
        </w:rPr>
        <w:tab/>
      </w:r>
      <w:r w:rsidR="00C96208">
        <w:rPr>
          <w:rFonts w:ascii="Times New Roman" w:hAnsi="Times New Roman" w:cs="Times New Roman"/>
          <w:sz w:val="24"/>
          <w:szCs w:val="24"/>
        </w:rPr>
        <w:tab/>
      </w:r>
      <w:r w:rsidR="00C96208">
        <w:rPr>
          <w:rFonts w:ascii="Times New Roman" w:hAnsi="Times New Roman" w:cs="Times New Roman"/>
          <w:sz w:val="24"/>
          <w:szCs w:val="24"/>
        </w:rPr>
        <w:tab/>
      </w:r>
      <w:r w:rsidR="00C96208">
        <w:rPr>
          <w:rFonts w:ascii="Times New Roman" w:hAnsi="Times New Roman" w:cs="Times New Roman"/>
          <w:sz w:val="24"/>
          <w:szCs w:val="24"/>
        </w:rPr>
        <w:tab/>
      </w:r>
      <w:r w:rsidR="00C96208">
        <w:rPr>
          <w:rFonts w:ascii="Times New Roman" w:hAnsi="Times New Roman" w:cs="Times New Roman"/>
          <w:sz w:val="24"/>
          <w:szCs w:val="24"/>
        </w:rPr>
        <w:tab/>
      </w:r>
    </w:p>
    <w:p w:rsidR="008207E5" w:rsidRPr="001A07F7" w:rsidRDefault="00EE5207" w:rsidP="003B5A62">
      <w:pPr>
        <w:spacing w:after="0" w:line="480" w:lineRule="auto"/>
        <w:jc w:val="both"/>
        <w:rPr>
          <w:rFonts w:ascii="Times New Roman" w:hAnsi="Times New Roman" w:cs="Times New Roman"/>
          <w:b/>
          <w:sz w:val="24"/>
          <w:szCs w:val="24"/>
        </w:rPr>
      </w:pPr>
      <w:r w:rsidRPr="001A07F7">
        <w:rPr>
          <w:rFonts w:ascii="Times New Roman" w:hAnsi="Times New Roman" w:cs="Times New Roman"/>
          <w:i/>
          <w:sz w:val="24"/>
          <w:szCs w:val="24"/>
        </w:rPr>
        <w:t>Source: Field Survey, 2021</w:t>
      </w:r>
    </w:p>
    <w:p w:rsidR="00F96146" w:rsidRPr="001A07F7" w:rsidRDefault="00F96146" w:rsidP="00F31982">
      <w:pPr>
        <w:spacing w:after="0" w:line="480" w:lineRule="auto"/>
        <w:jc w:val="both"/>
        <w:rPr>
          <w:rFonts w:ascii="Times New Roman" w:hAnsi="Times New Roman" w:cs="Times New Roman"/>
          <w:bCs/>
          <w:sz w:val="24"/>
          <w:szCs w:val="24"/>
        </w:rPr>
        <w:sectPr w:rsidR="00F96146" w:rsidRPr="001A07F7" w:rsidSect="00F96146">
          <w:pgSz w:w="16834" w:h="11909" w:orient="landscape" w:code="9"/>
          <w:pgMar w:top="1440" w:right="1440" w:bottom="1440" w:left="1440" w:header="706" w:footer="706" w:gutter="0"/>
          <w:cols w:space="708"/>
          <w:docGrid w:linePitch="360"/>
        </w:sectPr>
      </w:pPr>
    </w:p>
    <w:p w:rsidR="008207E5" w:rsidRPr="001A07F7" w:rsidRDefault="00D7063C" w:rsidP="00F31982">
      <w:pPr>
        <w:pStyle w:val="Heading1"/>
        <w:spacing w:before="100" w:beforeAutospacing="1" w:line="480" w:lineRule="auto"/>
        <w:rPr>
          <w:rFonts w:cs="Times New Roman"/>
          <w:sz w:val="24"/>
          <w:szCs w:val="24"/>
        </w:rPr>
      </w:pPr>
      <w:bookmarkStart w:id="106" w:name="_Toc128125846"/>
      <w:r w:rsidRPr="001A07F7">
        <w:rPr>
          <w:rFonts w:cs="Times New Roman"/>
          <w:sz w:val="24"/>
          <w:szCs w:val="24"/>
        </w:rPr>
        <w:t xml:space="preserve">4.4 </w:t>
      </w:r>
      <w:r w:rsidR="00F31982" w:rsidRPr="001A07F7">
        <w:rPr>
          <w:rFonts w:cs="Times New Roman"/>
          <w:sz w:val="24"/>
          <w:szCs w:val="24"/>
        </w:rPr>
        <w:tab/>
      </w:r>
      <w:r w:rsidRPr="001A07F7">
        <w:rPr>
          <w:rFonts w:cs="Times New Roman"/>
          <w:sz w:val="24"/>
          <w:szCs w:val="24"/>
        </w:rPr>
        <w:t xml:space="preserve">Preference for </w:t>
      </w:r>
      <w:r w:rsidR="00D62ADB" w:rsidRPr="001A07F7">
        <w:rPr>
          <w:rFonts w:cs="Times New Roman"/>
          <w:sz w:val="24"/>
          <w:szCs w:val="24"/>
        </w:rPr>
        <w:t xml:space="preserve">Insect </w:t>
      </w:r>
      <w:r w:rsidRPr="001A07F7">
        <w:rPr>
          <w:rFonts w:cs="Times New Roman"/>
          <w:sz w:val="24"/>
          <w:szCs w:val="24"/>
        </w:rPr>
        <w:t>Pest Control Methods</w:t>
      </w:r>
      <w:bookmarkEnd w:id="106"/>
    </w:p>
    <w:p w:rsidR="008207E5" w:rsidRPr="001A07F7" w:rsidRDefault="003B5A62" w:rsidP="003B5A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preference</w:t>
      </w:r>
      <w:r w:rsidR="00D7063C" w:rsidRPr="001A07F7">
        <w:rPr>
          <w:rFonts w:ascii="Times New Roman" w:hAnsi="Times New Roman" w:cs="Times New Roman"/>
          <w:sz w:val="24"/>
          <w:szCs w:val="24"/>
        </w:rPr>
        <w:t xml:space="preserve"> of farmers for</w:t>
      </w:r>
      <w:r>
        <w:rPr>
          <w:rFonts w:ascii="Times New Roman" w:hAnsi="Times New Roman" w:cs="Times New Roman"/>
          <w:sz w:val="24"/>
          <w:szCs w:val="24"/>
        </w:rPr>
        <w:t xml:space="preserve"> the different insect</w:t>
      </w:r>
      <w:r w:rsidR="00D7063C" w:rsidRPr="001A07F7">
        <w:rPr>
          <w:rFonts w:ascii="Times New Roman" w:hAnsi="Times New Roman" w:cs="Times New Roman"/>
          <w:sz w:val="24"/>
          <w:szCs w:val="24"/>
        </w:rPr>
        <w:t xml:space="preserve"> pest control methods </w:t>
      </w:r>
      <w:r w:rsidR="0005467E" w:rsidRPr="001A07F7">
        <w:rPr>
          <w:rFonts w:ascii="Times New Roman" w:hAnsi="Times New Roman" w:cs="Times New Roman"/>
          <w:sz w:val="24"/>
          <w:szCs w:val="24"/>
        </w:rPr>
        <w:t>is presented in Table 12</w:t>
      </w:r>
      <w:r w:rsidR="00D7063C" w:rsidRPr="001A07F7">
        <w:rPr>
          <w:rFonts w:ascii="Times New Roman" w:hAnsi="Times New Roman" w:cs="Times New Roman"/>
          <w:sz w:val="24"/>
          <w:szCs w:val="24"/>
        </w:rPr>
        <w:t>.</w:t>
      </w:r>
      <w:r>
        <w:rPr>
          <w:rFonts w:ascii="Times New Roman" w:hAnsi="Times New Roman" w:cs="Times New Roman"/>
          <w:sz w:val="24"/>
          <w:szCs w:val="24"/>
        </w:rPr>
        <w:t xml:space="preserve"> Result</w:t>
      </w:r>
      <w:r w:rsidR="00D7063C" w:rsidRPr="001A07F7">
        <w:rPr>
          <w:rFonts w:ascii="Times New Roman" w:hAnsi="Times New Roman" w:cs="Times New Roman"/>
          <w:sz w:val="24"/>
          <w:szCs w:val="24"/>
        </w:rPr>
        <w:t xml:space="preserve"> show</w:t>
      </w:r>
      <w:r w:rsidR="0005467E" w:rsidRPr="001A07F7">
        <w:rPr>
          <w:rFonts w:ascii="Times New Roman" w:hAnsi="Times New Roman" w:cs="Times New Roman"/>
          <w:sz w:val="24"/>
          <w:szCs w:val="24"/>
        </w:rPr>
        <w:t>s</w:t>
      </w:r>
      <w:r w:rsidR="00D7063C" w:rsidRPr="001A07F7">
        <w:rPr>
          <w:rFonts w:ascii="Times New Roman" w:hAnsi="Times New Roman" w:cs="Times New Roman"/>
          <w:sz w:val="24"/>
          <w:szCs w:val="24"/>
        </w:rPr>
        <w:t xml:space="preserve"> that </w:t>
      </w:r>
      <w:r>
        <w:rPr>
          <w:rFonts w:ascii="Times New Roman" w:hAnsi="Times New Roman" w:cs="Times New Roman"/>
          <w:sz w:val="24"/>
          <w:szCs w:val="24"/>
        </w:rPr>
        <w:t xml:space="preserve">for </w:t>
      </w:r>
      <w:r w:rsidR="00D7063C" w:rsidRPr="001A07F7">
        <w:rPr>
          <w:rFonts w:ascii="Times New Roman" w:hAnsi="Times New Roman" w:cs="Times New Roman"/>
          <w:sz w:val="24"/>
          <w:szCs w:val="24"/>
        </w:rPr>
        <w:t xml:space="preserve">indigenous </w:t>
      </w:r>
      <w:r w:rsidR="0005467E" w:rsidRPr="001A07F7">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w:t>
      </w:r>
      <w:r>
        <w:rPr>
          <w:rFonts w:ascii="Times New Roman" w:hAnsi="Times New Roman" w:cs="Times New Roman"/>
          <w:sz w:val="24"/>
          <w:szCs w:val="24"/>
        </w:rPr>
        <w:t xml:space="preserve">rol methods, planting </w:t>
      </w:r>
      <w:r w:rsidR="00D7063C" w:rsidRPr="001A07F7">
        <w:rPr>
          <w:rFonts w:ascii="Times New Roman" w:hAnsi="Times New Roman" w:cs="Times New Roman"/>
          <w:sz w:val="24"/>
          <w:szCs w:val="24"/>
        </w:rPr>
        <w:t>crops that can be harvested early (mean=2.65) ranked first, use of early planting date (mean=2.56) ranked second, use of jerry cans (mean=2.54) ranked third, ploughing to expose eggs, larvae, nymphs and adults in the soil (mean=2.32) ranked fourth and sun drying at regular intervals (mean=2.30) ranked fifth among other indigenous methods use</w:t>
      </w:r>
      <w:r>
        <w:rPr>
          <w:rFonts w:ascii="Times New Roman" w:hAnsi="Times New Roman" w:cs="Times New Roman"/>
          <w:sz w:val="24"/>
          <w:szCs w:val="24"/>
        </w:rPr>
        <w:t>d</w:t>
      </w:r>
      <w:r w:rsidR="00D7063C" w:rsidRPr="001A07F7">
        <w:rPr>
          <w:rFonts w:ascii="Times New Roman" w:hAnsi="Times New Roman" w:cs="Times New Roman"/>
          <w:sz w:val="24"/>
          <w:szCs w:val="24"/>
        </w:rPr>
        <w:t xml:space="preserve"> by </w:t>
      </w:r>
      <w:r>
        <w:rPr>
          <w:rFonts w:ascii="Times New Roman" w:hAnsi="Times New Roman" w:cs="Times New Roman"/>
          <w:sz w:val="24"/>
          <w:szCs w:val="24"/>
        </w:rPr>
        <w:t>respondents</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 xml:space="preserve">Consequently, </w:t>
      </w:r>
      <w:r w:rsidR="00D7063C" w:rsidRPr="001A07F7">
        <w:rPr>
          <w:rFonts w:ascii="Times New Roman" w:hAnsi="Times New Roman" w:cs="Times New Roman"/>
          <w:sz w:val="24"/>
          <w:szCs w:val="24"/>
        </w:rPr>
        <w:t xml:space="preserve">planting </w:t>
      </w:r>
      <w:r>
        <w:rPr>
          <w:rFonts w:ascii="Times New Roman" w:hAnsi="Times New Roman" w:cs="Times New Roman"/>
          <w:sz w:val="24"/>
          <w:szCs w:val="24"/>
        </w:rPr>
        <w:t>early maturing crops</w:t>
      </w:r>
      <w:r w:rsidR="00D7063C" w:rsidRPr="001A07F7">
        <w:rPr>
          <w:rFonts w:ascii="Times New Roman" w:hAnsi="Times New Roman" w:cs="Times New Roman"/>
          <w:sz w:val="24"/>
          <w:szCs w:val="24"/>
        </w:rPr>
        <w:t>, use of early planting date, and use of jerry cans for storage were the foremost indigenous pest control methods preferred by cowpea farmers in Kwara and Niger States.</w:t>
      </w:r>
    </w:p>
    <w:p w:rsidR="008207E5" w:rsidRPr="001A07F7" w:rsidRDefault="00AC537B"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For</w:t>
      </w:r>
      <w:r w:rsidR="00D7063C" w:rsidRPr="001A07F7">
        <w:rPr>
          <w:rFonts w:ascii="Times New Roman" w:hAnsi="Times New Roman" w:cs="Times New Roman"/>
          <w:sz w:val="24"/>
          <w:szCs w:val="24"/>
        </w:rPr>
        <w:t xml:space="preserve"> conventional</w:t>
      </w:r>
      <w:r w:rsidR="00A77D51">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methods, </w:t>
      </w:r>
      <w:r w:rsidR="00A77D51">
        <w:rPr>
          <w:rFonts w:ascii="Times New Roman" w:hAnsi="Times New Roman" w:cs="Times New Roman"/>
          <w:bCs/>
          <w:sz w:val="24"/>
          <w:szCs w:val="24"/>
        </w:rPr>
        <w:t>utilizing</w:t>
      </w:r>
      <w:r w:rsidR="00D7063C" w:rsidRPr="001A07F7">
        <w:rPr>
          <w:rFonts w:ascii="Times New Roman" w:hAnsi="Times New Roman" w:cs="Times New Roman"/>
          <w:bCs/>
          <w:sz w:val="24"/>
          <w:szCs w:val="24"/>
        </w:rPr>
        <w:t xml:space="preserve"> synthetic pesticides for field pest control in store (mean=2.79) is more preferred to field u</w:t>
      </w:r>
      <w:r w:rsidR="00A77D51">
        <w:rPr>
          <w:rFonts w:ascii="Times New Roman" w:hAnsi="Times New Roman" w:cs="Times New Roman"/>
          <w:bCs/>
          <w:sz w:val="24"/>
          <w:szCs w:val="24"/>
        </w:rPr>
        <w:t>se (mean=2.33) and</w:t>
      </w:r>
      <w:r w:rsidR="005326D5" w:rsidRPr="001A07F7">
        <w:rPr>
          <w:rFonts w:ascii="Times New Roman" w:hAnsi="Times New Roman" w:cs="Times New Roman"/>
          <w:bCs/>
          <w:sz w:val="24"/>
          <w:szCs w:val="24"/>
        </w:rPr>
        <w:t xml:space="preserve"> may not be unconnected to need to protect harvested crops to prevent </w:t>
      </w:r>
      <w:r>
        <w:rPr>
          <w:rFonts w:ascii="Times New Roman" w:hAnsi="Times New Roman" w:cs="Times New Roman"/>
          <w:bCs/>
          <w:sz w:val="24"/>
          <w:szCs w:val="24"/>
        </w:rPr>
        <w:t xml:space="preserve">complete </w:t>
      </w:r>
      <w:r w:rsidR="005326D5" w:rsidRPr="001A07F7">
        <w:rPr>
          <w:rFonts w:ascii="Times New Roman" w:hAnsi="Times New Roman" w:cs="Times New Roman"/>
          <w:bCs/>
          <w:sz w:val="24"/>
          <w:szCs w:val="24"/>
        </w:rPr>
        <w:t xml:space="preserve">loss of the </w:t>
      </w:r>
      <w:r w:rsidRPr="001A07F7">
        <w:rPr>
          <w:rFonts w:ascii="Times New Roman" w:hAnsi="Times New Roman" w:cs="Times New Roman"/>
          <w:bCs/>
          <w:sz w:val="24"/>
          <w:szCs w:val="24"/>
        </w:rPr>
        <w:t>entire</w:t>
      </w:r>
      <w:r w:rsidR="00D7063C" w:rsidRPr="001A07F7">
        <w:rPr>
          <w:rFonts w:ascii="Times New Roman" w:hAnsi="Times New Roman" w:cs="Times New Roman"/>
          <w:bCs/>
          <w:sz w:val="24"/>
          <w:szCs w:val="24"/>
        </w:rPr>
        <w:t xml:space="preserve"> </w:t>
      </w:r>
      <w:r w:rsidR="005326D5" w:rsidRPr="001A07F7">
        <w:rPr>
          <w:rFonts w:ascii="Times New Roman" w:hAnsi="Times New Roman" w:cs="Times New Roman"/>
          <w:bCs/>
          <w:sz w:val="24"/>
          <w:szCs w:val="24"/>
        </w:rPr>
        <w:t xml:space="preserve">planting season. </w:t>
      </w:r>
      <w:r>
        <w:rPr>
          <w:rFonts w:ascii="Times New Roman" w:hAnsi="Times New Roman" w:cs="Times New Roman"/>
          <w:bCs/>
          <w:sz w:val="24"/>
          <w:szCs w:val="24"/>
        </w:rPr>
        <w:t>For</w:t>
      </w:r>
      <w:r w:rsidR="00D7063C" w:rsidRPr="001A07F7">
        <w:rPr>
          <w:rFonts w:ascii="Times New Roman" w:hAnsi="Times New Roman" w:cs="Times New Roman"/>
          <w:bCs/>
          <w:sz w:val="24"/>
          <w:szCs w:val="24"/>
        </w:rPr>
        <w:t xml:space="preserve"> alternative </w:t>
      </w:r>
      <w:r>
        <w:rPr>
          <w:rFonts w:ascii="Times New Roman" w:hAnsi="Times New Roman" w:cs="Times New Roman"/>
          <w:bCs/>
          <w:sz w:val="24"/>
          <w:szCs w:val="24"/>
        </w:rPr>
        <w:t xml:space="preserve">insect </w:t>
      </w:r>
      <w:r w:rsidR="00D7063C" w:rsidRPr="001A07F7">
        <w:rPr>
          <w:rFonts w:ascii="Times New Roman" w:hAnsi="Times New Roman" w:cs="Times New Roman"/>
          <w:bCs/>
          <w:sz w:val="24"/>
          <w:szCs w:val="24"/>
        </w:rPr>
        <w:t>pest control methods</w:t>
      </w:r>
      <w:r>
        <w:rPr>
          <w:rFonts w:ascii="Times New Roman" w:hAnsi="Times New Roman" w:cs="Times New Roman"/>
          <w:bCs/>
          <w:sz w:val="24"/>
          <w:szCs w:val="24"/>
        </w:rPr>
        <w:t xml:space="preserve">, </w:t>
      </w:r>
      <w:r w:rsidR="00D7063C" w:rsidRPr="001A07F7">
        <w:rPr>
          <w:rFonts w:ascii="Times New Roman" w:hAnsi="Times New Roman" w:cs="Times New Roman"/>
          <w:sz w:val="24"/>
          <w:szCs w:val="24"/>
        </w:rPr>
        <w:t>PICS Bag (mean=2.10) ran</w:t>
      </w:r>
      <w:r>
        <w:rPr>
          <w:rFonts w:ascii="Times New Roman" w:hAnsi="Times New Roman" w:cs="Times New Roman"/>
          <w:sz w:val="24"/>
          <w:szCs w:val="24"/>
        </w:rPr>
        <w:t>ked first, NSPRI H</w:t>
      </w:r>
      <w:r w:rsidR="00D7063C" w:rsidRPr="001A07F7">
        <w:rPr>
          <w:rFonts w:ascii="Times New Roman" w:hAnsi="Times New Roman" w:cs="Times New Roman"/>
          <w:sz w:val="24"/>
          <w:szCs w:val="24"/>
        </w:rPr>
        <w:t xml:space="preserve">ermetic Steel Drum (mean=1.74) ranked second, </w:t>
      </w:r>
      <w:r>
        <w:rPr>
          <w:rFonts w:ascii="Times New Roman" w:hAnsi="Times New Roman" w:cs="Times New Roman"/>
          <w:sz w:val="24"/>
          <w:szCs w:val="24"/>
        </w:rPr>
        <w:t>improved d</w:t>
      </w:r>
      <w:r w:rsidR="007E2D4D" w:rsidRPr="001A07F7">
        <w:rPr>
          <w:rFonts w:ascii="Times New Roman" w:hAnsi="Times New Roman" w:cs="Times New Roman"/>
          <w:sz w:val="24"/>
          <w:szCs w:val="24"/>
        </w:rPr>
        <w:t>rying</w:t>
      </w:r>
      <w:r w:rsidR="00D7063C" w:rsidRPr="001A07F7">
        <w:rPr>
          <w:rFonts w:ascii="Times New Roman" w:hAnsi="Times New Roman" w:cs="Times New Roman"/>
          <w:sz w:val="24"/>
          <w:szCs w:val="24"/>
        </w:rPr>
        <w:t xml:space="preserve"> (mean=1.67) ranked third, </w:t>
      </w:r>
      <w:r w:rsidR="007E2D4D" w:rsidRPr="001A07F7">
        <w:rPr>
          <w:rFonts w:ascii="Times New Roman" w:hAnsi="Times New Roman" w:cs="Times New Roman"/>
          <w:sz w:val="24"/>
          <w:szCs w:val="24"/>
        </w:rPr>
        <w:t xml:space="preserve">Improved </w:t>
      </w:r>
      <w:r w:rsidR="00D7063C"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 (mean=1.62) ranked fourth, Cold Treatment (mean=1.54) ranked fifth, </w:t>
      </w:r>
      <w:r w:rsidR="00D7063C" w:rsidRPr="001A07F7">
        <w:rPr>
          <w:rFonts w:ascii="Times New Roman" w:hAnsi="Times New Roman" w:cs="Times New Roman"/>
          <w:bCs/>
          <w:sz w:val="24"/>
          <w:szCs w:val="24"/>
        </w:rPr>
        <w:t xml:space="preserve">ZeroFly® hermetic bag (mean=1.54) </w:t>
      </w:r>
      <w:r>
        <w:rPr>
          <w:rFonts w:ascii="Times New Roman" w:hAnsi="Times New Roman" w:cs="Times New Roman"/>
          <w:bCs/>
          <w:sz w:val="24"/>
          <w:szCs w:val="24"/>
        </w:rPr>
        <w:t xml:space="preserve">ranked sixth </w:t>
      </w:r>
      <w:r w:rsidR="00D7063C" w:rsidRPr="001A07F7">
        <w:rPr>
          <w:rFonts w:ascii="Times New Roman" w:hAnsi="Times New Roman" w:cs="Times New Roman"/>
          <w:sz w:val="24"/>
          <w:szCs w:val="24"/>
        </w:rPr>
        <w:t xml:space="preserve">in the order of preference. This implies that the use of PICS Bag, NSPRI Hermetic Steel Drum, and </w:t>
      </w:r>
      <w:r w:rsidR="00A83F66">
        <w:rPr>
          <w:rFonts w:ascii="Times New Roman" w:hAnsi="Times New Roman" w:cs="Times New Roman"/>
          <w:sz w:val="24"/>
          <w:szCs w:val="24"/>
        </w:rPr>
        <w:t>improved d</w:t>
      </w:r>
      <w:r w:rsidR="007E2D4D" w:rsidRPr="001A07F7">
        <w:rPr>
          <w:rFonts w:ascii="Times New Roman" w:hAnsi="Times New Roman" w:cs="Times New Roman"/>
          <w:sz w:val="24"/>
          <w:szCs w:val="24"/>
        </w:rPr>
        <w:t>rying</w:t>
      </w:r>
      <w:r w:rsidR="00D7063C" w:rsidRPr="001A07F7">
        <w:rPr>
          <w:rFonts w:ascii="Times New Roman" w:hAnsi="Times New Roman" w:cs="Times New Roman"/>
          <w:sz w:val="24"/>
          <w:szCs w:val="24"/>
        </w:rPr>
        <w:t xml:space="preserve"> were the leading alternative pest control methods preferred by cowpea farmers in Kwara and Niger States.</w:t>
      </w:r>
    </w:p>
    <w:p w:rsidR="00A83F66" w:rsidRDefault="00A83F66">
      <w:pPr>
        <w:spacing w:after="200" w:line="276" w:lineRule="auto"/>
        <w:rPr>
          <w:rFonts w:ascii="Times New Roman" w:hAnsi="Times New Roman" w:cs="Times New Roman"/>
          <w:b/>
          <w:bCs/>
          <w:sz w:val="24"/>
          <w:szCs w:val="24"/>
        </w:rPr>
      </w:pPr>
      <w:bookmarkStart w:id="107" w:name="_Toc107051760"/>
      <w:r>
        <w:rPr>
          <w:rFonts w:ascii="Times New Roman" w:hAnsi="Times New Roman" w:cs="Times New Roman"/>
          <w:b/>
          <w:bCs/>
          <w:sz w:val="24"/>
          <w:szCs w:val="24"/>
        </w:rPr>
        <w:br w:type="page"/>
      </w:r>
    </w:p>
    <w:p w:rsidR="008207E5" w:rsidRPr="001A07F7" w:rsidRDefault="00F31982" w:rsidP="0040594B">
      <w:pPr>
        <w:spacing w:after="0" w:line="240" w:lineRule="auto"/>
        <w:jc w:val="both"/>
        <w:rPr>
          <w:rFonts w:ascii="Times New Roman" w:hAnsi="Times New Roman" w:cs="Times New Roman"/>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12</w:t>
      </w:r>
      <w:r w:rsidR="005B4DB2" w:rsidRPr="001A07F7">
        <w:rPr>
          <w:rFonts w:ascii="Times New Roman" w:hAnsi="Times New Roman" w:cs="Times New Roman"/>
          <w:b/>
          <w:bCs/>
          <w:sz w:val="24"/>
          <w:szCs w:val="24"/>
        </w:rPr>
        <w:fldChar w:fldCharType="end"/>
      </w:r>
      <w:r w:rsidR="00A83F66">
        <w:rPr>
          <w:rFonts w:ascii="Times New Roman" w:hAnsi="Times New Roman" w:cs="Times New Roman"/>
          <w:b/>
          <w:bCs/>
          <w:sz w:val="24"/>
          <w:szCs w:val="24"/>
        </w:rPr>
        <w:t xml:space="preserve">: </w:t>
      </w:r>
      <w:r w:rsidR="00A83F66">
        <w:rPr>
          <w:rFonts w:ascii="Times New Roman" w:hAnsi="Times New Roman" w:cs="Times New Roman"/>
          <w:b/>
          <w:sz w:val="24"/>
          <w:szCs w:val="24"/>
        </w:rPr>
        <w:t xml:space="preserve">Distribution of respondents </w:t>
      </w:r>
      <w:r w:rsidR="00CE512A">
        <w:rPr>
          <w:rFonts w:ascii="Times New Roman" w:hAnsi="Times New Roman" w:cs="Times New Roman"/>
          <w:b/>
          <w:sz w:val="24"/>
          <w:szCs w:val="24"/>
        </w:rPr>
        <w:t>by</w:t>
      </w:r>
      <w:r w:rsidR="00A83F66">
        <w:rPr>
          <w:rFonts w:ascii="Times New Roman" w:hAnsi="Times New Roman" w:cs="Times New Roman"/>
          <w:b/>
          <w:sz w:val="24"/>
          <w:szCs w:val="24"/>
        </w:rPr>
        <w:t xml:space="preserve"> </w:t>
      </w:r>
      <w:r w:rsidR="00CE512A">
        <w:rPr>
          <w:rFonts w:ascii="Times New Roman" w:hAnsi="Times New Roman" w:cs="Times New Roman"/>
          <w:b/>
          <w:sz w:val="24"/>
          <w:szCs w:val="24"/>
        </w:rPr>
        <w:t>their</w:t>
      </w:r>
      <w:r w:rsidR="00A83F66">
        <w:rPr>
          <w:rFonts w:ascii="Times New Roman" w:hAnsi="Times New Roman" w:cs="Times New Roman"/>
          <w:b/>
          <w:sz w:val="24"/>
          <w:szCs w:val="24"/>
        </w:rPr>
        <w:t xml:space="preserve"> p</w:t>
      </w:r>
      <w:r w:rsidR="00D7063C" w:rsidRPr="001A07F7">
        <w:rPr>
          <w:rFonts w:ascii="Times New Roman" w:hAnsi="Times New Roman" w:cs="Times New Roman"/>
          <w:b/>
          <w:sz w:val="24"/>
          <w:szCs w:val="24"/>
        </w:rPr>
        <w:t xml:space="preserve">reference for </w:t>
      </w:r>
      <w:r w:rsidR="00A83F66">
        <w:rPr>
          <w:rFonts w:ascii="Times New Roman" w:hAnsi="Times New Roman" w:cs="Times New Roman"/>
          <w:b/>
          <w:sz w:val="24"/>
          <w:szCs w:val="24"/>
        </w:rPr>
        <w:t>i</w:t>
      </w:r>
      <w:r w:rsidR="00D62ADB" w:rsidRPr="001A07F7">
        <w:rPr>
          <w:rFonts w:ascii="Times New Roman" w:hAnsi="Times New Roman" w:cs="Times New Roman"/>
          <w:b/>
          <w:sz w:val="24"/>
          <w:szCs w:val="24"/>
        </w:rPr>
        <w:t xml:space="preserve">nsect </w:t>
      </w:r>
      <w:r w:rsidR="00A83F66">
        <w:rPr>
          <w:rFonts w:ascii="Times New Roman" w:hAnsi="Times New Roman" w:cs="Times New Roman"/>
          <w:b/>
          <w:sz w:val="24"/>
          <w:szCs w:val="24"/>
        </w:rPr>
        <w:t>pest c</w:t>
      </w:r>
      <w:r w:rsidR="00D7063C" w:rsidRPr="001A07F7">
        <w:rPr>
          <w:rFonts w:ascii="Times New Roman" w:hAnsi="Times New Roman" w:cs="Times New Roman"/>
          <w:b/>
          <w:sz w:val="24"/>
          <w:szCs w:val="24"/>
        </w:rPr>
        <w:t xml:space="preserve">ontrol </w:t>
      </w:r>
      <w:r w:rsidR="00A83F66">
        <w:rPr>
          <w:rFonts w:ascii="Times New Roman" w:hAnsi="Times New Roman" w:cs="Times New Roman"/>
          <w:b/>
          <w:sz w:val="24"/>
          <w:szCs w:val="24"/>
        </w:rPr>
        <w:t>m</w:t>
      </w:r>
      <w:r w:rsidR="00D7063C" w:rsidRPr="001A07F7">
        <w:rPr>
          <w:rFonts w:ascii="Times New Roman" w:hAnsi="Times New Roman" w:cs="Times New Roman"/>
          <w:b/>
          <w:sz w:val="24"/>
          <w:szCs w:val="24"/>
        </w:rPr>
        <w:t>ethods</w:t>
      </w:r>
      <w:bookmarkEnd w:id="107"/>
    </w:p>
    <w:tbl>
      <w:tblPr>
        <w:tblW w:w="0" w:type="auto"/>
        <w:tblBorders>
          <w:top w:val="single" w:sz="4" w:space="0" w:color="auto"/>
          <w:bottom w:val="single" w:sz="4" w:space="0" w:color="auto"/>
        </w:tblBorders>
        <w:tblLayout w:type="fixed"/>
        <w:tblLook w:val="04A0" w:firstRow="1" w:lastRow="0" w:firstColumn="1" w:lastColumn="0" w:noHBand="0" w:noVBand="1"/>
      </w:tblPr>
      <w:tblGrid>
        <w:gridCol w:w="2943"/>
        <w:gridCol w:w="1276"/>
        <w:gridCol w:w="1276"/>
        <w:gridCol w:w="1255"/>
        <w:gridCol w:w="1350"/>
        <w:gridCol w:w="918"/>
      </w:tblGrid>
      <w:tr w:rsidR="008207E5" w:rsidRPr="001A07F7" w:rsidTr="00011081">
        <w:tc>
          <w:tcPr>
            <w:tcW w:w="2943" w:type="dxa"/>
            <w:tcBorders>
              <w:top w:val="single" w:sz="4" w:space="0" w:color="auto"/>
              <w:bottom w:val="single" w:sz="4" w:space="0" w:color="auto"/>
            </w:tcBorders>
          </w:tcPr>
          <w:p w:rsidR="008207E5" w:rsidRPr="001A07F7" w:rsidRDefault="008207E5" w:rsidP="00432B0B">
            <w:pPr>
              <w:spacing w:after="0" w:line="240" w:lineRule="auto"/>
              <w:rPr>
                <w:rFonts w:ascii="Times New Roman" w:hAnsi="Times New Roman" w:cs="Times New Roman"/>
                <w:b/>
                <w:bCs/>
                <w:sz w:val="23"/>
                <w:szCs w:val="23"/>
              </w:rPr>
            </w:pPr>
          </w:p>
        </w:tc>
        <w:tc>
          <w:tcPr>
            <w:tcW w:w="1276" w:type="dxa"/>
            <w:tcBorders>
              <w:top w:val="single" w:sz="4" w:space="0" w:color="auto"/>
              <w:bottom w:val="single" w:sz="4" w:space="0" w:color="auto"/>
            </w:tcBorders>
          </w:tcPr>
          <w:p w:rsidR="008207E5" w:rsidRPr="001A07F7" w:rsidRDefault="00D7063C" w:rsidP="00432B0B">
            <w:pPr>
              <w:spacing w:after="0" w:line="240" w:lineRule="auto"/>
              <w:rPr>
                <w:rFonts w:ascii="Times New Roman" w:hAnsi="Times New Roman" w:cs="Times New Roman"/>
                <w:b/>
                <w:bCs/>
                <w:sz w:val="23"/>
                <w:szCs w:val="23"/>
              </w:rPr>
            </w:pPr>
            <w:r w:rsidRPr="001A07F7">
              <w:rPr>
                <w:rFonts w:ascii="Times New Roman" w:hAnsi="Times New Roman" w:cs="Times New Roman"/>
                <w:b/>
                <w:bCs/>
                <w:sz w:val="23"/>
                <w:szCs w:val="23"/>
              </w:rPr>
              <w:t>Most Preferred</w:t>
            </w:r>
          </w:p>
        </w:tc>
        <w:tc>
          <w:tcPr>
            <w:tcW w:w="1276" w:type="dxa"/>
            <w:tcBorders>
              <w:top w:val="single" w:sz="4" w:space="0" w:color="auto"/>
              <w:bottom w:val="single" w:sz="4" w:space="0" w:color="auto"/>
            </w:tcBorders>
          </w:tcPr>
          <w:p w:rsidR="008207E5" w:rsidRPr="001A07F7" w:rsidRDefault="00D7063C" w:rsidP="00432B0B">
            <w:pPr>
              <w:spacing w:after="0" w:line="240" w:lineRule="auto"/>
              <w:rPr>
                <w:rFonts w:ascii="Times New Roman" w:hAnsi="Times New Roman" w:cs="Times New Roman"/>
                <w:b/>
                <w:bCs/>
                <w:sz w:val="23"/>
                <w:szCs w:val="23"/>
              </w:rPr>
            </w:pPr>
            <w:r w:rsidRPr="001A07F7">
              <w:rPr>
                <w:rFonts w:ascii="Times New Roman" w:hAnsi="Times New Roman" w:cs="Times New Roman"/>
                <w:b/>
                <w:bCs/>
                <w:sz w:val="23"/>
                <w:szCs w:val="23"/>
              </w:rPr>
              <w:t>Preferred</w:t>
            </w:r>
          </w:p>
        </w:tc>
        <w:tc>
          <w:tcPr>
            <w:tcW w:w="1255" w:type="dxa"/>
            <w:tcBorders>
              <w:top w:val="single" w:sz="4" w:space="0" w:color="auto"/>
              <w:bottom w:val="single" w:sz="4" w:space="0" w:color="auto"/>
            </w:tcBorders>
          </w:tcPr>
          <w:p w:rsidR="008207E5" w:rsidRPr="001A07F7" w:rsidRDefault="00D7063C" w:rsidP="00432B0B">
            <w:pPr>
              <w:spacing w:after="0" w:line="240" w:lineRule="auto"/>
              <w:rPr>
                <w:rFonts w:ascii="Times New Roman" w:hAnsi="Times New Roman" w:cs="Times New Roman"/>
                <w:b/>
                <w:bCs/>
                <w:sz w:val="23"/>
                <w:szCs w:val="23"/>
              </w:rPr>
            </w:pPr>
            <w:r w:rsidRPr="001A07F7">
              <w:rPr>
                <w:rFonts w:ascii="Times New Roman" w:hAnsi="Times New Roman" w:cs="Times New Roman"/>
                <w:b/>
                <w:bCs/>
                <w:sz w:val="23"/>
                <w:szCs w:val="23"/>
              </w:rPr>
              <w:t>Least Preferred</w:t>
            </w:r>
          </w:p>
        </w:tc>
        <w:tc>
          <w:tcPr>
            <w:tcW w:w="1350" w:type="dxa"/>
            <w:tcBorders>
              <w:top w:val="single" w:sz="4" w:space="0" w:color="auto"/>
              <w:bottom w:val="single" w:sz="4" w:space="0" w:color="auto"/>
            </w:tcBorders>
          </w:tcPr>
          <w:p w:rsidR="008207E5" w:rsidRPr="001A07F7" w:rsidRDefault="00D7063C" w:rsidP="00432B0B">
            <w:pPr>
              <w:spacing w:after="0" w:line="240" w:lineRule="auto"/>
              <w:rPr>
                <w:rFonts w:ascii="Times New Roman" w:hAnsi="Times New Roman" w:cs="Times New Roman"/>
                <w:b/>
                <w:bCs/>
                <w:sz w:val="23"/>
                <w:szCs w:val="23"/>
              </w:rPr>
            </w:pPr>
            <w:r w:rsidRPr="001A07F7">
              <w:rPr>
                <w:rFonts w:ascii="Times New Roman" w:hAnsi="Times New Roman" w:cs="Times New Roman"/>
                <w:b/>
                <w:bCs/>
                <w:sz w:val="23"/>
                <w:szCs w:val="23"/>
              </w:rPr>
              <w:t>Mean (SD)</w:t>
            </w:r>
          </w:p>
        </w:tc>
        <w:tc>
          <w:tcPr>
            <w:tcW w:w="918" w:type="dxa"/>
          </w:tcPr>
          <w:p w:rsidR="008207E5" w:rsidRPr="001A07F7" w:rsidRDefault="00D7063C" w:rsidP="00432B0B">
            <w:pPr>
              <w:spacing w:after="0" w:line="240" w:lineRule="auto"/>
              <w:rPr>
                <w:rFonts w:ascii="Times New Roman" w:hAnsi="Times New Roman" w:cs="Times New Roman"/>
                <w:b/>
                <w:bCs/>
                <w:sz w:val="23"/>
                <w:szCs w:val="23"/>
              </w:rPr>
            </w:pPr>
            <w:r w:rsidRPr="001A07F7">
              <w:rPr>
                <w:rFonts w:ascii="Times New Roman" w:hAnsi="Times New Roman" w:cs="Times New Roman"/>
                <w:b/>
                <w:bCs/>
                <w:sz w:val="23"/>
                <w:szCs w:val="23"/>
              </w:rPr>
              <w:t>Rank</w:t>
            </w:r>
          </w:p>
        </w:tc>
      </w:tr>
      <w:tr w:rsidR="008207E5" w:rsidRPr="001A07F7" w:rsidTr="00011081">
        <w:tc>
          <w:tcPr>
            <w:tcW w:w="2943" w:type="dxa"/>
            <w:tcBorders>
              <w:top w:val="single" w:sz="4" w:space="0" w:color="auto"/>
            </w:tcBorders>
          </w:tcPr>
          <w:p w:rsidR="008207E5" w:rsidRPr="001A07F7" w:rsidRDefault="008062E1" w:rsidP="00432B0B">
            <w:pPr>
              <w:spacing w:after="0" w:line="240" w:lineRule="auto"/>
              <w:rPr>
                <w:rFonts w:ascii="Times New Roman" w:hAnsi="Times New Roman" w:cs="Times New Roman"/>
                <w:b/>
                <w:i/>
                <w:sz w:val="23"/>
                <w:szCs w:val="23"/>
              </w:rPr>
            </w:pPr>
            <w:r w:rsidRPr="001A07F7">
              <w:rPr>
                <w:rFonts w:ascii="Times New Roman" w:hAnsi="Times New Roman" w:cs="Times New Roman"/>
                <w:b/>
                <w:i/>
                <w:sz w:val="23"/>
                <w:szCs w:val="23"/>
              </w:rPr>
              <w:t>F</w:t>
            </w:r>
            <w:r w:rsidR="002913E2" w:rsidRPr="001A07F7">
              <w:rPr>
                <w:rFonts w:ascii="Times New Roman" w:hAnsi="Times New Roman" w:cs="Times New Roman"/>
                <w:b/>
                <w:i/>
                <w:sz w:val="23"/>
                <w:szCs w:val="23"/>
              </w:rPr>
              <w:t>ield</w:t>
            </w:r>
          </w:p>
        </w:tc>
        <w:tc>
          <w:tcPr>
            <w:tcW w:w="1276" w:type="dxa"/>
            <w:tcBorders>
              <w:top w:val="single" w:sz="4" w:space="0" w:color="auto"/>
            </w:tcBorders>
          </w:tcPr>
          <w:p w:rsidR="008207E5" w:rsidRPr="001A07F7" w:rsidRDefault="008207E5" w:rsidP="00432B0B">
            <w:pPr>
              <w:spacing w:after="0" w:line="240" w:lineRule="auto"/>
              <w:rPr>
                <w:rFonts w:ascii="Times New Roman" w:hAnsi="Times New Roman" w:cs="Times New Roman"/>
                <w:sz w:val="23"/>
                <w:szCs w:val="23"/>
              </w:rPr>
            </w:pPr>
          </w:p>
        </w:tc>
        <w:tc>
          <w:tcPr>
            <w:tcW w:w="1276" w:type="dxa"/>
            <w:tcBorders>
              <w:top w:val="single" w:sz="4" w:space="0" w:color="auto"/>
            </w:tcBorders>
          </w:tcPr>
          <w:p w:rsidR="008207E5" w:rsidRPr="001A07F7" w:rsidRDefault="008207E5" w:rsidP="00432B0B">
            <w:pPr>
              <w:spacing w:after="0" w:line="240" w:lineRule="auto"/>
              <w:rPr>
                <w:rFonts w:ascii="Times New Roman" w:hAnsi="Times New Roman" w:cs="Times New Roman"/>
                <w:sz w:val="23"/>
                <w:szCs w:val="23"/>
              </w:rPr>
            </w:pPr>
          </w:p>
        </w:tc>
        <w:tc>
          <w:tcPr>
            <w:tcW w:w="1255" w:type="dxa"/>
            <w:tcBorders>
              <w:top w:val="single" w:sz="4" w:space="0" w:color="auto"/>
            </w:tcBorders>
          </w:tcPr>
          <w:p w:rsidR="008207E5" w:rsidRPr="001A07F7" w:rsidRDefault="008207E5" w:rsidP="00432B0B">
            <w:pPr>
              <w:spacing w:after="0" w:line="240" w:lineRule="auto"/>
              <w:rPr>
                <w:rFonts w:ascii="Times New Roman" w:hAnsi="Times New Roman" w:cs="Times New Roman"/>
                <w:sz w:val="23"/>
                <w:szCs w:val="23"/>
              </w:rPr>
            </w:pPr>
          </w:p>
        </w:tc>
        <w:tc>
          <w:tcPr>
            <w:tcW w:w="1350" w:type="dxa"/>
            <w:tcBorders>
              <w:top w:val="single" w:sz="4" w:space="0" w:color="auto"/>
            </w:tcBorders>
          </w:tcPr>
          <w:p w:rsidR="008207E5" w:rsidRPr="001A07F7" w:rsidRDefault="008207E5" w:rsidP="00432B0B">
            <w:pPr>
              <w:spacing w:after="0" w:line="240" w:lineRule="auto"/>
              <w:rPr>
                <w:rFonts w:ascii="Times New Roman" w:hAnsi="Times New Roman" w:cs="Times New Roman"/>
                <w:sz w:val="23"/>
                <w:szCs w:val="23"/>
              </w:rPr>
            </w:pPr>
          </w:p>
        </w:tc>
        <w:tc>
          <w:tcPr>
            <w:tcW w:w="918" w:type="dxa"/>
          </w:tcPr>
          <w:p w:rsidR="008207E5" w:rsidRPr="001A07F7" w:rsidRDefault="008207E5" w:rsidP="00432B0B">
            <w:pPr>
              <w:spacing w:after="0" w:line="240" w:lineRule="auto"/>
              <w:rPr>
                <w:rFonts w:ascii="Times New Roman" w:hAnsi="Times New Roman" w:cs="Times New Roman"/>
                <w:sz w:val="23"/>
                <w:szCs w:val="23"/>
              </w:rPr>
            </w:pPr>
          </w:p>
        </w:tc>
      </w:tr>
      <w:tr w:rsidR="00D46DE7" w:rsidRPr="001A07F7" w:rsidTr="00011081">
        <w:tc>
          <w:tcPr>
            <w:tcW w:w="2943"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 xml:space="preserve">Planting </w:t>
            </w:r>
            <w:r w:rsidR="00011081" w:rsidRPr="001A07F7">
              <w:rPr>
                <w:rFonts w:ascii="Times New Roman" w:hAnsi="Times New Roman" w:cs="Times New Roman"/>
                <w:sz w:val="23"/>
                <w:szCs w:val="23"/>
              </w:rPr>
              <w:t>early maturing crops</w:t>
            </w:r>
            <w:r w:rsidRPr="001A07F7">
              <w:rPr>
                <w:rFonts w:ascii="Times New Roman" w:hAnsi="Times New Roman" w:cs="Times New Roman"/>
                <w:sz w:val="23"/>
                <w:szCs w:val="23"/>
              </w:rPr>
              <w:t xml:space="preserve"> harvested early</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271(70.6)</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91(23.7)</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22(5.7)</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2.65(0.586)</w:t>
            </w:r>
          </w:p>
        </w:tc>
        <w:tc>
          <w:tcPr>
            <w:tcW w:w="918"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w:t>
            </w:r>
            <w:r w:rsidRPr="001A07F7">
              <w:rPr>
                <w:rFonts w:ascii="Times New Roman" w:hAnsi="Times New Roman" w:cs="Times New Roman"/>
                <w:sz w:val="23"/>
                <w:szCs w:val="23"/>
                <w:vertAlign w:val="superscript"/>
              </w:rPr>
              <w:t>st</w:t>
            </w:r>
          </w:p>
        </w:tc>
      </w:tr>
      <w:tr w:rsidR="00D46DE7" w:rsidRPr="001A07F7" w:rsidTr="00011081">
        <w:tc>
          <w:tcPr>
            <w:tcW w:w="2943"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Use of early planting date</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236(61.5)</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126(32.6)</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22(5.7)</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2.56(0.602)</w:t>
            </w:r>
          </w:p>
        </w:tc>
        <w:tc>
          <w:tcPr>
            <w:tcW w:w="918"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w:t>
            </w:r>
            <w:r w:rsidRPr="001A07F7">
              <w:rPr>
                <w:rFonts w:ascii="Times New Roman" w:hAnsi="Times New Roman" w:cs="Times New Roman"/>
                <w:sz w:val="23"/>
                <w:szCs w:val="23"/>
                <w:vertAlign w:val="superscript"/>
              </w:rPr>
              <w:t>nd</w:t>
            </w:r>
          </w:p>
        </w:tc>
      </w:tr>
      <w:tr w:rsidR="008062E1" w:rsidRPr="001A07F7" w:rsidTr="00011081">
        <w:tc>
          <w:tcPr>
            <w:tcW w:w="2943" w:type="dxa"/>
          </w:tcPr>
          <w:p w:rsidR="008062E1" w:rsidRPr="001A07F7" w:rsidRDefault="008062E1" w:rsidP="00432B0B">
            <w:pPr>
              <w:pStyle w:val="Default"/>
              <w:rPr>
                <w:b/>
                <w:bCs/>
                <w:sz w:val="23"/>
                <w:szCs w:val="23"/>
              </w:rPr>
            </w:pPr>
            <w:r w:rsidRPr="001A07F7">
              <w:rPr>
                <w:bCs/>
                <w:sz w:val="23"/>
                <w:szCs w:val="23"/>
              </w:rPr>
              <w:t>Use of synthetic pesticides for field pest control (conventional method)</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206(53.6)</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99(25.8)</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79(20.6)</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2.33(0.797)</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3</w:t>
            </w:r>
            <w:r w:rsidRPr="001A07F7">
              <w:rPr>
                <w:rFonts w:ascii="Times New Roman" w:hAnsi="Times New Roman" w:cs="Times New Roman"/>
                <w:sz w:val="23"/>
                <w:szCs w:val="23"/>
                <w:vertAlign w:val="superscript"/>
              </w:rPr>
              <w:t>rd</w:t>
            </w:r>
          </w:p>
        </w:tc>
      </w:tr>
      <w:tr w:rsidR="008062E1" w:rsidRPr="001A07F7" w:rsidTr="00011081">
        <w:tc>
          <w:tcPr>
            <w:tcW w:w="2943"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Ploughing to expose eggs, larvae, nymphs and adults in the soil</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184(47.9)</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140(36.5)</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60(15.6)</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2.32(0.730)</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4</w:t>
            </w:r>
            <w:r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Intercrop with non-host plants</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132(34.4)</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193(50.3)</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59(15.4)</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2.19(0.680)</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w:t>
            </w:r>
            <w:r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Removing weed host of pests</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105(27.3)</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169(44.0)</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110(28.6)</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1.99(0.749)</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6</w:t>
            </w:r>
            <w:r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Handpicking of insect immature stages</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52(13.5)</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198(51.6)</w:t>
            </w:r>
          </w:p>
        </w:tc>
        <w:tc>
          <w:tcPr>
            <w:tcW w:w="1255"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134(34.9)</w:t>
            </w:r>
          </w:p>
        </w:tc>
        <w:tc>
          <w:tcPr>
            <w:tcW w:w="1350"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1.79(0.663)</w:t>
            </w:r>
          </w:p>
        </w:tc>
        <w:tc>
          <w:tcPr>
            <w:tcW w:w="918" w:type="dxa"/>
          </w:tcPr>
          <w:p w:rsidR="008207E5" w:rsidRPr="001A07F7" w:rsidRDefault="005733A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w:t>
            </w:r>
            <w:r w:rsidR="00D7063C"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pStyle w:val="Default"/>
              <w:rPr>
                <w:sz w:val="23"/>
                <w:szCs w:val="23"/>
              </w:rPr>
            </w:pPr>
            <w:r w:rsidRPr="001A07F7">
              <w:rPr>
                <w:sz w:val="23"/>
                <w:szCs w:val="23"/>
              </w:rPr>
              <w:t>Inorganic compounds</w:t>
            </w:r>
            <w:r w:rsidR="00D7063C" w:rsidRPr="001A07F7">
              <w:rPr>
                <w:sz w:val="23"/>
                <w:szCs w:val="23"/>
                <w:lang w:val="en-US"/>
              </w:rPr>
              <w:t>:e.g. salt</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96(25.0)</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108(28.1)</w:t>
            </w:r>
          </w:p>
        </w:tc>
        <w:tc>
          <w:tcPr>
            <w:tcW w:w="1255"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180(46.9)</w:t>
            </w:r>
          </w:p>
        </w:tc>
        <w:tc>
          <w:tcPr>
            <w:tcW w:w="1350"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1.78(0.820)</w:t>
            </w:r>
          </w:p>
        </w:tc>
        <w:tc>
          <w:tcPr>
            <w:tcW w:w="918" w:type="dxa"/>
          </w:tcPr>
          <w:p w:rsidR="008207E5" w:rsidRPr="001A07F7" w:rsidRDefault="005733A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w:t>
            </w:r>
            <w:r w:rsidR="00D7063C"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Application of Neem extracts</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96(25.0)</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86(22.4)</w:t>
            </w:r>
          </w:p>
        </w:tc>
        <w:tc>
          <w:tcPr>
            <w:tcW w:w="1255"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202(52.6)</w:t>
            </w:r>
          </w:p>
        </w:tc>
        <w:tc>
          <w:tcPr>
            <w:tcW w:w="1350"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1.72(0.838)</w:t>
            </w:r>
          </w:p>
        </w:tc>
        <w:tc>
          <w:tcPr>
            <w:tcW w:w="918" w:type="dxa"/>
          </w:tcPr>
          <w:p w:rsidR="008207E5" w:rsidRPr="001A07F7" w:rsidRDefault="005733A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w:t>
            </w:r>
            <w:r w:rsidR="00D7063C"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Spray application of ash mixture on foliage</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72(18.8)</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116(30.2)</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196(51.0)</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1.68(0.771)</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w:t>
            </w:r>
            <w:r w:rsidR="005733A7" w:rsidRPr="001A07F7">
              <w:rPr>
                <w:rFonts w:ascii="Times New Roman" w:hAnsi="Times New Roman" w:cs="Times New Roman"/>
                <w:sz w:val="23"/>
                <w:szCs w:val="23"/>
              </w:rPr>
              <w:t>0</w:t>
            </w:r>
            <w:r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 xml:space="preserve">Application of pepper fruit extract </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76(19.8)</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87(22.7)</w:t>
            </w:r>
          </w:p>
        </w:tc>
        <w:tc>
          <w:tcPr>
            <w:tcW w:w="1255"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221(57.6)</w:t>
            </w:r>
          </w:p>
        </w:tc>
        <w:tc>
          <w:tcPr>
            <w:tcW w:w="1350"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1.62(0.795)</w:t>
            </w:r>
          </w:p>
        </w:tc>
        <w:tc>
          <w:tcPr>
            <w:tcW w:w="918"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w:t>
            </w:r>
            <w:r w:rsidR="005733A7" w:rsidRPr="001A07F7">
              <w:rPr>
                <w:rFonts w:ascii="Times New Roman" w:hAnsi="Times New Roman" w:cs="Times New Roman"/>
                <w:sz w:val="23"/>
                <w:szCs w:val="23"/>
              </w:rPr>
              <w:t>1</w:t>
            </w:r>
            <w:r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spacing w:after="0" w:line="240" w:lineRule="auto"/>
              <w:rPr>
                <w:rFonts w:ascii="Times New Roman" w:hAnsi="Times New Roman" w:cs="Times New Roman"/>
                <w:b/>
                <w:i/>
                <w:sz w:val="23"/>
                <w:szCs w:val="23"/>
              </w:rPr>
            </w:pPr>
            <w:r w:rsidRPr="001A07F7">
              <w:rPr>
                <w:rFonts w:ascii="Times New Roman" w:hAnsi="Times New Roman" w:cs="Times New Roman"/>
                <w:b/>
                <w:i/>
                <w:sz w:val="23"/>
                <w:szCs w:val="23"/>
              </w:rPr>
              <w:t>Store</w:t>
            </w:r>
          </w:p>
        </w:tc>
        <w:tc>
          <w:tcPr>
            <w:tcW w:w="1276" w:type="dxa"/>
          </w:tcPr>
          <w:p w:rsidR="008207E5" w:rsidRPr="001A07F7" w:rsidRDefault="008207E5" w:rsidP="00432B0B">
            <w:pPr>
              <w:spacing w:after="0" w:line="240" w:lineRule="auto"/>
              <w:rPr>
                <w:rFonts w:ascii="Times New Roman" w:hAnsi="Times New Roman" w:cs="Times New Roman"/>
                <w:sz w:val="23"/>
                <w:szCs w:val="23"/>
              </w:rPr>
            </w:pPr>
          </w:p>
        </w:tc>
        <w:tc>
          <w:tcPr>
            <w:tcW w:w="1276" w:type="dxa"/>
          </w:tcPr>
          <w:p w:rsidR="008207E5" w:rsidRPr="001A07F7" w:rsidRDefault="008207E5" w:rsidP="00432B0B">
            <w:pPr>
              <w:spacing w:after="0" w:line="240" w:lineRule="auto"/>
              <w:rPr>
                <w:rFonts w:ascii="Times New Roman" w:hAnsi="Times New Roman" w:cs="Times New Roman"/>
                <w:sz w:val="23"/>
                <w:szCs w:val="23"/>
              </w:rPr>
            </w:pPr>
          </w:p>
        </w:tc>
        <w:tc>
          <w:tcPr>
            <w:tcW w:w="1255" w:type="dxa"/>
          </w:tcPr>
          <w:p w:rsidR="008207E5" w:rsidRPr="001A07F7" w:rsidRDefault="008207E5" w:rsidP="00432B0B">
            <w:pPr>
              <w:spacing w:after="0" w:line="240" w:lineRule="auto"/>
              <w:rPr>
                <w:rFonts w:ascii="Times New Roman" w:hAnsi="Times New Roman" w:cs="Times New Roman"/>
                <w:sz w:val="23"/>
                <w:szCs w:val="23"/>
              </w:rPr>
            </w:pPr>
          </w:p>
        </w:tc>
        <w:tc>
          <w:tcPr>
            <w:tcW w:w="1350" w:type="dxa"/>
          </w:tcPr>
          <w:p w:rsidR="008207E5" w:rsidRPr="001A07F7" w:rsidRDefault="008207E5" w:rsidP="00432B0B">
            <w:pPr>
              <w:spacing w:after="0" w:line="240" w:lineRule="auto"/>
              <w:rPr>
                <w:rFonts w:ascii="Times New Roman" w:hAnsi="Times New Roman" w:cs="Times New Roman"/>
                <w:sz w:val="23"/>
                <w:szCs w:val="23"/>
              </w:rPr>
            </w:pPr>
          </w:p>
        </w:tc>
        <w:tc>
          <w:tcPr>
            <w:tcW w:w="918" w:type="dxa"/>
          </w:tcPr>
          <w:p w:rsidR="008207E5" w:rsidRPr="001A07F7" w:rsidRDefault="008207E5" w:rsidP="00432B0B">
            <w:pPr>
              <w:spacing w:after="0" w:line="240" w:lineRule="auto"/>
              <w:rPr>
                <w:rFonts w:ascii="Times New Roman" w:hAnsi="Times New Roman" w:cs="Times New Roman"/>
                <w:sz w:val="23"/>
                <w:szCs w:val="23"/>
              </w:rPr>
            </w:pPr>
          </w:p>
        </w:tc>
      </w:tr>
      <w:tr w:rsidR="008062E1" w:rsidRPr="001A07F7" w:rsidTr="00011081">
        <w:tc>
          <w:tcPr>
            <w:tcW w:w="2943"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bCs/>
                <w:sz w:val="23"/>
                <w:szCs w:val="23"/>
              </w:rPr>
              <w:t>Use of synthetic pesticides for store pest control</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327(85.2)</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33(8.6)</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24(6.3)</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2.79(0.541)</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w:t>
            </w:r>
            <w:r w:rsidRPr="001A07F7">
              <w:rPr>
                <w:rFonts w:ascii="Times New Roman" w:hAnsi="Times New Roman" w:cs="Times New Roman"/>
                <w:sz w:val="23"/>
                <w:szCs w:val="23"/>
                <w:vertAlign w:val="superscript"/>
              </w:rPr>
              <w:t>st</w:t>
            </w:r>
          </w:p>
        </w:tc>
      </w:tr>
      <w:tr w:rsidR="00C556A0" w:rsidRPr="001A07F7" w:rsidTr="00011081">
        <w:tc>
          <w:tcPr>
            <w:tcW w:w="2943" w:type="dxa"/>
          </w:tcPr>
          <w:p w:rsidR="00C556A0" w:rsidRPr="001A07F7" w:rsidRDefault="00C556A0" w:rsidP="00432B0B">
            <w:pPr>
              <w:pStyle w:val="NoSpacing"/>
              <w:rPr>
                <w:rFonts w:ascii="Times New Roman" w:hAnsi="Times New Roman" w:cs="Times New Roman"/>
                <w:sz w:val="23"/>
                <w:szCs w:val="23"/>
              </w:rPr>
            </w:pPr>
            <w:r w:rsidRPr="001A07F7">
              <w:rPr>
                <w:rFonts w:ascii="Times New Roman" w:hAnsi="Times New Roman" w:cs="Times New Roman"/>
                <w:sz w:val="23"/>
                <w:szCs w:val="23"/>
              </w:rPr>
              <w:t>Use of Jerry Cans</w:t>
            </w:r>
          </w:p>
        </w:tc>
        <w:tc>
          <w:tcPr>
            <w:tcW w:w="1276"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238(62.0)</w:t>
            </w:r>
          </w:p>
        </w:tc>
        <w:tc>
          <w:tcPr>
            <w:tcW w:w="1276"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117(30.5)</w:t>
            </w:r>
          </w:p>
        </w:tc>
        <w:tc>
          <w:tcPr>
            <w:tcW w:w="1255"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29(7.6)</w:t>
            </w:r>
          </w:p>
        </w:tc>
        <w:tc>
          <w:tcPr>
            <w:tcW w:w="1350"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2.54(0.633)</w:t>
            </w:r>
          </w:p>
        </w:tc>
        <w:tc>
          <w:tcPr>
            <w:tcW w:w="918" w:type="dxa"/>
          </w:tcPr>
          <w:p w:rsidR="00C556A0"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w:t>
            </w:r>
            <w:r w:rsidRPr="001A07F7">
              <w:rPr>
                <w:rFonts w:ascii="Times New Roman" w:hAnsi="Times New Roman" w:cs="Times New Roman"/>
                <w:sz w:val="23"/>
                <w:szCs w:val="23"/>
                <w:vertAlign w:val="superscript"/>
              </w:rPr>
              <w:t>nd</w:t>
            </w:r>
          </w:p>
        </w:tc>
      </w:tr>
      <w:tr w:rsidR="00C556A0" w:rsidRPr="001A07F7" w:rsidTr="00011081">
        <w:tc>
          <w:tcPr>
            <w:tcW w:w="2943" w:type="dxa"/>
          </w:tcPr>
          <w:p w:rsidR="00C556A0" w:rsidRPr="001A07F7" w:rsidRDefault="00C556A0" w:rsidP="00432B0B">
            <w:pPr>
              <w:pStyle w:val="NoSpacing"/>
              <w:rPr>
                <w:rFonts w:ascii="Times New Roman" w:hAnsi="Times New Roman" w:cs="Times New Roman"/>
                <w:sz w:val="23"/>
                <w:szCs w:val="23"/>
              </w:rPr>
            </w:pPr>
            <w:r w:rsidRPr="001A07F7">
              <w:rPr>
                <w:rFonts w:ascii="Times New Roman" w:hAnsi="Times New Roman" w:cs="Times New Roman"/>
                <w:sz w:val="23"/>
                <w:szCs w:val="23"/>
              </w:rPr>
              <w:t>Sun drying  at regular intervals</w:t>
            </w:r>
          </w:p>
        </w:tc>
        <w:tc>
          <w:tcPr>
            <w:tcW w:w="1276"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168(43.8)</w:t>
            </w:r>
          </w:p>
        </w:tc>
        <w:tc>
          <w:tcPr>
            <w:tcW w:w="1276"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163(42.4)</w:t>
            </w:r>
          </w:p>
        </w:tc>
        <w:tc>
          <w:tcPr>
            <w:tcW w:w="1255"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53(13.8)</w:t>
            </w:r>
          </w:p>
        </w:tc>
        <w:tc>
          <w:tcPr>
            <w:tcW w:w="1350"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2.30(0.698)</w:t>
            </w:r>
          </w:p>
        </w:tc>
        <w:tc>
          <w:tcPr>
            <w:tcW w:w="918" w:type="dxa"/>
          </w:tcPr>
          <w:p w:rsidR="00C556A0"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3</w:t>
            </w:r>
            <w:r w:rsidRPr="001A07F7">
              <w:rPr>
                <w:rFonts w:ascii="Times New Roman" w:hAnsi="Times New Roman" w:cs="Times New Roman"/>
                <w:sz w:val="23"/>
                <w:szCs w:val="23"/>
                <w:vertAlign w:val="superscript"/>
              </w:rPr>
              <w:t>rd</w:t>
            </w:r>
          </w:p>
        </w:tc>
      </w:tr>
      <w:tr w:rsidR="00C556A0" w:rsidRPr="001A07F7" w:rsidTr="00011081">
        <w:tc>
          <w:tcPr>
            <w:tcW w:w="2943" w:type="dxa"/>
          </w:tcPr>
          <w:p w:rsidR="00C556A0" w:rsidRPr="001A07F7" w:rsidRDefault="00C556A0" w:rsidP="00432B0B">
            <w:pPr>
              <w:pStyle w:val="NoSpacing"/>
              <w:rPr>
                <w:rFonts w:ascii="Times New Roman" w:hAnsi="Times New Roman" w:cs="Times New Roman"/>
                <w:sz w:val="23"/>
                <w:szCs w:val="23"/>
              </w:rPr>
            </w:pPr>
            <w:r w:rsidRPr="001A07F7">
              <w:rPr>
                <w:rFonts w:ascii="Times New Roman" w:hAnsi="Times New Roman" w:cs="Times New Roman"/>
                <w:sz w:val="23"/>
                <w:szCs w:val="23"/>
              </w:rPr>
              <w:t>Storing unthreshed</w:t>
            </w:r>
          </w:p>
        </w:tc>
        <w:tc>
          <w:tcPr>
            <w:tcW w:w="1276"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159(41.4)</w:t>
            </w:r>
          </w:p>
        </w:tc>
        <w:tc>
          <w:tcPr>
            <w:tcW w:w="1276"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153(39.8)</w:t>
            </w:r>
          </w:p>
        </w:tc>
        <w:tc>
          <w:tcPr>
            <w:tcW w:w="1255"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72(18.8)</w:t>
            </w:r>
          </w:p>
        </w:tc>
        <w:tc>
          <w:tcPr>
            <w:tcW w:w="1350" w:type="dxa"/>
          </w:tcPr>
          <w:p w:rsidR="00C556A0" w:rsidRPr="001A07F7" w:rsidRDefault="00C556A0"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2.23(0.743)</w:t>
            </w:r>
          </w:p>
        </w:tc>
        <w:tc>
          <w:tcPr>
            <w:tcW w:w="918" w:type="dxa"/>
          </w:tcPr>
          <w:p w:rsidR="00C556A0"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4</w:t>
            </w:r>
            <w:r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PICS Bag</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169(44.0)</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84(21.9)</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131(34.1)</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2.10(0.879)</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w:t>
            </w:r>
            <w:r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pStyle w:val="NoSpacing"/>
              <w:rPr>
                <w:rFonts w:ascii="Times New Roman" w:hAnsi="Times New Roman" w:cs="Times New Roman"/>
                <w:sz w:val="23"/>
                <w:szCs w:val="23"/>
              </w:rPr>
            </w:pPr>
            <w:r w:rsidRPr="001A07F7">
              <w:rPr>
                <w:rFonts w:ascii="Times New Roman" w:hAnsi="Times New Roman" w:cs="Times New Roman"/>
                <w:sz w:val="23"/>
                <w:szCs w:val="23"/>
              </w:rPr>
              <w:t>Admixture with wood ash</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106(27.6)</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94(24.5)</w:t>
            </w:r>
          </w:p>
        </w:tc>
        <w:tc>
          <w:tcPr>
            <w:tcW w:w="1255"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184(47.9)</w:t>
            </w:r>
          </w:p>
        </w:tc>
        <w:tc>
          <w:tcPr>
            <w:tcW w:w="1350"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1.80(0.846)</w:t>
            </w:r>
          </w:p>
        </w:tc>
        <w:tc>
          <w:tcPr>
            <w:tcW w:w="918" w:type="dxa"/>
          </w:tcPr>
          <w:p w:rsidR="008207E5"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6</w:t>
            </w:r>
            <w:r w:rsidR="00D7063C" w:rsidRPr="001A07F7">
              <w:rPr>
                <w:rFonts w:ascii="Times New Roman" w:hAnsi="Times New Roman" w:cs="Times New Roman"/>
                <w:sz w:val="23"/>
                <w:szCs w:val="23"/>
                <w:vertAlign w:val="superscript"/>
              </w:rPr>
              <w:t>th</w:t>
            </w:r>
          </w:p>
        </w:tc>
      </w:tr>
      <w:tr w:rsidR="008207E5" w:rsidRPr="001A07F7" w:rsidTr="00011081">
        <w:tc>
          <w:tcPr>
            <w:tcW w:w="2943" w:type="dxa"/>
          </w:tcPr>
          <w:p w:rsidR="008207E5" w:rsidRPr="001A07F7" w:rsidRDefault="002913E2" w:rsidP="00432B0B">
            <w:pPr>
              <w:pStyle w:val="NoSpacing"/>
              <w:rPr>
                <w:rFonts w:ascii="Times New Roman" w:hAnsi="Times New Roman" w:cs="Times New Roman"/>
                <w:sz w:val="23"/>
                <w:szCs w:val="23"/>
              </w:rPr>
            </w:pPr>
            <w:r w:rsidRPr="001A07F7">
              <w:rPr>
                <w:rFonts w:ascii="Times New Roman" w:hAnsi="Times New Roman" w:cs="Times New Roman"/>
                <w:sz w:val="23"/>
                <w:szCs w:val="23"/>
              </w:rPr>
              <w:t>Application of Neem extracts</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78(20.3)</w:t>
            </w:r>
          </w:p>
        </w:tc>
        <w:tc>
          <w:tcPr>
            <w:tcW w:w="1276"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141(36.7)</w:t>
            </w:r>
          </w:p>
        </w:tc>
        <w:tc>
          <w:tcPr>
            <w:tcW w:w="1255"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165(43.0)</w:t>
            </w:r>
          </w:p>
        </w:tc>
        <w:tc>
          <w:tcPr>
            <w:tcW w:w="1350" w:type="dxa"/>
          </w:tcPr>
          <w:p w:rsidR="008207E5" w:rsidRPr="001A07F7" w:rsidRDefault="00D7063C"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1.77(0.764)</w:t>
            </w:r>
          </w:p>
        </w:tc>
        <w:tc>
          <w:tcPr>
            <w:tcW w:w="918" w:type="dxa"/>
          </w:tcPr>
          <w:p w:rsidR="008207E5"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w:t>
            </w:r>
            <w:r w:rsidR="00D7063C" w:rsidRPr="001A07F7">
              <w:rPr>
                <w:rFonts w:ascii="Times New Roman" w:hAnsi="Times New Roman" w:cs="Times New Roman"/>
                <w:sz w:val="23"/>
                <w:szCs w:val="23"/>
                <w:vertAlign w:val="superscript"/>
              </w:rPr>
              <w:t>th</w:t>
            </w:r>
          </w:p>
        </w:tc>
      </w:tr>
      <w:tr w:rsidR="00D46DE7" w:rsidRPr="001A07F7" w:rsidTr="00011081">
        <w:tc>
          <w:tcPr>
            <w:tcW w:w="2943"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NSPRI Hermetic Steel Drum</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79(20.6)</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128(33.3)</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177(46.1)</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1.74(0.777)</w:t>
            </w:r>
          </w:p>
        </w:tc>
        <w:tc>
          <w:tcPr>
            <w:tcW w:w="918" w:type="dxa"/>
          </w:tcPr>
          <w:p w:rsidR="00D46DE7"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w:t>
            </w:r>
            <w:r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pStyle w:val="Default"/>
              <w:rPr>
                <w:bCs/>
                <w:sz w:val="23"/>
                <w:szCs w:val="23"/>
              </w:rPr>
            </w:pPr>
            <w:r w:rsidRPr="001A07F7">
              <w:rPr>
                <w:bCs/>
                <w:sz w:val="23"/>
                <w:szCs w:val="23"/>
              </w:rPr>
              <w:t>Use of cooking oils</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108(28.1)</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53(13.8)</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223(58.1)</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1.70(0.880)</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w:t>
            </w:r>
            <w:r w:rsidRPr="001A07F7">
              <w:rPr>
                <w:rFonts w:ascii="Times New Roman" w:hAnsi="Times New Roman" w:cs="Times New Roman"/>
                <w:sz w:val="23"/>
                <w:szCs w:val="23"/>
                <w:vertAlign w:val="superscript"/>
              </w:rPr>
              <w:t>th</w:t>
            </w:r>
          </w:p>
        </w:tc>
      </w:tr>
      <w:tr w:rsidR="00D46DE7" w:rsidRPr="001A07F7" w:rsidTr="00011081">
        <w:tc>
          <w:tcPr>
            <w:tcW w:w="2943" w:type="dxa"/>
          </w:tcPr>
          <w:p w:rsidR="00D46DE7" w:rsidRPr="001A07F7" w:rsidRDefault="007E2D4D" w:rsidP="00432B0B">
            <w:pPr>
              <w:spacing w:after="0" w:line="240" w:lineRule="auto"/>
              <w:rPr>
                <w:rFonts w:ascii="Times New Roman" w:hAnsi="Times New Roman" w:cs="Times New Roman"/>
                <w:sz w:val="23"/>
                <w:szCs w:val="23"/>
              </w:rPr>
            </w:pPr>
            <w:r w:rsidRPr="001A07F7">
              <w:rPr>
                <w:rFonts w:ascii="Times New Roman" w:hAnsi="Times New Roman" w:cs="Times New Roman"/>
                <w:sz w:val="24"/>
                <w:szCs w:val="24"/>
              </w:rPr>
              <w:t>Improved Drying</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89(23.2)</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81(21.1)</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214(55.7)</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1.67(0.828)</w:t>
            </w:r>
          </w:p>
        </w:tc>
        <w:tc>
          <w:tcPr>
            <w:tcW w:w="918" w:type="dxa"/>
          </w:tcPr>
          <w:p w:rsidR="00D46DE7"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10</w:t>
            </w:r>
            <w:r w:rsidRPr="001A07F7">
              <w:rPr>
                <w:rFonts w:ascii="Times New Roman" w:hAnsi="Times New Roman" w:cs="Times New Roman"/>
                <w:sz w:val="23"/>
                <w:szCs w:val="23"/>
                <w:vertAlign w:val="superscript"/>
              </w:rPr>
              <w:t>th</w:t>
            </w:r>
          </w:p>
        </w:tc>
      </w:tr>
      <w:tr w:rsidR="00D46DE7" w:rsidRPr="001A07F7" w:rsidTr="00011081">
        <w:tc>
          <w:tcPr>
            <w:tcW w:w="2943" w:type="dxa"/>
          </w:tcPr>
          <w:p w:rsidR="00D46DE7" w:rsidRPr="001A07F7" w:rsidRDefault="007E2D4D" w:rsidP="00432B0B">
            <w:pPr>
              <w:spacing w:after="0" w:line="240" w:lineRule="auto"/>
              <w:rPr>
                <w:rFonts w:ascii="Times New Roman" w:hAnsi="Times New Roman" w:cs="Times New Roman"/>
                <w:sz w:val="23"/>
                <w:szCs w:val="23"/>
              </w:rPr>
            </w:pPr>
            <w:r w:rsidRPr="001A07F7">
              <w:rPr>
                <w:rFonts w:ascii="Times New Roman" w:hAnsi="Times New Roman" w:cs="Times New Roman"/>
                <w:sz w:val="24"/>
                <w:szCs w:val="24"/>
              </w:rPr>
              <w:t xml:space="preserve">Improved </w:t>
            </w:r>
            <w:r w:rsidR="00D46DE7" w:rsidRPr="001A07F7">
              <w:rPr>
                <w:rFonts w:ascii="Times New Roman" w:hAnsi="Times New Roman" w:cs="Times New Roman"/>
                <w:sz w:val="23"/>
                <w:szCs w:val="23"/>
              </w:rPr>
              <w:t>Inert Atmosphere Silo</w:t>
            </w:r>
            <w:r w:rsidR="00771649" w:rsidRPr="001A07F7">
              <w:rPr>
                <w:rFonts w:ascii="Times New Roman" w:hAnsi="Times New Roman" w:cs="Times New Roman"/>
                <w:sz w:val="24"/>
                <w:szCs w:val="24"/>
              </w:rPr>
              <w:t>®</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74(19.3)</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91(23.7)</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219(57.0)</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1.62(0.789)</w:t>
            </w:r>
          </w:p>
        </w:tc>
        <w:tc>
          <w:tcPr>
            <w:tcW w:w="918" w:type="dxa"/>
          </w:tcPr>
          <w:p w:rsidR="00D46DE7"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11</w:t>
            </w:r>
            <w:r w:rsidR="00D46DE7"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pStyle w:val="Default"/>
              <w:rPr>
                <w:bCs/>
                <w:sz w:val="23"/>
                <w:szCs w:val="23"/>
              </w:rPr>
            </w:pPr>
            <w:r w:rsidRPr="001A07F7">
              <w:rPr>
                <w:bCs/>
                <w:sz w:val="23"/>
                <w:szCs w:val="23"/>
              </w:rPr>
              <w:t>Admixture with fine sand</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57(14.8)</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100(26.0)</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227(59.1)</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1.56(0.738)</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12</w:t>
            </w:r>
            <w:r w:rsidRPr="001A07F7">
              <w:rPr>
                <w:rFonts w:ascii="Times New Roman" w:hAnsi="Times New Roman" w:cs="Times New Roman"/>
                <w:sz w:val="23"/>
                <w:szCs w:val="23"/>
                <w:vertAlign w:val="superscript"/>
              </w:rPr>
              <w:t>th</w:t>
            </w:r>
          </w:p>
        </w:tc>
      </w:tr>
      <w:tr w:rsidR="00D46DE7" w:rsidRPr="001A07F7" w:rsidTr="00011081">
        <w:tc>
          <w:tcPr>
            <w:tcW w:w="2943" w:type="dxa"/>
          </w:tcPr>
          <w:p w:rsidR="00D46DE7" w:rsidRPr="001A07F7" w:rsidRDefault="00D46DE7" w:rsidP="00432B0B">
            <w:pPr>
              <w:spacing w:after="0" w:line="240" w:lineRule="auto"/>
              <w:rPr>
                <w:rFonts w:ascii="Times New Roman" w:hAnsi="Times New Roman" w:cs="Times New Roman"/>
                <w:bCs/>
                <w:sz w:val="23"/>
                <w:szCs w:val="23"/>
              </w:rPr>
            </w:pPr>
            <w:r w:rsidRPr="001A07F7">
              <w:rPr>
                <w:rFonts w:ascii="Times New Roman" w:hAnsi="Times New Roman" w:cs="Times New Roman"/>
                <w:sz w:val="23"/>
                <w:szCs w:val="23"/>
              </w:rPr>
              <w:t>Cold Treatment</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45(11.7)</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127(33.1)</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212(55.2)</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1.54(0.694)</w:t>
            </w:r>
          </w:p>
        </w:tc>
        <w:tc>
          <w:tcPr>
            <w:tcW w:w="918" w:type="dxa"/>
          </w:tcPr>
          <w:p w:rsidR="00D46DE7"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13</w:t>
            </w:r>
            <w:r w:rsidR="00D46DE7" w:rsidRPr="001A07F7">
              <w:rPr>
                <w:rFonts w:ascii="Times New Roman" w:hAnsi="Times New Roman" w:cs="Times New Roman"/>
                <w:sz w:val="23"/>
                <w:szCs w:val="23"/>
                <w:vertAlign w:val="superscript"/>
              </w:rPr>
              <w:t>th</w:t>
            </w:r>
          </w:p>
        </w:tc>
      </w:tr>
      <w:tr w:rsidR="00D46DE7" w:rsidRPr="001A07F7" w:rsidTr="00011081">
        <w:tc>
          <w:tcPr>
            <w:tcW w:w="2943" w:type="dxa"/>
          </w:tcPr>
          <w:p w:rsidR="00D46DE7" w:rsidRPr="001A07F7" w:rsidRDefault="00D46DE7" w:rsidP="00432B0B">
            <w:pPr>
              <w:spacing w:after="0" w:line="240" w:lineRule="auto"/>
              <w:rPr>
                <w:rFonts w:ascii="Times New Roman" w:hAnsi="Times New Roman" w:cs="Times New Roman"/>
                <w:bCs/>
                <w:sz w:val="23"/>
                <w:szCs w:val="23"/>
              </w:rPr>
            </w:pPr>
            <w:r w:rsidRPr="001A07F7">
              <w:rPr>
                <w:rFonts w:ascii="Times New Roman" w:hAnsi="Times New Roman" w:cs="Times New Roman"/>
                <w:bCs/>
                <w:sz w:val="23"/>
                <w:szCs w:val="23"/>
              </w:rPr>
              <w:t>ZeroFly® hermetic bag</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39(10.2)</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131(34.1)</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214(55.7)</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1.54(0.673)</w:t>
            </w:r>
          </w:p>
        </w:tc>
        <w:tc>
          <w:tcPr>
            <w:tcW w:w="918" w:type="dxa"/>
          </w:tcPr>
          <w:p w:rsidR="00D46DE7"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14</w:t>
            </w:r>
            <w:r w:rsidRPr="001A07F7">
              <w:rPr>
                <w:rFonts w:ascii="Times New Roman" w:hAnsi="Times New Roman" w:cs="Times New Roman"/>
                <w:sz w:val="23"/>
                <w:szCs w:val="23"/>
                <w:vertAlign w:val="superscript"/>
              </w:rPr>
              <w:t>th</w:t>
            </w:r>
          </w:p>
        </w:tc>
      </w:tr>
      <w:tr w:rsidR="008062E1" w:rsidRPr="001A07F7" w:rsidTr="00011081">
        <w:tc>
          <w:tcPr>
            <w:tcW w:w="2943" w:type="dxa"/>
          </w:tcPr>
          <w:p w:rsidR="008062E1" w:rsidRPr="001A07F7" w:rsidRDefault="008062E1" w:rsidP="00432B0B">
            <w:pPr>
              <w:pStyle w:val="Default"/>
              <w:rPr>
                <w:bCs/>
                <w:sz w:val="23"/>
                <w:szCs w:val="23"/>
              </w:rPr>
            </w:pPr>
            <w:r w:rsidRPr="001A07F7">
              <w:rPr>
                <w:bCs/>
                <w:sz w:val="23"/>
                <w:szCs w:val="23"/>
              </w:rPr>
              <w:t>Admixture with clay dust</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60(15.6)</w:t>
            </w:r>
          </w:p>
        </w:tc>
        <w:tc>
          <w:tcPr>
            <w:tcW w:w="1276"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47(12.2)</w:t>
            </w:r>
          </w:p>
        </w:tc>
        <w:tc>
          <w:tcPr>
            <w:tcW w:w="1255"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277(72.1)</w:t>
            </w:r>
          </w:p>
        </w:tc>
        <w:tc>
          <w:tcPr>
            <w:tcW w:w="1350"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1.43(0.748)</w:t>
            </w:r>
          </w:p>
        </w:tc>
        <w:tc>
          <w:tcPr>
            <w:tcW w:w="918" w:type="dxa"/>
          </w:tcPr>
          <w:p w:rsidR="008062E1"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w:t>
            </w:r>
            <w:r w:rsidRPr="001A07F7">
              <w:rPr>
                <w:rFonts w:ascii="Times New Roman" w:hAnsi="Times New Roman" w:cs="Times New Roman"/>
                <w:sz w:val="23"/>
                <w:szCs w:val="23"/>
                <w:vertAlign w:val="superscript"/>
              </w:rPr>
              <w:t>th</w:t>
            </w:r>
          </w:p>
        </w:tc>
      </w:tr>
      <w:tr w:rsidR="00D46DE7" w:rsidRPr="001A07F7" w:rsidTr="00011081">
        <w:tc>
          <w:tcPr>
            <w:tcW w:w="2943"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NSPRIDUST</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15(3.9)</w:t>
            </w:r>
          </w:p>
        </w:tc>
        <w:tc>
          <w:tcPr>
            <w:tcW w:w="1276"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75(19.5)</w:t>
            </w:r>
          </w:p>
        </w:tc>
        <w:tc>
          <w:tcPr>
            <w:tcW w:w="1255"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294(76.6)</w:t>
            </w:r>
          </w:p>
        </w:tc>
        <w:tc>
          <w:tcPr>
            <w:tcW w:w="1350" w:type="dxa"/>
          </w:tcPr>
          <w:p w:rsidR="00D46DE7" w:rsidRPr="001A07F7" w:rsidRDefault="00D46DE7"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1.27(0.527)</w:t>
            </w:r>
          </w:p>
        </w:tc>
        <w:tc>
          <w:tcPr>
            <w:tcW w:w="918" w:type="dxa"/>
          </w:tcPr>
          <w:p w:rsidR="00D46DE7" w:rsidRPr="001A07F7" w:rsidRDefault="008062E1" w:rsidP="00432B0B">
            <w:pPr>
              <w:spacing w:after="0" w:line="240" w:lineRule="auto"/>
              <w:rPr>
                <w:rFonts w:ascii="Times New Roman" w:hAnsi="Times New Roman" w:cs="Times New Roman"/>
                <w:sz w:val="23"/>
                <w:szCs w:val="23"/>
              </w:rPr>
            </w:pPr>
            <w:r w:rsidRPr="001A07F7">
              <w:rPr>
                <w:rFonts w:ascii="Times New Roman" w:hAnsi="Times New Roman" w:cs="Times New Roman"/>
                <w:sz w:val="23"/>
                <w:szCs w:val="23"/>
              </w:rPr>
              <w:t>16</w:t>
            </w:r>
            <w:r w:rsidR="00D46DE7" w:rsidRPr="001A07F7">
              <w:rPr>
                <w:rFonts w:ascii="Times New Roman" w:hAnsi="Times New Roman" w:cs="Times New Roman"/>
                <w:sz w:val="23"/>
                <w:szCs w:val="23"/>
                <w:vertAlign w:val="superscript"/>
              </w:rPr>
              <w:t>th</w:t>
            </w:r>
          </w:p>
        </w:tc>
      </w:tr>
    </w:tbl>
    <w:p w:rsidR="0040594B" w:rsidRDefault="002913E2" w:rsidP="0040594B">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Most Preferred=3, Preferred=2, Least Preferred=1</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p>
    <w:p w:rsidR="008207E5" w:rsidRPr="001A07F7" w:rsidRDefault="00EE5207" w:rsidP="0040594B">
      <w:pPr>
        <w:spacing w:after="0" w:line="480" w:lineRule="auto"/>
        <w:jc w:val="both"/>
        <w:rPr>
          <w:rFonts w:ascii="Times New Roman" w:hAnsi="Times New Roman" w:cs="Times New Roman"/>
          <w:b/>
          <w:sz w:val="24"/>
          <w:szCs w:val="24"/>
        </w:rPr>
      </w:pPr>
      <w:r w:rsidRPr="001A07F7">
        <w:rPr>
          <w:rFonts w:ascii="Times New Roman" w:hAnsi="Times New Roman" w:cs="Times New Roman"/>
          <w:i/>
          <w:sz w:val="24"/>
          <w:szCs w:val="24"/>
        </w:rPr>
        <w:t>Source: Field Survey, 2021</w:t>
      </w:r>
    </w:p>
    <w:p w:rsidR="008207E5" w:rsidRPr="001A07F7" w:rsidRDefault="00D7063C" w:rsidP="0040594B">
      <w:pPr>
        <w:pStyle w:val="Heading1"/>
        <w:spacing w:before="0" w:line="480" w:lineRule="auto"/>
        <w:rPr>
          <w:rFonts w:cs="Times New Roman"/>
          <w:sz w:val="24"/>
          <w:szCs w:val="24"/>
        </w:rPr>
      </w:pPr>
      <w:bookmarkStart w:id="108" w:name="_Toc128125847"/>
      <w:r w:rsidRPr="001A07F7">
        <w:rPr>
          <w:rFonts w:cs="Times New Roman"/>
          <w:sz w:val="24"/>
          <w:szCs w:val="24"/>
        </w:rPr>
        <w:t>4.5</w:t>
      </w:r>
      <w:r w:rsidR="00F31982" w:rsidRPr="001A07F7">
        <w:rPr>
          <w:rFonts w:cs="Times New Roman"/>
          <w:sz w:val="24"/>
          <w:szCs w:val="24"/>
        </w:rPr>
        <w:tab/>
      </w:r>
      <w:r w:rsidR="00A77D51">
        <w:rPr>
          <w:rFonts w:cs="Times New Roman"/>
          <w:sz w:val="24"/>
          <w:szCs w:val="24"/>
        </w:rPr>
        <w:t xml:space="preserve">Factors Influencing </w:t>
      </w:r>
      <w:r w:rsidRPr="001A07F7">
        <w:rPr>
          <w:rFonts w:cs="Times New Roman"/>
          <w:sz w:val="24"/>
          <w:szCs w:val="24"/>
        </w:rPr>
        <w:t>Pest Control Decisions</w:t>
      </w:r>
      <w:bookmarkEnd w:id="108"/>
    </w:p>
    <w:p w:rsidR="00FD1BC9" w:rsidRPr="001A07F7" w:rsidRDefault="00D7063C" w:rsidP="00FD1BC9">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section </w:t>
      </w:r>
      <w:r w:rsidR="00811B48">
        <w:rPr>
          <w:rFonts w:ascii="Times New Roman" w:hAnsi="Times New Roman" w:cs="Times New Roman"/>
          <w:sz w:val="24"/>
          <w:szCs w:val="24"/>
        </w:rPr>
        <w:t>covers</w:t>
      </w:r>
      <w:r w:rsidRPr="001A07F7">
        <w:rPr>
          <w:rFonts w:ascii="Times New Roman" w:hAnsi="Times New Roman" w:cs="Times New Roman"/>
          <w:sz w:val="24"/>
          <w:szCs w:val="24"/>
        </w:rPr>
        <w:t xml:space="preserve"> factors influencing cowpea farmers’ pest control decisions. </w:t>
      </w:r>
      <w:r w:rsidR="00FD1BC9">
        <w:rPr>
          <w:rFonts w:ascii="Times New Roman" w:hAnsi="Times New Roman" w:cs="Times New Roman"/>
          <w:sz w:val="24"/>
          <w:szCs w:val="24"/>
        </w:rPr>
        <w:t>Summary of results</w:t>
      </w:r>
      <w:r w:rsidRPr="001A07F7">
        <w:rPr>
          <w:rFonts w:ascii="Times New Roman" w:hAnsi="Times New Roman" w:cs="Times New Roman"/>
          <w:sz w:val="24"/>
          <w:szCs w:val="24"/>
        </w:rPr>
        <w:t xml:space="preserve"> </w:t>
      </w:r>
      <w:r w:rsidR="00FD1BC9">
        <w:rPr>
          <w:rFonts w:ascii="Times New Roman" w:hAnsi="Times New Roman" w:cs="Times New Roman"/>
          <w:sz w:val="24"/>
          <w:szCs w:val="24"/>
        </w:rPr>
        <w:t>on</w:t>
      </w:r>
      <w:r w:rsidRPr="001A07F7">
        <w:rPr>
          <w:rFonts w:ascii="Times New Roman" w:hAnsi="Times New Roman" w:cs="Times New Roman"/>
          <w:sz w:val="24"/>
          <w:szCs w:val="24"/>
        </w:rPr>
        <w:t xml:space="preserve"> factors considered for cowpea </w:t>
      </w:r>
      <w:r w:rsidR="00FD1BC9">
        <w:rPr>
          <w:rFonts w:ascii="Times New Roman" w:hAnsi="Times New Roman" w:cs="Times New Roman"/>
          <w:sz w:val="24"/>
          <w:szCs w:val="24"/>
        </w:rPr>
        <w:t xml:space="preserve">insect pest control in field and in store are </w:t>
      </w:r>
      <w:r w:rsidR="00FD1BC9" w:rsidRPr="001A07F7">
        <w:rPr>
          <w:rFonts w:ascii="Times New Roman" w:hAnsi="Times New Roman" w:cs="Times New Roman"/>
          <w:sz w:val="24"/>
          <w:szCs w:val="24"/>
        </w:rPr>
        <w:t>prese</w:t>
      </w:r>
      <w:r w:rsidR="00FD1BC9">
        <w:rPr>
          <w:rFonts w:ascii="Times New Roman" w:hAnsi="Times New Roman" w:cs="Times New Roman"/>
          <w:sz w:val="24"/>
          <w:szCs w:val="24"/>
        </w:rPr>
        <w:t>nted in T</w:t>
      </w:r>
      <w:r w:rsidR="00FD1BC9" w:rsidRPr="001A07F7">
        <w:rPr>
          <w:rFonts w:ascii="Times New Roman" w:hAnsi="Times New Roman" w:cs="Times New Roman"/>
          <w:sz w:val="24"/>
          <w:szCs w:val="24"/>
        </w:rPr>
        <w:t>able</w:t>
      </w:r>
      <w:r w:rsidR="00FD1BC9">
        <w:rPr>
          <w:rFonts w:ascii="Times New Roman" w:hAnsi="Times New Roman" w:cs="Times New Roman"/>
          <w:sz w:val="24"/>
          <w:szCs w:val="24"/>
        </w:rPr>
        <w:t>s</w:t>
      </w:r>
      <w:r w:rsidR="00FD1BC9" w:rsidRPr="001A07F7">
        <w:rPr>
          <w:rFonts w:ascii="Times New Roman" w:hAnsi="Times New Roman" w:cs="Times New Roman"/>
          <w:sz w:val="24"/>
          <w:szCs w:val="24"/>
        </w:rPr>
        <w:t xml:space="preserve"> 13, 14 and 15 respectively.</w:t>
      </w:r>
    </w:p>
    <w:p w:rsidR="008207E5" w:rsidRPr="001A07F7" w:rsidRDefault="00D7063C" w:rsidP="00F31982">
      <w:pPr>
        <w:pStyle w:val="Heading1"/>
        <w:spacing w:before="100" w:beforeAutospacing="1" w:line="480" w:lineRule="auto"/>
        <w:rPr>
          <w:rFonts w:cs="Times New Roman"/>
          <w:sz w:val="24"/>
          <w:szCs w:val="24"/>
        </w:rPr>
      </w:pPr>
      <w:bookmarkStart w:id="109" w:name="_Toc128125848"/>
      <w:r w:rsidRPr="001A07F7">
        <w:rPr>
          <w:rFonts w:cs="Times New Roman"/>
          <w:sz w:val="24"/>
          <w:szCs w:val="24"/>
        </w:rPr>
        <w:t xml:space="preserve">4.5.1 </w:t>
      </w:r>
      <w:r w:rsidR="00A92A85" w:rsidRPr="001A07F7">
        <w:rPr>
          <w:rFonts w:cs="Times New Roman"/>
          <w:sz w:val="24"/>
          <w:szCs w:val="24"/>
        </w:rPr>
        <w:tab/>
      </w:r>
      <w:r w:rsidRPr="001A07F7">
        <w:rPr>
          <w:rFonts w:cs="Times New Roman"/>
          <w:sz w:val="24"/>
          <w:szCs w:val="24"/>
        </w:rPr>
        <w:t>Factors Considered for C</w:t>
      </w:r>
      <w:r w:rsidR="00D62ADB" w:rsidRPr="001A07F7">
        <w:rPr>
          <w:rFonts w:cs="Times New Roman"/>
          <w:sz w:val="24"/>
          <w:szCs w:val="24"/>
        </w:rPr>
        <w:t>owpea Field Insect Pest Control</w:t>
      </w:r>
      <w:bookmarkEnd w:id="109"/>
    </w:p>
    <w:p w:rsidR="008207E5" w:rsidRPr="001A07F7" w:rsidRDefault="00FD1BC9" w:rsidP="00432B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w:t>
      </w:r>
      <w:r w:rsidR="00D7063C" w:rsidRPr="001A07F7">
        <w:rPr>
          <w:rFonts w:ascii="Times New Roman" w:hAnsi="Times New Roman" w:cs="Times New Roman"/>
          <w:sz w:val="24"/>
          <w:szCs w:val="24"/>
        </w:rPr>
        <w:t xml:space="preserve">factors considered for cowpea field pest control </w:t>
      </w:r>
      <w:r w:rsidR="00FE2A50">
        <w:rPr>
          <w:rFonts w:ascii="Times New Roman" w:hAnsi="Times New Roman" w:cs="Times New Roman"/>
          <w:sz w:val="24"/>
          <w:szCs w:val="24"/>
        </w:rPr>
        <w:t>methods</w:t>
      </w:r>
      <w:r w:rsidR="00011081" w:rsidRPr="001A07F7">
        <w:rPr>
          <w:rFonts w:ascii="Times New Roman" w:hAnsi="Times New Roman" w:cs="Times New Roman"/>
          <w:sz w:val="24"/>
          <w:szCs w:val="24"/>
        </w:rPr>
        <w:t xml:space="preserve"> </w:t>
      </w:r>
      <w:r w:rsidR="00FE2A50">
        <w:rPr>
          <w:rFonts w:ascii="Times New Roman" w:hAnsi="Times New Roman" w:cs="Times New Roman"/>
          <w:sz w:val="24"/>
          <w:szCs w:val="24"/>
        </w:rPr>
        <w:t>(</w:t>
      </w:r>
      <w:r w:rsidR="00011081" w:rsidRPr="001A07F7">
        <w:rPr>
          <w:rFonts w:ascii="Times New Roman" w:hAnsi="Times New Roman" w:cs="Times New Roman"/>
          <w:sz w:val="24"/>
          <w:szCs w:val="24"/>
        </w:rPr>
        <w:t>Table 13</w:t>
      </w:r>
      <w:r w:rsidR="00007182">
        <w:rPr>
          <w:rFonts w:ascii="Times New Roman" w:hAnsi="Times New Roman" w:cs="Times New Roman"/>
          <w:sz w:val="24"/>
          <w:szCs w:val="24"/>
        </w:rPr>
        <w:t>)</w:t>
      </w:r>
      <w:r w:rsidR="00D7063C" w:rsidRPr="001A07F7">
        <w:rPr>
          <w:rFonts w:ascii="Times New Roman" w:hAnsi="Times New Roman" w:cs="Times New Roman"/>
          <w:sz w:val="24"/>
          <w:szCs w:val="24"/>
        </w:rPr>
        <w:t xml:space="preserve"> show</w:t>
      </w:r>
      <w:r>
        <w:rPr>
          <w:rFonts w:ascii="Times New Roman" w:hAnsi="Times New Roman" w:cs="Times New Roman"/>
          <w:sz w:val="24"/>
          <w:szCs w:val="24"/>
        </w:rPr>
        <w:t>s</w:t>
      </w:r>
      <w:r w:rsidR="00D7063C" w:rsidRPr="001A07F7">
        <w:rPr>
          <w:rFonts w:ascii="Times New Roman" w:hAnsi="Times New Roman" w:cs="Times New Roman"/>
          <w:sz w:val="24"/>
          <w:szCs w:val="24"/>
        </w:rPr>
        <w:t xml:space="preserve"> that effectiveness of control method (mean=1.35), availability of pest control method (mean=1.32), and quantity of pesticide required (mean=</w:t>
      </w:r>
      <w:r w:rsidR="003352B3" w:rsidRPr="001A07F7">
        <w:rPr>
          <w:rFonts w:ascii="Times New Roman" w:hAnsi="Times New Roman" w:cs="Times New Roman"/>
          <w:sz w:val="24"/>
          <w:szCs w:val="24"/>
        </w:rPr>
        <w:t xml:space="preserve">1.32) </w:t>
      </w:r>
      <w:r w:rsidR="00D7063C" w:rsidRPr="001A07F7">
        <w:rPr>
          <w:rFonts w:ascii="Times New Roman" w:hAnsi="Times New Roman" w:cs="Times New Roman"/>
          <w:sz w:val="24"/>
          <w:szCs w:val="24"/>
        </w:rPr>
        <w:t xml:space="preserve">ranked </w:t>
      </w:r>
      <w:r w:rsidR="00A77D51">
        <w:rPr>
          <w:rFonts w:ascii="Times New Roman" w:hAnsi="Times New Roman" w:cs="Times New Roman"/>
          <w:sz w:val="24"/>
          <w:szCs w:val="24"/>
        </w:rPr>
        <w:t>1</w:t>
      </w:r>
      <w:r w:rsidR="00A77D51" w:rsidRPr="00A77D51">
        <w:rPr>
          <w:rFonts w:ascii="Times New Roman" w:hAnsi="Times New Roman" w:cs="Times New Roman"/>
          <w:sz w:val="24"/>
          <w:szCs w:val="24"/>
          <w:vertAlign w:val="superscript"/>
        </w:rPr>
        <w:t>st</w:t>
      </w:r>
      <w:r w:rsidR="00A77D51">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 </w:t>
      </w:r>
      <w:r w:rsidR="00A77D51">
        <w:rPr>
          <w:rFonts w:ascii="Times New Roman" w:hAnsi="Times New Roman" w:cs="Times New Roman"/>
          <w:sz w:val="24"/>
          <w:szCs w:val="24"/>
        </w:rPr>
        <w:t>2</w:t>
      </w:r>
      <w:r w:rsidR="00A77D51" w:rsidRPr="00A77D51">
        <w:rPr>
          <w:rFonts w:ascii="Times New Roman" w:hAnsi="Times New Roman" w:cs="Times New Roman"/>
          <w:sz w:val="24"/>
          <w:szCs w:val="24"/>
          <w:vertAlign w:val="superscript"/>
        </w:rPr>
        <w:t>nd</w:t>
      </w:r>
      <w:r w:rsidR="00D7063C" w:rsidRPr="001A07F7">
        <w:rPr>
          <w:rFonts w:ascii="Times New Roman" w:hAnsi="Times New Roman" w:cs="Times New Roman"/>
          <w:sz w:val="24"/>
          <w:szCs w:val="24"/>
        </w:rPr>
        <w:t xml:space="preserve"> and </w:t>
      </w:r>
      <w:r w:rsidR="00A77D51">
        <w:rPr>
          <w:rFonts w:ascii="Times New Roman" w:hAnsi="Times New Roman" w:cs="Times New Roman"/>
          <w:sz w:val="24"/>
          <w:szCs w:val="24"/>
        </w:rPr>
        <w:t>3</w:t>
      </w:r>
      <w:r w:rsidR="00A77D51" w:rsidRPr="00A77D51">
        <w:rPr>
          <w:rFonts w:ascii="Times New Roman" w:hAnsi="Times New Roman" w:cs="Times New Roman"/>
          <w:sz w:val="24"/>
          <w:szCs w:val="24"/>
          <w:vertAlign w:val="superscript"/>
        </w:rPr>
        <w:t>rd</w:t>
      </w:r>
      <w:r w:rsidR="00A77D51">
        <w:rPr>
          <w:rFonts w:ascii="Times New Roman" w:hAnsi="Times New Roman" w:cs="Times New Roman"/>
          <w:sz w:val="24"/>
          <w:szCs w:val="24"/>
        </w:rPr>
        <w:t xml:space="preserve"> in that order</w:t>
      </w:r>
      <w:r w:rsidR="00007182">
        <w:rPr>
          <w:rFonts w:ascii="Times New Roman" w:hAnsi="Times New Roman" w:cs="Times New Roman"/>
          <w:sz w:val="24"/>
          <w:szCs w:val="24"/>
        </w:rPr>
        <w:t xml:space="preserve"> </w:t>
      </w:r>
      <w:r>
        <w:rPr>
          <w:rFonts w:ascii="Times New Roman" w:hAnsi="Times New Roman" w:cs="Times New Roman"/>
          <w:sz w:val="24"/>
          <w:szCs w:val="24"/>
        </w:rPr>
        <w:t>among</w:t>
      </w:r>
      <w:r w:rsidR="00D7063C" w:rsidRPr="001A07F7">
        <w:rPr>
          <w:rFonts w:ascii="Times New Roman" w:hAnsi="Times New Roman" w:cs="Times New Roman"/>
          <w:sz w:val="24"/>
          <w:szCs w:val="24"/>
        </w:rPr>
        <w:t xml:space="preserve"> </w:t>
      </w:r>
      <w:r w:rsidR="00A77D51">
        <w:rPr>
          <w:rFonts w:ascii="Times New Roman" w:hAnsi="Times New Roman" w:cs="Times New Roman"/>
          <w:sz w:val="24"/>
          <w:szCs w:val="24"/>
        </w:rPr>
        <w:t>cowpea farmers</w:t>
      </w:r>
      <w:r w:rsidR="00D7063C" w:rsidRPr="001A07F7">
        <w:rPr>
          <w:rFonts w:ascii="Times New Roman" w:hAnsi="Times New Roman" w:cs="Times New Roman"/>
          <w:sz w:val="24"/>
          <w:szCs w:val="24"/>
        </w:rPr>
        <w:t>. This implies effectiveness of control method, availability of pest control method, and quantity of pesticide required were the leading factors considered for cowpea field pest control methods in Kwara and Niger States.</w:t>
      </w:r>
      <w:r w:rsidR="00610139">
        <w:rPr>
          <w:rFonts w:ascii="Times New Roman" w:hAnsi="Times New Roman" w:cs="Times New Roman"/>
          <w:sz w:val="24"/>
          <w:szCs w:val="24"/>
        </w:rPr>
        <w:t xml:space="preserve"> That the </w:t>
      </w:r>
      <w:r w:rsidR="00610139" w:rsidRPr="001A07F7">
        <w:rPr>
          <w:rFonts w:ascii="Times New Roman" w:hAnsi="Times New Roman" w:cs="Times New Roman"/>
          <w:sz w:val="24"/>
          <w:szCs w:val="24"/>
        </w:rPr>
        <w:t>quantity of pesticide</w:t>
      </w:r>
      <w:r w:rsidR="00610139">
        <w:rPr>
          <w:rFonts w:ascii="Times New Roman" w:hAnsi="Times New Roman" w:cs="Times New Roman"/>
          <w:sz w:val="24"/>
          <w:szCs w:val="24"/>
        </w:rPr>
        <w:t xml:space="preserve"> required ranks high is a pointer to high level use of </w:t>
      </w:r>
      <w:r w:rsidR="00D425FB">
        <w:rPr>
          <w:rFonts w:ascii="Times New Roman" w:hAnsi="Times New Roman" w:cs="Times New Roman"/>
          <w:sz w:val="24"/>
          <w:szCs w:val="24"/>
        </w:rPr>
        <w:t>conventional method</w:t>
      </w:r>
      <w:r w:rsidR="00610139">
        <w:rPr>
          <w:rFonts w:ascii="Times New Roman" w:hAnsi="Times New Roman" w:cs="Times New Roman"/>
          <w:sz w:val="24"/>
          <w:szCs w:val="24"/>
        </w:rPr>
        <w:t xml:space="preserve">. </w:t>
      </w:r>
    </w:p>
    <w:p w:rsidR="00F96146" w:rsidRPr="001A07F7" w:rsidRDefault="00F96146" w:rsidP="00F31982">
      <w:pPr>
        <w:spacing w:before="100" w:beforeAutospacing="1" w:after="0" w:line="480" w:lineRule="auto"/>
        <w:jc w:val="both"/>
        <w:rPr>
          <w:rFonts w:ascii="Times New Roman" w:hAnsi="Times New Roman" w:cs="Times New Roman"/>
          <w:sz w:val="24"/>
          <w:szCs w:val="24"/>
        </w:rPr>
      </w:pPr>
    </w:p>
    <w:p w:rsidR="00F96146" w:rsidRPr="001A07F7" w:rsidRDefault="00F96146" w:rsidP="00F31982">
      <w:pPr>
        <w:spacing w:before="100" w:beforeAutospacing="1" w:after="0" w:line="480" w:lineRule="auto"/>
        <w:jc w:val="both"/>
        <w:rPr>
          <w:rFonts w:ascii="Times New Roman" w:hAnsi="Times New Roman" w:cs="Times New Roman"/>
          <w:sz w:val="24"/>
          <w:szCs w:val="24"/>
        </w:rPr>
      </w:pPr>
    </w:p>
    <w:p w:rsidR="00F96146" w:rsidRPr="001A07F7" w:rsidRDefault="00F96146" w:rsidP="00F31982">
      <w:pPr>
        <w:spacing w:before="100" w:beforeAutospacing="1" w:after="0" w:line="480" w:lineRule="auto"/>
        <w:jc w:val="both"/>
        <w:rPr>
          <w:rFonts w:ascii="Times New Roman" w:hAnsi="Times New Roman" w:cs="Times New Roman"/>
          <w:sz w:val="24"/>
          <w:szCs w:val="24"/>
        </w:rPr>
      </w:pPr>
    </w:p>
    <w:p w:rsidR="00ED26BA" w:rsidRPr="001A07F7" w:rsidRDefault="00ED26BA" w:rsidP="00F31982">
      <w:pPr>
        <w:spacing w:before="100" w:beforeAutospacing="1" w:after="0" w:line="480" w:lineRule="auto"/>
        <w:rPr>
          <w:rFonts w:ascii="Times New Roman" w:hAnsi="Times New Roman" w:cs="Times New Roman"/>
          <w:b/>
          <w:bCs/>
          <w:sz w:val="24"/>
          <w:szCs w:val="24"/>
        </w:rPr>
      </w:pPr>
      <w:r w:rsidRPr="001A07F7">
        <w:rPr>
          <w:rFonts w:ascii="Times New Roman" w:hAnsi="Times New Roman" w:cs="Times New Roman"/>
          <w:b/>
          <w:bCs/>
          <w:sz w:val="24"/>
          <w:szCs w:val="24"/>
        </w:rPr>
        <w:br w:type="page"/>
      </w:r>
    </w:p>
    <w:p w:rsidR="008207E5" w:rsidRPr="001A07F7" w:rsidRDefault="00F31982" w:rsidP="00CE512A">
      <w:pPr>
        <w:spacing w:after="0" w:line="480" w:lineRule="auto"/>
        <w:rPr>
          <w:rFonts w:ascii="Times New Roman" w:hAnsi="Times New Roman" w:cs="Times New Roman"/>
          <w:sz w:val="24"/>
          <w:szCs w:val="24"/>
        </w:rPr>
      </w:pPr>
      <w:bookmarkStart w:id="110" w:name="_Toc107051761"/>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13</w:t>
      </w:r>
      <w:r w:rsidR="005B4DB2" w:rsidRPr="001A07F7">
        <w:rPr>
          <w:rFonts w:ascii="Times New Roman" w:hAnsi="Times New Roman" w:cs="Times New Roman"/>
          <w:b/>
          <w:bCs/>
          <w:sz w:val="24"/>
          <w:szCs w:val="24"/>
        </w:rPr>
        <w:fldChar w:fldCharType="end"/>
      </w:r>
      <w:r w:rsidR="0050075E">
        <w:rPr>
          <w:rFonts w:ascii="Times New Roman" w:hAnsi="Times New Roman" w:cs="Times New Roman"/>
          <w:b/>
          <w:bCs/>
          <w:sz w:val="24"/>
          <w:szCs w:val="24"/>
        </w:rPr>
        <w:t xml:space="preserve">: </w:t>
      </w:r>
      <w:r w:rsidR="00CE512A">
        <w:rPr>
          <w:rFonts w:ascii="Times New Roman" w:hAnsi="Times New Roman" w:cs="Times New Roman"/>
          <w:b/>
          <w:bCs/>
          <w:sz w:val="24"/>
          <w:szCs w:val="24"/>
        </w:rPr>
        <w:t>F</w:t>
      </w:r>
      <w:r w:rsidR="00D62ADB" w:rsidRPr="001A07F7">
        <w:rPr>
          <w:rFonts w:ascii="Times New Roman" w:hAnsi="Times New Roman" w:cs="Times New Roman"/>
          <w:b/>
          <w:sz w:val="24"/>
          <w:szCs w:val="24"/>
        </w:rPr>
        <w:t xml:space="preserve">actors </w:t>
      </w:r>
      <w:r w:rsidR="00E644C6">
        <w:rPr>
          <w:rFonts w:ascii="Times New Roman" w:hAnsi="Times New Roman" w:cs="Times New Roman"/>
          <w:b/>
          <w:sz w:val="24"/>
          <w:szCs w:val="24"/>
        </w:rPr>
        <w:t>c</w:t>
      </w:r>
      <w:r w:rsidR="00D62ADB" w:rsidRPr="001A07F7">
        <w:rPr>
          <w:rFonts w:ascii="Times New Roman" w:hAnsi="Times New Roman" w:cs="Times New Roman"/>
          <w:b/>
          <w:sz w:val="24"/>
          <w:szCs w:val="24"/>
        </w:rPr>
        <w:t xml:space="preserve">onsidered for </w:t>
      </w:r>
      <w:r w:rsidR="00E644C6">
        <w:rPr>
          <w:rFonts w:ascii="Times New Roman" w:hAnsi="Times New Roman" w:cs="Times New Roman"/>
          <w:b/>
          <w:sz w:val="24"/>
          <w:szCs w:val="24"/>
        </w:rPr>
        <w:t>i</w:t>
      </w:r>
      <w:r w:rsidR="00D62ADB" w:rsidRPr="001A07F7">
        <w:rPr>
          <w:rFonts w:ascii="Times New Roman" w:hAnsi="Times New Roman" w:cs="Times New Roman"/>
          <w:b/>
          <w:sz w:val="24"/>
          <w:szCs w:val="24"/>
        </w:rPr>
        <w:t xml:space="preserve">nsect </w:t>
      </w:r>
      <w:r w:rsidR="00E644C6">
        <w:rPr>
          <w:rFonts w:ascii="Times New Roman" w:hAnsi="Times New Roman" w:cs="Times New Roman"/>
          <w:b/>
          <w:sz w:val="24"/>
          <w:szCs w:val="24"/>
        </w:rPr>
        <w:t>pest c</w:t>
      </w:r>
      <w:r w:rsidR="00D7063C" w:rsidRPr="001A07F7">
        <w:rPr>
          <w:rFonts w:ascii="Times New Roman" w:hAnsi="Times New Roman" w:cs="Times New Roman"/>
          <w:b/>
          <w:sz w:val="24"/>
          <w:szCs w:val="24"/>
        </w:rPr>
        <w:t>ontrol</w:t>
      </w:r>
      <w:bookmarkEnd w:id="110"/>
      <w:r w:rsidR="00E644C6">
        <w:rPr>
          <w:rFonts w:ascii="Times New Roman" w:hAnsi="Times New Roman" w:cs="Times New Roman"/>
          <w:b/>
          <w:sz w:val="24"/>
          <w:szCs w:val="24"/>
        </w:rPr>
        <w:t xml:space="preserve"> on field</w:t>
      </w:r>
    </w:p>
    <w:tbl>
      <w:tblPr>
        <w:tblW w:w="9528" w:type="dxa"/>
        <w:tblLayout w:type="fixed"/>
        <w:tblLook w:val="04A0" w:firstRow="1" w:lastRow="0" w:firstColumn="1" w:lastColumn="0" w:noHBand="0" w:noVBand="1"/>
      </w:tblPr>
      <w:tblGrid>
        <w:gridCol w:w="3876"/>
        <w:gridCol w:w="1166"/>
        <w:gridCol w:w="1166"/>
        <w:gridCol w:w="1167"/>
        <w:gridCol w:w="1346"/>
        <w:gridCol w:w="807"/>
      </w:tblGrid>
      <w:tr w:rsidR="008207E5" w:rsidRPr="001A07F7" w:rsidTr="00F96146">
        <w:trPr>
          <w:trHeight w:val="409"/>
        </w:trPr>
        <w:tc>
          <w:tcPr>
            <w:tcW w:w="3876" w:type="dxa"/>
            <w:vMerge w:val="restart"/>
            <w:tcBorders>
              <w:top w:val="single" w:sz="12" w:space="0" w:color="auto"/>
            </w:tcBorders>
          </w:tcPr>
          <w:p w:rsidR="008207E5" w:rsidRPr="001A07F7" w:rsidRDefault="00D7063C" w:rsidP="00432B0B">
            <w:pPr>
              <w:spacing w:after="0" w:line="240" w:lineRule="auto"/>
              <w:rPr>
                <w:rFonts w:ascii="Times New Roman" w:hAnsi="Times New Roman" w:cs="Times New Roman"/>
                <w:sz w:val="24"/>
                <w:szCs w:val="24"/>
              </w:rPr>
            </w:pPr>
            <w:r w:rsidRPr="001A07F7">
              <w:rPr>
                <w:rFonts w:ascii="Times New Roman" w:hAnsi="Times New Roman" w:cs="Times New Roman"/>
                <w:b/>
                <w:sz w:val="24"/>
                <w:szCs w:val="24"/>
              </w:rPr>
              <w:t>Factors</w:t>
            </w:r>
          </w:p>
        </w:tc>
        <w:tc>
          <w:tcPr>
            <w:tcW w:w="1166" w:type="dxa"/>
            <w:tcBorders>
              <w:top w:val="single" w:sz="12" w:space="0" w:color="auto"/>
            </w:tcBorders>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No</w:t>
            </w:r>
          </w:p>
        </w:tc>
        <w:tc>
          <w:tcPr>
            <w:tcW w:w="2333" w:type="dxa"/>
            <w:gridSpan w:val="2"/>
            <w:tcBorders>
              <w:top w:val="single" w:sz="12" w:space="0" w:color="auto"/>
            </w:tcBorders>
          </w:tcPr>
          <w:p w:rsidR="008207E5" w:rsidRPr="001A07F7" w:rsidRDefault="00D7063C" w:rsidP="00432B0B">
            <w:pPr>
              <w:spacing w:before="100" w:beforeAutospacing="1" w:after="0" w:line="240" w:lineRule="auto"/>
              <w:jc w:val="center"/>
              <w:rPr>
                <w:rFonts w:ascii="Times New Roman" w:hAnsi="Times New Roman" w:cs="Times New Roman"/>
                <w:b/>
                <w:sz w:val="24"/>
                <w:szCs w:val="24"/>
              </w:rPr>
            </w:pPr>
            <w:r w:rsidRPr="001A07F7">
              <w:rPr>
                <w:rFonts w:ascii="Times New Roman" w:hAnsi="Times New Roman" w:cs="Times New Roman"/>
                <w:b/>
                <w:sz w:val="24"/>
                <w:szCs w:val="24"/>
              </w:rPr>
              <w:t>Yes</w:t>
            </w:r>
          </w:p>
        </w:tc>
        <w:tc>
          <w:tcPr>
            <w:tcW w:w="1346" w:type="dxa"/>
            <w:vMerge w:val="restart"/>
            <w:tcBorders>
              <w:top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Mean (SD)</w:t>
            </w:r>
          </w:p>
        </w:tc>
        <w:tc>
          <w:tcPr>
            <w:tcW w:w="807" w:type="dxa"/>
            <w:vMerge w:val="restart"/>
            <w:tcBorders>
              <w:top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8207E5" w:rsidRPr="001A07F7" w:rsidTr="00F96146">
        <w:trPr>
          <w:trHeight w:val="784"/>
        </w:trPr>
        <w:tc>
          <w:tcPr>
            <w:tcW w:w="3876" w:type="dxa"/>
            <w:vMerge/>
            <w:tcBorders>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b/>
                <w:sz w:val="24"/>
                <w:szCs w:val="24"/>
              </w:rPr>
            </w:pPr>
          </w:p>
        </w:tc>
        <w:tc>
          <w:tcPr>
            <w:tcW w:w="1166" w:type="dxa"/>
            <w:tcBorders>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Not Important</w:t>
            </w:r>
          </w:p>
        </w:tc>
        <w:tc>
          <w:tcPr>
            <w:tcW w:w="1166" w:type="dxa"/>
            <w:tcBorders>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Important</w:t>
            </w:r>
          </w:p>
        </w:tc>
        <w:tc>
          <w:tcPr>
            <w:tcW w:w="1166" w:type="dxa"/>
            <w:tcBorders>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Very important</w:t>
            </w:r>
          </w:p>
        </w:tc>
        <w:tc>
          <w:tcPr>
            <w:tcW w:w="1346" w:type="dxa"/>
            <w:vMerge/>
            <w:tcBorders>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sz w:val="24"/>
                <w:szCs w:val="24"/>
              </w:rPr>
            </w:pPr>
          </w:p>
        </w:tc>
        <w:tc>
          <w:tcPr>
            <w:tcW w:w="807" w:type="dxa"/>
            <w:vMerge/>
            <w:tcBorders>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sz w:val="24"/>
                <w:szCs w:val="24"/>
              </w:rPr>
            </w:pPr>
          </w:p>
        </w:tc>
      </w:tr>
      <w:tr w:rsidR="008207E5" w:rsidRPr="001A07F7" w:rsidTr="00F96146">
        <w:trPr>
          <w:trHeight w:val="409"/>
        </w:trPr>
        <w:tc>
          <w:tcPr>
            <w:tcW w:w="3876" w:type="dxa"/>
            <w:tcBorders>
              <w:top w:val="single" w:sz="4" w:space="0" w:color="auto"/>
            </w:tcBorders>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1166"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28(7.3)</w:t>
            </w:r>
          </w:p>
        </w:tc>
        <w:tc>
          <w:tcPr>
            <w:tcW w:w="1166"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193(50.3)</w:t>
            </w:r>
          </w:p>
        </w:tc>
        <w:tc>
          <w:tcPr>
            <w:tcW w:w="1166"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1346"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1.35(0.612)</w:t>
            </w:r>
          </w:p>
        </w:tc>
        <w:tc>
          <w:tcPr>
            <w:tcW w:w="807"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Availability of pest control method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158(41.1)</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174(45.3)</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1.32(0.699)</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174(45.3)</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1.32(0.696)</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8207E5" w:rsidRPr="001A07F7" w:rsidTr="00F96146">
        <w:trPr>
          <w:trHeight w:val="375"/>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175(45.6)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164(42.7)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1.31(0.670)</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1.30(0.692)</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192(50.0)</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1.29(0.793)</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8207E5" w:rsidRPr="001A07F7" w:rsidTr="00F96146">
        <w:trPr>
          <w:trHeight w:val="375"/>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47(12.2)</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1.29(0.674)</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8207E5" w:rsidRPr="001A07F7" w:rsidTr="00F96146">
        <w:trPr>
          <w:trHeight w:val="818"/>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Time required to apply control meth</w:t>
            </w:r>
            <w:r w:rsidR="00D7063C" w:rsidRPr="001A07F7">
              <w:rPr>
                <w:rFonts w:ascii="Times New Roman" w:hAnsi="Times New Roman" w:cs="Times New Roman"/>
                <w:sz w:val="24"/>
                <w:szCs w:val="24"/>
              </w:rPr>
              <w:t>od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164(42.7)</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1.26(0.712)</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8207E5" w:rsidRPr="001A07F7" w:rsidTr="00F96146">
        <w:trPr>
          <w:trHeight w:val="375"/>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176(45.8)</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1.25(0.778)</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179(46.6)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1.24(0.690)</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Intended time of harvest</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1.22(0.664)</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8207E5" w:rsidRPr="001A07F7" w:rsidTr="00F96146">
        <w:trPr>
          <w:trHeight w:val="375"/>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42(10.9)</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1.22(0.627)</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67(17.4)</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172(44.8)</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1.20(0.716)</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198(51.6)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1.19(0.670)</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8207E5" w:rsidRPr="001A07F7" w:rsidTr="00F96146">
        <w:trPr>
          <w:trHeight w:val="784"/>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Per</w:t>
            </w:r>
            <w:r w:rsidR="00D7063C" w:rsidRPr="001A07F7">
              <w:rPr>
                <w:rFonts w:ascii="Times New Roman" w:hAnsi="Times New Roman" w:cs="Times New Roman"/>
                <w:sz w:val="24"/>
                <w:szCs w:val="24"/>
              </w:rPr>
              <w:t>iod of efficiency of control method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1.17(0.731)</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Size of farm</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221(57.6)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1.13(0.639)</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r w:rsidR="008207E5" w:rsidRPr="001A07F7" w:rsidTr="00F96146">
        <w:trPr>
          <w:trHeight w:val="375"/>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91(23.7)</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152(39.6)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1.13(0.767)</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1.12(0.751)</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w:t>
            </w:r>
            <w:r w:rsidRPr="001A07F7">
              <w:rPr>
                <w:rFonts w:ascii="Times New Roman" w:hAnsi="Times New Roman" w:cs="Times New Roman"/>
                <w:sz w:val="24"/>
                <w:szCs w:val="24"/>
                <w:vertAlign w:val="superscript"/>
              </w:rPr>
              <w:t>th</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Period of field protection desired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1.12(0.741)</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w:t>
            </w:r>
            <w:r w:rsidRPr="001A07F7">
              <w:rPr>
                <w:rFonts w:ascii="Times New Roman" w:hAnsi="Times New Roman" w:cs="Times New Roman"/>
                <w:sz w:val="24"/>
                <w:szCs w:val="24"/>
                <w:vertAlign w:val="superscript"/>
              </w:rPr>
              <w:t>th</w:t>
            </w:r>
          </w:p>
        </w:tc>
      </w:tr>
      <w:tr w:rsidR="008207E5" w:rsidRPr="001A07F7" w:rsidTr="00F96146">
        <w:trPr>
          <w:trHeight w:val="1193"/>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research Institutes.</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117(30.5)</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152(39.5)</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1.10(0.829)</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w:t>
            </w:r>
            <w:r w:rsidRPr="001A07F7">
              <w:rPr>
                <w:rFonts w:ascii="Times New Roman" w:hAnsi="Times New Roman" w:cs="Times New Roman"/>
                <w:sz w:val="24"/>
                <w:szCs w:val="24"/>
                <w:vertAlign w:val="superscript"/>
              </w:rPr>
              <w:t>th</w:t>
            </w:r>
          </w:p>
        </w:tc>
      </w:tr>
      <w:tr w:rsidR="008207E5" w:rsidRPr="001A07F7" w:rsidTr="00F96146">
        <w:trPr>
          <w:trHeight w:val="784"/>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Ease of applicatio</w:t>
            </w:r>
            <w:r w:rsidR="00D7063C" w:rsidRPr="001A07F7">
              <w:rPr>
                <w:rFonts w:ascii="Times New Roman" w:hAnsi="Times New Roman" w:cs="Times New Roman"/>
                <w:sz w:val="24"/>
                <w:szCs w:val="24"/>
              </w:rPr>
              <w:t>n of pest control method</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90(23.4)</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171(44.5)</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1.09(0.741)</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w:t>
            </w:r>
            <w:r w:rsidRPr="001A07F7">
              <w:rPr>
                <w:rFonts w:ascii="Times New Roman" w:hAnsi="Times New Roman" w:cs="Times New Roman"/>
                <w:sz w:val="24"/>
                <w:szCs w:val="24"/>
                <w:vertAlign w:val="superscript"/>
              </w:rPr>
              <w:t>st</w:t>
            </w:r>
          </w:p>
        </w:tc>
      </w:tr>
      <w:tr w:rsidR="008207E5" w:rsidRPr="001A07F7" w:rsidTr="00F96146">
        <w:trPr>
          <w:trHeight w:val="409"/>
        </w:trPr>
        <w:tc>
          <w:tcPr>
            <w:tcW w:w="3876"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110(28.6)</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16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114(29.7)</w:t>
            </w:r>
          </w:p>
        </w:tc>
        <w:tc>
          <w:tcPr>
            <w:tcW w:w="134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1.01(0.765)</w:t>
            </w:r>
          </w:p>
        </w:tc>
        <w:tc>
          <w:tcPr>
            <w:tcW w:w="80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w:t>
            </w:r>
            <w:r w:rsidRPr="001A07F7">
              <w:rPr>
                <w:rFonts w:ascii="Times New Roman" w:hAnsi="Times New Roman" w:cs="Times New Roman"/>
                <w:sz w:val="24"/>
                <w:szCs w:val="24"/>
                <w:vertAlign w:val="superscript"/>
              </w:rPr>
              <w:t>nd</w:t>
            </w:r>
          </w:p>
        </w:tc>
      </w:tr>
      <w:tr w:rsidR="008207E5" w:rsidRPr="001A07F7" w:rsidTr="00F96146">
        <w:trPr>
          <w:trHeight w:val="409"/>
        </w:trPr>
        <w:tc>
          <w:tcPr>
            <w:tcW w:w="3876" w:type="dxa"/>
            <w:tcBorders>
              <w:bottom w:val="single" w:sz="12" w:space="0" w:color="auto"/>
            </w:tcBorders>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Tradition</w:t>
            </w:r>
          </w:p>
        </w:tc>
        <w:tc>
          <w:tcPr>
            <w:tcW w:w="1166" w:type="dxa"/>
            <w:tcBorders>
              <w:bottom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166" w:type="dxa"/>
            <w:tcBorders>
              <w:bottom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1166" w:type="dxa"/>
            <w:tcBorders>
              <w:bottom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124(32.3)</w:t>
            </w:r>
          </w:p>
        </w:tc>
        <w:tc>
          <w:tcPr>
            <w:tcW w:w="1346" w:type="dxa"/>
            <w:tcBorders>
              <w:bottom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1.00(0.803)</w:t>
            </w:r>
          </w:p>
        </w:tc>
        <w:tc>
          <w:tcPr>
            <w:tcW w:w="807" w:type="dxa"/>
            <w:tcBorders>
              <w:bottom w:val="single" w:sz="12"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w:t>
            </w:r>
            <w:r w:rsidRPr="001A07F7">
              <w:rPr>
                <w:rFonts w:ascii="Times New Roman" w:hAnsi="Times New Roman" w:cs="Times New Roman"/>
                <w:sz w:val="24"/>
                <w:szCs w:val="24"/>
                <w:vertAlign w:val="superscript"/>
              </w:rPr>
              <w:t>rd</w:t>
            </w:r>
          </w:p>
        </w:tc>
      </w:tr>
    </w:tbl>
    <w:p w:rsidR="00EE5207" w:rsidRPr="001A07F7" w:rsidRDefault="002913E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sz w:val="24"/>
          <w:szCs w:val="24"/>
        </w:rPr>
        <w:t>Not Important=0, Important=1, Very Important=2</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i/>
          <w:sz w:val="24"/>
          <w:szCs w:val="24"/>
        </w:rPr>
        <w:t>Source: Field Survey, 2021</w:t>
      </w:r>
    </w:p>
    <w:p w:rsidR="00ED26BA" w:rsidRPr="001A07F7" w:rsidRDefault="00ED26BA" w:rsidP="00F31982">
      <w:pPr>
        <w:pStyle w:val="Heading1"/>
        <w:spacing w:before="100" w:beforeAutospacing="1" w:line="480" w:lineRule="auto"/>
        <w:rPr>
          <w:rFonts w:cs="Times New Roman"/>
          <w:sz w:val="24"/>
          <w:szCs w:val="24"/>
        </w:rPr>
      </w:pPr>
      <w:bookmarkStart w:id="111" w:name="_Toc128125849"/>
      <w:r w:rsidRPr="001A07F7">
        <w:rPr>
          <w:rFonts w:cs="Times New Roman"/>
          <w:sz w:val="24"/>
          <w:szCs w:val="24"/>
        </w:rPr>
        <w:t xml:space="preserve">4.5.2 </w:t>
      </w:r>
      <w:r w:rsidRPr="001A07F7">
        <w:rPr>
          <w:rFonts w:cs="Times New Roman"/>
          <w:sz w:val="24"/>
          <w:szCs w:val="24"/>
        </w:rPr>
        <w:tab/>
        <w:t xml:space="preserve">Factors </w:t>
      </w:r>
      <w:r w:rsidR="00045F13" w:rsidRPr="001A07F7">
        <w:rPr>
          <w:rFonts w:cs="Times New Roman"/>
          <w:sz w:val="24"/>
          <w:szCs w:val="24"/>
        </w:rPr>
        <w:t>considered for insect pest control methods in store</w:t>
      </w:r>
      <w:bookmarkEnd w:id="111"/>
    </w:p>
    <w:p w:rsidR="00ED26BA" w:rsidRPr="001A07F7" w:rsidRDefault="005317F9" w:rsidP="00432B0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Table 14 shows the</w:t>
      </w:r>
      <w:r w:rsidR="00FC06A8">
        <w:rPr>
          <w:rFonts w:ascii="Times New Roman" w:hAnsi="Times New Roman" w:cs="Times New Roman"/>
          <w:sz w:val="24"/>
          <w:szCs w:val="24"/>
        </w:rPr>
        <w:t xml:space="preserve"> </w:t>
      </w:r>
      <w:r w:rsidR="00ED26BA" w:rsidRPr="001A07F7">
        <w:rPr>
          <w:rFonts w:ascii="Times New Roman" w:hAnsi="Times New Roman" w:cs="Times New Roman"/>
          <w:sz w:val="24"/>
          <w:szCs w:val="24"/>
        </w:rPr>
        <w:t xml:space="preserve">factors considered for pest control methods of cowpea in </w:t>
      </w:r>
      <w:r w:rsidR="00011081" w:rsidRPr="001A07F7">
        <w:rPr>
          <w:rFonts w:ascii="Times New Roman" w:hAnsi="Times New Roman" w:cs="Times New Roman"/>
          <w:sz w:val="24"/>
          <w:szCs w:val="24"/>
        </w:rPr>
        <w:t>store</w:t>
      </w:r>
      <w:r>
        <w:rPr>
          <w:rFonts w:ascii="Times New Roman" w:hAnsi="Times New Roman" w:cs="Times New Roman"/>
          <w:sz w:val="24"/>
          <w:szCs w:val="24"/>
        </w:rPr>
        <w:t>. It</w:t>
      </w:r>
      <w:r w:rsidR="00ED26BA" w:rsidRPr="001A07F7">
        <w:rPr>
          <w:rFonts w:ascii="Times New Roman" w:hAnsi="Times New Roman" w:cs="Times New Roman"/>
          <w:sz w:val="24"/>
          <w:szCs w:val="24"/>
        </w:rPr>
        <w:t xml:space="preserve"> show</w:t>
      </w:r>
      <w:r w:rsidR="00FC06A8">
        <w:rPr>
          <w:rFonts w:ascii="Times New Roman" w:hAnsi="Times New Roman" w:cs="Times New Roman"/>
          <w:sz w:val="24"/>
          <w:szCs w:val="24"/>
        </w:rPr>
        <w:t>s</w:t>
      </w:r>
      <w:r w:rsidR="00ED26BA" w:rsidRPr="001A07F7">
        <w:rPr>
          <w:rFonts w:ascii="Times New Roman" w:hAnsi="Times New Roman" w:cs="Times New Roman"/>
          <w:sz w:val="24"/>
          <w:szCs w:val="24"/>
        </w:rPr>
        <w:t xml:space="preserve"> that intended time of sale (mean=1.55), time required to apply control method (mean=1.47), and time of </w:t>
      </w:r>
      <w:r w:rsidR="00011081" w:rsidRPr="001A07F7">
        <w:rPr>
          <w:rFonts w:ascii="Times New Roman" w:hAnsi="Times New Roman" w:cs="Times New Roman"/>
          <w:sz w:val="24"/>
          <w:szCs w:val="24"/>
        </w:rPr>
        <w:t xml:space="preserve">application (mean=1.43) </w:t>
      </w:r>
      <w:r w:rsidR="00FC06A8">
        <w:rPr>
          <w:rFonts w:ascii="Times New Roman" w:hAnsi="Times New Roman" w:cs="Times New Roman"/>
          <w:sz w:val="24"/>
          <w:szCs w:val="24"/>
        </w:rPr>
        <w:t>rank</w:t>
      </w:r>
      <w:r w:rsidR="00ED26BA" w:rsidRPr="001A07F7">
        <w:rPr>
          <w:rFonts w:ascii="Times New Roman" w:hAnsi="Times New Roman" w:cs="Times New Roman"/>
          <w:sz w:val="24"/>
          <w:szCs w:val="24"/>
        </w:rPr>
        <w:t xml:space="preserve">ed first, second and third </w:t>
      </w:r>
      <w:r w:rsidR="00FC06A8">
        <w:rPr>
          <w:rFonts w:ascii="Times New Roman" w:hAnsi="Times New Roman" w:cs="Times New Roman"/>
          <w:sz w:val="24"/>
          <w:szCs w:val="24"/>
        </w:rPr>
        <w:t xml:space="preserve">among </w:t>
      </w:r>
      <w:r w:rsidR="00ED26BA" w:rsidRPr="001A07F7">
        <w:rPr>
          <w:rFonts w:ascii="Times New Roman" w:hAnsi="Times New Roman" w:cs="Times New Roman"/>
          <w:sz w:val="24"/>
          <w:szCs w:val="24"/>
        </w:rPr>
        <w:t>respondent</w:t>
      </w:r>
      <w:r w:rsidR="00FC06A8">
        <w:rPr>
          <w:rFonts w:ascii="Times New Roman" w:hAnsi="Times New Roman" w:cs="Times New Roman"/>
          <w:sz w:val="24"/>
          <w:szCs w:val="24"/>
        </w:rPr>
        <w:t>s</w:t>
      </w:r>
      <w:r w:rsidR="00ED26BA" w:rsidRPr="001A07F7">
        <w:rPr>
          <w:rFonts w:ascii="Times New Roman" w:hAnsi="Times New Roman" w:cs="Times New Roman"/>
          <w:sz w:val="24"/>
          <w:szCs w:val="24"/>
        </w:rPr>
        <w:t>. This implies that intended time of sale, time required to apply control method, and time of application were the leading factors considered for cowpea store pest control methods in Kwara and Niger States.</w:t>
      </w:r>
    </w:p>
    <w:p w:rsidR="00ED26BA" w:rsidRPr="001A07F7" w:rsidRDefault="00ED26BA" w:rsidP="00F31982">
      <w:pPr>
        <w:spacing w:before="100" w:beforeAutospacing="1" w:after="0" w:line="480" w:lineRule="auto"/>
        <w:rPr>
          <w:rFonts w:ascii="Times New Roman" w:hAnsi="Times New Roman" w:cs="Times New Roman"/>
          <w:b/>
          <w:sz w:val="24"/>
          <w:szCs w:val="24"/>
        </w:rPr>
      </w:pPr>
    </w:p>
    <w:p w:rsidR="00CD0120" w:rsidRDefault="00CD0120">
      <w:pPr>
        <w:spacing w:after="200" w:line="276" w:lineRule="auto"/>
        <w:rPr>
          <w:rFonts w:ascii="Times New Roman" w:hAnsi="Times New Roman" w:cs="Times New Roman"/>
          <w:b/>
          <w:bCs/>
          <w:sz w:val="24"/>
          <w:szCs w:val="24"/>
        </w:rPr>
      </w:pPr>
    </w:p>
    <w:p w:rsidR="00E44F2B" w:rsidRDefault="00E44F2B">
      <w:pPr>
        <w:spacing w:after="200" w:line="276" w:lineRule="auto"/>
        <w:rPr>
          <w:rFonts w:ascii="Times New Roman" w:hAnsi="Times New Roman" w:cs="Times New Roman"/>
          <w:b/>
          <w:bCs/>
          <w:sz w:val="24"/>
          <w:szCs w:val="24"/>
        </w:rPr>
      </w:pPr>
      <w:bookmarkStart w:id="112" w:name="_Toc107051762"/>
      <w:r>
        <w:rPr>
          <w:rFonts w:ascii="Times New Roman" w:hAnsi="Times New Roman" w:cs="Times New Roman"/>
          <w:b/>
          <w:bCs/>
          <w:sz w:val="24"/>
          <w:szCs w:val="24"/>
        </w:rPr>
        <w:br w:type="page"/>
      </w:r>
    </w:p>
    <w:p w:rsidR="008207E5" w:rsidRPr="001A07F7" w:rsidRDefault="00F31982" w:rsidP="00045F13">
      <w:pPr>
        <w:spacing w:after="0" w:line="480" w:lineRule="auto"/>
        <w:rPr>
          <w:rFonts w:ascii="Times New Roman" w:hAnsi="Times New Roman" w:cs="Times New Roman"/>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14</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bookmarkEnd w:id="112"/>
      <w:r w:rsidR="00045F13">
        <w:rPr>
          <w:rFonts w:ascii="Times New Roman" w:hAnsi="Times New Roman" w:cs="Times New Roman"/>
          <w:b/>
          <w:bCs/>
          <w:sz w:val="24"/>
          <w:szCs w:val="24"/>
        </w:rPr>
        <w:t>F</w:t>
      </w:r>
      <w:r w:rsidR="00FC06A8" w:rsidRPr="001A07F7">
        <w:rPr>
          <w:rFonts w:ascii="Times New Roman" w:hAnsi="Times New Roman" w:cs="Times New Roman"/>
          <w:b/>
          <w:sz w:val="24"/>
          <w:szCs w:val="24"/>
        </w:rPr>
        <w:t xml:space="preserve">actors </w:t>
      </w:r>
      <w:r w:rsidR="00FC06A8">
        <w:rPr>
          <w:rFonts w:ascii="Times New Roman" w:hAnsi="Times New Roman" w:cs="Times New Roman"/>
          <w:b/>
          <w:sz w:val="24"/>
          <w:szCs w:val="24"/>
        </w:rPr>
        <w:t>c</w:t>
      </w:r>
      <w:r w:rsidR="00FC06A8" w:rsidRPr="001A07F7">
        <w:rPr>
          <w:rFonts w:ascii="Times New Roman" w:hAnsi="Times New Roman" w:cs="Times New Roman"/>
          <w:b/>
          <w:sz w:val="24"/>
          <w:szCs w:val="24"/>
        </w:rPr>
        <w:t xml:space="preserve">onsidered for </w:t>
      </w:r>
      <w:r w:rsidR="00FC06A8">
        <w:rPr>
          <w:rFonts w:ascii="Times New Roman" w:hAnsi="Times New Roman" w:cs="Times New Roman"/>
          <w:b/>
          <w:sz w:val="24"/>
          <w:szCs w:val="24"/>
        </w:rPr>
        <w:t>i</w:t>
      </w:r>
      <w:r w:rsidR="00FC06A8" w:rsidRPr="001A07F7">
        <w:rPr>
          <w:rFonts w:ascii="Times New Roman" w:hAnsi="Times New Roman" w:cs="Times New Roman"/>
          <w:b/>
          <w:sz w:val="24"/>
          <w:szCs w:val="24"/>
        </w:rPr>
        <w:t xml:space="preserve">nsect </w:t>
      </w:r>
      <w:r w:rsidR="00FC06A8">
        <w:rPr>
          <w:rFonts w:ascii="Times New Roman" w:hAnsi="Times New Roman" w:cs="Times New Roman"/>
          <w:b/>
          <w:sz w:val="24"/>
          <w:szCs w:val="24"/>
        </w:rPr>
        <w:t>pest c</w:t>
      </w:r>
      <w:r w:rsidR="00FC06A8" w:rsidRPr="001A07F7">
        <w:rPr>
          <w:rFonts w:ascii="Times New Roman" w:hAnsi="Times New Roman" w:cs="Times New Roman"/>
          <w:b/>
          <w:sz w:val="24"/>
          <w:szCs w:val="24"/>
        </w:rPr>
        <w:t>ontrol</w:t>
      </w:r>
      <w:r w:rsidR="00FC06A8">
        <w:rPr>
          <w:rFonts w:ascii="Times New Roman" w:hAnsi="Times New Roman" w:cs="Times New Roman"/>
          <w:b/>
          <w:sz w:val="24"/>
          <w:szCs w:val="24"/>
        </w:rPr>
        <w:t xml:space="preserve"> in store</w:t>
      </w:r>
    </w:p>
    <w:tbl>
      <w:tblPr>
        <w:tblW w:w="9918" w:type="dxa"/>
        <w:tblLayout w:type="fixed"/>
        <w:tblLook w:val="04A0" w:firstRow="1" w:lastRow="0" w:firstColumn="1" w:lastColumn="0" w:noHBand="0" w:noVBand="1"/>
      </w:tblPr>
      <w:tblGrid>
        <w:gridCol w:w="4068"/>
        <w:gridCol w:w="1170"/>
        <w:gridCol w:w="1170"/>
        <w:gridCol w:w="1260"/>
        <w:gridCol w:w="1350"/>
        <w:gridCol w:w="900"/>
      </w:tblGrid>
      <w:tr w:rsidR="008207E5" w:rsidRPr="001A07F7">
        <w:tc>
          <w:tcPr>
            <w:tcW w:w="4068" w:type="dxa"/>
            <w:vMerge w:val="restart"/>
            <w:tcBorders>
              <w:top w:val="single" w:sz="12" w:space="0" w:color="auto"/>
            </w:tcBorders>
          </w:tcPr>
          <w:p w:rsidR="008207E5" w:rsidRPr="001A07F7" w:rsidRDefault="00D7063C" w:rsidP="00432B0B">
            <w:pPr>
              <w:spacing w:after="0" w:line="360" w:lineRule="auto"/>
              <w:rPr>
                <w:rFonts w:ascii="Times New Roman" w:hAnsi="Times New Roman" w:cs="Times New Roman"/>
                <w:b/>
                <w:sz w:val="24"/>
                <w:szCs w:val="24"/>
              </w:rPr>
            </w:pPr>
            <w:r w:rsidRPr="001A07F7">
              <w:rPr>
                <w:rFonts w:ascii="Times New Roman" w:hAnsi="Times New Roman" w:cs="Times New Roman"/>
                <w:b/>
                <w:sz w:val="24"/>
                <w:szCs w:val="24"/>
              </w:rPr>
              <w:t>Factors</w:t>
            </w:r>
          </w:p>
        </w:tc>
        <w:tc>
          <w:tcPr>
            <w:tcW w:w="1170" w:type="dxa"/>
            <w:tcBorders>
              <w:top w:val="single" w:sz="12" w:space="0" w:color="auto"/>
            </w:tcBorders>
          </w:tcPr>
          <w:p w:rsidR="008207E5" w:rsidRPr="001A07F7" w:rsidRDefault="00D7063C" w:rsidP="00432B0B">
            <w:pPr>
              <w:spacing w:after="0" w:line="360" w:lineRule="auto"/>
              <w:rPr>
                <w:rFonts w:ascii="Times New Roman" w:hAnsi="Times New Roman" w:cs="Times New Roman"/>
                <w:b/>
                <w:sz w:val="24"/>
                <w:szCs w:val="24"/>
              </w:rPr>
            </w:pPr>
            <w:r w:rsidRPr="001A07F7">
              <w:rPr>
                <w:rFonts w:ascii="Times New Roman" w:hAnsi="Times New Roman" w:cs="Times New Roman"/>
                <w:b/>
                <w:sz w:val="24"/>
                <w:szCs w:val="24"/>
              </w:rPr>
              <w:t>No</w:t>
            </w:r>
          </w:p>
        </w:tc>
        <w:tc>
          <w:tcPr>
            <w:tcW w:w="2430" w:type="dxa"/>
            <w:gridSpan w:val="2"/>
            <w:tcBorders>
              <w:top w:val="single" w:sz="12" w:space="0" w:color="auto"/>
            </w:tcBorders>
          </w:tcPr>
          <w:p w:rsidR="008207E5" w:rsidRPr="001A07F7" w:rsidRDefault="00D7063C" w:rsidP="00432B0B">
            <w:pPr>
              <w:spacing w:after="0" w:line="360" w:lineRule="auto"/>
              <w:jc w:val="center"/>
              <w:rPr>
                <w:rFonts w:ascii="Times New Roman" w:hAnsi="Times New Roman" w:cs="Times New Roman"/>
                <w:b/>
                <w:sz w:val="24"/>
                <w:szCs w:val="24"/>
              </w:rPr>
            </w:pPr>
            <w:r w:rsidRPr="001A07F7">
              <w:rPr>
                <w:rFonts w:ascii="Times New Roman" w:hAnsi="Times New Roman" w:cs="Times New Roman"/>
                <w:b/>
                <w:sz w:val="24"/>
                <w:szCs w:val="24"/>
              </w:rPr>
              <w:t>Yes</w:t>
            </w:r>
          </w:p>
        </w:tc>
        <w:tc>
          <w:tcPr>
            <w:tcW w:w="1350" w:type="dxa"/>
            <w:vMerge w:val="restart"/>
            <w:tcBorders>
              <w:top w:val="single" w:sz="12" w:space="0" w:color="auto"/>
            </w:tcBorders>
          </w:tcPr>
          <w:p w:rsidR="008207E5" w:rsidRPr="001A07F7" w:rsidRDefault="00D7063C" w:rsidP="00432B0B">
            <w:pPr>
              <w:spacing w:after="0" w:line="360" w:lineRule="auto"/>
              <w:rPr>
                <w:rFonts w:ascii="Times New Roman" w:hAnsi="Times New Roman" w:cs="Times New Roman"/>
                <w:b/>
                <w:sz w:val="24"/>
                <w:szCs w:val="24"/>
              </w:rPr>
            </w:pPr>
            <w:r w:rsidRPr="001A07F7">
              <w:rPr>
                <w:rFonts w:ascii="Times New Roman" w:hAnsi="Times New Roman" w:cs="Times New Roman"/>
                <w:b/>
                <w:sz w:val="24"/>
                <w:szCs w:val="24"/>
              </w:rPr>
              <w:t>Mean (SD)</w:t>
            </w:r>
          </w:p>
        </w:tc>
        <w:tc>
          <w:tcPr>
            <w:tcW w:w="900" w:type="dxa"/>
            <w:vMerge w:val="restart"/>
            <w:tcBorders>
              <w:top w:val="single" w:sz="12"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8207E5" w:rsidRPr="001A07F7">
        <w:tc>
          <w:tcPr>
            <w:tcW w:w="4068" w:type="dxa"/>
            <w:vMerge/>
            <w:tcBorders>
              <w:bottom w:val="single" w:sz="4" w:space="0" w:color="auto"/>
            </w:tcBorders>
          </w:tcPr>
          <w:p w:rsidR="008207E5" w:rsidRPr="001A07F7" w:rsidRDefault="008207E5" w:rsidP="00432B0B">
            <w:pPr>
              <w:spacing w:after="0" w:line="360" w:lineRule="auto"/>
              <w:rPr>
                <w:rFonts w:ascii="Times New Roman" w:hAnsi="Times New Roman" w:cs="Times New Roman"/>
                <w:sz w:val="24"/>
                <w:szCs w:val="24"/>
              </w:rPr>
            </w:pPr>
          </w:p>
        </w:tc>
        <w:tc>
          <w:tcPr>
            <w:tcW w:w="1170" w:type="dxa"/>
            <w:tcBorders>
              <w:bottom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Not Important</w:t>
            </w:r>
          </w:p>
        </w:tc>
        <w:tc>
          <w:tcPr>
            <w:tcW w:w="1170" w:type="dxa"/>
            <w:tcBorders>
              <w:bottom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Important</w:t>
            </w:r>
          </w:p>
        </w:tc>
        <w:tc>
          <w:tcPr>
            <w:tcW w:w="1260" w:type="dxa"/>
            <w:tcBorders>
              <w:bottom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Very important</w:t>
            </w:r>
          </w:p>
        </w:tc>
        <w:tc>
          <w:tcPr>
            <w:tcW w:w="1350" w:type="dxa"/>
            <w:vMerge/>
            <w:tcBorders>
              <w:bottom w:val="single" w:sz="4" w:space="0" w:color="auto"/>
            </w:tcBorders>
          </w:tcPr>
          <w:p w:rsidR="008207E5" w:rsidRPr="001A07F7" w:rsidRDefault="008207E5" w:rsidP="00432B0B">
            <w:pPr>
              <w:spacing w:after="0" w:line="360" w:lineRule="auto"/>
              <w:rPr>
                <w:rFonts w:ascii="Times New Roman" w:hAnsi="Times New Roman" w:cs="Times New Roman"/>
                <w:sz w:val="24"/>
                <w:szCs w:val="24"/>
              </w:rPr>
            </w:pPr>
          </w:p>
        </w:tc>
        <w:tc>
          <w:tcPr>
            <w:tcW w:w="900" w:type="dxa"/>
            <w:vMerge/>
            <w:tcBorders>
              <w:bottom w:val="single" w:sz="4" w:space="0" w:color="auto"/>
            </w:tcBorders>
          </w:tcPr>
          <w:p w:rsidR="008207E5" w:rsidRPr="001A07F7" w:rsidRDefault="008207E5" w:rsidP="00432B0B">
            <w:pPr>
              <w:spacing w:after="0" w:line="360" w:lineRule="auto"/>
              <w:rPr>
                <w:rFonts w:ascii="Times New Roman" w:hAnsi="Times New Roman" w:cs="Times New Roman"/>
                <w:sz w:val="24"/>
                <w:szCs w:val="24"/>
              </w:rPr>
            </w:pPr>
          </w:p>
        </w:tc>
      </w:tr>
      <w:tr w:rsidR="008207E5" w:rsidRPr="001A07F7">
        <w:tc>
          <w:tcPr>
            <w:tcW w:w="4068" w:type="dxa"/>
            <w:tcBorders>
              <w:top w:val="single" w:sz="4" w:space="0" w:color="auto"/>
            </w:tcBorders>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Intended time of s</w:t>
            </w:r>
            <w:r w:rsidR="00D7063C" w:rsidRPr="001A07F7">
              <w:rPr>
                <w:rFonts w:ascii="Times New Roman" w:hAnsi="Times New Roman" w:cs="Times New Roman"/>
                <w:sz w:val="24"/>
                <w:szCs w:val="24"/>
              </w:rPr>
              <w:t>ale</w:t>
            </w:r>
          </w:p>
        </w:tc>
        <w:tc>
          <w:tcPr>
            <w:tcW w:w="1170" w:type="dxa"/>
            <w:tcBorders>
              <w:top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1170" w:type="dxa"/>
            <w:tcBorders>
              <w:top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1260" w:type="dxa"/>
            <w:tcBorders>
              <w:top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234(60.9)</w:t>
            </w:r>
          </w:p>
        </w:tc>
        <w:tc>
          <w:tcPr>
            <w:tcW w:w="1350" w:type="dxa"/>
            <w:tcBorders>
              <w:top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1.55(0.633)</w:t>
            </w:r>
          </w:p>
        </w:tc>
        <w:tc>
          <w:tcPr>
            <w:tcW w:w="900" w:type="dxa"/>
            <w:tcBorders>
              <w:top w:val="single" w:sz="4"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40(10.4)</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221(57.6)</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1.47(0.677)</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143(37.2)</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204(53.1)</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1.43(0.663)</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43(11.2)</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204(53.1)</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1.42(0.685)</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195(50.8)</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1.39(0.685)</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21(5.5)</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191(49.7)</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172(44.8)</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1.39(0.591)</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42(10.9)</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153(39.8)</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189(49.2)</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1.38(0.675)</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Availability of pest contro</w:t>
            </w:r>
            <w:r w:rsidR="00D7063C" w:rsidRPr="001A07F7">
              <w:rPr>
                <w:rFonts w:ascii="Times New Roman" w:hAnsi="Times New Roman" w:cs="Times New Roman"/>
                <w:sz w:val="24"/>
                <w:szCs w:val="24"/>
              </w:rPr>
              <w:t>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1.38(0.591)</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Quantity of grains to be stored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19(4.9)</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206(53.6)</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1.36(0.576)</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25(6.5)</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200(52.1)</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1.35(0.599)</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41(10.7)</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174(45.3)</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1.33(0.661)</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11(2.9)</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241(62.8)</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132(34.4)</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1.32(0.523)</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Period of storage desired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170(44.3)</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1.31(0.693)</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28(7.3)</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210(54.7)</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1.31(0.600)</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Method of ap</w:t>
            </w:r>
            <w:r w:rsidR="00D7063C" w:rsidRPr="001A07F7">
              <w:rPr>
                <w:rFonts w:ascii="Times New Roman" w:hAnsi="Times New Roman" w:cs="Times New Roman"/>
                <w:sz w:val="24"/>
                <w:szCs w:val="24"/>
              </w:rPr>
              <w:t>plication of pest control</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33(8.6)</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207(53.9)</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144(37.5)</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1.29(0.615)</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48(12.5)</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200(52.1)</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1.23(0.654)</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65(16.9)</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150(39.1)</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1.22(0.716)</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17</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Ease of application of</w:t>
            </w:r>
            <w:r w:rsidR="00D7063C" w:rsidRPr="001A07F7">
              <w:rPr>
                <w:rFonts w:ascii="Times New Roman" w:hAnsi="Times New Roman" w:cs="Times New Roman"/>
                <w:sz w:val="24"/>
                <w:szCs w:val="24"/>
              </w:rPr>
              <w:t xml:space="preserve"> pest control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49(12.8)</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1.19(0.639)</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18</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156(40.6)</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1.18(0.750)</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19</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49(12.8)</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245(63.8)</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90(23.4)</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1.11(0.593)</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20</w:t>
            </w:r>
            <w:r w:rsidRPr="001A07F7">
              <w:rPr>
                <w:rFonts w:ascii="Times New Roman" w:hAnsi="Times New Roman" w:cs="Times New Roman"/>
                <w:sz w:val="24"/>
                <w:szCs w:val="24"/>
                <w:vertAlign w:val="superscript"/>
              </w:rPr>
              <w:t>th</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Counsel by researcher/ or any other</w:t>
            </w:r>
            <w:r w:rsidR="00D7063C" w:rsidRPr="001A07F7">
              <w:rPr>
                <w:rFonts w:ascii="Times New Roman" w:hAnsi="Times New Roman" w:cs="Times New Roman"/>
                <w:sz w:val="24"/>
                <w:szCs w:val="24"/>
              </w:rPr>
              <w:t xml:space="preserve"> professionals like personnel from stored products research institute</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94(24.5)</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1.07(0.746)</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21</w:t>
            </w:r>
            <w:r w:rsidRPr="001A07F7">
              <w:rPr>
                <w:rFonts w:ascii="Times New Roman" w:hAnsi="Times New Roman" w:cs="Times New Roman"/>
                <w:sz w:val="24"/>
                <w:szCs w:val="24"/>
                <w:vertAlign w:val="superscript"/>
              </w:rPr>
              <w:t>st</w:t>
            </w:r>
          </w:p>
        </w:tc>
      </w:tr>
      <w:tr w:rsidR="008207E5" w:rsidRPr="001A07F7">
        <w:tc>
          <w:tcPr>
            <w:tcW w:w="4068" w:type="dxa"/>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117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198(51.6)</w:t>
            </w:r>
          </w:p>
        </w:tc>
        <w:tc>
          <w:tcPr>
            <w:tcW w:w="126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103(26.8)</w:t>
            </w:r>
          </w:p>
        </w:tc>
        <w:tc>
          <w:tcPr>
            <w:tcW w:w="135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1.05(0.695)</w:t>
            </w:r>
          </w:p>
        </w:tc>
        <w:tc>
          <w:tcPr>
            <w:tcW w:w="900" w:type="dxa"/>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22</w:t>
            </w:r>
            <w:r w:rsidRPr="001A07F7">
              <w:rPr>
                <w:rFonts w:ascii="Times New Roman" w:hAnsi="Times New Roman" w:cs="Times New Roman"/>
                <w:sz w:val="24"/>
                <w:szCs w:val="24"/>
                <w:vertAlign w:val="superscript"/>
              </w:rPr>
              <w:t>nd</w:t>
            </w:r>
          </w:p>
        </w:tc>
      </w:tr>
      <w:tr w:rsidR="008207E5" w:rsidRPr="001A07F7">
        <w:tc>
          <w:tcPr>
            <w:tcW w:w="4068" w:type="dxa"/>
            <w:tcBorders>
              <w:bottom w:val="single" w:sz="12" w:space="0" w:color="auto"/>
            </w:tcBorders>
          </w:tcPr>
          <w:p w:rsidR="008207E5" w:rsidRPr="001A07F7" w:rsidRDefault="002913E2"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Tradition</w:t>
            </w:r>
          </w:p>
        </w:tc>
        <w:tc>
          <w:tcPr>
            <w:tcW w:w="1170" w:type="dxa"/>
            <w:tcBorders>
              <w:bottom w:val="single" w:sz="12"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127(33.1)</w:t>
            </w:r>
          </w:p>
        </w:tc>
        <w:tc>
          <w:tcPr>
            <w:tcW w:w="1170" w:type="dxa"/>
            <w:tcBorders>
              <w:bottom w:val="single" w:sz="12"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1260" w:type="dxa"/>
            <w:tcBorders>
              <w:bottom w:val="single" w:sz="12"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127(33.1)</w:t>
            </w:r>
          </w:p>
        </w:tc>
        <w:tc>
          <w:tcPr>
            <w:tcW w:w="1350" w:type="dxa"/>
            <w:tcBorders>
              <w:bottom w:val="single" w:sz="12"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1.00(0.814)</w:t>
            </w:r>
          </w:p>
        </w:tc>
        <w:tc>
          <w:tcPr>
            <w:tcW w:w="900" w:type="dxa"/>
            <w:tcBorders>
              <w:bottom w:val="single" w:sz="12" w:space="0" w:color="auto"/>
            </w:tcBorders>
          </w:tcPr>
          <w:p w:rsidR="008207E5" w:rsidRPr="001A07F7" w:rsidRDefault="00D7063C" w:rsidP="00432B0B">
            <w:pPr>
              <w:spacing w:after="0" w:line="360" w:lineRule="auto"/>
              <w:rPr>
                <w:rFonts w:ascii="Times New Roman" w:hAnsi="Times New Roman" w:cs="Times New Roman"/>
                <w:sz w:val="24"/>
                <w:szCs w:val="24"/>
              </w:rPr>
            </w:pPr>
            <w:r w:rsidRPr="001A07F7">
              <w:rPr>
                <w:rFonts w:ascii="Times New Roman" w:hAnsi="Times New Roman" w:cs="Times New Roman"/>
                <w:sz w:val="24"/>
                <w:szCs w:val="24"/>
              </w:rPr>
              <w:t>23</w:t>
            </w:r>
            <w:r w:rsidRPr="001A07F7">
              <w:rPr>
                <w:rFonts w:ascii="Times New Roman" w:hAnsi="Times New Roman" w:cs="Times New Roman"/>
                <w:sz w:val="24"/>
                <w:szCs w:val="24"/>
                <w:vertAlign w:val="superscript"/>
              </w:rPr>
              <w:t>rd</w:t>
            </w:r>
          </w:p>
        </w:tc>
      </w:tr>
    </w:tbl>
    <w:p w:rsidR="00EE5207" w:rsidRPr="001A07F7" w:rsidRDefault="002913E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sz w:val="24"/>
          <w:szCs w:val="24"/>
        </w:rPr>
        <w:t>Not Important=0, Imp</w:t>
      </w:r>
      <w:r w:rsidR="00D7063C" w:rsidRPr="001A07F7">
        <w:rPr>
          <w:rFonts w:ascii="Times New Roman" w:hAnsi="Times New Roman" w:cs="Times New Roman"/>
          <w:sz w:val="24"/>
          <w:szCs w:val="24"/>
        </w:rPr>
        <w:t>ortant=1, Very Important=2</w:t>
      </w:r>
      <w:r w:rsidR="00EE5207" w:rsidRPr="001A07F7">
        <w:rPr>
          <w:rFonts w:ascii="Times New Roman" w:hAnsi="Times New Roman" w:cs="Times New Roman"/>
          <w:sz w:val="24"/>
          <w:szCs w:val="24"/>
        </w:rPr>
        <w:t xml:space="preserve">. </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i/>
          <w:sz w:val="24"/>
          <w:szCs w:val="24"/>
        </w:rPr>
        <w:t>Source: Field Survey, 2021</w:t>
      </w:r>
    </w:p>
    <w:p w:rsidR="008207E5" w:rsidRPr="001A07F7" w:rsidRDefault="00D7063C" w:rsidP="00432B0B">
      <w:pPr>
        <w:pStyle w:val="Heading1"/>
        <w:spacing w:before="100" w:beforeAutospacing="1" w:line="240" w:lineRule="auto"/>
        <w:rPr>
          <w:rFonts w:cs="Times New Roman"/>
          <w:sz w:val="24"/>
          <w:szCs w:val="24"/>
        </w:rPr>
      </w:pPr>
      <w:bookmarkStart w:id="113" w:name="_Toc128125850"/>
      <w:r w:rsidRPr="001A07F7">
        <w:rPr>
          <w:rFonts w:cs="Times New Roman"/>
          <w:sz w:val="24"/>
          <w:szCs w:val="24"/>
        </w:rPr>
        <w:t xml:space="preserve">4.5.3 </w:t>
      </w:r>
      <w:r w:rsidR="00A92A85" w:rsidRPr="001A07F7">
        <w:rPr>
          <w:rFonts w:cs="Times New Roman"/>
          <w:sz w:val="24"/>
          <w:szCs w:val="24"/>
        </w:rPr>
        <w:tab/>
      </w:r>
      <w:r w:rsidRPr="001A07F7">
        <w:rPr>
          <w:rFonts w:cs="Times New Roman"/>
          <w:sz w:val="24"/>
          <w:szCs w:val="24"/>
        </w:rPr>
        <w:t xml:space="preserve">Component </w:t>
      </w:r>
      <w:r w:rsidR="006648DD" w:rsidRPr="001A07F7">
        <w:rPr>
          <w:rFonts w:cs="Times New Roman"/>
          <w:sz w:val="24"/>
          <w:szCs w:val="24"/>
        </w:rPr>
        <w:t>structure of factors cons</w:t>
      </w:r>
      <w:r w:rsidR="006648DD">
        <w:rPr>
          <w:rFonts w:cs="Times New Roman"/>
          <w:sz w:val="24"/>
          <w:szCs w:val="24"/>
        </w:rPr>
        <w:t xml:space="preserve">idered for insect pest control </w:t>
      </w:r>
      <w:r w:rsidR="006648DD" w:rsidRPr="001A07F7">
        <w:rPr>
          <w:rFonts w:cs="Times New Roman"/>
          <w:sz w:val="24"/>
          <w:szCs w:val="24"/>
        </w:rPr>
        <w:t>methods</w:t>
      </w:r>
      <w:bookmarkEnd w:id="113"/>
    </w:p>
    <w:p w:rsidR="008207E5" w:rsidRPr="001A07F7" w:rsidRDefault="00E44F2B"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Using a corre</w:t>
      </w:r>
      <w:r>
        <w:rPr>
          <w:rFonts w:ascii="Times New Roman" w:hAnsi="Times New Roman" w:cs="Times New Roman"/>
          <w:sz w:val="24"/>
          <w:szCs w:val="24"/>
        </w:rPr>
        <w:t>lation matrix,</w:t>
      </w:r>
      <w:r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Pr</w:t>
      </w:r>
      <w:r w:rsidR="00926F5A">
        <w:rPr>
          <w:rFonts w:ascii="Times New Roman" w:hAnsi="Times New Roman" w:cs="Times New Roman"/>
          <w:sz w:val="24"/>
          <w:szCs w:val="24"/>
        </w:rPr>
        <w:t>incipal Component Analysis</w:t>
      </w:r>
      <w:r w:rsidR="00D7063C" w:rsidRPr="001A07F7">
        <w:rPr>
          <w:rFonts w:ascii="Times New Roman" w:hAnsi="Times New Roman" w:cs="Times New Roman"/>
          <w:sz w:val="24"/>
          <w:szCs w:val="24"/>
        </w:rPr>
        <w:t xml:space="preserve"> was </w:t>
      </w:r>
      <w:r>
        <w:rPr>
          <w:rFonts w:ascii="Times New Roman" w:hAnsi="Times New Roman" w:cs="Times New Roman"/>
          <w:sz w:val="24"/>
          <w:szCs w:val="24"/>
        </w:rPr>
        <w:t>employed</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in</w:t>
      </w:r>
      <w:r w:rsidR="00D7063C" w:rsidRPr="001A07F7">
        <w:rPr>
          <w:rFonts w:ascii="Times New Roman" w:hAnsi="Times New Roman" w:cs="Times New Roman"/>
          <w:sz w:val="24"/>
          <w:szCs w:val="24"/>
        </w:rPr>
        <w:t xml:space="preserve"> extract</w:t>
      </w:r>
      <w:r>
        <w:rPr>
          <w:rFonts w:ascii="Times New Roman" w:hAnsi="Times New Roman" w:cs="Times New Roman"/>
          <w:sz w:val="24"/>
          <w:szCs w:val="24"/>
        </w:rPr>
        <w:t>ing</w:t>
      </w:r>
      <w:r w:rsidR="00D7063C" w:rsidRPr="001A07F7">
        <w:rPr>
          <w:rFonts w:ascii="Times New Roman" w:hAnsi="Times New Roman" w:cs="Times New Roman"/>
          <w:sz w:val="24"/>
          <w:szCs w:val="24"/>
        </w:rPr>
        <w:t xml:space="preserve"> </w:t>
      </w:r>
      <w:r w:rsidRPr="001A07F7">
        <w:rPr>
          <w:rFonts w:ascii="Times New Roman" w:hAnsi="Times New Roman" w:cs="Times New Roman"/>
          <w:sz w:val="24"/>
          <w:szCs w:val="24"/>
        </w:rPr>
        <w:t>important</w:t>
      </w:r>
      <w:r>
        <w:rPr>
          <w:rFonts w:ascii="Times New Roman" w:hAnsi="Times New Roman" w:cs="Times New Roman"/>
          <w:sz w:val="24"/>
          <w:szCs w:val="24"/>
        </w:rPr>
        <w:t xml:space="preserve"> components</w:t>
      </w:r>
      <w:r w:rsidR="00D7063C" w:rsidRPr="001A07F7">
        <w:rPr>
          <w:rFonts w:ascii="Times New Roman" w:hAnsi="Times New Roman" w:cs="Times New Roman"/>
          <w:sz w:val="24"/>
          <w:szCs w:val="24"/>
        </w:rPr>
        <w:t xml:space="preserve"> of factors considered for </w:t>
      </w:r>
      <w:r w:rsidR="00AF0369">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 xml:space="preserve">pest control </w:t>
      </w:r>
      <w:r w:rsidR="00AF0369">
        <w:rPr>
          <w:rFonts w:ascii="Times New Roman" w:hAnsi="Times New Roman" w:cs="Times New Roman"/>
          <w:sz w:val="24"/>
          <w:szCs w:val="24"/>
        </w:rPr>
        <w:t xml:space="preserve">in </w:t>
      </w:r>
      <w:r w:rsidR="00AF0369" w:rsidRPr="001A07F7">
        <w:rPr>
          <w:rFonts w:ascii="Times New Roman" w:hAnsi="Times New Roman" w:cs="Times New Roman"/>
          <w:sz w:val="24"/>
          <w:szCs w:val="24"/>
        </w:rPr>
        <w:t xml:space="preserve">store </w:t>
      </w:r>
      <w:r w:rsidR="00D7063C" w:rsidRPr="001A07F7">
        <w:rPr>
          <w:rFonts w:ascii="Times New Roman" w:hAnsi="Times New Roman" w:cs="Times New Roman"/>
          <w:sz w:val="24"/>
          <w:szCs w:val="24"/>
        </w:rPr>
        <w:t>in Kwara and Niger States</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Cronbach's alpha</w:t>
      </w:r>
      <w:r>
        <w:rPr>
          <w:rFonts w:ascii="Times New Roman" w:hAnsi="Times New Roman" w:cs="Times New Roman"/>
          <w:sz w:val="24"/>
          <w:szCs w:val="24"/>
        </w:rPr>
        <w:t xml:space="preserve"> was used to test for reliability with 0.94 obtained which was considered</w:t>
      </w:r>
      <w:r w:rsidR="00D7063C" w:rsidRPr="001A07F7">
        <w:rPr>
          <w:rFonts w:ascii="Times New Roman" w:hAnsi="Times New Roman" w:cs="Times New Roman"/>
          <w:sz w:val="24"/>
          <w:szCs w:val="24"/>
        </w:rPr>
        <w:t xml:space="preserve"> </w:t>
      </w:r>
      <w:r w:rsidR="00EE46A6" w:rsidRPr="001A07F7">
        <w:rPr>
          <w:rFonts w:ascii="Times New Roman" w:hAnsi="Times New Roman" w:cs="Times New Roman"/>
          <w:sz w:val="24"/>
          <w:szCs w:val="24"/>
        </w:rPr>
        <w:t>fit</w:t>
      </w:r>
      <w:r w:rsidR="00AF0369">
        <w:rPr>
          <w:rFonts w:ascii="Times New Roman" w:hAnsi="Times New Roman" w:cs="Times New Roman"/>
          <w:sz w:val="24"/>
          <w:szCs w:val="24"/>
        </w:rPr>
        <w:t xml:space="preserve">. </w:t>
      </w:r>
      <w:r>
        <w:rPr>
          <w:rFonts w:ascii="Times New Roman" w:hAnsi="Times New Roman" w:cs="Times New Roman"/>
          <w:sz w:val="24"/>
          <w:szCs w:val="24"/>
        </w:rPr>
        <w:t xml:space="preserve">Bartlett's </w:t>
      </w:r>
      <w:r w:rsidR="00D7063C" w:rsidRPr="001A07F7">
        <w:rPr>
          <w:rFonts w:ascii="Times New Roman" w:hAnsi="Times New Roman" w:cs="Times New Roman"/>
          <w:sz w:val="24"/>
          <w:szCs w:val="24"/>
        </w:rPr>
        <w:t xml:space="preserve">sphericity </w:t>
      </w:r>
      <w:r>
        <w:rPr>
          <w:rFonts w:ascii="Times New Roman" w:hAnsi="Times New Roman" w:cs="Times New Roman"/>
          <w:sz w:val="24"/>
          <w:szCs w:val="24"/>
        </w:rPr>
        <w:t xml:space="preserve">test </w:t>
      </w:r>
      <w:r w:rsidR="00D7063C" w:rsidRPr="001A07F7">
        <w:rPr>
          <w:rFonts w:ascii="Times New Roman" w:hAnsi="Times New Roman" w:cs="Times New Roman"/>
          <w:sz w:val="24"/>
          <w:szCs w:val="24"/>
        </w:rPr>
        <w:t>(X</w:t>
      </w:r>
      <w:r w:rsidR="00D7063C" w:rsidRPr="001A07F7">
        <w:rPr>
          <w:rFonts w:ascii="Times New Roman" w:hAnsi="Times New Roman" w:cs="Times New Roman"/>
          <w:sz w:val="24"/>
          <w:szCs w:val="24"/>
          <w:vertAlign w:val="superscript"/>
        </w:rPr>
        <w:t>2</w:t>
      </w:r>
      <w:r w:rsidR="00D7063C" w:rsidRPr="001A07F7">
        <w:rPr>
          <w:rFonts w:ascii="Times New Roman" w:hAnsi="Times New Roman" w:cs="Times New Roman"/>
          <w:sz w:val="24"/>
          <w:szCs w:val="24"/>
        </w:rPr>
        <w:t xml:space="preserve"> = 16885.159, p≤ 0.01)</w:t>
      </w:r>
      <w:r>
        <w:rPr>
          <w:rFonts w:ascii="Times New Roman" w:hAnsi="Times New Roman" w:cs="Times New Roman"/>
          <w:sz w:val="24"/>
          <w:szCs w:val="24"/>
        </w:rPr>
        <w:t xml:space="preserve"> values demonstrate the reliable nature of the identity matrix and its capacity to make available significant data dimension reductions. </w:t>
      </w:r>
      <w:r w:rsidR="00D7063C" w:rsidRPr="001A07F7">
        <w:rPr>
          <w:rFonts w:ascii="Times New Roman" w:hAnsi="Times New Roman" w:cs="Times New Roman"/>
          <w:sz w:val="24"/>
          <w:szCs w:val="24"/>
        </w:rPr>
        <w:t xml:space="preserve"> Variables </w:t>
      </w:r>
      <w:r>
        <w:rPr>
          <w:rFonts w:ascii="Times New Roman" w:hAnsi="Times New Roman" w:cs="Times New Roman"/>
          <w:sz w:val="24"/>
          <w:szCs w:val="24"/>
        </w:rPr>
        <w:t>showing</w:t>
      </w:r>
      <w:r w:rsidR="00D7063C" w:rsidRPr="001A07F7">
        <w:rPr>
          <w:rFonts w:ascii="Times New Roman" w:hAnsi="Times New Roman" w:cs="Times New Roman"/>
          <w:sz w:val="24"/>
          <w:szCs w:val="24"/>
        </w:rPr>
        <w:t xml:space="preserve"> factor loadings more than ± 0.10 were </w:t>
      </w:r>
      <w:r>
        <w:rPr>
          <w:rFonts w:ascii="Times New Roman" w:hAnsi="Times New Roman" w:cs="Times New Roman"/>
          <w:sz w:val="24"/>
          <w:szCs w:val="24"/>
        </w:rPr>
        <w:t>chosen</w:t>
      </w:r>
      <w:r w:rsidR="00B3666D">
        <w:rPr>
          <w:rFonts w:ascii="Times New Roman" w:hAnsi="Times New Roman" w:cs="Times New Roman"/>
          <w:sz w:val="24"/>
          <w:szCs w:val="24"/>
        </w:rPr>
        <w:t xml:space="preserve"> with </w:t>
      </w:r>
      <w:r w:rsidR="00D7063C" w:rsidRPr="001A07F7">
        <w:rPr>
          <w:rFonts w:ascii="Times New Roman" w:hAnsi="Times New Roman" w:cs="Times New Roman"/>
          <w:sz w:val="24"/>
          <w:szCs w:val="24"/>
        </w:rPr>
        <w:t>selecte</w:t>
      </w:r>
      <w:r w:rsidR="00011081" w:rsidRPr="001A07F7">
        <w:rPr>
          <w:rFonts w:ascii="Times New Roman" w:hAnsi="Times New Roman" w:cs="Times New Roman"/>
          <w:sz w:val="24"/>
          <w:szCs w:val="24"/>
        </w:rPr>
        <w:t>d loadings shown in Table 15</w:t>
      </w:r>
      <w:r w:rsidR="00B3666D">
        <w:rPr>
          <w:rFonts w:ascii="Times New Roman" w:hAnsi="Times New Roman" w:cs="Times New Roman"/>
          <w:sz w:val="24"/>
          <w:szCs w:val="24"/>
        </w:rPr>
        <w:t>. Three key components</w:t>
      </w:r>
      <w:r w:rsidR="00B3666D" w:rsidRPr="001A07F7">
        <w:rPr>
          <w:rFonts w:ascii="Times New Roman" w:hAnsi="Times New Roman" w:cs="Times New Roman"/>
          <w:sz w:val="24"/>
          <w:szCs w:val="24"/>
        </w:rPr>
        <w:t xml:space="preserve"> explained 44% of variation in the data</w:t>
      </w:r>
      <w:r w:rsidR="00B3666D">
        <w:rPr>
          <w:rFonts w:ascii="Times New Roman" w:hAnsi="Times New Roman" w:cs="Times New Roman"/>
          <w:sz w:val="24"/>
          <w:szCs w:val="24"/>
        </w:rPr>
        <w:t>set; F1 (f</w:t>
      </w:r>
      <w:r w:rsidR="00B3666D" w:rsidRPr="001A07F7">
        <w:rPr>
          <w:rFonts w:ascii="Times New Roman" w:hAnsi="Times New Roman" w:cs="Times New Roman"/>
          <w:sz w:val="24"/>
          <w:szCs w:val="24"/>
        </w:rPr>
        <w:t>irs</w:t>
      </w:r>
      <w:r w:rsidR="00B3666D">
        <w:rPr>
          <w:rFonts w:ascii="Times New Roman" w:hAnsi="Times New Roman" w:cs="Times New Roman"/>
          <w:sz w:val="24"/>
          <w:szCs w:val="24"/>
        </w:rPr>
        <w:t xml:space="preserve">t principal component) explained </w:t>
      </w:r>
      <w:r w:rsidR="00D7063C" w:rsidRPr="001A07F7">
        <w:rPr>
          <w:rFonts w:ascii="Times New Roman" w:hAnsi="Times New Roman" w:cs="Times New Roman"/>
          <w:sz w:val="24"/>
          <w:szCs w:val="24"/>
        </w:rPr>
        <w:t>18% of variation in cowpea farmers’ decisi</w:t>
      </w:r>
      <w:r w:rsidR="00B3666D">
        <w:rPr>
          <w:rFonts w:ascii="Times New Roman" w:hAnsi="Times New Roman" w:cs="Times New Roman"/>
          <w:sz w:val="24"/>
          <w:szCs w:val="24"/>
        </w:rPr>
        <w:t>on to use pest control methods while F2 &amp; F3 explained</w:t>
      </w:r>
      <w:r w:rsidR="00D7063C" w:rsidRPr="001A07F7">
        <w:rPr>
          <w:rFonts w:ascii="Times New Roman" w:hAnsi="Times New Roman" w:cs="Times New Roman"/>
          <w:sz w:val="24"/>
          <w:szCs w:val="24"/>
        </w:rPr>
        <w:t xml:space="preserve"> 13% and 12% </w:t>
      </w:r>
      <w:r w:rsidR="00B3666D" w:rsidRPr="001A07F7">
        <w:rPr>
          <w:rFonts w:ascii="Times New Roman" w:hAnsi="Times New Roman" w:cs="Times New Roman"/>
          <w:sz w:val="24"/>
          <w:szCs w:val="24"/>
        </w:rPr>
        <w:t>in that order</w:t>
      </w:r>
      <w:r w:rsidR="00D7063C" w:rsidRPr="001A07F7">
        <w:rPr>
          <w:rFonts w:ascii="Times New Roman" w:hAnsi="Times New Roman" w:cs="Times New Roman"/>
          <w:sz w:val="24"/>
          <w:szCs w:val="24"/>
        </w:rPr>
        <w:t>.</w:t>
      </w:r>
    </w:p>
    <w:p w:rsidR="00F6566B" w:rsidRPr="001A07F7" w:rsidRDefault="002913E2"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first factor (Fl) was </w:t>
      </w:r>
      <w:r w:rsidR="00D7063C" w:rsidRPr="001A07F7">
        <w:rPr>
          <w:rFonts w:ascii="Times New Roman" w:hAnsi="Times New Roman" w:cs="Times New Roman"/>
          <w:sz w:val="24"/>
          <w:szCs w:val="24"/>
        </w:rPr>
        <w:t xml:space="preserve">largely </w:t>
      </w:r>
      <w:r w:rsidR="00334742" w:rsidRPr="001A07F7">
        <w:rPr>
          <w:rFonts w:ascii="Times New Roman" w:hAnsi="Times New Roman" w:cs="Times New Roman"/>
          <w:sz w:val="24"/>
          <w:szCs w:val="24"/>
        </w:rPr>
        <w:t>dominated</w:t>
      </w:r>
      <w:r w:rsidR="00D7063C" w:rsidRPr="001A07F7">
        <w:rPr>
          <w:rFonts w:ascii="Times New Roman" w:hAnsi="Times New Roman" w:cs="Times New Roman"/>
          <w:sz w:val="24"/>
          <w:szCs w:val="24"/>
        </w:rPr>
        <w:t xml:space="preserve"> by time required to apply contr</w:t>
      </w:r>
      <w:r w:rsidR="00F6566B" w:rsidRPr="001A07F7">
        <w:rPr>
          <w:rFonts w:ascii="Times New Roman" w:hAnsi="Times New Roman" w:cs="Times New Roman"/>
          <w:sz w:val="24"/>
          <w:szCs w:val="24"/>
        </w:rPr>
        <w:t xml:space="preserve">ol method, quantity </w:t>
      </w:r>
      <w:r w:rsidR="00D7063C" w:rsidRPr="001A07F7">
        <w:rPr>
          <w:rFonts w:ascii="Times New Roman" w:hAnsi="Times New Roman" w:cs="Times New Roman"/>
          <w:sz w:val="24"/>
          <w:szCs w:val="24"/>
        </w:rPr>
        <w:t xml:space="preserve">required, availability of pest control method, quantity of grains to be stored and climatic and environmental condition. Second factor (F2) was dominated by considerations on ease of application of pest control method, familiarity with control method, price/cost benefit analysis, price/cost benefit analysis, labour requirement, and type of pest. </w:t>
      </w:r>
      <w:r w:rsidR="00F6566B" w:rsidRPr="001A07F7">
        <w:rPr>
          <w:rFonts w:ascii="Times New Roman" w:hAnsi="Times New Roman" w:cs="Times New Roman"/>
          <w:sz w:val="24"/>
          <w:szCs w:val="24"/>
        </w:rPr>
        <w:t xml:space="preserve">The </w:t>
      </w:r>
      <w:r w:rsidR="00D7063C" w:rsidRPr="001A07F7">
        <w:rPr>
          <w:rFonts w:ascii="Times New Roman" w:hAnsi="Times New Roman" w:cs="Times New Roman"/>
          <w:sz w:val="24"/>
          <w:szCs w:val="24"/>
        </w:rPr>
        <w:t>Third factor (F3) cut</w:t>
      </w:r>
      <w:r w:rsidR="00F6566B" w:rsidRPr="001A07F7">
        <w:rPr>
          <w:rFonts w:ascii="Times New Roman" w:hAnsi="Times New Roman" w:cs="Times New Roman"/>
          <w:sz w:val="24"/>
          <w:szCs w:val="24"/>
        </w:rPr>
        <w:t xml:space="preserve">s across </w:t>
      </w:r>
      <w:r w:rsidR="00D7063C" w:rsidRPr="001A07F7">
        <w:rPr>
          <w:rFonts w:ascii="Times New Roman" w:hAnsi="Times New Roman" w:cs="Times New Roman"/>
          <w:sz w:val="24"/>
          <w:szCs w:val="24"/>
        </w:rPr>
        <w:t>tradition, advice from agrochemical dealers, used by peers and cost of control method.</w:t>
      </w:r>
      <w:r w:rsidR="00AF0369">
        <w:rPr>
          <w:rFonts w:ascii="Times New Roman" w:hAnsi="Times New Roman" w:cs="Times New Roman"/>
          <w:sz w:val="24"/>
          <w:szCs w:val="24"/>
        </w:rPr>
        <w:t xml:space="preserve"> </w:t>
      </w:r>
      <w:r w:rsidR="00F6566B" w:rsidRPr="001A07F7">
        <w:rPr>
          <w:rFonts w:ascii="Times New Roman" w:hAnsi="Times New Roman" w:cs="Times New Roman"/>
          <w:sz w:val="24"/>
          <w:szCs w:val="24"/>
        </w:rPr>
        <w:t>This implies that government agencies a</w:t>
      </w:r>
      <w:r w:rsidR="0039373A">
        <w:rPr>
          <w:rFonts w:ascii="Times New Roman" w:hAnsi="Times New Roman" w:cs="Times New Roman"/>
          <w:sz w:val="24"/>
          <w:szCs w:val="24"/>
        </w:rPr>
        <w:t xml:space="preserve">nd agricultural extension must include </w:t>
      </w:r>
      <w:r w:rsidR="00F6566B" w:rsidRPr="001A07F7">
        <w:rPr>
          <w:rFonts w:ascii="Times New Roman" w:hAnsi="Times New Roman" w:cs="Times New Roman"/>
          <w:sz w:val="24"/>
          <w:szCs w:val="24"/>
        </w:rPr>
        <w:t xml:space="preserve">these considerations in planning and executing advocacy for adoption of low pesticide use practices among farmers. </w:t>
      </w: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39373A" w:rsidRDefault="0039373A">
      <w:pPr>
        <w:spacing w:after="200" w:line="276" w:lineRule="auto"/>
        <w:rPr>
          <w:rFonts w:ascii="Times New Roman" w:hAnsi="Times New Roman" w:cs="Times New Roman"/>
          <w:b/>
          <w:bCs/>
          <w:sz w:val="24"/>
          <w:szCs w:val="24"/>
        </w:rPr>
      </w:pPr>
      <w:bookmarkStart w:id="114" w:name="_Toc107051763"/>
      <w:r>
        <w:rPr>
          <w:rFonts w:ascii="Times New Roman" w:hAnsi="Times New Roman" w:cs="Times New Roman"/>
          <w:b/>
          <w:bCs/>
          <w:sz w:val="24"/>
          <w:szCs w:val="24"/>
        </w:rPr>
        <w:br w:type="page"/>
      </w:r>
    </w:p>
    <w:p w:rsidR="008207E5" w:rsidRPr="001A07F7" w:rsidRDefault="00F31982"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15</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A43BF5" w:rsidRPr="001A07F7">
        <w:rPr>
          <w:rFonts w:ascii="Times New Roman" w:hAnsi="Times New Roman" w:cs="Times New Roman"/>
          <w:b/>
          <w:sz w:val="24"/>
          <w:szCs w:val="24"/>
        </w:rPr>
        <w:t>Principal Component A</w:t>
      </w:r>
      <w:r w:rsidR="00D7063C" w:rsidRPr="001A07F7">
        <w:rPr>
          <w:rFonts w:ascii="Times New Roman" w:hAnsi="Times New Roman" w:cs="Times New Roman"/>
          <w:b/>
          <w:sz w:val="24"/>
          <w:szCs w:val="24"/>
        </w:rPr>
        <w:t>na</w:t>
      </w:r>
      <w:r w:rsidR="00320A2B" w:rsidRPr="001A07F7">
        <w:rPr>
          <w:rFonts w:ascii="Times New Roman" w:hAnsi="Times New Roman" w:cs="Times New Roman"/>
          <w:b/>
          <w:sz w:val="24"/>
          <w:szCs w:val="24"/>
        </w:rPr>
        <w:t>lysis (PCA) of</w:t>
      </w:r>
      <w:r w:rsidR="00E4090F" w:rsidRPr="001A07F7">
        <w:rPr>
          <w:rFonts w:ascii="Times New Roman" w:hAnsi="Times New Roman" w:cs="Times New Roman"/>
          <w:b/>
          <w:sz w:val="24"/>
          <w:szCs w:val="24"/>
        </w:rPr>
        <w:t xml:space="preserve"> Factors Considered in </w:t>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E4090F" w:rsidRPr="001A07F7">
        <w:rPr>
          <w:rFonts w:ascii="Times New Roman" w:hAnsi="Times New Roman" w:cs="Times New Roman"/>
          <w:b/>
          <w:sz w:val="24"/>
          <w:szCs w:val="24"/>
        </w:rPr>
        <w:t xml:space="preserve">Selection </w:t>
      </w:r>
      <w:r w:rsidR="00D7063C" w:rsidRPr="001A07F7">
        <w:rPr>
          <w:rFonts w:ascii="Times New Roman" w:hAnsi="Times New Roman" w:cs="Times New Roman"/>
          <w:b/>
          <w:sz w:val="24"/>
          <w:szCs w:val="24"/>
        </w:rPr>
        <w:t>of Cowpea Pest Control Methods</w:t>
      </w:r>
      <w:bookmarkEnd w:id="114"/>
    </w:p>
    <w:tbl>
      <w:tblPr>
        <w:tblW w:w="5193" w:type="pct"/>
        <w:tblCellMar>
          <w:left w:w="0" w:type="dxa"/>
          <w:right w:w="0" w:type="dxa"/>
        </w:tblCellMar>
        <w:tblLook w:val="0000" w:firstRow="0" w:lastRow="0" w:firstColumn="0" w:lastColumn="0" w:noHBand="0" w:noVBand="0"/>
      </w:tblPr>
      <w:tblGrid>
        <w:gridCol w:w="4367"/>
        <w:gridCol w:w="1020"/>
        <w:gridCol w:w="1116"/>
        <w:gridCol w:w="1208"/>
        <w:gridCol w:w="1667"/>
      </w:tblGrid>
      <w:tr w:rsidR="008207E5" w:rsidRPr="001A07F7" w:rsidTr="00432B0B">
        <w:trPr>
          <w:cantSplit/>
          <w:trHeight w:val="289"/>
        </w:trPr>
        <w:tc>
          <w:tcPr>
            <w:tcW w:w="2328" w:type="pct"/>
            <w:vMerge w:val="restart"/>
            <w:tcBorders>
              <w:top w:val="single" w:sz="12" w:space="0" w:color="auto"/>
            </w:tcBorders>
            <w:shd w:val="clear" w:color="auto" w:fill="FFFFFF"/>
            <w:vAlign w:val="bottom"/>
          </w:tcPr>
          <w:p w:rsidR="008207E5" w:rsidRPr="001A07F7" w:rsidRDefault="008207E5" w:rsidP="00432B0B">
            <w:pPr>
              <w:pStyle w:val="NoSpacing"/>
              <w:rPr>
                <w:rFonts w:ascii="Times New Roman" w:hAnsi="Times New Roman" w:cs="Times New Roman"/>
                <w:b/>
                <w:sz w:val="24"/>
                <w:szCs w:val="24"/>
              </w:rPr>
            </w:pPr>
          </w:p>
        </w:tc>
        <w:tc>
          <w:tcPr>
            <w:tcW w:w="1783" w:type="pct"/>
            <w:gridSpan w:val="3"/>
            <w:tcBorders>
              <w:top w:val="single" w:sz="12" w:space="0" w:color="auto"/>
            </w:tcBorders>
            <w:shd w:val="clear" w:color="auto" w:fill="FFFFFF"/>
            <w:vAlign w:val="bottom"/>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Component</w:t>
            </w:r>
          </w:p>
        </w:tc>
        <w:tc>
          <w:tcPr>
            <w:tcW w:w="889" w:type="pct"/>
            <w:vMerge w:val="restart"/>
            <w:tcBorders>
              <w:top w:val="single" w:sz="12" w:space="0" w:color="auto"/>
            </w:tcBorders>
            <w:shd w:val="clear" w:color="auto" w:fill="FFFFFF"/>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Communalities</w:t>
            </w:r>
          </w:p>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Extraction</w:t>
            </w:r>
          </w:p>
        </w:tc>
      </w:tr>
      <w:tr w:rsidR="008207E5" w:rsidRPr="001A07F7" w:rsidTr="00432B0B">
        <w:trPr>
          <w:cantSplit/>
          <w:trHeight w:val="532"/>
        </w:trPr>
        <w:tc>
          <w:tcPr>
            <w:tcW w:w="2328" w:type="pct"/>
            <w:vMerge/>
            <w:tcBorders>
              <w:bottom w:val="single" w:sz="4" w:space="0" w:color="auto"/>
            </w:tcBorders>
            <w:shd w:val="clear" w:color="auto" w:fill="FFFFFF"/>
            <w:vAlign w:val="bottom"/>
          </w:tcPr>
          <w:p w:rsidR="008207E5" w:rsidRPr="001A07F7" w:rsidRDefault="008207E5" w:rsidP="00432B0B">
            <w:pPr>
              <w:pStyle w:val="NoSpacing"/>
              <w:rPr>
                <w:rFonts w:ascii="Times New Roman" w:hAnsi="Times New Roman" w:cs="Times New Roman"/>
                <w:sz w:val="24"/>
                <w:szCs w:val="24"/>
              </w:rPr>
            </w:pPr>
          </w:p>
        </w:tc>
        <w:tc>
          <w:tcPr>
            <w:tcW w:w="544" w:type="pct"/>
            <w:tcBorders>
              <w:bottom w:val="single" w:sz="4" w:space="0" w:color="auto"/>
            </w:tcBorders>
            <w:shd w:val="clear" w:color="auto" w:fill="FFFFFF"/>
            <w:vAlign w:val="bottom"/>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Factor 1</w:t>
            </w:r>
          </w:p>
        </w:tc>
        <w:tc>
          <w:tcPr>
            <w:tcW w:w="595" w:type="pct"/>
            <w:tcBorders>
              <w:bottom w:val="single" w:sz="4" w:space="0" w:color="auto"/>
            </w:tcBorders>
            <w:shd w:val="clear" w:color="auto" w:fill="FFFFFF"/>
            <w:vAlign w:val="bottom"/>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 xml:space="preserve"> Factor 2</w:t>
            </w:r>
          </w:p>
        </w:tc>
        <w:tc>
          <w:tcPr>
            <w:tcW w:w="644" w:type="pct"/>
            <w:tcBorders>
              <w:bottom w:val="single" w:sz="4" w:space="0" w:color="auto"/>
            </w:tcBorders>
            <w:shd w:val="clear" w:color="auto" w:fill="FFFFFF"/>
            <w:vAlign w:val="bottom"/>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 xml:space="preserve"> Factor 3</w:t>
            </w:r>
          </w:p>
        </w:tc>
        <w:tc>
          <w:tcPr>
            <w:tcW w:w="889" w:type="pct"/>
            <w:vMerge/>
            <w:tcBorders>
              <w:bottom w:val="single" w:sz="4" w:space="0" w:color="auto"/>
            </w:tcBorders>
            <w:shd w:val="clear" w:color="auto" w:fill="FFFFFF"/>
            <w:vAlign w:val="bottom"/>
          </w:tcPr>
          <w:p w:rsidR="008207E5" w:rsidRPr="001A07F7" w:rsidRDefault="008207E5" w:rsidP="00432B0B">
            <w:pPr>
              <w:pStyle w:val="NoSpacing"/>
              <w:rPr>
                <w:rFonts w:ascii="Times New Roman" w:hAnsi="Times New Roman" w:cs="Times New Roman"/>
                <w:sz w:val="24"/>
                <w:szCs w:val="24"/>
              </w:rPr>
            </w:pP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Factors</w:t>
            </w:r>
          </w:p>
        </w:tc>
        <w:tc>
          <w:tcPr>
            <w:tcW w:w="544"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c>
          <w:tcPr>
            <w:tcW w:w="595"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c>
          <w:tcPr>
            <w:tcW w:w="644"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c>
          <w:tcPr>
            <w:tcW w:w="889"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.001</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-.061</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.133</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.788</w:t>
            </w: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.113</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-.098</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.025</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.776</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.124</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-.079</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-.009</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.775</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Availability of pest co</w:t>
            </w:r>
            <w:r w:rsidR="00D7063C" w:rsidRPr="001A07F7">
              <w:rPr>
                <w:rFonts w:ascii="Times New Roman" w:hAnsi="Times New Roman" w:cs="Times New Roman"/>
                <w:sz w:val="24"/>
                <w:szCs w:val="24"/>
              </w:rPr>
              <w:t>ntrol method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.120</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-.082</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-.001</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.757</w:t>
            </w: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Quantity of grains to be stored*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.113</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w:t>
            </w:r>
            <w:r w:rsidRPr="001A07F7">
              <w:rPr>
                <w:rFonts w:ascii="Times New Roman" w:hAnsi="Times New Roman" w:cs="Times New Roman"/>
                <w:sz w:val="24"/>
                <w:szCs w:val="24"/>
              </w:rPr>
              <w:t>111</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.039</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.797</w:t>
            </w:r>
          </w:p>
        </w:tc>
      </w:tr>
      <w:tr w:rsidR="00EF0012" w:rsidRPr="001A07F7" w:rsidTr="00432B0B">
        <w:trPr>
          <w:cantSplit/>
          <w:trHeight w:val="289"/>
        </w:trPr>
        <w:tc>
          <w:tcPr>
            <w:tcW w:w="2328" w:type="pct"/>
            <w:shd w:val="clear" w:color="auto" w:fill="FFFFFF"/>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Ease of application of pest control method</w:t>
            </w:r>
          </w:p>
        </w:tc>
        <w:tc>
          <w:tcPr>
            <w:tcW w:w="5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.023</w:t>
            </w:r>
          </w:p>
        </w:tc>
        <w:tc>
          <w:tcPr>
            <w:tcW w:w="595" w:type="pct"/>
            <w:shd w:val="clear" w:color="auto" w:fill="FFFFFF"/>
            <w:vAlign w:val="center"/>
          </w:tcPr>
          <w:p w:rsidR="00EF0012" w:rsidRPr="001A07F7" w:rsidRDefault="00EF001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.102</w:t>
            </w:r>
          </w:p>
        </w:tc>
        <w:tc>
          <w:tcPr>
            <w:tcW w:w="6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-.050</w:t>
            </w:r>
          </w:p>
        </w:tc>
        <w:tc>
          <w:tcPr>
            <w:tcW w:w="889"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.825</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.063</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.074</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-.099</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.810</w:t>
            </w: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Period of storage desired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.064</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.050</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-.071</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.844</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.019</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.082</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-.026</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.765</w:t>
            </w:r>
          </w:p>
        </w:tc>
      </w:tr>
      <w:tr w:rsidR="00EF0012" w:rsidRPr="001A07F7" w:rsidTr="00432B0B">
        <w:trPr>
          <w:cantSplit/>
          <w:trHeight w:val="289"/>
        </w:trPr>
        <w:tc>
          <w:tcPr>
            <w:tcW w:w="2328" w:type="pct"/>
            <w:shd w:val="clear" w:color="auto" w:fill="FFFFFF"/>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544" w:type="pct"/>
            <w:shd w:val="clear" w:color="auto" w:fill="FFFFFF"/>
            <w:vAlign w:val="center"/>
          </w:tcPr>
          <w:p w:rsidR="00EF0012" w:rsidRPr="001A07F7" w:rsidRDefault="00EF001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.122</w:t>
            </w:r>
          </w:p>
        </w:tc>
        <w:tc>
          <w:tcPr>
            <w:tcW w:w="595"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-.027</w:t>
            </w:r>
          </w:p>
        </w:tc>
        <w:tc>
          <w:tcPr>
            <w:tcW w:w="6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-.064</w:t>
            </w:r>
          </w:p>
        </w:tc>
        <w:tc>
          <w:tcPr>
            <w:tcW w:w="889"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.807</w:t>
            </w: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-.013</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.074</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.011</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.757</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Tradition</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-.076</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.006</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.144</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.776</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-.070</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-.003</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.157</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.735</w:t>
            </w: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-.039</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.063</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.031</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.771</w:t>
            </w:r>
          </w:p>
        </w:tc>
      </w:tr>
      <w:tr w:rsidR="008207E5" w:rsidRPr="001A07F7" w:rsidTr="00432B0B">
        <w:trPr>
          <w:cantSplit/>
          <w:trHeight w:val="847"/>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stored products research institute</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-.046</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.091</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.027</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.750</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-.020</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-.034</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.160</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.804</w:t>
            </w: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-.012</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.021</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.099</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.760</w:t>
            </w: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.023</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.034</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.036</w:t>
            </w:r>
          </w:p>
        </w:tc>
        <w:tc>
          <w:tcPr>
            <w:tcW w:w="889"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.789</w:t>
            </w:r>
          </w:p>
        </w:tc>
      </w:tr>
      <w:tr w:rsidR="00EF0012" w:rsidRPr="001A07F7" w:rsidTr="00432B0B">
        <w:trPr>
          <w:cantSplit/>
          <w:trHeight w:val="289"/>
        </w:trPr>
        <w:tc>
          <w:tcPr>
            <w:tcW w:w="2328" w:type="pct"/>
            <w:shd w:val="clear" w:color="auto" w:fill="FFFFFF"/>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5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-.029</w:t>
            </w:r>
          </w:p>
        </w:tc>
        <w:tc>
          <w:tcPr>
            <w:tcW w:w="595" w:type="pct"/>
            <w:shd w:val="clear" w:color="auto" w:fill="FFFFFF"/>
            <w:vAlign w:val="center"/>
          </w:tcPr>
          <w:p w:rsidR="00EF0012" w:rsidRPr="001A07F7" w:rsidRDefault="00EF001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.122</w:t>
            </w:r>
          </w:p>
        </w:tc>
        <w:tc>
          <w:tcPr>
            <w:tcW w:w="6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-.025</w:t>
            </w:r>
          </w:p>
        </w:tc>
        <w:tc>
          <w:tcPr>
            <w:tcW w:w="889"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.780</w:t>
            </w:r>
          </w:p>
        </w:tc>
      </w:tr>
      <w:tr w:rsidR="00EF0012" w:rsidRPr="001A07F7" w:rsidTr="00432B0B">
        <w:trPr>
          <w:cantSplit/>
          <w:trHeight w:val="289"/>
        </w:trPr>
        <w:tc>
          <w:tcPr>
            <w:tcW w:w="2328" w:type="pct"/>
            <w:shd w:val="clear" w:color="auto" w:fill="FFFFFF"/>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5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-.069</w:t>
            </w:r>
          </w:p>
        </w:tc>
        <w:tc>
          <w:tcPr>
            <w:tcW w:w="595" w:type="pct"/>
            <w:shd w:val="clear" w:color="auto" w:fill="FFFFFF"/>
            <w:vAlign w:val="center"/>
          </w:tcPr>
          <w:p w:rsidR="00EF0012" w:rsidRPr="001A07F7" w:rsidRDefault="00EF001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.188</w:t>
            </w:r>
          </w:p>
        </w:tc>
        <w:tc>
          <w:tcPr>
            <w:tcW w:w="6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-.029</w:t>
            </w:r>
          </w:p>
        </w:tc>
        <w:tc>
          <w:tcPr>
            <w:tcW w:w="889"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.793</w:t>
            </w:r>
          </w:p>
        </w:tc>
      </w:tr>
      <w:tr w:rsidR="00EF0012" w:rsidRPr="001A07F7" w:rsidTr="00432B0B">
        <w:trPr>
          <w:cantSplit/>
          <w:trHeight w:val="265"/>
        </w:trPr>
        <w:tc>
          <w:tcPr>
            <w:tcW w:w="2328" w:type="pct"/>
            <w:shd w:val="clear" w:color="auto" w:fill="FFFFFF"/>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5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-.047</w:t>
            </w:r>
          </w:p>
        </w:tc>
        <w:tc>
          <w:tcPr>
            <w:tcW w:w="595" w:type="pct"/>
            <w:shd w:val="clear" w:color="auto" w:fill="FFFFFF"/>
            <w:vAlign w:val="center"/>
          </w:tcPr>
          <w:p w:rsidR="00EF0012" w:rsidRPr="001A07F7" w:rsidRDefault="00EF001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.163</w:t>
            </w:r>
          </w:p>
        </w:tc>
        <w:tc>
          <w:tcPr>
            <w:tcW w:w="6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-.044</w:t>
            </w:r>
          </w:p>
        </w:tc>
        <w:tc>
          <w:tcPr>
            <w:tcW w:w="889"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.805</w:t>
            </w:r>
          </w:p>
        </w:tc>
      </w:tr>
      <w:tr w:rsidR="00EF0012" w:rsidRPr="001A07F7" w:rsidTr="00432B0B">
        <w:trPr>
          <w:cantSplit/>
          <w:trHeight w:val="289"/>
        </w:trPr>
        <w:tc>
          <w:tcPr>
            <w:tcW w:w="2328" w:type="pct"/>
            <w:shd w:val="clear" w:color="auto" w:fill="FFFFFF"/>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5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-.077</w:t>
            </w:r>
          </w:p>
        </w:tc>
        <w:tc>
          <w:tcPr>
            <w:tcW w:w="595" w:type="pct"/>
            <w:shd w:val="clear" w:color="auto" w:fill="FFFFFF"/>
            <w:vAlign w:val="center"/>
          </w:tcPr>
          <w:p w:rsidR="00EF0012" w:rsidRPr="001A07F7" w:rsidRDefault="00EF0012" w:rsidP="00432B0B">
            <w:pPr>
              <w:pStyle w:val="NoSpacing"/>
              <w:rPr>
                <w:rFonts w:ascii="Times New Roman" w:hAnsi="Times New Roman" w:cs="Times New Roman"/>
                <w:b/>
                <w:sz w:val="24"/>
                <w:szCs w:val="24"/>
              </w:rPr>
            </w:pPr>
            <w:r w:rsidRPr="001A07F7">
              <w:rPr>
                <w:rFonts w:ascii="Times New Roman" w:hAnsi="Times New Roman" w:cs="Times New Roman"/>
                <w:b/>
                <w:sz w:val="24"/>
                <w:szCs w:val="24"/>
              </w:rPr>
              <w:t>.178</w:t>
            </w:r>
          </w:p>
        </w:tc>
        <w:tc>
          <w:tcPr>
            <w:tcW w:w="644"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.014</w:t>
            </w:r>
          </w:p>
        </w:tc>
        <w:tc>
          <w:tcPr>
            <w:tcW w:w="889" w:type="pct"/>
            <w:shd w:val="clear" w:color="auto" w:fill="FFFFFF"/>
            <w:vAlign w:val="center"/>
          </w:tcPr>
          <w:p w:rsidR="00EF0012" w:rsidRPr="001A07F7" w:rsidRDefault="00EF001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.797</w:t>
            </w:r>
          </w:p>
        </w:tc>
      </w:tr>
      <w:tr w:rsidR="008207E5" w:rsidRPr="001A07F7" w:rsidTr="00432B0B">
        <w:trPr>
          <w:cantSplit/>
          <w:trHeight w:val="289"/>
        </w:trPr>
        <w:tc>
          <w:tcPr>
            <w:tcW w:w="2328" w:type="pct"/>
            <w:tcBorders>
              <w:bottom w:val="single" w:sz="4" w:space="0" w:color="auto"/>
            </w:tcBorders>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Intended time of</w:t>
            </w:r>
            <w:r w:rsidR="00D7063C" w:rsidRPr="001A07F7">
              <w:rPr>
                <w:rFonts w:ascii="Times New Roman" w:hAnsi="Times New Roman" w:cs="Times New Roman"/>
                <w:sz w:val="24"/>
                <w:szCs w:val="24"/>
              </w:rPr>
              <w:t xml:space="preserve"> sale</w:t>
            </w:r>
          </w:p>
        </w:tc>
        <w:tc>
          <w:tcPr>
            <w:tcW w:w="544" w:type="pct"/>
            <w:tcBorders>
              <w:bottom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.042</w:t>
            </w:r>
          </w:p>
        </w:tc>
        <w:tc>
          <w:tcPr>
            <w:tcW w:w="595" w:type="pct"/>
            <w:tcBorders>
              <w:bottom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.029</w:t>
            </w:r>
          </w:p>
        </w:tc>
        <w:tc>
          <w:tcPr>
            <w:tcW w:w="644" w:type="pct"/>
            <w:tcBorders>
              <w:bottom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.004</w:t>
            </w:r>
          </w:p>
        </w:tc>
        <w:tc>
          <w:tcPr>
            <w:tcW w:w="889" w:type="pct"/>
            <w:tcBorders>
              <w:bottom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.779</w:t>
            </w:r>
          </w:p>
        </w:tc>
      </w:tr>
      <w:tr w:rsidR="008207E5" w:rsidRPr="001A07F7" w:rsidTr="00432B0B">
        <w:trPr>
          <w:cantSplit/>
          <w:trHeight w:val="289"/>
        </w:trPr>
        <w:tc>
          <w:tcPr>
            <w:tcW w:w="2328" w:type="pct"/>
            <w:tcBorders>
              <w:top w:val="single" w:sz="4" w:space="0" w:color="auto"/>
            </w:tcBorders>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Eigen Value</w:t>
            </w:r>
          </w:p>
        </w:tc>
        <w:tc>
          <w:tcPr>
            <w:tcW w:w="544" w:type="pct"/>
            <w:tcBorders>
              <w:top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8.459</w:t>
            </w:r>
          </w:p>
        </w:tc>
        <w:tc>
          <w:tcPr>
            <w:tcW w:w="595" w:type="pct"/>
            <w:tcBorders>
              <w:top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6.113</w:t>
            </w:r>
          </w:p>
        </w:tc>
        <w:tc>
          <w:tcPr>
            <w:tcW w:w="644" w:type="pct"/>
            <w:tcBorders>
              <w:top w:val="single" w:sz="4" w:space="0" w:color="auto"/>
            </w:tcBorders>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5.712</w:t>
            </w:r>
          </w:p>
        </w:tc>
        <w:tc>
          <w:tcPr>
            <w:tcW w:w="889" w:type="pct"/>
            <w:tcBorders>
              <w:top w:val="single" w:sz="4" w:space="0" w:color="auto"/>
            </w:tcBorders>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r w:rsidR="008207E5" w:rsidRPr="001A07F7" w:rsidTr="00432B0B">
        <w:trPr>
          <w:cantSplit/>
          <w:trHeight w:val="289"/>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Variance explained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18.389</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13.289</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12.418</w:t>
            </w:r>
          </w:p>
        </w:tc>
        <w:tc>
          <w:tcPr>
            <w:tcW w:w="889"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r w:rsidR="008207E5" w:rsidRPr="001A07F7" w:rsidTr="00432B0B">
        <w:trPr>
          <w:cantSplit/>
          <w:trHeight w:val="265"/>
        </w:trPr>
        <w:tc>
          <w:tcPr>
            <w:tcW w:w="2328" w:type="pct"/>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Cumulative % of variance explained</w:t>
            </w:r>
          </w:p>
        </w:tc>
        <w:tc>
          <w:tcPr>
            <w:tcW w:w="5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18.389</w:t>
            </w:r>
          </w:p>
        </w:tc>
        <w:tc>
          <w:tcPr>
            <w:tcW w:w="595"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31.679</w:t>
            </w:r>
          </w:p>
        </w:tc>
        <w:tc>
          <w:tcPr>
            <w:tcW w:w="644" w:type="pct"/>
            <w:shd w:val="clear" w:color="auto" w:fill="FFFFFF"/>
            <w:vAlign w:val="center"/>
          </w:tcPr>
          <w:p w:rsidR="008207E5" w:rsidRPr="001A07F7" w:rsidRDefault="00D7063C"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44.096</w:t>
            </w:r>
          </w:p>
        </w:tc>
        <w:tc>
          <w:tcPr>
            <w:tcW w:w="889"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r w:rsidR="008207E5" w:rsidRPr="001A07F7" w:rsidTr="00432B0B">
        <w:trPr>
          <w:cantSplit/>
          <w:trHeight w:val="289"/>
        </w:trPr>
        <w:tc>
          <w:tcPr>
            <w:tcW w:w="4111" w:type="pct"/>
            <w:gridSpan w:val="4"/>
            <w:shd w:val="clear" w:color="auto" w:fill="FFFFFF"/>
          </w:tcPr>
          <w:p w:rsidR="008207E5" w:rsidRPr="001A07F7" w:rsidRDefault="00E902D6" w:rsidP="00432B0B">
            <w:pPr>
              <w:pStyle w:val="NoSpacing"/>
              <w:rPr>
                <w:rFonts w:ascii="Times New Roman" w:hAnsi="Times New Roman" w:cs="Times New Roman"/>
                <w:sz w:val="24"/>
                <w:szCs w:val="24"/>
              </w:rPr>
            </w:pPr>
            <w:r>
              <w:rPr>
                <w:rFonts w:ascii="Times New Roman" w:hAnsi="Times New Roman" w:cs="Times New Roman"/>
                <w:sz w:val="24"/>
                <w:szCs w:val="24"/>
              </w:rPr>
              <w:t xml:space="preserve">Bartlett's sphericity </w:t>
            </w:r>
            <w:r w:rsidR="002913E2" w:rsidRPr="001A07F7">
              <w:rPr>
                <w:rFonts w:ascii="Times New Roman" w:hAnsi="Times New Roman" w:cs="Times New Roman"/>
                <w:sz w:val="24"/>
                <w:szCs w:val="24"/>
              </w:rPr>
              <w:t>value= 16885.159 *** p=0.000</w:t>
            </w:r>
          </w:p>
        </w:tc>
        <w:tc>
          <w:tcPr>
            <w:tcW w:w="889"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r w:rsidR="008207E5" w:rsidRPr="001A07F7" w:rsidTr="00E902D6">
        <w:trPr>
          <w:cantSplit/>
          <w:trHeight w:val="289"/>
        </w:trPr>
        <w:tc>
          <w:tcPr>
            <w:tcW w:w="3467" w:type="pct"/>
            <w:gridSpan w:val="3"/>
            <w:shd w:val="clear" w:color="auto" w:fill="FFFFFF"/>
          </w:tcPr>
          <w:p w:rsidR="008207E5" w:rsidRPr="001A07F7" w:rsidRDefault="00E902D6" w:rsidP="00432B0B">
            <w:pPr>
              <w:pStyle w:val="NoSpacing"/>
              <w:rPr>
                <w:rFonts w:ascii="Times New Roman" w:hAnsi="Times New Roman" w:cs="Times New Roman"/>
                <w:sz w:val="24"/>
                <w:szCs w:val="24"/>
              </w:rPr>
            </w:pPr>
            <w:r>
              <w:rPr>
                <w:rFonts w:ascii="Times New Roman" w:hAnsi="Times New Roman" w:cs="Times New Roman"/>
                <w:sz w:val="24"/>
                <w:szCs w:val="24"/>
              </w:rPr>
              <w:t>M</w:t>
            </w:r>
            <w:r w:rsidR="002913E2" w:rsidRPr="001A07F7">
              <w:rPr>
                <w:rFonts w:ascii="Times New Roman" w:hAnsi="Times New Roman" w:cs="Times New Roman"/>
                <w:sz w:val="24"/>
                <w:szCs w:val="24"/>
              </w:rPr>
              <w:t>easur</w:t>
            </w:r>
            <w:r w:rsidR="00D7063C" w:rsidRPr="001A07F7">
              <w:rPr>
                <w:rFonts w:ascii="Times New Roman" w:hAnsi="Times New Roman" w:cs="Times New Roman"/>
                <w:sz w:val="24"/>
                <w:szCs w:val="24"/>
              </w:rPr>
              <w:t>e of sampling adequacy = 0.749</w:t>
            </w:r>
          </w:p>
        </w:tc>
        <w:tc>
          <w:tcPr>
            <w:tcW w:w="644"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c>
          <w:tcPr>
            <w:tcW w:w="889"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r w:rsidR="008207E5" w:rsidRPr="001A07F7" w:rsidTr="00E902D6">
        <w:trPr>
          <w:cantSplit/>
          <w:trHeight w:val="265"/>
        </w:trPr>
        <w:tc>
          <w:tcPr>
            <w:tcW w:w="3467" w:type="pct"/>
            <w:gridSpan w:val="3"/>
            <w:shd w:val="clear" w:color="auto" w:fill="FFFFFF"/>
          </w:tcPr>
          <w:p w:rsidR="008207E5" w:rsidRPr="001A07F7" w:rsidRDefault="002913E2" w:rsidP="00432B0B">
            <w:pPr>
              <w:pStyle w:val="NoSpacing"/>
              <w:rPr>
                <w:rFonts w:ascii="Times New Roman" w:hAnsi="Times New Roman" w:cs="Times New Roman"/>
                <w:sz w:val="24"/>
                <w:szCs w:val="24"/>
              </w:rPr>
            </w:pPr>
            <w:r w:rsidRPr="001A07F7">
              <w:rPr>
                <w:rFonts w:ascii="Times New Roman" w:hAnsi="Times New Roman" w:cs="Times New Roman"/>
                <w:sz w:val="24"/>
                <w:szCs w:val="24"/>
              </w:rPr>
              <w:t>Overall Cronbach's alpha = 0.94</w:t>
            </w:r>
          </w:p>
        </w:tc>
        <w:tc>
          <w:tcPr>
            <w:tcW w:w="644"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c>
          <w:tcPr>
            <w:tcW w:w="889" w:type="pct"/>
            <w:shd w:val="clear" w:color="auto" w:fill="FFFFFF"/>
            <w:vAlign w:val="center"/>
          </w:tcPr>
          <w:p w:rsidR="008207E5" w:rsidRPr="001A07F7" w:rsidRDefault="008207E5" w:rsidP="00432B0B">
            <w:pPr>
              <w:pStyle w:val="NoSpacing"/>
              <w:rPr>
                <w:rFonts w:ascii="Times New Roman" w:hAnsi="Times New Roman" w:cs="Times New Roman"/>
                <w:sz w:val="24"/>
                <w:szCs w:val="24"/>
              </w:rPr>
            </w:pPr>
          </w:p>
        </w:tc>
      </w:tr>
    </w:tbl>
    <w:p w:rsidR="00E902D6" w:rsidRDefault="00E902D6" w:rsidP="00432B0B">
      <w:pPr>
        <w:autoSpaceDE w:val="0"/>
        <w:autoSpaceDN w:val="0"/>
        <w:adjustRightInd w:val="0"/>
        <w:spacing w:after="0" w:line="480" w:lineRule="auto"/>
        <w:rPr>
          <w:rFonts w:ascii="Times New Roman" w:hAnsi="Times New Roman" w:cs="Times New Roman"/>
          <w:bCs/>
          <w:color w:val="121214"/>
          <w:sz w:val="24"/>
          <w:szCs w:val="24"/>
        </w:rPr>
      </w:pPr>
      <w:r>
        <w:rPr>
          <w:rFonts w:ascii="Times New Roman" w:hAnsi="Times New Roman" w:cs="Times New Roman"/>
          <w:bCs/>
          <w:color w:val="282A2A"/>
          <w:sz w:val="24"/>
          <w:szCs w:val="24"/>
        </w:rPr>
        <w:t>L</w:t>
      </w:r>
      <w:r w:rsidR="00D7063C" w:rsidRPr="001A07F7">
        <w:rPr>
          <w:rFonts w:ascii="Times New Roman" w:hAnsi="Times New Roman" w:cs="Times New Roman"/>
          <w:bCs/>
          <w:color w:val="000000"/>
          <w:sz w:val="24"/>
          <w:szCs w:val="24"/>
        </w:rPr>
        <w:t>oadin</w:t>
      </w:r>
      <w:r>
        <w:rPr>
          <w:rFonts w:ascii="Times New Roman" w:hAnsi="Times New Roman" w:cs="Times New Roman"/>
          <w:bCs/>
          <w:color w:val="282A2A"/>
          <w:sz w:val="24"/>
          <w:szCs w:val="24"/>
        </w:rPr>
        <w:t xml:space="preserve">gs &gt; </w:t>
      </w:r>
      <w:r w:rsidR="00D7063C" w:rsidRPr="001A07F7">
        <w:rPr>
          <w:rFonts w:ascii="Times New Roman" w:hAnsi="Times New Roman" w:cs="Times New Roman"/>
          <w:bCs/>
          <w:color w:val="282A2A"/>
          <w:sz w:val="24"/>
          <w:szCs w:val="24"/>
        </w:rPr>
        <w:t xml:space="preserve">±0.10 </w:t>
      </w:r>
      <w:r w:rsidR="00D7063C" w:rsidRPr="001A07F7">
        <w:rPr>
          <w:rFonts w:ascii="Times New Roman" w:hAnsi="Times New Roman" w:cs="Times New Roman"/>
          <w:bCs/>
          <w:color w:val="121214"/>
          <w:sz w:val="24"/>
          <w:szCs w:val="24"/>
        </w:rPr>
        <w:t xml:space="preserve">are </w:t>
      </w:r>
      <w:r>
        <w:rPr>
          <w:rFonts w:ascii="Times New Roman" w:hAnsi="Times New Roman" w:cs="Times New Roman"/>
          <w:bCs/>
          <w:color w:val="121214"/>
          <w:sz w:val="24"/>
          <w:szCs w:val="24"/>
        </w:rPr>
        <w:t xml:space="preserve">bold </w:t>
      </w:r>
    </w:p>
    <w:p w:rsidR="008207E5" w:rsidRPr="00E902D6" w:rsidRDefault="00D7063C" w:rsidP="00432B0B">
      <w:pPr>
        <w:autoSpaceDE w:val="0"/>
        <w:autoSpaceDN w:val="0"/>
        <w:adjustRightInd w:val="0"/>
        <w:spacing w:after="0" w:line="480" w:lineRule="auto"/>
        <w:rPr>
          <w:rFonts w:ascii="Times New Roman" w:hAnsi="Times New Roman" w:cs="Times New Roman"/>
          <w:bCs/>
          <w:color w:val="121214"/>
          <w:sz w:val="24"/>
          <w:szCs w:val="24"/>
        </w:rPr>
      </w:pPr>
      <w:r w:rsidRPr="001A07F7">
        <w:rPr>
          <w:rFonts w:ascii="Times New Roman" w:hAnsi="Times New Roman" w:cs="Times New Roman"/>
          <w:bCs/>
          <w:color w:val="121214"/>
          <w:sz w:val="24"/>
          <w:szCs w:val="24"/>
        </w:rPr>
        <w:t xml:space="preserve">p≤ 0.01 </w:t>
      </w:r>
      <w:r w:rsidR="00B24C14" w:rsidRPr="001A07F7">
        <w:rPr>
          <w:rFonts w:ascii="Times New Roman" w:hAnsi="Times New Roman" w:cs="Times New Roman"/>
          <w:color w:val="282A2A"/>
          <w:sz w:val="24"/>
          <w:szCs w:val="24"/>
        </w:rPr>
        <w:t>(</w:t>
      </w:r>
      <w:r w:rsidRPr="001A07F7">
        <w:rPr>
          <w:rFonts w:ascii="Times New Roman" w:hAnsi="Times New Roman" w:cs="Times New Roman"/>
          <w:color w:val="282A2A"/>
          <w:sz w:val="24"/>
          <w:szCs w:val="24"/>
        </w:rPr>
        <w:t>*)</w:t>
      </w:r>
    </w:p>
    <w:p w:rsidR="008207E5" w:rsidRPr="001A07F7" w:rsidRDefault="00D7063C" w:rsidP="00432B0B">
      <w:pPr>
        <w:autoSpaceDE w:val="0"/>
        <w:autoSpaceDN w:val="0"/>
        <w:adjustRightInd w:val="0"/>
        <w:spacing w:after="0" w:line="480" w:lineRule="auto"/>
        <w:rPr>
          <w:rFonts w:ascii="Times New Roman" w:hAnsi="Times New Roman" w:cs="Times New Roman"/>
          <w:bCs/>
          <w:color w:val="121214"/>
          <w:sz w:val="24"/>
          <w:szCs w:val="24"/>
        </w:rPr>
      </w:pPr>
      <w:r w:rsidRPr="001A07F7">
        <w:rPr>
          <w:rFonts w:ascii="Times New Roman" w:hAnsi="Times New Roman" w:cs="Times New Roman"/>
          <w:color w:val="282A2A"/>
          <w:sz w:val="24"/>
          <w:szCs w:val="24"/>
        </w:rPr>
        <w:t xml:space="preserve">* </w:t>
      </w:r>
      <w:r w:rsidRPr="001A07F7">
        <w:rPr>
          <w:rFonts w:ascii="Times New Roman" w:hAnsi="Times New Roman" w:cs="Times New Roman"/>
          <w:bCs/>
          <w:color w:val="282A2A"/>
          <w:sz w:val="24"/>
          <w:szCs w:val="24"/>
        </w:rPr>
        <w:t>Variable</w:t>
      </w:r>
      <w:r w:rsidR="00491ECA">
        <w:rPr>
          <w:rFonts w:ascii="Times New Roman" w:hAnsi="Times New Roman" w:cs="Times New Roman"/>
          <w:bCs/>
          <w:color w:val="282A2A"/>
          <w:sz w:val="24"/>
          <w:szCs w:val="24"/>
        </w:rPr>
        <w:t xml:space="preserve">s </w:t>
      </w:r>
      <w:r w:rsidRPr="001A07F7">
        <w:rPr>
          <w:rFonts w:ascii="Times New Roman" w:hAnsi="Times New Roman" w:cs="Times New Roman"/>
          <w:bCs/>
          <w:color w:val="121214"/>
          <w:sz w:val="24"/>
          <w:szCs w:val="24"/>
        </w:rPr>
        <w:t>that loaded under more than one factor</w:t>
      </w:r>
    </w:p>
    <w:p w:rsidR="008207E5" w:rsidRPr="001A07F7" w:rsidRDefault="00D7063C" w:rsidP="00432B0B">
      <w:pPr>
        <w:spacing w:after="0" w:line="480" w:lineRule="auto"/>
        <w:rPr>
          <w:rFonts w:ascii="Times New Roman" w:hAnsi="Times New Roman" w:cs="Times New Roman"/>
          <w:b/>
          <w:i/>
          <w:sz w:val="24"/>
          <w:szCs w:val="24"/>
        </w:rPr>
      </w:pPr>
      <w:r w:rsidRPr="001A07F7">
        <w:rPr>
          <w:rFonts w:ascii="Times New Roman" w:hAnsi="Times New Roman" w:cs="Times New Roman"/>
          <w:bCs/>
          <w:i/>
          <w:color w:val="282A2A"/>
          <w:sz w:val="24"/>
          <w:szCs w:val="24"/>
        </w:rPr>
        <w:t xml:space="preserve">Source: Field </w:t>
      </w:r>
      <w:r w:rsidRPr="005268FF">
        <w:rPr>
          <w:rFonts w:ascii="Times New Roman" w:hAnsi="Times New Roman" w:cs="Times New Roman"/>
          <w:bCs/>
          <w:i/>
          <w:color w:val="000000" w:themeColor="text1"/>
          <w:sz w:val="24"/>
          <w:szCs w:val="24"/>
        </w:rPr>
        <w:t>Survey</w:t>
      </w:r>
      <w:r w:rsidRPr="001A07F7">
        <w:rPr>
          <w:rFonts w:ascii="Times New Roman" w:hAnsi="Times New Roman" w:cs="Times New Roman"/>
          <w:bCs/>
          <w:i/>
          <w:color w:val="121214"/>
          <w:sz w:val="24"/>
          <w:szCs w:val="24"/>
        </w:rPr>
        <w:t>, 2021</w:t>
      </w:r>
    </w:p>
    <w:p w:rsidR="008207E5" w:rsidRPr="001A07F7" w:rsidRDefault="00D7063C" w:rsidP="00432B0B">
      <w:pPr>
        <w:pStyle w:val="Heading1"/>
        <w:spacing w:before="100" w:beforeAutospacing="1" w:line="432" w:lineRule="auto"/>
        <w:rPr>
          <w:rFonts w:cs="Times New Roman"/>
          <w:sz w:val="24"/>
          <w:szCs w:val="24"/>
        </w:rPr>
      </w:pPr>
      <w:bookmarkStart w:id="115" w:name="_Toc128125851"/>
      <w:r w:rsidRPr="001A07F7">
        <w:rPr>
          <w:rFonts w:cs="Times New Roman"/>
          <w:sz w:val="24"/>
          <w:szCs w:val="24"/>
        </w:rPr>
        <w:t xml:space="preserve">4.6 </w:t>
      </w:r>
      <w:r w:rsidR="00A92A85" w:rsidRPr="001A07F7">
        <w:rPr>
          <w:rFonts w:cs="Times New Roman"/>
          <w:sz w:val="24"/>
          <w:szCs w:val="24"/>
        </w:rPr>
        <w:tab/>
      </w:r>
      <w:r w:rsidRPr="001A07F7">
        <w:rPr>
          <w:rFonts w:cs="Times New Roman"/>
          <w:sz w:val="24"/>
          <w:szCs w:val="24"/>
        </w:rPr>
        <w:t xml:space="preserve">Cowpea </w:t>
      </w:r>
      <w:r w:rsidR="008A2BDC" w:rsidRPr="001A07F7">
        <w:rPr>
          <w:rFonts w:cs="Times New Roman"/>
          <w:sz w:val="24"/>
          <w:szCs w:val="24"/>
        </w:rPr>
        <w:t>farmers’ information</w:t>
      </w:r>
      <w:r w:rsidR="004C0156">
        <w:rPr>
          <w:rFonts w:cs="Times New Roman"/>
          <w:sz w:val="24"/>
          <w:szCs w:val="24"/>
        </w:rPr>
        <w:t xml:space="preserve"> </w:t>
      </w:r>
      <w:r w:rsidR="004C0156" w:rsidRPr="001A07F7">
        <w:rPr>
          <w:rFonts w:cs="Times New Roman"/>
          <w:sz w:val="24"/>
          <w:szCs w:val="24"/>
        </w:rPr>
        <w:t>sources</w:t>
      </w:r>
      <w:bookmarkEnd w:id="115"/>
    </w:p>
    <w:p w:rsidR="00F32776" w:rsidRPr="001A07F7" w:rsidRDefault="00D7063C" w:rsidP="00432B0B">
      <w:pPr>
        <w:spacing w:after="0" w:line="432"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w:t>
      </w:r>
      <w:r w:rsidR="004C0156">
        <w:rPr>
          <w:rFonts w:ascii="Times New Roman" w:hAnsi="Times New Roman" w:cs="Times New Roman"/>
          <w:sz w:val="24"/>
          <w:szCs w:val="24"/>
        </w:rPr>
        <w:t>spread</w:t>
      </w:r>
      <w:r w:rsidRPr="001A07F7">
        <w:rPr>
          <w:rFonts w:ascii="Times New Roman" w:hAnsi="Times New Roman" w:cs="Times New Roman"/>
          <w:sz w:val="24"/>
          <w:szCs w:val="24"/>
        </w:rPr>
        <w:t xml:space="preserve"> of </w:t>
      </w:r>
      <w:r w:rsidR="004C0156">
        <w:rPr>
          <w:rFonts w:ascii="Times New Roman" w:hAnsi="Times New Roman" w:cs="Times New Roman"/>
          <w:sz w:val="24"/>
          <w:szCs w:val="24"/>
        </w:rPr>
        <w:t>cowpea farmers</w:t>
      </w:r>
      <w:r w:rsidRPr="001A07F7">
        <w:rPr>
          <w:rFonts w:ascii="Times New Roman" w:hAnsi="Times New Roman" w:cs="Times New Roman"/>
          <w:sz w:val="24"/>
          <w:szCs w:val="24"/>
        </w:rPr>
        <w:t xml:space="preserve"> </w:t>
      </w:r>
      <w:r w:rsidR="0039373A">
        <w:rPr>
          <w:rFonts w:ascii="Times New Roman" w:hAnsi="Times New Roman" w:cs="Times New Roman"/>
          <w:sz w:val="24"/>
          <w:szCs w:val="24"/>
        </w:rPr>
        <w:t>according</w:t>
      </w:r>
      <w:r w:rsidR="004C0156">
        <w:rPr>
          <w:rFonts w:ascii="Times New Roman" w:hAnsi="Times New Roman" w:cs="Times New Roman"/>
          <w:sz w:val="24"/>
          <w:szCs w:val="24"/>
        </w:rPr>
        <w:t xml:space="preserve"> to </w:t>
      </w:r>
      <w:r w:rsidRPr="001A07F7">
        <w:rPr>
          <w:rFonts w:ascii="Times New Roman" w:hAnsi="Times New Roman" w:cs="Times New Roman"/>
          <w:sz w:val="24"/>
          <w:szCs w:val="24"/>
        </w:rPr>
        <w:t xml:space="preserve">information </w:t>
      </w:r>
      <w:r w:rsidR="004C0156">
        <w:rPr>
          <w:rFonts w:ascii="Times New Roman" w:hAnsi="Times New Roman" w:cs="Times New Roman"/>
          <w:sz w:val="24"/>
          <w:szCs w:val="24"/>
        </w:rPr>
        <w:t xml:space="preserve">sources </w:t>
      </w:r>
      <w:r w:rsidRPr="001A07F7">
        <w:rPr>
          <w:rFonts w:ascii="Times New Roman" w:hAnsi="Times New Roman" w:cs="Times New Roman"/>
          <w:sz w:val="24"/>
          <w:szCs w:val="24"/>
        </w:rPr>
        <w:t xml:space="preserve">on cowpea pest control </w:t>
      </w:r>
      <w:r w:rsidR="00011081" w:rsidRPr="001A07F7">
        <w:rPr>
          <w:rFonts w:ascii="Times New Roman" w:hAnsi="Times New Roman" w:cs="Times New Roman"/>
          <w:sz w:val="24"/>
          <w:szCs w:val="24"/>
        </w:rPr>
        <w:t>methods is presented in Table 16</w:t>
      </w:r>
      <w:r w:rsidRPr="001A07F7">
        <w:rPr>
          <w:rFonts w:ascii="Times New Roman" w:hAnsi="Times New Roman" w:cs="Times New Roman"/>
          <w:sz w:val="24"/>
          <w:szCs w:val="24"/>
        </w:rPr>
        <w:t>. The sources were ranked from 1</w:t>
      </w:r>
      <w:r w:rsidRPr="001A07F7">
        <w:rPr>
          <w:rFonts w:ascii="Times New Roman" w:hAnsi="Times New Roman" w:cs="Times New Roman"/>
          <w:sz w:val="24"/>
          <w:szCs w:val="24"/>
          <w:vertAlign w:val="superscript"/>
        </w:rPr>
        <w:t>st</w:t>
      </w:r>
      <w:r w:rsidRPr="001A07F7">
        <w:rPr>
          <w:rFonts w:ascii="Times New Roman" w:hAnsi="Times New Roman" w:cs="Times New Roman"/>
          <w:sz w:val="24"/>
          <w:szCs w:val="24"/>
        </w:rPr>
        <w:t xml:space="preserve"> to 12</w:t>
      </w:r>
      <w:r w:rsidRPr="001A07F7">
        <w:rPr>
          <w:rFonts w:ascii="Times New Roman" w:hAnsi="Times New Roman" w:cs="Times New Roman"/>
          <w:sz w:val="24"/>
          <w:szCs w:val="24"/>
          <w:vertAlign w:val="superscript"/>
        </w:rPr>
        <w:t>th</w:t>
      </w:r>
      <w:r w:rsidRPr="001A07F7">
        <w:rPr>
          <w:rFonts w:ascii="Times New Roman" w:hAnsi="Times New Roman" w:cs="Times New Roman"/>
          <w:sz w:val="24"/>
          <w:szCs w:val="24"/>
        </w:rPr>
        <w:t xml:space="preserve"> </w:t>
      </w:r>
      <w:r w:rsidR="0039373A">
        <w:rPr>
          <w:rFonts w:ascii="Times New Roman" w:hAnsi="Times New Roman" w:cs="Times New Roman"/>
          <w:sz w:val="24"/>
          <w:szCs w:val="24"/>
        </w:rPr>
        <w:t>using</w:t>
      </w:r>
      <w:r w:rsidRPr="001A07F7">
        <w:rPr>
          <w:rFonts w:ascii="Times New Roman" w:hAnsi="Times New Roman" w:cs="Times New Roman"/>
          <w:sz w:val="24"/>
          <w:szCs w:val="24"/>
        </w:rPr>
        <w:t xml:space="preserve"> their mean score ranging from h</w:t>
      </w:r>
      <w:r w:rsidR="0039373A">
        <w:rPr>
          <w:rFonts w:ascii="Times New Roman" w:hAnsi="Times New Roman" w:cs="Times New Roman"/>
          <w:sz w:val="24"/>
          <w:szCs w:val="24"/>
        </w:rPr>
        <w:t>ighest mean score to the lowest. The use of</w:t>
      </w:r>
      <w:r w:rsidRPr="001A07F7">
        <w:rPr>
          <w:rFonts w:ascii="Times New Roman" w:hAnsi="Times New Roman" w:cs="Times New Roman"/>
          <w:sz w:val="24"/>
          <w:szCs w:val="24"/>
        </w:rPr>
        <w:t xml:space="preserve"> Agricultural Development Project (ADP) agents ranked first (mean=2.49), input dealers ranked second (mean=2.39), agricultural research institutes ranked third (mean=2.31), farmers</w:t>
      </w:r>
      <w:r w:rsidR="0039373A">
        <w:rPr>
          <w:rFonts w:ascii="Times New Roman" w:hAnsi="Times New Roman" w:cs="Times New Roman"/>
          <w:sz w:val="24"/>
          <w:szCs w:val="24"/>
        </w:rPr>
        <w:t>’</w:t>
      </w:r>
      <w:r w:rsidRPr="001A07F7">
        <w:rPr>
          <w:rFonts w:ascii="Times New Roman" w:hAnsi="Times New Roman" w:cs="Times New Roman"/>
          <w:sz w:val="24"/>
          <w:szCs w:val="24"/>
        </w:rPr>
        <w:t xml:space="preserve"> group ranked fourth (mean=2.29), radio ranked fifth (mean=2.28), fellow farmers ranked sixth position (mean=2.24), family members ranked seventh (mean=2.08). Others </w:t>
      </w:r>
      <w:r w:rsidR="00E50B57">
        <w:rPr>
          <w:rFonts w:ascii="Times New Roman" w:hAnsi="Times New Roman" w:cs="Times New Roman"/>
          <w:sz w:val="24"/>
          <w:szCs w:val="24"/>
        </w:rPr>
        <w:t xml:space="preserve">lower-ranked </w:t>
      </w:r>
      <w:r w:rsidRPr="001A07F7">
        <w:rPr>
          <w:rFonts w:ascii="Times New Roman" w:hAnsi="Times New Roman" w:cs="Times New Roman"/>
          <w:sz w:val="24"/>
          <w:szCs w:val="24"/>
        </w:rPr>
        <w:t xml:space="preserve">sources </w:t>
      </w:r>
      <w:r w:rsidR="00E50B57">
        <w:rPr>
          <w:rFonts w:ascii="Times New Roman" w:hAnsi="Times New Roman" w:cs="Times New Roman"/>
          <w:sz w:val="24"/>
          <w:szCs w:val="24"/>
        </w:rPr>
        <w:t>are</w:t>
      </w:r>
      <w:r w:rsidRPr="001A07F7">
        <w:rPr>
          <w:rFonts w:ascii="Times New Roman" w:hAnsi="Times New Roman" w:cs="Times New Roman"/>
          <w:sz w:val="24"/>
          <w:szCs w:val="24"/>
        </w:rPr>
        <w:t xml:space="preserve"> television, cooperative societies, social media, print medi</w:t>
      </w:r>
      <w:r w:rsidR="005A25CE" w:rsidRPr="001A07F7">
        <w:rPr>
          <w:rFonts w:ascii="Times New Roman" w:hAnsi="Times New Roman" w:cs="Times New Roman"/>
          <w:sz w:val="24"/>
          <w:szCs w:val="24"/>
        </w:rPr>
        <w:t xml:space="preserve">a, and journals. </w:t>
      </w:r>
      <w:r w:rsidRPr="001A07F7">
        <w:rPr>
          <w:rFonts w:ascii="Times New Roman" w:hAnsi="Times New Roman" w:cs="Times New Roman"/>
          <w:sz w:val="24"/>
          <w:szCs w:val="24"/>
        </w:rPr>
        <w:t xml:space="preserve">This invariably </w:t>
      </w:r>
      <w:r w:rsidR="005A25CE" w:rsidRPr="001A07F7">
        <w:rPr>
          <w:rFonts w:ascii="Times New Roman" w:hAnsi="Times New Roman" w:cs="Times New Roman"/>
          <w:sz w:val="24"/>
          <w:szCs w:val="24"/>
        </w:rPr>
        <w:t>connotes</w:t>
      </w:r>
      <w:r w:rsidRPr="001A07F7">
        <w:rPr>
          <w:rFonts w:ascii="Times New Roman" w:hAnsi="Times New Roman" w:cs="Times New Roman"/>
          <w:sz w:val="24"/>
          <w:szCs w:val="24"/>
        </w:rPr>
        <w:t xml:space="preserve"> that agricultural extension agents of ADP played the leading role in disseminating information on pest cont</w:t>
      </w:r>
      <w:r w:rsidR="00E50B57">
        <w:rPr>
          <w:rFonts w:ascii="Times New Roman" w:hAnsi="Times New Roman" w:cs="Times New Roman"/>
          <w:sz w:val="24"/>
          <w:szCs w:val="24"/>
        </w:rPr>
        <w:t>rol methods in the study area with</w:t>
      </w:r>
      <w:r w:rsidR="00E50B57" w:rsidRPr="001A07F7">
        <w:rPr>
          <w:rFonts w:ascii="Times New Roman" w:hAnsi="Times New Roman" w:cs="Times New Roman"/>
          <w:sz w:val="24"/>
          <w:szCs w:val="24"/>
        </w:rPr>
        <w:t xml:space="preserve"> input dealers, and agricultural research institutes </w:t>
      </w:r>
      <w:r w:rsidR="00E50B57">
        <w:rPr>
          <w:rFonts w:ascii="Times New Roman" w:hAnsi="Times New Roman" w:cs="Times New Roman"/>
          <w:sz w:val="24"/>
          <w:szCs w:val="24"/>
        </w:rPr>
        <w:t>as</w:t>
      </w:r>
      <w:r w:rsidR="00E50B57" w:rsidRPr="001A07F7">
        <w:rPr>
          <w:rFonts w:ascii="Times New Roman" w:hAnsi="Times New Roman" w:cs="Times New Roman"/>
          <w:sz w:val="24"/>
          <w:szCs w:val="24"/>
        </w:rPr>
        <w:t xml:space="preserve"> </w:t>
      </w:r>
      <w:r w:rsidR="00E50B57">
        <w:rPr>
          <w:rFonts w:ascii="Times New Roman" w:hAnsi="Times New Roman" w:cs="Times New Roman"/>
          <w:sz w:val="24"/>
          <w:szCs w:val="24"/>
        </w:rPr>
        <w:t>o</w:t>
      </w:r>
      <w:r w:rsidR="00E50B57" w:rsidRPr="001A07F7">
        <w:rPr>
          <w:rFonts w:ascii="Times New Roman" w:hAnsi="Times New Roman" w:cs="Times New Roman"/>
          <w:sz w:val="24"/>
          <w:szCs w:val="24"/>
        </w:rPr>
        <w:t>the</w:t>
      </w:r>
      <w:r w:rsidR="00E50B57">
        <w:rPr>
          <w:rFonts w:ascii="Times New Roman" w:hAnsi="Times New Roman" w:cs="Times New Roman"/>
          <w:sz w:val="24"/>
          <w:szCs w:val="24"/>
        </w:rPr>
        <w:t>r</w:t>
      </w:r>
      <w:r w:rsidR="00E50B57" w:rsidRPr="001A07F7">
        <w:rPr>
          <w:rFonts w:ascii="Times New Roman" w:hAnsi="Times New Roman" w:cs="Times New Roman"/>
          <w:sz w:val="24"/>
          <w:szCs w:val="24"/>
        </w:rPr>
        <w:t xml:space="preserve"> prime sources of information utilized for cowpea pest control in Kwara and Niger States.</w:t>
      </w:r>
    </w:p>
    <w:p w:rsidR="00165EAD" w:rsidRPr="001A07F7" w:rsidRDefault="000558B6" w:rsidP="00432B0B">
      <w:pPr>
        <w:spacing w:before="100" w:beforeAutospacing="1" w:after="0" w:line="432" w:lineRule="auto"/>
        <w:jc w:val="both"/>
        <w:rPr>
          <w:rFonts w:ascii="Times New Roman" w:hAnsi="Times New Roman" w:cs="Times New Roman"/>
          <w:sz w:val="24"/>
          <w:szCs w:val="24"/>
        </w:rPr>
      </w:pPr>
      <w:r>
        <w:rPr>
          <w:rFonts w:ascii="Times New Roman" w:hAnsi="Times New Roman" w:cs="Times New Roman"/>
          <w:sz w:val="24"/>
          <w:szCs w:val="24"/>
        </w:rPr>
        <w:t>Extension advisory services aims</w:t>
      </w:r>
      <w:r w:rsidR="004C0156">
        <w:rPr>
          <w:rFonts w:ascii="Times New Roman" w:hAnsi="Times New Roman" w:cs="Times New Roman"/>
          <w:sz w:val="24"/>
          <w:szCs w:val="24"/>
        </w:rPr>
        <w:t xml:space="preserve"> </w:t>
      </w:r>
      <w:r>
        <w:rPr>
          <w:rFonts w:ascii="Times New Roman" w:hAnsi="Times New Roman" w:cs="Times New Roman"/>
          <w:sz w:val="24"/>
          <w:szCs w:val="24"/>
        </w:rPr>
        <w:t>at improving</w:t>
      </w:r>
      <w:r w:rsidR="004C0156">
        <w:rPr>
          <w:rFonts w:ascii="Times New Roman" w:hAnsi="Times New Roman" w:cs="Times New Roman"/>
          <w:sz w:val="24"/>
          <w:szCs w:val="24"/>
        </w:rPr>
        <w:t xml:space="preserve"> income and livelihood of ruralites </w:t>
      </w:r>
      <w:r w:rsidR="00F32776" w:rsidRPr="001A07F7">
        <w:rPr>
          <w:rFonts w:ascii="Times New Roman" w:hAnsi="Times New Roman" w:cs="Times New Roman"/>
          <w:sz w:val="24"/>
          <w:szCs w:val="24"/>
        </w:rPr>
        <w:t xml:space="preserve">by </w:t>
      </w:r>
      <w:r>
        <w:rPr>
          <w:rFonts w:ascii="Times New Roman" w:hAnsi="Times New Roman" w:cs="Times New Roman"/>
          <w:sz w:val="24"/>
          <w:szCs w:val="24"/>
        </w:rPr>
        <w:t>enhancing access to</w:t>
      </w:r>
      <w:r w:rsidR="00F32776" w:rsidRPr="001A07F7">
        <w:rPr>
          <w:rFonts w:ascii="Times New Roman" w:hAnsi="Times New Roman" w:cs="Times New Roman"/>
          <w:sz w:val="24"/>
          <w:szCs w:val="24"/>
        </w:rPr>
        <w:t xml:space="preserve"> information, </w:t>
      </w:r>
      <w:r>
        <w:rPr>
          <w:rFonts w:ascii="Times New Roman" w:hAnsi="Times New Roman" w:cs="Times New Roman"/>
          <w:sz w:val="24"/>
          <w:szCs w:val="24"/>
        </w:rPr>
        <w:t xml:space="preserve">increasing </w:t>
      </w:r>
      <w:r w:rsidR="00F32776" w:rsidRPr="001A07F7">
        <w:rPr>
          <w:rFonts w:ascii="Times New Roman" w:hAnsi="Times New Roman" w:cs="Times New Roman"/>
          <w:sz w:val="24"/>
          <w:szCs w:val="24"/>
        </w:rPr>
        <w:t xml:space="preserve">knowledge and </w:t>
      </w:r>
      <w:r>
        <w:rPr>
          <w:rFonts w:ascii="Times New Roman" w:hAnsi="Times New Roman" w:cs="Times New Roman"/>
          <w:sz w:val="24"/>
          <w:szCs w:val="24"/>
        </w:rPr>
        <w:t xml:space="preserve">developing farmers’ </w:t>
      </w:r>
      <w:r w:rsidR="00F32776" w:rsidRPr="001A07F7">
        <w:rPr>
          <w:rFonts w:ascii="Times New Roman" w:hAnsi="Times New Roman" w:cs="Times New Roman"/>
          <w:sz w:val="24"/>
          <w:szCs w:val="24"/>
        </w:rPr>
        <w:t xml:space="preserve">aptitude for </w:t>
      </w:r>
      <w:r w:rsidRPr="001A07F7">
        <w:rPr>
          <w:rFonts w:ascii="Times New Roman" w:hAnsi="Times New Roman" w:cs="Times New Roman"/>
          <w:sz w:val="24"/>
          <w:szCs w:val="24"/>
        </w:rPr>
        <w:t>group</w:t>
      </w:r>
      <w:r w:rsidR="00F32776" w:rsidRPr="001A07F7">
        <w:rPr>
          <w:rFonts w:ascii="Times New Roman" w:hAnsi="Times New Roman" w:cs="Times New Roman"/>
          <w:sz w:val="24"/>
          <w:szCs w:val="24"/>
        </w:rPr>
        <w:t xml:space="preserve"> </w:t>
      </w:r>
      <w:r>
        <w:rPr>
          <w:rFonts w:ascii="Times New Roman" w:hAnsi="Times New Roman" w:cs="Times New Roman"/>
          <w:sz w:val="24"/>
          <w:szCs w:val="24"/>
        </w:rPr>
        <w:t>effort</w:t>
      </w:r>
      <w:r w:rsidR="00F32776" w:rsidRPr="001A07F7">
        <w:rPr>
          <w:rFonts w:ascii="Times New Roman" w:hAnsi="Times New Roman" w:cs="Times New Roman"/>
          <w:sz w:val="24"/>
          <w:szCs w:val="24"/>
        </w:rPr>
        <w:t xml:space="preserve"> </w:t>
      </w:r>
      <w:r w:rsidR="00D7063C" w:rsidRPr="001A07F7">
        <w:rPr>
          <w:rFonts w:ascii="Times New Roman" w:hAnsi="Times New Roman" w:cs="Times New Roman"/>
          <w:sz w:val="24"/>
          <w:szCs w:val="24"/>
        </w:rPr>
        <w:t>Agricultural extension deliver</w:t>
      </w:r>
      <w:r>
        <w:rPr>
          <w:rFonts w:ascii="Times New Roman" w:hAnsi="Times New Roman" w:cs="Times New Roman"/>
          <w:sz w:val="24"/>
          <w:szCs w:val="24"/>
        </w:rPr>
        <w:t>s</w:t>
      </w:r>
      <w:r w:rsidR="000012DF" w:rsidRPr="001A07F7">
        <w:rPr>
          <w:rFonts w:ascii="Times New Roman" w:hAnsi="Times New Roman" w:cs="Times New Roman"/>
          <w:sz w:val="24"/>
          <w:szCs w:val="24"/>
        </w:rPr>
        <w:t xml:space="preserve"> </w:t>
      </w:r>
      <w:r w:rsidRPr="001A07F7">
        <w:rPr>
          <w:rFonts w:ascii="Times New Roman" w:hAnsi="Times New Roman" w:cs="Times New Roman"/>
          <w:sz w:val="24"/>
          <w:szCs w:val="24"/>
        </w:rPr>
        <w:t>essential</w:t>
      </w:r>
      <w:r w:rsidR="000012DF" w:rsidRPr="001A07F7">
        <w:rPr>
          <w:rFonts w:ascii="Times New Roman" w:hAnsi="Times New Roman" w:cs="Times New Roman"/>
          <w:sz w:val="24"/>
          <w:szCs w:val="24"/>
        </w:rPr>
        <w:t xml:space="preserve"> </w:t>
      </w:r>
      <w:r w:rsidRPr="001A07F7">
        <w:rPr>
          <w:rFonts w:ascii="Times New Roman" w:hAnsi="Times New Roman" w:cs="Times New Roman"/>
          <w:sz w:val="24"/>
          <w:szCs w:val="24"/>
        </w:rPr>
        <w:t>facts</w:t>
      </w:r>
      <w:r w:rsidR="00505685">
        <w:rPr>
          <w:rFonts w:ascii="Times New Roman" w:hAnsi="Times New Roman" w:cs="Times New Roman"/>
          <w:sz w:val="24"/>
          <w:szCs w:val="24"/>
        </w:rPr>
        <w:t xml:space="preserve"> </w:t>
      </w:r>
      <w:r w:rsidR="000012DF" w:rsidRPr="001A07F7">
        <w:rPr>
          <w:rFonts w:ascii="Times New Roman" w:hAnsi="Times New Roman" w:cs="Times New Roman"/>
          <w:sz w:val="24"/>
          <w:szCs w:val="24"/>
        </w:rPr>
        <w:t xml:space="preserve">to </w:t>
      </w:r>
      <w:r w:rsidR="00FC6AFE">
        <w:rPr>
          <w:rFonts w:ascii="Times New Roman" w:hAnsi="Times New Roman" w:cs="Times New Roman"/>
          <w:sz w:val="24"/>
          <w:szCs w:val="24"/>
        </w:rPr>
        <w:t>farmers while</w:t>
      </w:r>
      <w:r>
        <w:rPr>
          <w:rFonts w:ascii="Times New Roman" w:hAnsi="Times New Roman" w:cs="Times New Roman"/>
          <w:sz w:val="24"/>
          <w:szCs w:val="24"/>
        </w:rPr>
        <w:t xml:space="preserve"> </w:t>
      </w:r>
      <w:r w:rsidR="00FC6AFE">
        <w:rPr>
          <w:rFonts w:ascii="Times New Roman" w:hAnsi="Times New Roman" w:cs="Times New Roman"/>
          <w:sz w:val="24"/>
          <w:szCs w:val="24"/>
        </w:rPr>
        <w:t xml:space="preserve">advancing </w:t>
      </w:r>
      <w:r w:rsidR="00D7063C" w:rsidRPr="001A07F7">
        <w:rPr>
          <w:rFonts w:ascii="Times New Roman" w:hAnsi="Times New Roman" w:cs="Times New Roman"/>
          <w:sz w:val="24"/>
          <w:szCs w:val="24"/>
        </w:rPr>
        <w:t xml:space="preserve">their knowledge on </w:t>
      </w:r>
      <w:r w:rsidR="000012DF" w:rsidRPr="001A07F7">
        <w:rPr>
          <w:rFonts w:ascii="Times New Roman" w:hAnsi="Times New Roman" w:cs="Times New Roman"/>
          <w:sz w:val="24"/>
          <w:szCs w:val="24"/>
        </w:rPr>
        <w:t xml:space="preserve">insect pest control methods. This </w:t>
      </w:r>
      <w:r w:rsidR="00F32776" w:rsidRPr="001A07F7">
        <w:rPr>
          <w:rFonts w:ascii="Times New Roman" w:hAnsi="Times New Roman" w:cs="Times New Roman"/>
          <w:sz w:val="24"/>
          <w:szCs w:val="24"/>
        </w:rPr>
        <w:t>is</w:t>
      </w:r>
      <w:r w:rsidR="00505685">
        <w:rPr>
          <w:rFonts w:ascii="Times New Roman" w:hAnsi="Times New Roman" w:cs="Times New Roman"/>
          <w:sz w:val="24"/>
          <w:szCs w:val="24"/>
        </w:rPr>
        <w:t xml:space="preserve"> </w:t>
      </w:r>
      <w:r w:rsidR="00F32776" w:rsidRPr="001A07F7">
        <w:rPr>
          <w:rFonts w:ascii="Times New Roman" w:hAnsi="Times New Roman" w:cs="Times New Roman"/>
          <w:sz w:val="24"/>
          <w:szCs w:val="24"/>
        </w:rPr>
        <w:t>critical</w:t>
      </w:r>
      <w:r w:rsidR="00D7063C" w:rsidRPr="001A07F7">
        <w:rPr>
          <w:rFonts w:ascii="Times New Roman" w:hAnsi="Times New Roman" w:cs="Times New Roman"/>
          <w:sz w:val="24"/>
          <w:szCs w:val="24"/>
        </w:rPr>
        <w:t xml:space="preserve"> for agricultural and rural development since</w:t>
      </w:r>
      <w:r w:rsidR="00F32776" w:rsidRPr="001A07F7">
        <w:rPr>
          <w:rFonts w:ascii="Times New Roman" w:hAnsi="Times New Roman" w:cs="Times New Roman"/>
          <w:sz w:val="24"/>
          <w:szCs w:val="24"/>
        </w:rPr>
        <w:t xml:space="preserve"> a myriad of</w:t>
      </w:r>
      <w:r w:rsidR="00AA75D6">
        <w:rPr>
          <w:rFonts w:ascii="Times New Roman" w:hAnsi="Times New Roman" w:cs="Times New Roman"/>
          <w:sz w:val="24"/>
          <w:szCs w:val="24"/>
        </w:rPr>
        <w:t xml:space="preserve"> </w:t>
      </w:r>
      <w:r w:rsidR="00F32776" w:rsidRPr="001A07F7">
        <w:rPr>
          <w:rFonts w:ascii="Times New Roman" w:hAnsi="Times New Roman" w:cs="Times New Roman"/>
          <w:sz w:val="24"/>
          <w:szCs w:val="24"/>
        </w:rPr>
        <w:t xml:space="preserve">social and production bottlenecks oblige </w:t>
      </w:r>
      <w:r w:rsidR="007604B7">
        <w:rPr>
          <w:rFonts w:ascii="Times New Roman" w:hAnsi="Times New Roman" w:cs="Times New Roman"/>
          <w:sz w:val="24"/>
          <w:szCs w:val="24"/>
        </w:rPr>
        <w:t>smallholders</w:t>
      </w:r>
      <w:r w:rsidR="00F32776" w:rsidRPr="001A07F7">
        <w:rPr>
          <w:rFonts w:ascii="Times New Roman" w:hAnsi="Times New Roman" w:cs="Times New Roman"/>
          <w:sz w:val="24"/>
          <w:szCs w:val="24"/>
        </w:rPr>
        <w:t xml:space="preserve"> to</w:t>
      </w:r>
      <w:r w:rsidR="00D7063C" w:rsidRPr="001A07F7">
        <w:rPr>
          <w:rFonts w:ascii="Times New Roman" w:hAnsi="Times New Roman" w:cs="Times New Roman"/>
          <w:sz w:val="24"/>
          <w:szCs w:val="24"/>
        </w:rPr>
        <w:t xml:space="preserve"> </w:t>
      </w:r>
      <w:r w:rsidR="007604B7" w:rsidRPr="001A07F7">
        <w:rPr>
          <w:rFonts w:ascii="Times New Roman" w:hAnsi="Times New Roman" w:cs="Times New Roman"/>
          <w:sz w:val="24"/>
          <w:szCs w:val="24"/>
        </w:rPr>
        <w:t>accept</w:t>
      </w:r>
      <w:r w:rsidR="00D7063C" w:rsidRPr="001A07F7">
        <w:rPr>
          <w:rFonts w:ascii="Times New Roman" w:hAnsi="Times New Roman" w:cs="Times New Roman"/>
          <w:sz w:val="24"/>
          <w:szCs w:val="24"/>
        </w:rPr>
        <w:t xml:space="preserve"> </w:t>
      </w:r>
      <w:r w:rsidR="007604B7">
        <w:rPr>
          <w:rFonts w:ascii="Times New Roman" w:hAnsi="Times New Roman" w:cs="Times New Roman"/>
          <w:sz w:val="24"/>
          <w:szCs w:val="24"/>
        </w:rPr>
        <w:t>innovative</w:t>
      </w:r>
      <w:r w:rsidR="00D7063C" w:rsidRPr="001A07F7">
        <w:rPr>
          <w:rFonts w:ascii="Times New Roman" w:hAnsi="Times New Roman" w:cs="Times New Roman"/>
          <w:sz w:val="24"/>
          <w:szCs w:val="24"/>
        </w:rPr>
        <w:t xml:space="preserve"> pest control </w:t>
      </w:r>
      <w:r w:rsidR="007604B7" w:rsidRPr="001A07F7">
        <w:rPr>
          <w:rFonts w:ascii="Times New Roman" w:hAnsi="Times New Roman" w:cs="Times New Roman"/>
          <w:sz w:val="24"/>
          <w:szCs w:val="24"/>
        </w:rPr>
        <w:t>systems</w:t>
      </w:r>
      <w:r w:rsidR="00D7063C" w:rsidRPr="001A07F7">
        <w:rPr>
          <w:rFonts w:ascii="Times New Roman" w:hAnsi="Times New Roman" w:cs="Times New Roman"/>
          <w:sz w:val="24"/>
          <w:szCs w:val="24"/>
        </w:rPr>
        <w:t xml:space="preserve"> </w:t>
      </w:r>
      <w:r w:rsidR="007604B7" w:rsidRPr="001A07F7">
        <w:rPr>
          <w:rFonts w:ascii="Times New Roman" w:hAnsi="Times New Roman" w:cs="Times New Roman"/>
          <w:sz w:val="24"/>
          <w:szCs w:val="24"/>
        </w:rPr>
        <w:t>in addition to</w:t>
      </w:r>
      <w:r w:rsidR="00D7063C" w:rsidRPr="001A07F7">
        <w:rPr>
          <w:rFonts w:ascii="Times New Roman" w:hAnsi="Times New Roman" w:cs="Times New Roman"/>
          <w:sz w:val="24"/>
          <w:szCs w:val="24"/>
        </w:rPr>
        <w:t xml:space="preserve"> production </w:t>
      </w:r>
      <w:r w:rsidR="007604B7">
        <w:rPr>
          <w:rFonts w:ascii="Times New Roman" w:hAnsi="Times New Roman" w:cs="Times New Roman"/>
          <w:sz w:val="24"/>
          <w:szCs w:val="24"/>
        </w:rPr>
        <w:t>methods</w:t>
      </w:r>
      <w:r w:rsidR="00D7063C" w:rsidRPr="001A07F7">
        <w:rPr>
          <w:rFonts w:ascii="Times New Roman" w:hAnsi="Times New Roman" w:cs="Times New Roman"/>
          <w:sz w:val="24"/>
          <w:szCs w:val="24"/>
        </w:rPr>
        <w:t xml:space="preserve"> (Prager, Creaney</w:t>
      </w:r>
      <w:r w:rsidR="00491ECA">
        <w:rPr>
          <w:rFonts w:ascii="Times New Roman" w:hAnsi="Times New Roman" w:cs="Times New Roman"/>
          <w:sz w:val="24"/>
          <w:szCs w:val="24"/>
        </w:rPr>
        <w:t xml:space="preserve"> </w:t>
      </w:r>
      <w:r w:rsidR="00D7063C" w:rsidRPr="001A07F7">
        <w:rPr>
          <w:rFonts w:ascii="Times New Roman" w:hAnsi="Times New Roman" w:cs="Times New Roman"/>
          <w:sz w:val="24"/>
          <w:szCs w:val="24"/>
        </w:rPr>
        <w:t>&amp; Lorenzo-Arribas, 2017</w:t>
      </w:r>
      <w:r w:rsidR="00F32776" w:rsidRPr="001A07F7">
        <w:rPr>
          <w:rFonts w:ascii="Times New Roman" w:hAnsi="Times New Roman" w:cs="Times New Roman"/>
          <w:sz w:val="24"/>
          <w:szCs w:val="24"/>
        </w:rPr>
        <w:t>).</w:t>
      </w:r>
      <w:r w:rsidR="005A25CE" w:rsidRPr="001A07F7">
        <w:rPr>
          <w:rFonts w:ascii="Times New Roman" w:hAnsi="Times New Roman" w:cs="Times New Roman"/>
          <w:sz w:val="24"/>
          <w:szCs w:val="24"/>
        </w:rPr>
        <w:t xml:space="preserve"> The radio (mean=2.28) is a valuable information source (Adebayo, 2013) but requires upgrading in service delivery in order to effectively p</w:t>
      </w:r>
      <w:r w:rsidR="003066B2" w:rsidRPr="001A07F7">
        <w:rPr>
          <w:rFonts w:ascii="Times New Roman" w:hAnsi="Times New Roman" w:cs="Times New Roman"/>
          <w:sz w:val="24"/>
          <w:szCs w:val="24"/>
        </w:rPr>
        <w:t>resent key points and interpret</w:t>
      </w:r>
      <w:r w:rsidR="005A25CE" w:rsidRPr="001A07F7">
        <w:rPr>
          <w:rFonts w:ascii="Times New Roman" w:hAnsi="Times New Roman" w:cs="Times New Roman"/>
          <w:sz w:val="24"/>
          <w:szCs w:val="24"/>
        </w:rPr>
        <w:t xml:space="preserve"> scientific findings and measurements (Olaleye, Gana, Umar, Ndanisa &amp; Peter, 2009)</w:t>
      </w:r>
      <w:r w:rsidR="003066B2" w:rsidRPr="001A07F7">
        <w:rPr>
          <w:rFonts w:ascii="Times New Roman" w:hAnsi="Times New Roman" w:cs="Times New Roman"/>
          <w:sz w:val="24"/>
          <w:szCs w:val="24"/>
        </w:rPr>
        <w:t>. Other sources such as farmers group (mean=2.29), fellow farmers (mean=2.24), family members (mean=2.08) which constitute the informal networks in rural areas are also frequently utilized and are considered reliable by rural dwellers (Momodu, 2002).</w:t>
      </w:r>
    </w:p>
    <w:p w:rsidR="00505685" w:rsidRDefault="00505685">
      <w:pPr>
        <w:spacing w:after="200" w:line="276" w:lineRule="auto"/>
        <w:rPr>
          <w:rFonts w:ascii="Times New Roman" w:hAnsi="Times New Roman" w:cs="Times New Roman"/>
          <w:b/>
          <w:bCs/>
          <w:sz w:val="24"/>
          <w:szCs w:val="24"/>
        </w:rPr>
      </w:pPr>
      <w:bookmarkStart w:id="116" w:name="_Toc107051764"/>
      <w:r>
        <w:rPr>
          <w:rFonts w:ascii="Times New Roman" w:hAnsi="Times New Roman" w:cs="Times New Roman"/>
          <w:b/>
          <w:bCs/>
          <w:sz w:val="24"/>
          <w:szCs w:val="24"/>
        </w:rPr>
        <w:br w:type="page"/>
      </w:r>
    </w:p>
    <w:p w:rsidR="008207E5" w:rsidRPr="001A07F7" w:rsidRDefault="00F3198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16</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F32B15" w:rsidRPr="001A07F7">
        <w:rPr>
          <w:rFonts w:ascii="Times New Roman" w:hAnsi="Times New Roman" w:cs="Times New Roman"/>
          <w:b/>
          <w:sz w:val="24"/>
          <w:szCs w:val="24"/>
        </w:rPr>
        <w:t xml:space="preserve">Frequency </w:t>
      </w:r>
      <w:r w:rsidR="008A2BDC" w:rsidRPr="001A07F7">
        <w:rPr>
          <w:rFonts w:ascii="Times New Roman" w:hAnsi="Times New Roman" w:cs="Times New Roman"/>
          <w:b/>
          <w:sz w:val="24"/>
          <w:szCs w:val="24"/>
        </w:rPr>
        <w:t>of use of sources of information</w:t>
      </w:r>
      <w:bookmarkEnd w:id="116"/>
      <w:r w:rsidR="008A2BDC">
        <w:rPr>
          <w:rFonts w:ascii="Times New Roman" w:hAnsi="Times New Roman" w:cs="Times New Roman"/>
          <w:b/>
          <w:sz w:val="24"/>
          <w:szCs w:val="24"/>
        </w:rPr>
        <w:t xml:space="preserve"> by the respondents</w:t>
      </w:r>
    </w:p>
    <w:tbl>
      <w:tblPr>
        <w:tblW w:w="9468" w:type="dxa"/>
        <w:tblBorders>
          <w:top w:val="single" w:sz="4" w:space="0" w:color="auto"/>
          <w:bottom w:val="single" w:sz="4" w:space="0" w:color="auto"/>
        </w:tblBorders>
        <w:tblLayout w:type="fixed"/>
        <w:tblLook w:val="04A0" w:firstRow="1" w:lastRow="0" w:firstColumn="1" w:lastColumn="0" w:noHBand="0" w:noVBand="1"/>
      </w:tblPr>
      <w:tblGrid>
        <w:gridCol w:w="2093"/>
        <w:gridCol w:w="992"/>
        <w:gridCol w:w="1276"/>
        <w:gridCol w:w="1597"/>
        <w:gridCol w:w="1260"/>
        <w:gridCol w:w="1395"/>
        <w:gridCol w:w="855"/>
      </w:tblGrid>
      <w:tr w:rsidR="008207E5" w:rsidRPr="001A07F7" w:rsidTr="00780F25">
        <w:tc>
          <w:tcPr>
            <w:tcW w:w="2093" w:type="dxa"/>
            <w:vMerge w:val="restart"/>
            <w:tcBorders>
              <w:top w:val="single" w:sz="4" w:space="0" w:color="auto"/>
              <w:bottom w:val="nil"/>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Sources</w:t>
            </w:r>
          </w:p>
        </w:tc>
        <w:tc>
          <w:tcPr>
            <w:tcW w:w="992" w:type="dxa"/>
            <w:vMerge w:val="restart"/>
            <w:tcBorders>
              <w:top w:val="single" w:sz="4" w:space="0" w:color="auto"/>
              <w:bottom w:val="nil"/>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No</w:t>
            </w:r>
          </w:p>
        </w:tc>
        <w:tc>
          <w:tcPr>
            <w:tcW w:w="4133" w:type="dxa"/>
            <w:gridSpan w:val="3"/>
            <w:tcBorders>
              <w:top w:val="single" w:sz="4" w:space="0" w:color="auto"/>
              <w:bottom w:val="nil"/>
            </w:tcBorders>
          </w:tcPr>
          <w:p w:rsidR="008207E5" w:rsidRPr="001A07F7" w:rsidRDefault="00D7063C" w:rsidP="00780F25">
            <w:pPr>
              <w:spacing w:before="100" w:beforeAutospacing="1" w:after="0" w:line="240" w:lineRule="auto"/>
              <w:jc w:val="center"/>
              <w:rPr>
                <w:rFonts w:ascii="Times New Roman" w:hAnsi="Times New Roman" w:cs="Times New Roman"/>
                <w:bCs/>
                <w:sz w:val="24"/>
                <w:szCs w:val="24"/>
              </w:rPr>
            </w:pPr>
            <w:r w:rsidRPr="001A07F7">
              <w:rPr>
                <w:rFonts w:ascii="Times New Roman" w:hAnsi="Times New Roman" w:cs="Times New Roman"/>
                <w:bCs/>
                <w:sz w:val="24"/>
                <w:szCs w:val="24"/>
              </w:rPr>
              <w:t>Yes</w:t>
            </w:r>
          </w:p>
        </w:tc>
        <w:tc>
          <w:tcPr>
            <w:tcW w:w="1395" w:type="dxa"/>
            <w:vMerge w:val="restart"/>
            <w:tcBorders>
              <w:top w:val="single" w:sz="4" w:space="0" w:color="auto"/>
              <w:bottom w:val="nil"/>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Mean (SD)</w:t>
            </w:r>
          </w:p>
        </w:tc>
        <w:tc>
          <w:tcPr>
            <w:tcW w:w="855" w:type="dxa"/>
            <w:vMerge w:val="restart"/>
            <w:tcBorders>
              <w:top w:val="single" w:sz="4" w:space="0" w:color="auto"/>
              <w:bottom w:val="nil"/>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Rank</w:t>
            </w:r>
          </w:p>
        </w:tc>
      </w:tr>
      <w:tr w:rsidR="008207E5" w:rsidRPr="001A07F7" w:rsidTr="00780F25">
        <w:tc>
          <w:tcPr>
            <w:tcW w:w="2093" w:type="dxa"/>
            <w:vMerge/>
            <w:tcBorders>
              <w:top w:val="nil"/>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bCs/>
                <w:sz w:val="24"/>
                <w:szCs w:val="24"/>
              </w:rPr>
            </w:pPr>
          </w:p>
        </w:tc>
        <w:tc>
          <w:tcPr>
            <w:tcW w:w="992" w:type="dxa"/>
            <w:vMerge/>
            <w:tcBorders>
              <w:top w:val="nil"/>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bCs/>
                <w:sz w:val="24"/>
                <w:szCs w:val="24"/>
              </w:rPr>
            </w:pPr>
          </w:p>
        </w:tc>
        <w:tc>
          <w:tcPr>
            <w:tcW w:w="1276" w:type="dxa"/>
            <w:tcBorders>
              <w:top w:val="nil"/>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Frequently</w:t>
            </w:r>
          </w:p>
        </w:tc>
        <w:tc>
          <w:tcPr>
            <w:tcW w:w="1597" w:type="dxa"/>
            <w:tcBorders>
              <w:top w:val="nil"/>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Occasionally</w:t>
            </w:r>
          </w:p>
        </w:tc>
        <w:tc>
          <w:tcPr>
            <w:tcW w:w="1260" w:type="dxa"/>
            <w:tcBorders>
              <w:top w:val="nil"/>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bCs/>
                <w:sz w:val="24"/>
                <w:szCs w:val="24"/>
              </w:rPr>
            </w:pPr>
            <w:r w:rsidRPr="001A07F7">
              <w:rPr>
                <w:rFonts w:ascii="Times New Roman" w:hAnsi="Times New Roman" w:cs="Times New Roman"/>
                <w:bCs/>
                <w:sz w:val="24"/>
                <w:szCs w:val="24"/>
              </w:rPr>
              <w:t>Rarely</w:t>
            </w:r>
          </w:p>
        </w:tc>
        <w:tc>
          <w:tcPr>
            <w:tcW w:w="1395" w:type="dxa"/>
            <w:vMerge/>
            <w:tcBorders>
              <w:top w:val="nil"/>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bCs/>
                <w:sz w:val="24"/>
                <w:szCs w:val="24"/>
              </w:rPr>
            </w:pPr>
          </w:p>
        </w:tc>
        <w:tc>
          <w:tcPr>
            <w:tcW w:w="855" w:type="dxa"/>
            <w:vMerge/>
            <w:tcBorders>
              <w:top w:val="nil"/>
              <w:bottom w:val="single" w:sz="4" w:space="0" w:color="auto"/>
            </w:tcBorders>
          </w:tcPr>
          <w:p w:rsidR="008207E5" w:rsidRPr="001A07F7" w:rsidRDefault="008207E5" w:rsidP="00432B0B">
            <w:pPr>
              <w:spacing w:before="100" w:beforeAutospacing="1" w:after="0" w:line="240" w:lineRule="auto"/>
              <w:rPr>
                <w:rFonts w:ascii="Times New Roman" w:hAnsi="Times New Roman" w:cs="Times New Roman"/>
                <w:bCs/>
                <w:sz w:val="24"/>
                <w:szCs w:val="24"/>
              </w:rPr>
            </w:pPr>
          </w:p>
        </w:tc>
      </w:tr>
      <w:tr w:rsidR="008207E5" w:rsidRPr="001A07F7" w:rsidTr="00780F25">
        <w:tc>
          <w:tcPr>
            <w:tcW w:w="2093" w:type="dxa"/>
            <w:tcBorders>
              <w:top w:val="single" w:sz="4" w:space="0" w:color="auto"/>
            </w:tcBorders>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ADP</w:t>
            </w:r>
          </w:p>
        </w:tc>
        <w:tc>
          <w:tcPr>
            <w:tcW w:w="992"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2(0.5)</w:t>
            </w:r>
          </w:p>
        </w:tc>
        <w:tc>
          <w:tcPr>
            <w:tcW w:w="1276"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245(63.8)</w:t>
            </w:r>
          </w:p>
        </w:tc>
        <w:tc>
          <w:tcPr>
            <w:tcW w:w="1597"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1260"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395"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2.49(0.744)</w:t>
            </w:r>
          </w:p>
        </w:tc>
        <w:tc>
          <w:tcPr>
            <w:tcW w:w="855"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Input Dealers</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3(0.8)</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206(53.6)</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2.39(0.746)</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Agricultural Research Institutes</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3(0.8)</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192(50.0)</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68(17.7)</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2.31(0.785)</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Farmers Group</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8(2.1)</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50(13.0)</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2.29(0.770)</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Radio</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10(2.6)</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185(48.2)</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2.28(0.808)</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Fellow Farmers</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7(1.8)</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188(49.0)</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82(21.4)</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2.24(0.849)</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Family Members</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20(5.2)</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162(42.2)</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110(28.6)</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92(24.0)</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2.08(0.931)</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Television</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25(6.5)</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95(24.7)</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179(46.6)</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1.90(0.849)</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Cooperative Societies</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19(4.9)</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122(31.4)</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113(29.4)</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1.88(0.918)</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Social Media</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30(7.8)</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99(25.8)</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167(43.5)</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1.64(0.921)</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Pr</w:t>
            </w:r>
            <w:r w:rsidR="00D7063C" w:rsidRPr="001A07F7">
              <w:rPr>
                <w:rFonts w:ascii="Times New Roman" w:hAnsi="Times New Roman" w:cs="Times New Roman"/>
                <w:sz w:val="24"/>
                <w:szCs w:val="24"/>
              </w:rPr>
              <w:t>int Media</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16(4.2)</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62(16.1)</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250(65.1)</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1.43(0.808)</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8207E5" w:rsidRPr="001A07F7" w:rsidTr="00780F25">
        <w:tc>
          <w:tcPr>
            <w:tcW w:w="2093" w:type="dxa"/>
          </w:tcPr>
          <w:p w:rsidR="008207E5" w:rsidRPr="001A07F7" w:rsidRDefault="002913E2" w:rsidP="00432B0B">
            <w:pPr>
              <w:pStyle w:val="ListParagraph"/>
              <w:spacing w:before="100" w:beforeAutospacing="1" w:after="0" w:line="240" w:lineRule="auto"/>
              <w:ind w:left="0"/>
              <w:jc w:val="both"/>
              <w:rPr>
                <w:rFonts w:ascii="Times New Roman" w:hAnsi="Times New Roman" w:cs="Times New Roman"/>
                <w:sz w:val="24"/>
                <w:szCs w:val="24"/>
              </w:rPr>
            </w:pPr>
            <w:r w:rsidRPr="001A07F7">
              <w:rPr>
                <w:rFonts w:ascii="Times New Roman" w:hAnsi="Times New Roman" w:cs="Times New Roman"/>
                <w:sz w:val="24"/>
                <w:szCs w:val="24"/>
              </w:rPr>
              <w:t>Journals</w:t>
            </w:r>
          </w:p>
        </w:tc>
        <w:tc>
          <w:tcPr>
            <w:tcW w:w="992"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32(8.3)</w:t>
            </w:r>
          </w:p>
        </w:tc>
        <w:tc>
          <w:tcPr>
            <w:tcW w:w="1276"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36(9.4)</w:t>
            </w:r>
          </w:p>
        </w:tc>
        <w:tc>
          <w:tcPr>
            <w:tcW w:w="1597"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1260"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236(61.5)</w:t>
            </w:r>
          </w:p>
        </w:tc>
        <w:tc>
          <w:tcPr>
            <w:tcW w:w="139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1.31(0.755)</w:t>
            </w:r>
          </w:p>
        </w:tc>
        <w:tc>
          <w:tcPr>
            <w:tcW w:w="855"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bl>
    <w:p w:rsidR="008207E5" w:rsidRPr="001A07F7" w:rsidRDefault="002913E2"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sz w:val="24"/>
          <w:szCs w:val="24"/>
        </w:rPr>
        <w:t>No=0, Rarely=1, Occasionally=2, Frequently=3</w:t>
      </w:r>
      <w:r w:rsidR="00EE5207" w:rsidRPr="001A07F7">
        <w:rPr>
          <w:rFonts w:ascii="Times New Roman" w:hAnsi="Times New Roman" w:cs="Times New Roman"/>
          <w:sz w:val="24"/>
          <w:szCs w:val="24"/>
        </w:rPr>
        <w:tab/>
      </w:r>
      <w:r w:rsidR="00EE5207" w:rsidRPr="001A07F7">
        <w:rPr>
          <w:rFonts w:ascii="Times New Roman" w:hAnsi="Times New Roman" w:cs="Times New Roman"/>
          <w:sz w:val="24"/>
          <w:szCs w:val="24"/>
        </w:rPr>
        <w:tab/>
      </w:r>
      <w:r w:rsidR="00EE5207" w:rsidRPr="001A07F7">
        <w:rPr>
          <w:rFonts w:ascii="Times New Roman" w:hAnsi="Times New Roman" w:cs="Times New Roman"/>
          <w:i/>
          <w:sz w:val="24"/>
          <w:szCs w:val="24"/>
        </w:rPr>
        <w:t>Source: Field Survey, 2021</w:t>
      </w:r>
    </w:p>
    <w:p w:rsidR="00601B29" w:rsidRPr="001A07F7" w:rsidRDefault="00601B29">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F32B15" w:rsidP="00F31982">
      <w:pPr>
        <w:pStyle w:val="Heading1"/>
        <w:spacing w:before="100" w:beforeAutospacing="1" w:line="480" w:lineRule="auto"/>
        <w:rPr>
          <w:rFonts w:cs="Times New Roman"/>
          <w:sz w:val="24"/>
          <w:szCs w:val="24"/>
        </w:rPr>
      </w:pPr>
      <w:bookmarkStart w:id="117" w:name="_Toc128125852"/>
      <w:r w:rsidRPr="001A07F7">
        <w:rPr>
          <w:rFonts w:cs="Times New Roman"/>
          <w:sz w:val="24"/>
          <w:szCs w:val="24"/>
        </w:rPr>
        <w:t>4.7</w:t>
      </w:r>
      <w:r w:rsidR="00A92A85" w:rsidRPr="001A07F7">
        <w:rPr>
          <w:rFonts w:cs="Times New Roman"/>
          <w:sz w:val="24"/>
          <w:szCs w:val="24"/>
        </w:rPr>
        <w:tab/>
      </w:r>
      <w:r w:rsidR="00D7063C" w:rsidRPr="001A07F7">
        <w:rPr>
          <w:rFonts w:cs="Times New Roman"/>
          <w:sz w:val="24"/>
          <w:szCs w:val="24"/>
        </w:rPr>
        <w:t xml:space="preserve">Farmers’ </w:t>
      </w:r>
      <w:r w:rsidR="000D31B3" w:rsidRPr="001A07F7">
        <w:rPr>
          <w:rFonts w:cs="Times New Roman"/>
          <w:sz w:val="24"/>
          <w:szCs w:val="24"/>
        </w:rPr>
        <w:t>perceptions of insect pest control methods</w:t>
      </w:r>
      <w:bookmarkEnd w:id="117"/>
    </w:p>
    <w:p w:rsidR="00BE69B1" w:rsidRPr="001A07F7" w:rsidRDefault="00F92D10"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Cowpea farmers’ </w:t>
      </w:r>
      <w:r w:rsidR="00D7063C" w:rsidRPr="001A07F7">
        <w:rPr>
          <w:rFonts w:ascii="Times New Roman" w:hAnsi="Times New Roman" w:cs="Times New Roman"/>
          <w:sz w:val="24"/>
          <w:szCs w:val="24"/>
        </w:rPr>
        <w:t xml:space="preserve">perceptions </w:t>
      </w:r>
      <w:r>
        <w:rPr>
          <w:rFonts w:ascii="Times New Roman" w:hAnsi="Times New Roman" w:cs="Times New Roman"/>
          <w:sz w:val="24"/>
          <w:szCs w:val="24"/>
        </w:rPr>
        <w:t>of</w:t>
      </w:r>
      <w:r w:rsidR="00D7063C" w:rsidRPr="001A07F7">
        <w:rPr>
          <w:rFonts w:ascii="Times New Roman" w:hAnsi="Times New Roman" w:cs="Times New Roman"/>
          <w:sz w:val="24"/>
          <w:szCs w:val="24"/>
        </w:rPr>
        <w:t xml:space="preserve"> pest control </w:t>
      </w:r>
      <w:r>
        <w:rPr>
          <w:rFonts w:ascii="Times New Roman" w:hAnsi="Times New Roman" w:cs="Times New Roman"/>
          <w:sz w:val="24"/>
          <w:szCs w:val="24"/>
        </w:rPr>
        <w:t>practices and methods are presented in Table 17</w:t>
      </w:r>
      <w:r w:rsidR="00D7063C" w:rsidRPr="001A07F7">
        <w:rPr>
          <w:rFonts w:ascii="Times New Roman" w:hAnsi="Times New Roman" w:cs="Times New Roman"/>
          <w:sz w:val="24"/>
          <w:szCs w:val="24"/>
        </w:rPr>
        <w:t xml:space="preserve">. </w:t>
      </w:r>
      <w:r w:rsidR="003C6295" w:rsidRPr="001A07F7">
        <w:rPr>
          <w:rFonts w:ascii="Times New Roman" w:hAnsi="Times New Roman" w:cs="Times New Roman"/>
          <w:sz w:val="24"/>
          <w:szCs w:val="24"/>
        </w:rPr>
        <w:t>40</w:t>
      </w:r>
      <w:r w:rsidR="00D7063C" w:rsidRPr="001A07F7">
        <w:rPr>
          <w:rFonts w:ascii="Times New Roman" w:hAnsi="Times New Roman" w:cs="Times New Roman"/>
          <w:sz w:val="24"/>
          <w:szCs w:val="24"/>
        </w:rPr>
        <w:t xml:space="preserve"> of 42 perception stateme</w:t>
      </w:r>
      <w:r w:rsidR="00046687" w:rsidRPr="001A07F7">
        <w:rPr>
          <w:rFonts w:ascii="Times New Roman" w:hAnsi="Times New Roman" w:cs="Times New Roman"/>
          <w:sz w:val="24"/>
          <w:szCs w:val="24"/>
        </w:rPr>
        <w:t>nts were above the mean</w:t>
      </w:r>
      <w:r w:rsidR="00D7063C" w:rsidRPr="001A07F7">
        <w:rPr>
          <w:rFonts w:ascii="Times New Roman" w:hAnsi="Times New Roman" w:cs="Times New Roman"/>
          <w:sz w:val="24"/>
          <w:szCs w:val="24"/>
        </w:rPr>
        <w:t xml:space="preserve"> (2.50) and were positive</w:t>
      </w:r>
      <w:r w:rsidR="00B85B36">
        <w:rPr>
          <w:rFonts w:ascii="Times New Roman" w:hAnsi="Times New Roman" w:cs="Times New Roman"/>
          <w:sz w:val="24"/>
          <w:szCs w:val="24"/>
        </w:rPr>
        <w:t>ly perceived</w:t>
      </w:r>
      <w:r w:rsidR="00D7063C" w:rsidRPr="001A07F7">
        <w:rPr>
          <w:rFonts w:ascii="Times New Roman" w:hAnsi="Times New Roman" w:cs="Times New Roman"/>
          <w:sz w:val="24"/>
          <w:szCs w:val="24"/>
        </w:rPr>
        <w:t xml:space="preserve"> while only 2 were negative</w:t>
      </w:r>
      <w:r w:rsidR="00B85B36">
        <w:rPr>
          <w:rFonts w:ascii="Times New Roman" w:hAnsi="Times New Roman" w:cs="Times New Roman"/>
          <w:sz w:val="24"/>
          <w:szCs w:val="24"/>
        </w:rPr>
        <w:t>ly perceived by respondents</w:t>
      </w:r>
      <w:r w:rsidR="00D7063C" w:rsidRPr="001A07F7">
        <w:rPr>
          <w:rFonts w:ascii="Times New Roman" w:hAnsi="Times New Roman" w:cs="Times New Roman"/>
          <w:sz w:val="24"/>
          <w:szCs w:val="24"/>
        </w:rPr>
        <w:t xml:space="preserve">. Of </w:t>
      </w:r>
      <w:r w:rsidR="007B228D">
        <w:rPr>
          <w:rFonts w:ascii="Times New Roman" w:hAnsi="Times New Roman" w:cs="Times New Roman"/>
          <w:sz w:val="24"/>
          <w:szCs w:val="24"/>
        </w:rPr>
        <w:t>the</w:t>
      </w:r>
      <w:r w:rsidR="00D7063C" w:rsidRPr="001A07F7">
        <w:rPr>
          <w:rFonts w:ascii="Times New Roman" w:hAnsi="Times New Roman" w:cs="Times New Roman"/>
          <w:sz w:val="24"/>
          <w:szCs w:val="24"/>
        </w:rPr>
        <w:t xml:space="preserve"> statements </w:t>
      </w:r>
      <w:r w:rsidR="007B228D">
        <w:rPr>
          <w:rFonts w:ascii="Times New Roman" w:hAnsi="Times New Roman" w:cs="Times New Roman"/>
          <w:sz w:val="24"/>
          <w:szCs w:val="24"/>
        </w:rPr>
        <w:t>positively</w:t>
      </w:r>
      <w:r w:rsidR="00D7063C" w:rsidRPr="001A07F7">
        <w:rPr>
          <w:rFonts w:ascii="Times New Roman" w:hAnsi="Times New Roman" w:cs="Times New Roman"/>
          <w:sz w:val="24"/>
          <w:szCs w:val="24"/>
        </w:rPr>
        <w:t xml:space="preserve"> </w:t>
      </w:r>
      <w:r w:rsidR="007B228D">
        <w:rPr>
          <w:rFonts w:ascii="Times New Roman" w:hAnsi="Times New Roman" w:cs="Times New Roman"/>
          <w:sz w:val="24"/>
          <w:szCs w:val="24"/>
        </w:rPr>
        <w:t>perceived, the leading</w:t>
      </w:r>
      <w:r w:rsidR="00D7063C" w:rsidRPr="001A07F7">
        <w:rPr>
          <w:rFonts w:ascii="Times New Roman" w:hAnsi="Times New Roman" w:cs="Times New Roman"/>
          <w:sz w:val="24"/>
          <w:szCs w:val="24"/>
        </w:rPr>
        <w:t xml:space="preserve"> statements with mean score equal</w:t>
      </w:r>
      <w:r>
        <w:rPr>
          <w:rFonts w:ascii="Times New Roman" w:hAnsi="Times New Roman" w:cs="Times New Roman"/>
          <w:sz w:val="24"/>
          <w:szCs w:val="24"/>
        </w:rPr>
        <w:t xml:space="preserve"> to 3.0 and above on the scale </w:t>
      </w:r>
      <w:r w:rsidR="00D7063C" w:rsidRPr="001A07F7">
        <w:rPr>
          <w:rFonts w:ascii="Times New Roman" w:hAnsi="Times New Roman" w:cs="Times New Roman"/>
          <w:sz w:val="24"/>
          <w:szCs w:val="24"/>
        </w:rPr>
        <w:t>were: a good pest control method kills pests immediately (mean=3.50), a selected pest control method must kill all insect pests (mean=3.07), any of the pest control methods guarantees insect-free cowpea (mean=3.26), cowpea production i</w:t>
      </w:r>
      <w:r w:rsidR="00215B43">
        <w:rPr>
          <w:rFonts w:ascii="Times New Roman" w:hAnsi="Times New Roman" w:cs="Times New Roman"/>
          <w:sz w:val="24"/>
          <w:szCs w:val="24"/>
        </w:rPr>
        <w:t xml:space="preserve">s impossible without using </w:t>
      </w:r>
      <w:r w:rsidR="00B167A2">
        <w:rPr>
          <w:rFonts w:ascii="Times New Roman" w:hAnsi="Times New Roman" w:cs="Times New Roman"/>
          <w:sz w:val="24"/>
          <w:szCs w:val="24"/>
        </w:rPr>
        <w:t xml:space="preserve">synthetic pesticides </w:t>
      </w:r>
      <w:r w:rsidR="00BE69B1" w:rsidRPr="001A07F7">
        <w:rPr>
          <w:rFonts w:ascii="Times New Roman" w:hAnsi="Times New Roman" w:cs="Times New Roman"/>
          <w:sz w:val="24"/>
          <w:szCs w:val="24"/>
        </w:rPr>
        <w:t>(mean=3.17). Taken together, this suggests that farmers have a propensity to use insect pest control methods</w:t>
      </w:r>
      <w:r>
        <w:rPr>
          <w:rFonts w:ascii="Times New Roman" w:hAnsi="Times New Roman" w:cs="Times New Roman"/>
          <w:sz w:val="24"/>
          <w:szCs w:val="24"/>
        </w:rPr>
        <w:t xml:space="preserve"> and base use</w:t>
      </w:r>
      <w:r w:rsidR="00BE69B1" w:rsidRPr="001A07F7">
        <w:rPr>
          <w:rFonts w:ascii="Times New Roman" w:hAnsi="Times New Roman" w:cs="Times New Roman"/>
          <w:sz w:val="24"/>
          <w:szCs w:val="24"/>
        </w:rPr>
        <w:t xml:space="preserve"> on the need to remove insects at all cost and forestall the possibility of loss in yield or store (</w:t>
      </w:r>
      <w:r w:rsidR="00864113" w:rsidRPr="001A07F7">
        <w:rPr>
          <w:rFonts w:ascii="Times New Roman" w:hAnsi="Times New Roman" w:cs="Times New Roman"/>
          <w:sz w:val="24"/>
          <w:szCs w:val="24"/>
        </w:rPr>
        <w:t>Robinson, Das &amp; Chancellor</w:t>
      </w:r>
      <w:r w:rsidR="00BE69B1" w:rsidRPr="001A07F7">
        <w:rPr>
          <w:rFonts w:ascii="Times New Roman" w:hAnsi="Times New Roman" w:cs="Times New Roman"/>
          <w:sz w:val="24"/>
          <w:szCs w:val="24"/>
        </w:rPr>
        <w:t xml:space="preserve">, 2007). </w:t>
      </w:r>
    </w:p>
    <w:p w:rsidR="008207E5" w:rsidRPr="001A07F7" w:rsidRDefault="00BE69B1"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Other statements include</w:t>
      </w:r>
      <w:r w:rsidR="00D7063C" w:rsidRPr="001A07F7">
        <w:rPr>
          <w:rFonts w:ascii="Times New Roman" w:hAnsi="Times New Roman" w:cs="Times New Roman"/>
          <w:sz w:val="24"/>
          <w:szCs w:val="24"/>
        </w:rPr>
        <w:t xml:space="preserve"> the level of pest infestation determines the type of control method to be used (mean=3.38)</w:t>
      </w:r>
      <w:r w:rsidR="00D7063C" w:rsidRPr="001A07F7">
        <w:rPr>
          <w:rFonts w:ascii="Times New Roman" w:hAnsi="Times New Roman" w:cs="Times New Roman"/>
          <w:b/>
          <w:sz w:val="24"/>
          <w:szCs w:val="24"/>
        </w:rPr>
        <w:t xml:space="preserve">, </w:t>
      </w:r>
      <w:r w:rsidR="00D7063C" w:rsidRPr="001A07F7">
        <w:rPr>
          <w:rFonts w:ascii="Times New Roman" w:hAnsi="Times New Roman" w:cs="Times New Roman"/>
          <w:sz w:val="24"/>
          <w:szCs w:val="24"/>
        </w:rPr>
        <w:t xml:space="preserve">indigenous pest control in field and store requires the addition of synthetic pesticides for effectiveness (mean=3.18), alternative pest control in field and store requires the use of synthetic pesticides for effectiveness (mean=3.14), indigenous pest control is sufficient on its own (mean=2.83), conventional pest control is sufficient on its own (mean=3.11), alternative pest control is sufficient on its own (mean=2.87), </w:t>
      </w:r>
      <w:r w:rsidR="00B85B36">
        <w:rPr>
          <w:rFonts w:ascii="Times New Roman" w:hAnsi="Times New Roman" w:cs="Times New Roman"/>
          <w:sz w:val="24"/>
          <w:szCs w:val="24"/>
        </w:rPr>
        <w:t>use of</w:t>
      </w:r>
      <w:r w:rsidR="00D7063C" w:rsidRPr="001A07F7">
        <w:rPr>
          <w:rFonts w:ascii="Times New Roman" w:hAnsi="Times New Roman" w:cs="Times New Roman"/>
          <w:sz w:val="24"/>
          <w:szCs w:val="24"/>
        </w:rPr>
        <w:t xml:space="preserve"> conventional method on field and in store guarantees insect-free cowpea (mean=3.19), use of alternative methods on field and in store guarantees insect-free cowpea (mean=3.00), conventional pest control is the most effective (mean=3.39), alternative pest control is the most effective (mean=3.02), conventional </w:t>
      </w:r>
      <w:r w:rsidR="009B6793">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 is better becau</w:t>
      </w:r>
      <w:r w:rsidR="009B6793">
        <w:rPr>
          <w:rFonts w:ascii="Times New Roman" w:hAnsi="Times New Roman" w:cs="Times New Roman"/>
          <w:sz w:val="24"/>
          <w:szCs w:val="24"/>
        </w:rPr>
        <w:t>se they save time (mean=3.19), i</w:t>
      </w:r>
      <w:r w:rsidR="00D7063C" w:rsidRPr="001A07F7">
        <w:rPr>
          <w:rFonts w:ascii="Times New Roman" w:hAnsi="Times New Roman" w:cs="Times New Roman"/>
          <w:sz w:val="24"/>
          <w:szCs w:val="24"/>
        </w:rPr>
        <w:t xml:space="preserve">ndigenous </w:t>
      </w:r>
      <w:r w:rsidR="009B6793">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pest control methods are better because they re</w:t>
      </w:r>
      <w:r w:rsidR="009B6793">
        <w:rPr>
          <w:rFonts w:ascii="Times New Roman" w:hAnsi="Times New Roman" w:cs="Times New Roman"/>
          <w:sz w:val="24"/>
          <w:szCs w:val="24"/>
        </w:rPr>
        <w:t>quire less labour (mean=3.00), c</w:t>
      </w:r>
      <w:r w:rsidR="00D7063C" w:rsidRPr="001A07F7">
        <w:rPr>
          <w:rFonts w:ascii="Times New Roman" w:hAnsi="Times New Roman" w:cs="Times New Roman"/>
          <w:sz w:val="24"/>
          <w:szCs w:val="24"/>
        </w:rPr>
        <w:t xml:space="preserve">onventional </w:t>
      </w:r>
      <w:r w:rsidR="009B6793">
        <w:rPr>
          <w:rFonts w:ascii="Times New Roman" w:hAnsi="Times New Roman" w:cs="Times New Roman"/>
          <w:sz w:val="24"/>
          <w:szCs w:val="24"/>
        </w:rPr>
        <w:t xml:space="preserve">insect </w:t>
      </w:r>
      <w:r w:rsidR="00D7063C" w:rsidRPr="001A07F7">
        <w:rPr>
          <w:rFonts w:ascii="Times New Roman" w:hAnsi="Times New Roman" w:cs="Times New Roman"/>
          <w:sz w:val="24"/>
          <w:szCs w:val="24"/>
        </w:rPr>
        <w:t xml:space="preserve">pest control method is better because they require less labour (mean=3.11), Conventional pest control method kills pests quickly (mean=3.21), efficacy of indigenous pest control methods is easily ascertained (mean=3.05), efficacy of conventional pest control method is easily ascertained (mean=3.15), and use of conventional pest control on field and store guarantee profits (mean=3.09). </w:t>
      </w:r>
    </w:p>
    <w:p w:rsidR="005A01BD"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It c</w:t>
      </w:r>
      <w:r w:rsidR="00165EAD" w:rsidRPr="001A07F7">
        <w:rPr>
          <w:rFonts w:ascii="Times New Roman" w:hAnsi="Times New Roman" w:cs="Times New Roman"/>
          <w:sz w:val="24"/>
          <w:szCs w:val="24"/>
        </w:rPr>
        <w:t>ould be deduced that the top three</w:t>
      </w:r>
      <w:r w:rsidRPr="001A07F7">
        <w:rPr>
          <w:rFonts w:ascii="Times New Roman" w:hAnsi="Times New Roman" w:cs="Times New Roman"/>
          <w:sz w:val="24"/>
          <w:szCs w:val="24"/>
        </w:rPr>
        <w:t xml:space="preserve"> pest control st</w:t>
      </w:r>
      <w:r w:rsidR="00165EAD" w:rsidRPr="001A07F7">
        <w:rPr>
          <w:rFonts w:ascii="Times New Roman" w:hAnsi="Times New Roman" w:cs="Times New Roman"/>
          <w:sz w:val="24"/>
          <w:szCs w:val="24"/>
        </w:rPr>
        <w:t>atements</w:t>
      </w:r>
      <w:r w:rsidR="00B85B36">
        <w:rPr>
          <w:rFonts w:ascii="Times New Roman" w:hAnsi="Times New Roman" w:cs="Times New Roman"/>
          <w:sz w:val="24"/>
          <w:szCs w:val="24"/>
        </w:rPr>
        <w:t>;</w:t>
      </w:r>
      <w:r w:rsidRPr="001A07F7">
        <w:rPr>
          <w:rFonts w:ascii="Times New Roman" w:hAnsi="Times New Roman" w:cs="Times New Roman"/>
          <w:sz w:val="24"/>
          <w:szCs w:val="24"/>
        </w:rPr>
        <w:t xml:space="preserve"> a good pest control method kills pests immediately (mean=3.50), conventional pest control is the most effective method (mean=3.39), and the level of pest infestation determines t</w:t>
      </w:r>
      <w:r w:rsidR="00B85B36">
        <w:rPr>
          <w:rFonts w:ascii="Times New Roman" w:hAnsi="Times New Roman" w:cs="Times New Roman"/>
          <w:sz w:val="24"/>
          <w:szCs w:val="24"/>
        </w:rPr>
        <w:t xml:space="preserve">he type of control (mean=3.38) points to a positive perception of the conventional method among respondents. </w:t>
      </w:r>
      <w:r w:rsidR="003C6295" w:rsidRPr="001A07F7">
        <w:rPr>
          <w:rFonts w:ascii="Times New Roman" w:hAnsi="Times New Roman" w:cs="Times New Roman"/>
          <w:sz w:val="24"/>
          <w:szCs w:val="24"/>
        </w:rPr>
        <w:t>The statements ‘You don’t have to adhere strictly to instruction on the label (mean=1.139)</w:t>
      </w:r>
      <w:r w:rsidR="003C6295" w:rsidRPr="001A07F7">
        <w:rPr>
          <w:rFonts w:ascii="Times New Roman" w:hAnsi="Times New Roman" w:cs="Times New Roman"/>
          <w:b/>
          <w:sz w:val="24"/>
          <w:szCs w:val="24"/>
        </w:rPr>
        <w:t xml:space="preserve">’ </w:t>
      </w:r>
      <w:r w:rsidR="003C6295" w:rsidRPr="001A07F7">
        <w:rPr>
          <w:rFonts w:ascii="Times New Roman" w:hAnsi="Times New Roman" w:cs="Times New Roman"/>
          <w:sz w:val="24"/>
          <w:szCs w:val="24"/>
        </w:rPr>
        <w:t xml:space="preserve">and ‘Residue of chemicals is not dangerous to consumers (mean=1.190)’ were negatively perceived by the respondents. </w:t>
      </w:r>
      <w:r w:rsidR="00BE69B1" w:rsidRPr="001A07F7">
        <w:rPr>
          <w:rFonts w:ascii="Times New Roman" w:hAnsi="Times New Roman" w:cs="Times New Roman"/>
          <w:sz w:val="24"/>
          <w:szCs w:val="24"/>
        </w:rPr>
        <w:t xml:space="preserve">The desire to protect crops on field and in store is primary, with the actual need being secondary with the result being an overestimation of the benefits of pesticide use (Escalada and Heong, 2004). </w:t>
      </w:r>
      <w:r w:rsidR="00EC7A78" w:rsidRPr="001A07F7">
        <w:rPr>
          <w:rFonts w:ascii="Times New Roman" w:hAnsi="Times New Roman" w:cs="Times New Roman"/>
          <w:sz w:val="24"/>
          <w:szCs w:val="24"/>
        </w:rPr>
        <w:t xml:space="preserve">These </w:t>
      </w:r>
      <w:r w:rsidR="00006EE3" w:rsidRPr="001A07F7">
        <w:rPr>
          <w:rFonts w:ascii="Times New Roman" w:hAnsi="Times New Roman" w:cs="Times New Roman"/>
          <w:sz w:val="24"/>
          <w:szCs w:val="24"/>
        </w:rPr>
        <w:t>perceptions</w:t>
      </w:r>
      <w:r w:rsidR="00EC7A78" w:rsidRPr="001A07F7">
        <w:rPr>
          <w:rFonts w:ascii="Times New Roman" w:hAnsi="Times New Roman" w:cs="Times New Roman"/>
          <w:sz w:val="24"/>
          <w:szCs w:val="24"/>
        </w:rPr>
        <w:t xml:space="preserve"> are of great consequence and </w:t>
      </w:r>
      <w:r w:rsidR="00A031BA" w:rsidRPr="001A07F7">
        <w:rPr>
          <w:rFonts w:ascii="Times New Roman" w:hAnsi="Times New Roman" w:cs="Times New Roman"/>
          <w:sz w:val="24"/>
          <w:szCs w:val="24"/>
        </w:rPr>
        <w:t xml:space="preserve">these views </w:t>
      </w:r>
      <w:r w:rsidR="00EC7A78" w:rsidRPr="001A07F7">
        <w:rPr>
          <w:rFonts w:ascii="Times New Roman" w:hAnsi="Times New Roman" w:cs="Times New Roman"/>
          <w:sz w:val="24"/>
          <w:szCs w:val="24"/>
        </w:rPr>
        <w:t>are</w:t>
      </w:r>
      <w:r w:rsidR="003C6295" w:rsidRPr="001A07F7">
        <w:rPr>
          <w:rFonts w:ascii="Times New Roman" w:hAnsi="Times New Roman" w:cs="Times New Roman"/>
          <w:sz w:val="24"/>
          <w:szCs w:val="24"/>
        </w:rPr>
        <w:t xml:space="preserve"> closely related to the high number of deaths reported from the consumption of cowpea over the years. The ban on cowpea exports</w:t>
      </w:r>
      <w:r w:rsidR="005A1279" w:rsidRPr="001A07F7">
        <w:rPr>
          <w:rFonts w:ascii="Times New Roman" w:hAnsi="Times New Roman" w:cs="Times New Roman"/>
          <w:sz w:val="24"/>
          <w:szCs w:val="24"/>
        </w:rPr>
        <w:t xml:space="preserve"> from Nigeria is </w:t>
      </w:r>
      <w:r w:rsidR="00DA6610" w:rsidRPr="001A07F7">
        <w:rPr>
          <w:rFonts w:ascii="Times New Roman" w:hAnsi="Times New Roman" w:cs="Times New Roman"/>
          <w:sz w:val="24"/>
          <w:szCs w:val="24"/>
        </w:rPr>
        <w:t>attributed</w:t>
      </w:r>
      <w:r w:rsidR="003C6295" w:rsidRPr="001A07F7">
        <w:rPr>
          <w:rFonts w:ascii="Times New Roman" w:hAnsi="Times New Roman" w:cs="Times New Roman"/>
          <w:sz w:val="24"/>
          <w:szCs w:val="24"/>
        </w:rPr>
        <w:t xml:space="preserve"> to high amount of residues resulting from indiscriminate use of synthetic pesticides.</w:t>
      </w:r>
    </w:p>
    <w:p w:rsidR="005A01BD" w:rsidRPr="001A07F7" w:rsidRDefault="005A01BD" w:rsidP="00F31982">
      <w:pPr>
        <w:spacing w:before="100" w:beforeAutospacing="1" w:after="0" w:line="480" w:lineRule="auto"/>
        <w:jc w:val="both"/>
        <w:rPr>
          <w:rFonts w:ascii="Times New Roman" w:hAnsi="Times New Roman" w:cs="Times New Roman"/>
          <w:sz w:val="24"/>
          <w:szCs w:val="24"/>
        </w:rPr>
        <w:sectPr w:rsidR="005A01BD" w:rsidRPr="001A07F7" w:rsidSect="00A023AA">
          <w:pgSz w:w="11909" w:h="16834" w:code="9"/>
          <w:pgMar w:top="1440" w:right="1440" w:bottom="1440" w:left="1440" w:header="706" w:footer="706" w:gutter="0"/>
          <w:cols w:space="708"/>
          <w:docGrid w:linePitch="360"/>
        </w:sectPr>
      </w:pPr>
      <w:r>
        <w:rPr>
          <w:rFonts w:ascii="Times New Roman" w:hAnsi="Times New Roman" w:cs="Times New Roman"/>
          <w:sz w:val="24"/>
          <w:szCs w:val="24"/>
        </w:rPr>
        <w:t xml:space="preserve">The implication for agricultural extension organizations is the need to develop recommendations on cowpea production and storage in the two states and the Extension Agents should be well trained on the use of the package. The recommendation should address the fears and views of cowpea farmers as revealed in this study. Similarly, cowpea farmers should make themselves available for regular training on production and storage. They should also adhere to instructions on the of pest control methods in both production and storage.  </w:t>
      </w:r>
    </w:p>
    <w:p w:rsidR="008207E5" w:rsidRPr="001A07F7" w:rsidRDefault="00F31982" w:rsidP="00F31982">
      <w:pPr>
        <w:spacing w:before="100" w:beforeAutospacing="1" w:after="0" w:line="480" w:lineRule="auto"/>
        <w:jc w:val="both"/>
        <w:rPr>
          <w:rFonts w:ascii="Times New Roman" w:hAnsi="Times New Roman" w:cs="Times New Roman"/>
          <w:b/>
          <w:sz w:val="24"/>
          <w:szCs w:val="24"/>
        </w:rPr>
      </w:pPr>
      <w:bookmarkStart w:id="118" w:name="_Toc107051765"/>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17</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F6722A">
        <w:rPr>
          <w:rFonts w:ascii="Times New Roman" w:hAnsi="Times New Roman" w:cs="Times New Roman"/>
          <w:b/>
          <w:bCs/>
          <w:sz w:val="24"/>
          <w:szCs w:val="24"/>
        </w:rPr>
        <w:t>Distribution of res</w:t>
      </w:r>
      <w:r w:rsidR="00F32B15" w:rsidRPr="001A07F7">
        <w:rPr>
          <w:rFonts w:ascii="Times New Roman" w:hAnsi="Times New Roman" w:cs="Times New Roman"/>
          <w:b/>
          <w:sz w:val="24"/>
          <w:szCs w:val="24"/>
        </w:rPr>
        <w:t>po</w:t>
      </w:r>
      <w:r w:rsidR="00F6722A">
        <w:rPr>
          <w:rFonts w:ascii="Times New Roman" w:hAnsi="Times New Roman" w:cs="Times New Roman"/>
          <w:b/>
          <w:sz w:val="24"/>
          <w:szCs w:val="24"/>
        </w:rPr>
        <w:t>ndents according to their</w:t>
      </w:r>
      <w:r w:rsidR="00F32B15" w:rsidRPr="001A07F7">
        <w:rPr>
          <w:rFonts w:ascii="Times New Roman" w:hAnsi="Times New Roman" w:cs="Times New Roman"/>
          <w:b/>
          <w:sz w:val="24"/>
          <w:szCs w:val="24"/>
        </w:rPr>
        <w:t xml:space="preserve"> </w:t>
      </w:r>
      <w:r w:rsidR="00F6722A">
        <w:rPr>
          <w:rFonts w:ascii="Times New Roman" w:hAnsi="Times New Roman" w:cs="Times New Roman"/>
          <w:b/>
          <w:sz w:val="24"/>
          <w:szCs w:val="24"/>
        </w:rPr>
        <w:t>perceptions of insect pest c</w:t>
      </w:r>
      <w:r w:rsidR="00F32B15" w:rsidRPr="001A07F7">
        <w:rPr>
          <w:rFonts w:ascii="Times New Roman" w:hAnsi="Times New Roman" w:cs="Times New Roman"/>
          <w:b/>
          <w:sz w:val="24"/>
          <w:szCs w:val="24"/>
        </w:rPr>
        <w:t>ontrol</w:t>
      </w:r>
      <w:bookmarkEnd w:id="118"/>
    </w:p>
    <w:tbl>
      <w:tblPr>
        <w:tblW w:w="4840" w:type="pct"/>
        <w:tblBorders>
          <w:top w:val="single" w:sz="4" w:space="0" w:color="auto"/>
          <w:bottom w:val="single" w:sz="4" w:space="0" w:color="auto"/>
        </w:tblBorders>
        <w:tblLook w:val="04A0" w:firstRow="1" w:lastRow="0" w:firstColumn="1" w:lastColumn="0" w:noHBand="0" w:noVBand="1"/>
      </w:tblPr>
      <w:tblGrid>
        <w:gridCol w:w="3877"/>
        <w:gridCol w:w="1956"/>
        <w:gridCol w:w="1397"/>
        <w:gridCol w:w="1256"/>
        <w:gridCol w:w="2369"/>
        <w:gridCol w:w="1534"/>
        <w:gridCol w:w="1118"/>
      </w:tblGrid>
      <w:tr w:rsidR="00491ECA" w:rsidRPr="001A07F7" w:rsidTr="00491ECA">
        <w:tc>
          <w:tcPr>
            <w:tcW w:w="1435"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Perception</w:t>
            </w:r>
          </w:p>
        </w:tc>
        <w:tc>
          <w:tcPr>
            <w:tcW w:w="724"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S</w:t>
            </w:r>
            <w:r w:rsidR="008D3651">
              <w:rPr>
                <w:rFonts w:ascii="Times New Roman" w:hAnsi="Times New Roman" w:cs="Times New Roman"/>
                <w:b/>
                <w:bCs/>
                <w:sz w:val="24"/>
                <w:szCs w:val="24"/>
              </w:rPr>
              <w:t>A</w:t>
            </w:r>
          </w:p>
        </w:tc>
        <w:tc>
          <w:tcPr>
            <w:tcW w:w="517"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A</w:t>
            </w:r>
          </w:p>
        </w:tc>
        <w:tc>
          <w:tcPr>
            <w:tcW w:w="465"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D</w:t>
            </w:r>
          </w:p>
        </w:tc>
        <w:tc>
          <w:tcPr>
            <w:tcW w:w="877"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S</w:t>
            </w:r>
            <w:r w:rsidR="008D3651">
              <w:rPr>
                <w:rFonts w:ascii="Times New Roman" w:hAnsi="Times New Roman" w:cs="Times New Roman"/>
                <w:b/>
                <w:bCs/>
                <w:sz w:val="24"/>
                <w:szCs w:val="24"/>
              </w:rPr>
              <w:t>D</w:t>
            </w:r>
          </w:p>
        </w:tc>
        <w:tc>
          <w:tcPr>
            <w:tcW w:w="568"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Mean(SD)</w:t>
            </w:r>
          </w:p>
        </w:tc>
        <w:tc>
          <w:tcPr>
            <w:tcW w:w="414" w:type="pct"/>
            <w:tcBorders>
              <w:top w:val="single" w:sz="4" w:space="0" w:color="auto"/>
              <w:bottom w:val="single" w:sz="4" w:space="0" w:color="auto"/>
            </w:tcBorders>
          </w:tcPr>
          <w:p w:rsidR="00B875FC" w:rsidRPr="001A07F7" w:rsidRDefault="00B875FC" w:rsidP="00432B0B">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Remark</w:t>
            </w:r>
          </w:p>
        </w:tc>
      </w:tr>
      <w:tr w:rsidR="00491ECA" w:rsidRPr="001A07F7" w:rsidTr="00491ECA">
        <w:tc>
          <w:tcPr>
            <w:tcW w:w="1435" w:type="pct"/>
            <w:tcBorders>
              <w:top w:val="single" w:sz="4" w:space="0" w:color="auto"/>
            </w:tcBorders>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 good pest control method kills pests immediately</w:t>
            </w:r>
          </w:p>
        </w:tc>
        <w:tc>
          <w:tcPr>
            <w:tcW w:w="724" w:type="pct"/>
            <w:tcBorders>
              <w:top w:val="single" w:sz="4" w:space="0" w:color="auto"/>
            </w:tcBorders>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517" w:type="pct"/>
            <w:tcBorders>
              <w:top w:val="single" w:sz="4" w:space="0" w:color="auto"/>
            </w:tcBorders>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148(38.5)</w:t>
            </w:r>
          </w:p>
        </w:tc>
        <w:tc>
          <w:tcPr>
            <w:tcW w:w="465" w:type="pct"/>
            <w:tcBorders>
              <w:top w:val="single" w:sz="4" w:space="0" w:color="auto"/>
            </w:tcBorders>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877" w:type="pct"/>
            <w:tcBorders>
              <w:top w:val="single" w:sz="4" w:space="0" w:color="auto"/>
            </w:tcBorders>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0</w:t>
            </w:r>
          </w:p>
        </w:tc>
        <w:tc>
          <w:tcPr>
            <w:tcW w:w="568" w:type="pct"/>
            <w:tcBorders>
              <w:top w:val="single" w:sz="4" w:space="0" w:color="auto"/>
            </w:tcBorders>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3.50(0.605)</w:t>
            </w:r>
          </w:p>
        </w:tc>
        <w:tc>
          <w:tcPr>
            <w:tcW w:w="414" w:type="pct"/>
            <w:tcBorders>
              <w:top w:val="single" w:sz="4" w:space="0" w:color="auto"/>
            </w:tcBorders>
          </w:tcPr>
          <w:p w:rsidR="00B875FC" w:rsidRPr="001A07F7" w:rsidRDefault="00CD3D33"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 selected control method must kill all insect pests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154(40.1)</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66(17.2)</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31(8.1)</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3.07(0.945)</w:t>
            </w:r>
          </w:p>
        </w:tc>
        <w:tc>
          <w:tcPr>
            <w:tcW w:w="414" w:type="pct"/>
          </w:tcPr>
          <w:p w:rsidR="00B875FC" w:rsidRPr="001A07F7" w:rsidRDefault="00CD3D33"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Any of the pest control methods guarantees insect-free cowpea</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190(46.9)</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153(39.8)</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29(7.6)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3.26(0.873)</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Cowpea production is impossible without the use of synthetic pesticides as a pest control</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157(40.9)</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71(18.5)</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10(2.6)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3.17(0.819)</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level of pest infestation determines the type of control method to be used.</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185(48.2)</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161(41.9)</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38(9.9)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0</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3.38(0.660)</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Mixing different pest control methods improves their potency</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155(40.4)</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116(30.2)</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68(17.7)</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45(11.7)</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2.99(1.026)</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Time of application of synthetic pesticides does not affect harvesting and consumption</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112(29.2)</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126(32.8)</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65(16.9)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81(21.1)</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2.70(1.104)</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pest control in field and store requires the addition of synthetic pesticides for effectiveness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69(18.0)</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13(3.4)</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3.18(0.846)</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Alternative pest control in field and store requires the use of synthetic pesticides for effectiveness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158(41.1)</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66(17.2)</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14(3.6)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3.14(0.825)</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pest control is sufficient on its own</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100(26.0)</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27(7.0)</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2.83(0.897)</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Conventional pest control is sufficient on its own</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21(5.5)</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51(13.3)</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3.11(1.007)</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Alternative pest control is sufficient on its own</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155(40.4)</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74(19.3)</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44(11.5)</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2.87(0.962)</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use of the conventional method on field and in store guarantees insect-free cowpea.</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176(45.8)</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23(6.0)</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40(10.4)</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3.19(0.949)</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use of indigenous methods on field and in store guarantees insect-free cowpea.</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24(6.3)</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2.99(0.907)</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use of alternative methods on field and in store guarantees insect-free cowpea.</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167(43.5)</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14(3.6)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3.00(0.822)</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pest cont</w:t>
            </w:r>
            <w:r w:rsidR="00A53CB1">
              <w:rPr>
                <w:rFonts w:ascii="Times New Roman" w:hAnsi="Times New Roman" w:cs="Times New Roman"/>
                <w:sz w:val="24"/>
                <w:szCs w:val="24"/>
              </w:rPr>
              <w:t>rol is the most effective</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129(33.6)</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47(12.2)</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2.90(1.003)</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Conventional pest cont</w:t>
            </w:r>
            <w:r w:rsidR="00A53CB1">
              <w:rPr>
                <w:rFonts w:ascii="Times New Roman" w:hAnsi="Times New Roman" w:cs="Times New Roman"/>
                <w:sz w:val="24"/>
                <w:szCs w:val="24"/>
              </w:rPr>
              <w:t xml:space="preserve">rol is the most effective </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208(54.2)</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14(3.6)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3.39(0.781)</w:t>
            </w:r>
          </w:p>
        </w:tc>
        <w:tc>
          <w:tcPr>
            <w:tcW w:w="414"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P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Alternative pest cont</w:t>
            </w:r>
            <w:r w:rsidR="008D3651">
              <w:rPr>
                <w:rFonts w:ascii="Times New Roman" w:hAnsi="Times New Roman" w:cs="Times New Roman"/>
                <w:sz w:val="24"/>
                <w:szCs w:val="24"/>
              </w:rPr>
              <w:t>rol is the most effective</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105(27.3)</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84(21.9)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35(9.1)</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3.02(1.001)</w:t>
            </w:r>
          </w:p>
        </w:tc>
        <w:tc>
          <w:tcPr>
            <w:tcW w:w="414"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P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Conventional pest control method is better because they save time</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175(45.6)</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29(7.6)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3.19(0.916)</w:t>
            </w:r>
          </w:p>
        </w:tc>
        <w:tc>
          <w:tcPr>
            <w:tcW w:w="414"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P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pest control methods are better because they require less labour</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125(32.6)</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142(37.0)</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108(28.1)</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9(2.3)</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3.00(0.838)</w:t>
            </w:r>
          </w:p>
        </w:tc>
        <w:tc>
          <w:tcPr>
            <w:tcW w:w="414"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P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Conventional pest control method is better because they require less labour</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154(40.1)</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14(3.6)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3.11(0.871)</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Indigenous pest control methods kills pests quickly </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105(27.3)</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41(10.7)</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2.85(1.013)</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8D3651">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Conventional control method kills pests quickly</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150(39.1)</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181(47.1)</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18(4.7)</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3.21(0.793)</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8D3651" w:rsidP="008D3651">
            <w:pPr>
              <w:spacing w:after="0" w:line="240" w:lineRule="auto"/>
              <w:rPr>
                <w:rFonts w:ascii="Times New Roman" w:hAnsi="Times New Roman" w:cs="Times New Roman"/>
                <w:sz w:val="24"/>
                <w:szCs w:val="24"/>
              </w:rPr>
            </w:pPr>
            <w:r>
              <w:rPr>
                <w:rFonts w:ascii="Times New Roman" w:hAnsi="Times New Roman" w:cs="Times New Roman"/>
                <w:sz w:val="24"/>
                <w:szCs w:val="24"/>
              </w:rPr>
              <w:t>The efficacy of using</w:t>
            </w:r>
            <w:r w:rsidR="00B875FC" w:rsidRPr="001A07F7">
              <w:rPr>
                <w:rFonts w:ascii="Times New Roman" w:hAnsi="Times New Roman" w:cs="Times New Roman"/>
                <w:sz w:val="24"/>
                <w:szCs w:val="24"/>
              </w:rPr>
              <w:t xml:space="preserve"> indigenous control methods is easily ascertained</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91(23.7)</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17(4.4)</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3.05(0.889)</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8D3651">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efficacy of us</w:t>
            </w:r>
            <w:r w:rsidR="008D3651">
              <w:rPr>
                <w:rFonts w:ascii="Times New Roman" w:hAnsi="Times New Roman" w:cs="Times New Roman"/>
                <w:sz w:val="24"/>
                <w:szCs w:val="24"/>
              </w:rPr>
              <w:t xml:space="preserve">ing </w:t>
            </w:r>
            <w:r w:rsidRPr="001A07F7">
              <w:rPr>
                <w:rFonts w:ascii="Times New Roman" w:hAnsi="Times New Roman" w:cs="Times New Roman"/>
                <w:sz w:val="24"/>
                <w:szCs w:val="24"/>
              </w:rPr>
              <w:t>conventional control method is easily ascertained.</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132(34.4)</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192(50.0)</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16(4.2)</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3.15(0.778)</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Washing crop with warm water before cooking takes care of any residual effect.</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28(7.3)</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60(15.6)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2.95(1.018)</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use of conventional pest control on field and store guarantee profits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142(37.0)</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172(44.8)</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32(8.3)</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38(9.9)</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3.09(0.918)</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875FC" w:rsidRPr="001A07F7">
              <w:rPr>
                <w:rFonts w:ascii="Times New Roman" w:hAnsi="Times New Roman" w:cs="Times New Roman"/>
                <w:sz w:val="24"/>
                <w:szCs w:val="24"/>
              </w:rPr>
              <w:t xml:space="preserve">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The possibility of re-application of synthetic pesticides many times makes it more advantageous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84(21.9)</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34(8.9)</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2.88(0.917)</w:t>
            </w:r>
          </w:p>
        </w:tc>
        <w:tc>
          <w:tcPr>
            <w:tcW w:w="414"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P </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pest control methods are not suitable for large farms and stores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103(26.8)</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129(33.6)</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101(26.3)</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51(13.3)</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2.74(0.999)</w:t>
            </w:r>
          </w:p>
        </w:tc>
        <w:tc>
          <w:tcPr>
            <w:tcW w:w="414" w:type="pct"/>
          </w:tcPr>
          <w:p w:rsidR="00B875FC" w:rsidRPr="001A07F7" w:rsidRDefault="00B875FC" w:rsidP="00B167A2">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You don’t have to adhere strictly to instruction on the label</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62(16.1)</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64(16.7)</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185(48.2)</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2.01(1.139)</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Residue of chemicals is not dangerous to consumers</w:t>
            </w:r>
          </w:p>
        </w:tc>
        <w:tc>
          <w:tcPr>
            <w:tcW w:w="724"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517"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24(6.3)</w:t>
            </w:r>
          </w:p>
        </w:tc>
        <w:tc>
          <w:tcPr>
            <w:tcW w:w="465"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877" w:type="pct"/>
          </w:tcPr>
          <w:p w:rsidR="00B875FC" w:rsidRPr="001A07F7" w:rsidRDefault="00B875FC" w:rsidP="00491ECA">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225(58.6)</w:t>
            </w: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1.87(1.190)</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N</w:t>
            </w:r>
          </w:p>
        </w:tc>
      </w:tr>
      <w:tr w:rsidR="00491ECA" w:rsidRPr="001A07F7" w:rsidTr="00491ECA">
        <w:tc>
          <w:tcPr>
            <w:tcW w:w="1435" w:type="pct"/>
          </w:tcPr>
          <w:p w:rsidR="00B875FC" w:rsidRPr="001A07F7" w:rsidRDefault="00B875FC" w:rsidP="00432B0B">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Aggregate mean perception</w:t>
            </w:r>
          </w:p>
        </w:tc>
        <w:tc>
          <w:tcPr>
            <w:tcW w:w="724" w:type="pct"/>
          </w:tcPr>
          <w:p w:rsidR="00B875FC" w:rsidRPr="001A07F7" w:rsidRDefault="00B875FC" w:rsidP="00432B0B">
            <w:pPr>
              <w:spacing w:after="0" w:line="240" w:lineRule="auto"/>
              <w:rPr>
                <w:rFonts w:ascii="Times New Roman" w:hAnsi="Times New Roman" w:cs="Times New Roman"/>
                <w:sz w:val="24"/>
                <w:szCs w:val="24"/>
              </w:rPr>
            </w:pPr>
          </w:p>
        </w:tc>
        <w:tc>
          <w:tcPr>
            <w:tcW w:w="517" w:type="pct"/>
          </w:tcPr>
          <w:p w:rsidR="00B875FC" w:rsidRPr="001A07F7" w:rsidRDefault="00B875FC" w:rsidP="00432B0B">
            <w:pPr>
              <w:spacing w:after="0" w:line="240" w:lineRule="auto"/>
              <w:rPr>
                <w:rFonts w:ascii="Times New Roman" w:hAnsi="Times New Roman" w:cs="Times New Roman"/>
                <w:sz w:val="24"/>
                <w:szCs w:val="24"/>
              </w:rPr>
            </w:pPr>
          </w:p>
        </w:tc>
        <w:tc>
          <w:tcPr>
            <w:tcW w:w="465" w:type="pct"/>
          </w:tcPr>
          <w:p w:rsidR="00B875FC" w:rsidRPr="001A07F7" w:rsidRDefault="00B875FC" w:rsidP="00432B0B">
            <w:pPr>
              <w:spacing w:after="0" w:line="240" w:lineRule="auto"/>
              <w:rPr>
                <w:rFonts w:ascii="Times New Roman" w:hAnsi="Times New Roman" w:cs="Times New Roman"/>
                <w:sz w:val="24"/>
                <w:szCs w:val="24"/>
              </w:rPr>
            </w:pPr>
          </w:p>
        </w:tc>
        <w:tc>
          <w:tcPr>
            <w:tcW w:w="877" w:type="pct"/>
          </w:tcPr>
          <w:p w:rsidR="00B875FC" w:rsidRPr="001A07F7" w:rsidRDefault="00B875FC" w:rsidP="00432B0B">
            <w:pPr>
              <w:spacing w:after="0" w:line="240" w:lineRule="auto"/>
              <w:rPr>
                <w:rFonts w:ascii="Times New Roman" w:hAnsi="Times New Roman" w:cs="Times New Roman"/>
                <w:sz w:val="24"/>
                <w:szCs w:val="24"/>
              </w:rPr>
            </w:pPr>
          </w:p>
        </w:tc>
        <w:tc>
          <w:tcPr>
            <w:tcW w:w="568" w:type="pct"/>
          </w:tcPr>
          <w:p w:rsidR="00B875FC" w:rsidRPr="001A07F7" w:rsidRDefault="00B875FC" w:rsidP="00432B0B">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2.99</w:t>
            </w:r>
          </w:p>
        </w:tc>
        <w:tc>
          <w:tcPr>
            <w:tcW w:w="414" w:type="pct"/>
          </w:tcPr>
          <w:p w:rsidR="00B875FC" w:rsidRPr="001A07F7" w:rsidRDefault="00B167A2" w:rsidP="00432B0B">
            <w:pPr>
              <w:spacing w:after="0" w:line="240" w:lineRule="auto"/>
              <w:rPr>
                <w:rFonts w:ascii="Times New Roman" w:hAnsi="Times New Roman" w:cs="Times New Roman"/>
                <w:sz w:val="24"/>
                <w:szCs w:val="24"/>
              </w:rPr>
            </w:pPr>
            <w:r>
              <w:rPr>
                <w:rFonts w:ascii="Times New Roman" w:hAnsi="Times New Roman" w:cs="Times New Roman"/>
                <w:sz w:val="24"/>
                <w:szCs w:val="24"/>
              </w:rPr>
              <w:t>P</w:t>
            </w:r>
          </w:p>
        </w:tc>
      </w:tr>
    </w:tbl>
    <w:p w:rsidR="008D3651" w:rsidRDefault="002913E2" w:rsidP="00B167A2">
      <w:pPr>
        <w:spacing w:before="100" w:beforeAutospacing="1" w:after="0" w:line="480" w:lineRule="auto"/>
        <w:jc w:val="center"/>
        <w:rPr>
          <w:rFonts w:ascii="Times New Roman" w:hAnsi="Times New Roman" w:cs="Times New Roman"/>
          <w:sz w:val="24"/>
          <w:szCs w:val="24"/>
        </w:rPr>
      </w:pPr>
      <w:r w:rsidRPr="001A07F7">
        <w:rPr>
          <w:rFonts w:ascii="Times New Roman" w:hAnsi="Times New Roman" w:cs="Times New Roman"/>
          <w:sz w:val="24"/>
          <w:szCs w:val="24"/>
        </w:rPr>
        <w:t>S</w:t>
      </w:r>
      <w:r w:rsidR="008D3651">
        <w:rPr>
          <w:rFonts w:ascii="Times New Roman" w:hAnsi="Times New Roman" w:cs="Times New Roman"/>
          <w:sz w:val="24"/>
          <w:szCs w:val="24"/>
        </w:rPr>
        <w:t xml:space="preserve">trongly </w:t>
      </w:r>
      <w:r w:rsidRPr="001A07F7">
        <w:rPr>
          <w:rFonts w:ascii="Times New Roman" w:hAnsi="Times New Roman" w:cs="Times New Roman"/>
          <w:sz w:val="24"/>
          <w:szCs w:val="24"/>
        </w:rPr>
        <w:t>A</w:t>
      </w:r>
      <w:r w:rsidR="008D3651">
        <w:rPr>
          <w:rFonts w:ascii="Times New Roman" w:hAnsi="Times New Roman" w:cs="Times New Roman"/>
          <w:sz w:val="24"/>
          <w:szCs w:val="24"/>
        </w:rPr>
        <w:t>gree (SA)</w:t>
      </w:r>
      <w:r w:rsidRPr="001A07F7">
        <w:rPr>
          <w:rFonts w:ascii="Times New Roman" w:hAnsi="Times New Roman" w:cs="Times New Roman"/>
          <w:sz w:val="24"/>
          <w:szCs w:val="24"/>
        </w:rPr>
        <w:t>=4, A</w:t>
      </w:r>
      <w:r w:rsidR="008D3651">
        <w:rPr>
          <w:rFonts w:ascii="Times New Roman" w:hAnsi="Times New Roman" w:cs="Times New Roman"/>
          <w:sz w:val="24"/>
          <w:szCs w:val="24"/>
        </w:rPr>
        <w:t>gree (A)</w:t>
      </w:r>
      <w:r w:rsidRPr="001A07F7">
        <w:rPr>
          <w:rFonts w:ascii="Times New Roman" w:hAnsi="Times New Roman" w:cs="Times New Roman"/>
          <w:sz w:val="24"/>
          <w:szCs w:val="24"/>
        </w:rPr>
        <w:t>=3, D</w:t>
      </w:r>
      <w:r w:rsidR="008D3651">
        <w:rPr>
          <w:rFonts w:ascii="Times New Roman" w:hAnsi="Times New Roman" w:cs="Times New Roman"/>
          <w:sz w:val="24"/>
          <w:szCs w:val="24"/>
        </w:rPr>
        <w:t>isagree (D)</w:t>
      </w:r>
      <w:r w:rsidRPr="001A07F7">
        <w:rPr>
          <w:rFonts w:ascii="Times New Roman" w:hAnsi="Times New Roman" w:cs="Times New Roman"/>
          <w:sz w:val="24"/>
          <w:szCs w:val="24"/>
        </w:rPr>
        <w:t>=2, S</w:t>
      </w:r>
      <w:r w:rsidR="008D3651">
        <w:rPr>
          <w:rFonts w:ascii="Times New Roman" w:hAnsi="Times New Roman" w:cs="Times New Roman"/>
          <w:sz w:val="24"/>
          <w:szCs w:val="24"/>
        </w:rPr>
        <w:t xml:space="preserve">trongly </w:t>
      </w:r>
      <w:r w:rsidRPr="001A07F7">
        <w:rPr>
          <w:rFonts w:ascii="Times New Roman" w:hAnsi="Times New Roman" w:cs="Times New Roman"/>
          <w:sz w:val="24"/>
          <w:szCs w:val="24"/>
        </w:rPr>
        <w:t>D</w:t>
      </w:r>
      <w:r w:rsidR="008D3651">
        <w:rPr>
          <w:rFonts w:ascii="Times New Roman" w:hAnsi="Times New Roman" w:cs="Times New Roman"/>
          <w:sz w:val="24"/>
          <w:szCs w:val="24"/>
        </w:rPr>
        <w:t>isagree (SD)</w:t>
      </w:r>
      <w:r w:rsidRPr="001A07F7">
        <w:rPr>
          <w:rFonts w:ascii="Times New Roman" w:hAnsi="Times New Roman" w:cs="Times New Roman"/>
          <w:sz w:val="24"/>
          <w:szCs w:val="24"/>
        </w:rPr>
        <w:t>=1</w:t>
      </w:r>
      <w:r w:rsidR="00771D2A" w:rsidRPr="001A07F7">
        <w:rPr>
          <w:rFonts w:ascii="Times New Roman" w:hAnsi="Times New Roman" w:cs="Times New Roman"/>
          <w:sz w:val="24"/>
          <w:szCs w:val="24"/>
        </w:rPr>
        <w:tab/>
      </w:r>
      <w:r w:rsidR="008D3651">
        <w:rPr>
          <w:rFonts w:ascii="Times New Roman" w:hAnsi="Times New Roman" w:cs="Times New Roman"/>
          <w:sz w:val="24"/>
          <w:szCs w:val="24"/>
        </w:rPr>
        <w:t xml:space="preserve"> </w:t>
      </w:r>
    </w:p>
    <w:p w:rsidR="008D3651" w:rsidRDefault="00B167A2" w:rsidP="00B167A2">
      <w:pPr>
        <w:spacing w:before="100" w:beforeAutospacing="1" w:after="0" w:line="480" w:lineRule="auto"/>
        <w:jc w:val="center"/>
        <w:rPr>
          <w:rFonts w:ascii="Times New Roman" w:hAnsi="Times New Roman" w:cs="Times New Roman"/>
          <w:sz w:val="24"/>
          <w:szCs w:val="24"/>
        </w:rPr>
      </w:pPr>
      <w:r>
        <w:rPr>
          <w:rFonts w:ascii="Times New Roman" w:hAnsi="Times New Roman" w:cs="Times New Roman"/>
          <w:sz w:val="24"/>
          <w:szCs w:val="24"/>
        </w:rPr>
        <w:t>P: Positive; N: Negative</w:t>
      </w:r>
    </w:p>
    <w:p w:rsidR="00EE5207" w:rsidRPr="001A07F7" w:rsidRDefault="00EE5207" w:rsidP="00B167A2">
      <w:pPr>
        <w:spacing w:before="100" w:beforeAutospacing="1" w:after="0" w:line="480" w:lineRule="auto"/>
        <w:jc w:val="center"/>
        <w:rPr>
          <w:rFonts w:ascii="Times New Roman" w:hAnsi="Times New Roman" w:cs="Times New Roman"/>
          <w:sz w:val="24"/>
          <w:szCs w:val="24"/>
        </w:rPr>
      </w:pPr>
      <w:r w:rsidRPr="001A07F7">
        <w:rPr>
          <w:rFonts w:ascii="Times New Roman" w:hAnsi="Times New Roman" w:cs="Times New Roman"/>
          <w:i/>
          <w:sz w:val="24"/>
          <w:szCs w:val="24"/>
        </w:rPr>
        <w:t>Source: Field Survey, 2021</w:t>
      </w:r>
    </w:p>
    <w:p w:rsidR="00EE5207" w:rsidRPr="001A07F7" w:rsidRDefault="00EE5207" w:rsidP="00F31982">
      <w:pPr>
        <w:spacing w:before="100" w:beforeAutospacing="1" w:after="0" w:line="480" w:lineRule="auto"/>
        <w:rPr>
          <w:rFonts w:ascii="Times New Roman" w:hAnsi="Times New Roman" w:cs="Times New Roman"/>
          <w:sz w:val="24"/>
          <w:szCs w:val="24"/>
        </w:rPr>
        <w:sectPr w:rsidR="00EE5207" w:rsidRPr="001A07F7" w:rsidSect="00F96146">
          <w:pgSz w:w="16834" w:h="11909" w:orient="landscape" w:code="9"/>
          <w:pgMar w:top="1440" w:right="1440" w:bottom="1440" w:left="1440" w:header="706" w:footer="706" w:gutter="0"/>
          <w:cols w:space="708"/>
          <w:docGrid w:linePitch="360"/>
        </w:sectPr>
      </w:pPr>
    </w:p>
    <w:p w:rsidR="008207E5" w:rsidRPr="001A07F7" w:rsidRDefault="00D7063C" w:rsidP="00432B0B">
      <w:pPr>
        <w:pStyle w:val="Heading1"/>
        <w:spacing w:before="0" w:line="432" w:lineRule="auto"/>
        <w:rPr>
          <w:rFonts w:cs="Times New Roman"/>
          <w:sz w:val="24"/>
          <w:szCs w:val="24"/>
        </w:rPr>
      </w:pPr>
      <w:bookmarkStart w:id="119" w:name="_Toc128125853"/>
      <w:r w:rsidRPr="001A07F7">
        <w:rPr>
          <w:rFonts w:cs="Times New Roman"/>
          <w:sz w:val="24"/>
          <w:szCs w:val="24"/>
        </w:rPr>
        <w:t>4.8</w:t>
      </w:r>
      <w:r w:rsidR="00A92A85" w:rsidRPr="001A07F7">
        <w:rPr>
          <w:rFonts w:cs="Times New Roman"/>
          <w:sz w:val="24"/>
          <w:szCs w:val="24"/>
        </w:rPr>
        <w:tab/>
      </w:r>
      <w:r w:rsidR="004D0EBC" w:rsidRPr="001A07F7">
        <w:rPr>
          <w:rFonts w:cs="Times New Roman"/>
          <w:sz w:val="24"/>
          <w:szCs w:val="24"/>
        </w:rPr>
        <w:t xml:space="preserve">Farmers’ </w:t>
      </w:r>
      <w:r w:rsidR="005A01BD" w:rsidRPr="001A07F7">
        <w:rPr>
          <w:rFonts w:cs="Times New Roman"/>
          <w:sz w:val="24"/>
          <w:szCs w:val="24"/>
        </w:rPr>
        <w:t>knowledge of</w:t>
      </w:r>
      <w:r w:rsidR="005A01BD">
        <w:rPr>
          <w:rFonts w:cs="Times New Roman"/>
          <w:sz w:val="24"/>
          <w:szCs w:val="24"/>
        </w:rPr>
        <w:t xml:space="preserve"> </w:t>
      </w:r>
      <w:r w:rsidR="005A01BD" w:rsidRPr="001A07F7">
        <w:rPr>
          <w:rFonts w:cs="Times New Roman"/>
          <w:sz w:val="24"/>
          <w:szCs w:val="24"/>
        </w:rPr>
        <w:t>insect pest control methods</w:t>
      </w:r>
      <w:bookmarkEnd w:id="119"/>
    </w:p>
    <w:p w:rsidR="008207E5" w:rsidRPr="001A07F7" w:rsidRDefault="00060038" w:rsidP="00432B0B">
      <w:pPr>
        <w:spacing w:after="0" w:line="432" w:lineRule="auto"/>
        <w:jc w:val="both"/>
        <w:rPr>
          <w:rFonts w:ascii="Times New Roman" w:hAnsi="Times New Roman" w:cs="Times New Roman"/>
          <w:sz w:val="24"/>
          <w:szCs w:val="24"/>
        </w:rPr>
      </w:pPr>
      <w:r w:rsidRPr="001A07F7">
        <w:rPr>
          <w:rFonts w:ascii="Times New Roman" w:hAnsi="Times New Roman" w:cs="Times New Roman"/>
          <w:sz w:val="24"/>
          <w:szCs w:val="24"/>
        </w:rPr>
        <w:t>Table 18</w:t>
      </w:r>
      <w:r w:rsidR="00D7063C" w:rsidRPr="001A07F7">
        <w:rPr>
          <w:rFonts w:ascii="Times New Roman" w:hAnsi="Times New Roman" w:cs="Times New Roman"/>
          <w:sz w:val="24"/>
          <w:szCs w:val="24"/>
        </w:rPr>
        <w:t xml:space="preserve"> presents results of the knowledge of cowpea farmers on use of indigenous, conventional and alternative pest control methods. The results </w:t>
      </w:r>
      <w:r w:rsidR="004854D3" w:rsidRPr="001A07F7">
        <w:rPr>
          <w:rFonts w:ascii="Times New Roman" w:hAnsi="Times New Roman" w:cs="Times New Roman"/>
          <w:sz w:val="24"/>
          <w:szCs w:val="24"/>
        </w:rPr>
        <w:t>indicate</w:t>
      </w:r>
      <w:r w:rsidR="00685283">
        <w:rPr>
          <w:rFonts w:ascii="Times New Roman" w:hAnsi="Times New Roman" w:cs="Times New Roman"/>
          <w:sz w:val="24"/>
          <w:szCs w:val="24"/>
        </w:rPr>
        <w:t>s</w:t>
      </w:r>
      <w:r w:rsidR="00D7063C" w:rsidRPr="001A07F7">
        <w:rPr>
          <w:rFonts w:ascii="Times New Roman" w:hAnsi="Times New Roman" w:cs="Times New Roman"/>
          <w:sz w:val="24"/>
          <w:szCs w:val="24"/>
        </w:rPr>
        <w:t xml:space="preserve"> that majority of respondents have the knowledge of pest control methods in all </w:t>
      </w:r>
      <w:r w:rsidR="00685283" w:rsidRPr="001A07F7">
        <w:rPr>
          <w:rFonts w:ascii="Times New Roman" w:hAnsi="Times New Roman" w:cs="Times New Roman"/>
          <w:sz w:val="24"/>
          <w:szCs w:val="24"/>
        </w:rPr>
        <w:t xml:space="preserve">presented </w:t>
      </w:r>
      <w:r w:rsidR="00D7063C" w:rsidRPr="001A07F7">
        <w:rPr>
          <w:rFonts w:ascii="Times New Roman" w:hAnsi="Times New Roman" w:cs="Times New Roman"/>
          <w:sz w:val="24"/>
          <w:szCs w:val="24"/>
        </w:rPr>
        <w:t xml:space="preserve">knowledge areas. The </w:t>
      </w:r>
      <w:r w:rsidR="00685283">
        <w:rPr>
          <w:rFonts w:ascii="Times New Roman" w:hAnsi="Times New Roman" w:cs="Times New Roman"/>
          <w:sz w:val="24"/>
          <w:szCs w:val="24"/>
        </w:rPr>
        <w:t>general</w:t>
      </w:r>
      <w:r w:rsidR="00D7063C" w:rsidRPr="001A07F7">
        <w:rPr>
          <w:rFonts w:ascii="Times New Roman" w:hAnsi="Times New Roman" w:cs="Times New Roman"/>
          <w:sz w:val="24"/>
          <w:szCs w:val="24"/>
        </w:rPr>
        <w:t xml:space="preserve"> knowledge </w:t>
      </w:r>
      <w:r w:rsidR="00685283">
        <w:rPr>
          <w:rFonts w:ascii="Times New Roman" w:hAnsi="Times New Roman" w:cs="Times New Roman"/>
          <w:sz w:val="24"/>
          <w:szCs w:val="24"/>
        </w:rPr>
        <w:t>statements</w:t>
      </w:r>
      <w:r w:rsidR="00D7063C" w:rsidRPr="001A07F7">
        <w:rPr>
          <w:rFonts w:ascii="Times New Roman" w:hAnsi="Times New Roman" w:cs="Times New Roman"/>
          <w:sz w:val="24"/>
          <w:szCs w:val="24"/>
        </w:rPr>
        <w:t xml:space="preserve"> </w:t>
      </w:r>
      <w:r w:rsidR="004854D3" w:rsidRPr="001A07F7">
        <w:rPr>
          <w:rFonts w:ascii="Times New Roman" w:hAnsi="Times New Roman" w:cs="Times New Roman"/>
          <w:sz w:val="24"/>
          <w:szCs w:val="24"/>
        </w:rPr>
        <w:t>signified</w:t>
      </w:r>
      <w:r w:rsidR="00D7063C" w:rsidRPr="001A07F7">
        <w:rPr>
          <w:rFonts w:ascii="Times New Roman" w:hAnsi="Times New Roman" w:cs="Times New Roman"/>
          <w:sz w:val="24"/>
          <w:szCs w:val="24"/>
        </w:rPr>
        <w:t xml:space="preserve"> by respondents were </w:t>
      </w:r>
      <w:r w:rsidR="00685283">
        <w:rPr>
          <w:rFonts w:ascii="Times New Roman" w:hAnsi="Times New Roman" w:cs="Times New Roman"/>
          <w:sz w:val="24"/>
          <w:szCs w:val="24"/>
        </w:rPr>
        <w:t>p</w:t>
      </w:r>
      <w:r w:rsidR="00D7063C" w:rsidRPr="001A07F7">
        <w:rPr>
          <w:rFonts w:ascii="Times New Roman" w:hAnsi="Times New Roman" w:cs="Times New Roman"/>
          <w:sz w:val="24"/>
          <w:szCs w:val="24"/>
        </w:rPr>
        <w:t xml:space="preserve">est control methods have far reaching effects beyond the control of pests alone (86.7%), </w:t>
      </w:r>
      <w:r w:rsidR="00685283">
        <w:rPr>
          <w:rFonts w:ascii="Times New Roman" w:hAnsi="Times New Roman" w:cs="Times New Roman"/>
          <w:sz w:val="24"/>
          <w:szCs w:val="24"/>
        </w:rPr>
        <w:t>a</w:t>
      </w:r>
      <w:r w:rsidR="00D7063C" w:rsidRPr="001A07F7">
        <w:rPr>
          <w:rFonts w:ascii="Times New Roman" w:hAnsi="Times New Roman" w:cs="Times New Roman"/>
          <w:sz w:val="24"/>
          <w:szCs w:val="24"/>
        </w:rPr>
        <w:t xml:space="preserve"> pest control method should eliminate pests and not merely inh</w:t>
      </w:r>
      <w:r w:rsidR="00685283">
        <w:rPr>
          <w:rFonts w:ascii="Times New Roman" w:hAnsi="Times New Roman" w:cs="Times New Roman"/>
          <w:sz w:val="24"/>
          <w:szCs w:val="24"/>
        </w:rPr>
        <w:t>ibit their activities (84.1%),</w:t>
      </w:r>
      <w:r w:rsidR="00D7063C" w:rsidRPr="001A07F7">
        <w:rPr>
          <w:rFonts w:ascii="Times New Roman" w:hAnsi="Times New Roman" w:cs="Times New Roman"/>
          <w:sz w:val="24"/>
          <w:szCs w:val="24"/>
        </w:rPr>
        <w:t xml:space="preserve"> use of synthetic pesticides leads t</w:t>
      </w:r>
      <w:r w:rsidR="00685283">
        <w:rPr>
          <w:rFonts w:ascii="Times New Roman" w:hAnsi="Times New Roman" w:cs="Times New Roman"/>
          <w:sz w:val="24"/>
          <w:szCs w:val="24"/>
        </w:rPr>
        <w:t>o ecosystem imbalance (81.0%), t</w:t>
      </w:r>
      <w:r w:rsidR="00D7063C" w:rsidRPr="001A07F7">
        <w:rPr>
          <w:rFonts w:ascii="Times New Roman" w:hAnsi="Times New Roman" w:cs="Times New Roman"/>
          <w:sz w:val="24"/>
          <w:szCs w:val="24"/>
        </w:rPr>
        <w:t>here is a chance of food poisoning with co</w:t>
      </w:r>
      <w:r w:rsidR="00685283">
        <w:rPr>
          <w:rFonts w:ascii="Times New Roman" w:hAnsi="Times New Roman" w:cs="Times New Roman"/>
          <w:sz w:val="24"/>
          <w:szCs w:val="24"/>
        </w:rPr>
        <w:t>nventional method use (85.7%), s</w:t>
      </w:r>
      <w:r w:rsidR="00D7063C" w:rsidRPr="001A07F7">
        <w:rPr>
          <w:rFonts w:ascii="Times New Roman" w:hAnsi="Times New Roman" w:cs="Times New Roman"/>
          <w:sz w:val="24"/>
          <w:szCs w:val="24"/>
        </w:rPr>
        <w:t>ynthetic pesticides should be used as recomme</w:t>
      </w:r>
      <w:r w:rsidR="00685283">
        <w:rPr>
          <w:rFonts w:ascii="Times New Roman" w:hAnsi="Times New Roman" w:cs="Times New Roman"/>
          <w:sz w:val="24"/>
          <w:szCs w:val="24"/>
        </w:rPr>
        <w:t>nded on the container (85.2%), a</w:t>
      </w:r>
      <w:r w:rsidR="00D7063C" w:rsidRPr="001A07F7">
        <w:rPr>
          <w:rFonts w:ascii="Times New Roman" w:hAnsi="Times New Roman" w:cs="Times New Roman"/>
          <w:sz w:val="24"/>
          <w:szCs w:val="24"/>
        </w:rPr>
        <w:t>lternative methods do not leave any residual effects on p</w:t>
      </w:r>
      <w:r w:rsidR="00685283">
        <w:rPr>
          <w:rFonts w:ascii="Times New Roman" w:hAnsi="Times New Roman" w:cs="Times New Roman"/>
          <w:sz w:val="24"/>
          <w:szCs w:val="24"/>
        </w:rPr>
        <w:t>roduce (81.0%), t</w:t>
      </w:r>
      <w:r w:rsidR="00D7063C" w:rsidRPr="001A07F7">
        <w:rPr>
          <w:rFonts w:ascii="Times New Roman" w:hAnsi="Times New Roman" w:cs="Times New Roman"/>
          <w:sz w:val="24"/>
          <w:szCs w:val="24"/>
        </w:rPr>
        <w:t>he use of conventional pest control deg</w:t>
      </w:r>
      <w:r w:rsidR="00685283">
        <w:rPr>
          <w:rFonts w:ascii="Times New Roman" w:hAnsi="Times New Roman" w:cs="Times New Roman"/>
          <w:sz w:val="24"/>
          <w:szCs w:val="24"/>
        </w:rPr>
        <w:t>rades the environment (86.5%), r</w:t>
      </w:r>
      <w:r w:rsidR="00D7063C" w:rsidRPr="001A07F7">
        <w:rPr>
          <w:rFonts w:ascii="Times New Roman" w:hAnsi="Times New Roman" w:cs="Times New Roman"/>
          <w:sz w:val="24"/>
          <w:szCs w:val="24"/>
        </w:rPr>
        <w:t>esidues from use of conventional method</w:t>
      </w:r>
      <w:r w:rsidR="00685283">
        <w:rPr>
          <w:rFonts w:ascii="Times New Roman" w:hAnsi="Times New Roman" w:cs="Times New Roman"/>
          <w:sz w:val="24"/>
          <w:szCs w:val="24"/>
        </w:rPr>
        <w:t xml:space="preserve"> constitute a health risk, and h</w:t>
      </w:r>
      <w:r w:rsidR="00D7063C" w:rsidRPr="001A07F7">
        <w:rPr>
          <w:rFonts w:ascii="Times New Roman" w:hAnsi="Times New Roman" w:cs="Times New Roman"/>
          <w:sz w:val="24"/>
          <w:szCs w:val="24"/>
        </w:rPr>
        <w:t>ermetic steel drums for storage of cowpea does not require the use of phostoxin tablets (88.8%), PICS bag for storage of cowpea does not require the use of phostoxin tablets (82.8%), choice of pest control method influenc</w:t>
      </w:r>
      <w:r w:rsidR="0096632E">
        <w:rPr>
          <w:rFonts w:ascii="Times New Roman" w:hAnsi="Times New Roman" w:cs="Times New Roman"/>
          <w:sz w:val="24"/>
          <w:szCs w:val="24"/>
        </w:rPr>
        <w:t>es quality of produce (88.5%), f</w:t>
      </w:r>
      <w:r w:rsidR="00D7063C" w:rsidRPr="001A07F7">
        <w:rPr>
          <w:rFonts w:ascii="Times New Roman" w:hAnsi="Times New Roman" w:cs="Times New Roman"/>
          <w:sz w:val="24"/>
          <w:szCs w:val="24"/>
        </w:rPr>
        <w:t xml:space="preserve">umigants must be removed from cowpea and opened up in a airy place to ward off the toxicity </w:t>
      </w:r>
      <w:r w:rsidR="0096632E">
        <w:rPr>
          <w:rFonts w:ascii="Times New Roman" w:hAnsi="Times New Roman" w:cs="Times New Roman"/>
          <w:sz w:val="24"/>
          <w:szCs w:val="24"/>
        </w:rPr>
        <w:t>(85.2%). The knowledge statement ‘p</w:t>
      </w:r>
      <w:r w:rsidR="00D7063C" w:rsidRPr="001A07F7">
        <w:rPr>
          <w:rFonts w:ascii="Times New Roman" w:hAnsi="Times New Roman" w:cs="Times New Roman"/>
          <w:sz w:val="24"/>
          <w:szCs w:val="24"/>
        </w:rPr>
        <w:t>hostoxin may be dropped directly in storage bags</w:t>
      </w:r>
      <w:r w:rsidR="0096632E">
        <w:rPr>
          <w:rFonts w:ascii="Times New Roman" w:hAnsi="Times New Roman" w:cs="Times New Roman"/>
          <w:sz w:val="24"/>
          <w:szCs w:val="24"/>
        </w:rPr>
        <w:t>’</w:t>
      </w:r>
      <w:r w:rsidR="00D7063C" w:rsidRPr="001A07F7">
        <w:rPr>
          <w:rFonts w:ascii="Times New Roman" w:hAnsi="Times New Roman" w:cs="Times New Roman"/>
          <w:sz w:val="24"/>
          <w:szCs w:val="24"/>
        </w:rPr>
        <w:t xml:space="preserve"> (44.5%)</w:t>
      </w:r>
      <w:r w:rsidR="0096632E">
        <w:rPr>
          <w:rFonts w:ascii="Times New Roman" w:hAnsi="Times New Roman" w:cs="Times New Roman"/>
          <w:sz w:val="24"/>
          <w:szCs w:val="24"/>
        </w:rPr>
        <w:t xml:space="preserve"> was</w:t>
      </w:r>
      <w:r w:rsidR="004854D3" w:rsidRPr="001A07F7">
        <w:rPr>
          <w:rFonts w:ascii="Times New Roman" w:hAnsi="Times New Roman" w:cs="Times New Roman"/>
          <w:sz w:val="24"/>
          <w:szCs w:val="24"/>
        </w:rPr>
        <w:t xml:space="preserve"> </w:t>
      </w:r>
      <w:r w:rsidR="0096632E">
        <w:rPr>
          <w:rFonts w:ascii="Times New Roman" w:hAnsi="Times New Roman" w:cs="Times New Roman"/>
          <w:sz w:val="24"/>
          <w:szCs w:val="24"/>
        </w:rPr>
        <w:t>not well known</w:t>
      </w:r>
      <w:r w:rsidR="004854D3" w:rsidRPr="001A07F7">
        <w:rPr>
          <w:rFonts w:ascii="Times New Roman" w:hAnsi="Times New Roman" w:cs="Times New Roman"/>
          <w:sz w:val="24"/>
          <w:szCs w:val="24"/>
        </w:rPr>
        <w:t xml:space="preserve"> among </w:t>
      </w:r>
      <w:r w:rsidR="00D7063C" w:rsidRPr="001A07F7">
        <w:rPr>
          <w:rFonts w:ascii="Times New Roman" w:hAnsi="Times New Roman" w:cs="Times New Roman"/>
          <w:sz w:val="24"/>
          <w:szCs w:val="24"/>
        </w:rPr>
        <w:t xml:space="preserve">respondents. </w:t>
      </w:r>
    </w:p>
    <w:p w:rsidR="00D7682B" w:rsidRPr="001A07F7" w:rsidRDefault="00D7063C" w:rsidP="00432B0B">
      <w:pPr>
        <w:spacing w:before="100" w:beforeAutospacing="1" w:after="0" w:line="432"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It can be deduced from the findings that knowledge on residues from the use of conventional method constitute a health risk, hermetic steel drums for storage of cowpea does not require the use of phostoxin tablets, pest control methods have far reaching effects beyond </w:t>
      </w:r>
      <w:r w:rsidR="00226342">
        <w:rPr>
          <w:rFonts w:ascii="Times New Roman" w:hAnsi="Times New Roman" w:cs="Times New Roman"/>
          <w:sz w:val="24"/>
          <w:szCs w:val="24"/>
        </w:rPr>
        <w:t>annihilating</w:t>
      </w:r>
      <w:r w:rsidRPr="001A07F7">
        <w:rPr>
          <w:rFonts w:ascii="Times New Roman" w:hAnsi="Times New Roman" w:cs="Times New Roman"/>
          <w:sz w:val="24"/>
          <w:szCs w:val="24"/>
        </w:rPr>
        <w:t xml:space="preserve"> pests, and use of </w:t>
      </w:r>
      <w:r w:rsidR="00226342">
        <w:rPr>
          <w:rFonts w:ascii="Times New Roman" w:hAnsi="Times New Roman" w:cs="Times New Roman"/>
          <w:sz w:val="24"/>
          <w:szCs w:val="24"/>
        </w:rPr>
        <w:t xml:space="preserve">conventional method </w:t>
      </w:r>
      <w:r w:rsidRPr="001A07F7">
        <w:rPr>
          <w:rFonts w:ascii="Times New Roman" w:hAnsi="Times New Roman" w:cs="Times New Roman"/>
          <w:sz w:val="24"/>
          <w:szCs w:val="24"/>
        </w:rPr>
        <w:t>degrades the environment were the foremost knowledge areas of</w:t>
      </w:r>
      <w:r w:rsidR="00D7682B" w:rsidRPr="001A07F7">
        <w:rPr>
          <w:rFonts w:ascii="Times New Roman" w:hAnsi="Times New Roman" w:cs="Times New Roman"/>
          <w:sz w:val="24"/>
          <w:szCs w:val="24"/>
        </w:rPr>
        <w:t xml:space="preserve"> insect</w:t>
      </w:r>
      <w:r w:rsidRPr="001A07F7">
        <w:rPr>
          <w:rFonts w:ascii="Times New Roman" w:hAnsi="Times New Roman" w:cs="Times New Roman"/>
          <w:sz w:val="24"/>
          <w:szCs w:val="24"/>
        </w:rPr>
        <w:t xml:space="preserve"> pest control methods of respondents in Kwara and Niger States. </w:t>
      </w:r>
      <w:r w:rsidR="00D7682B" w:rsidRPr="001A07F7">
        <w:rPr>
          <w:rFonts w:ascii="Times New Roman" w:hAnsi="Times New Roman" w:cs="Times New Roman"/>
          <w:sz w:val="24"/>
          <w:szCs w:val="24"/>
        </w:rPr>
        <w:t xml:space="preserve">Kishi (2002) posited that farmers’ knowledge concerning pest control is crucial for promoting pesticide safety, but does not lead to a change of practice and behaviour.  </w:t>
      </w:r>
    </w:p>
    <w:p w:rsidR="00432B0B" w:rsidRPr="001A07F7" w:rsidRDefault="00432B0B" w:rsidP="00432B0B">
      <w:pPr>
        <w:spacing w:before="100" w:beforeAutospacing="1" w:after="0" w:line="432" w:lineRule="auto"/>
        <w:jc w:val="both"/>
        <w:rPr>
          <w:rFonts w:ascii="Times New Roman" w:hAnsi="Times New Roman" w:cs="Times New Roman"/>
          <w:sz w:val="24"/>
          <w:szCs w:val="24"/>
        </w:rPr>
      </w:pPr>
    </w:p>
    <w:p w:rsidR="008207E5" w:rsidRPr="001A07F7" w:rsidRDefault="00F31982" w:rsidP="00F31982">
      <w:pPr>
        <w:spacing w:before="100" w:beforeAutospacing="1" w:after="0" w:line="480" w:lineRule="auto"/>
        <w:rPr>
          <w:rFonts w:ascii="Times New Roman" w:hAnsi="Times New Roman" w:cs="Times New Roman"/>
          <w:b/>
          <w:sz w:val="24"/>
          <w:szCs w:val="24"/>
        </w:rPr>
      </w:pPr>
      <w:bookmarkStart w:id="120" w:name="_Toc107051766"/>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18</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F637C4">
        <w:rPr>
          <w:rFonts w:ascii="Times New Roman" w:hAnsi="Times New Roman" w:cs="Times New Roman"/>
          <w:b/>
          <w:bCs/>
          <w:sz w:val="24"/>
          <w:szCs w:val="24"/>
        </w:rPr>
        <w:t xml:space="preserve">Distribution of respondents by their </w:t>
      </w:r>
      <w:r w:rsidR="00F637C4" w:rsidRPr="001A07F7">
        <w:rPr>
          <w:rFonts w:ascii="Times New Roman" w:hAnsi="Times New Roman" w:cs="Times New Roman"/>
          <w:b/>
          <w:sz w:val="24"/>
          <w:szCs w:val="24"/>
        </w:rPr>
        <w:t>knowledge on insect pest control methods</w:t>
      </w:r>
      <w:bookmarkEnd w:id="120"/>
    </w:p>
    <w:tbl>
      <w:tblPr>
        <w:tblW w:w="0" w:type="auto"/>
        <w:tblBorders>
          <w:top w:val="single" w:sz="4" w:space="0" w:color="auto"/>
          <w:bottom w:val="single" w:sz="4" w:space="0" w:color="auto"/>
        </w:tblBorders>
        <w:tblLook w:val="04A0" w:firstRow="1" w:lastRow="0" w:firstColumn="1" w:lastColumn="0" w:noHBand="0" w:noVBand="1"/>
      </w:tblPr>
      <w:tblGrid>
        <w:gridCol w:w="590"/>
        <w:gridCol w:w="5048"/>
        <w:gridCol w:w="1727"/>
        <w:gridCol w:w="1664"/>
      </w:tblGrid>
      <w:tr w:rsidR="008207E5" w:rsidRPr="001A07F7" w:rsidTr="00771D2A">
        <w:tc>
          <w:tcPr>
            <w:tcW w:w="590" w:type="dxa"/>
            <w:tcBorders>
              <w:top w:val="single" w:sz="4" w:space="0" w:color="auto"/>
              <w:bottom w:val="single" w:sz="4" w:space="0" w:color="auto"/>
            </w:tcBorders>
          </w:tcPr>
          <w:p w:rsidR="008207E5" w:rsidRPr="001A07F7" w:rsidRDefault="00A023AA"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S/N</w:t>
            </w:r>
          </w:p>
        </w:tc>
        <w:tc>
          <w:tcPr>
            <w:tcW w:w="5213" w:type="dxa"/>
            <w:tcBorders>
              <w:top w:val="single" w:sz="4" w:space="0" w:color="auto"/>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Knowledge Statements</w:t>
            </w:r>
          </w:p>
        </w:tc>
        <w:tc>
          <w:tcPr>
            <w:tcW w:w="1754" w:type="dxa"/>
            <w:tcBorders>
              <w:top w:val="single" w:sz="4" w:space="0" w:color="auto"/>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True</w:t>
            </w:r>
          </w:p>
        </w:tc>
        <w:tc>
          <w:tcPr>
            <w:tcW w:w="1688" w:type="dxa"/>
            <w:tcBorders>
              <w:top w:val="single" w:sz="4" w:space="0" w:color="auto"/>
              <w:bottom w:val="single" w:sz="4" w:space="0" w:color="auto"/>
            </w:tcBorders>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False</w:t>
            </w:r>
          </w:p>
        </w:tc>
      </w:tr>
      <w:tr w:rsidR="008207E5" w:rsidRPr="001A07F7" w:rsidTr="00771D2A">
        <w:tc>
          <w:tcPr>
            <w:tcW w:w="590" w:type="dxa"/>
            <w:tcBorders>
              <w:top w:val="single" w:sz="4" w:space="0" w:color="auto"/>
            </w:tcBorders>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5213"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Pest control methods have far reaching effects beyond the control of pests alone</w:t>
            </w:r>
          </w:p>
        </w:tc>
        <w:tc>
          <w:tcPr>
            <w:tcW w:w="1754"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333(86.7)</w:t>
            </w:r>
          </w:p>
        </w:tc>
        <w:tc>
          <w:tcPr>
            <w:tcW w:w="1688" w:type="dxa"/>
            <w:tcBorders>
              <w:top w:val="single" w:sz="4" w:space="0" w:color="auto"/>
            </w:tcBorders>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 pest control method should eliminate pests and not merely inhibit their activities.</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323(84.1)</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61(15.9)</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The use of synthetic pesticides leads to ecosystem imbalance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73(19.0)</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There is a chance of food poisoning with conventional method use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329(85.7)</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55(14.3)</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There is a waiting time associated with the use of the conventional method in field and in store.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315(82.0)</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69(18.0)</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methods are effective on small and large farms</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234(60.9)</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150(39.1)</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Any quantity of synthetic pesticides can be administered as long as it keeps cowpea in good condition</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251(65.4)</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Synthetic pesticides should be used as recommended on the container.</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327(85.2)</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57(14.8)</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Alternative methods do not leave any residual effects on produce.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73(19.0)</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Indigenous and alternative pest control methods are as effective as the conventional method</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230(59.9)</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154(40.1)</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The use of the conventional pest control degrades the environment.</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332(86.5)</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Residues from the use of conventional method constitute a health risk.</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341(88.8)</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43(11.2)</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Hermetic steel drums for storage of cowpea does not require the use of phostoxin tablets</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341(88.8)</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43(11.2)</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PICS bag for storage of cowpea does not require the use of phostoxin tablets</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318(82.8)</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66(17.2)</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The choice of pest control method influences quality of produce.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340(88.5)</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44(11.5)</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Alternative pest control methods do not harm the environment.</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288(75.0)</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96(25.0)</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5213" w:type="dxa"/>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sz w:val="24"/>
                <w:szCs w:val="24"/>
              </w:rPr>
              <w:t>The choice of pest control method affects marketability of final produce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295(76.8)</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89(23.2)</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Synthetic pesticide can be applied two weeks before harvest</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299(77.9)</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85(22.1)</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Spraying can be done when podding is at the maturing stage</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279(72.7)</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105(27.3)</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Fumigants must be removed from cowpea and opened up in a airy place to ward off the toxicity</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327(85.2)</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57(14.8)</w:t>
            </w:r>
          </w:p>
        </w:tc>
      </w:tr>
      <w:tr w:rsidR="008207E5" w:rsidRPr="001A07F7" w:rsidTr="00771D2A">
        <w:tc>
          <w:tcPr>
            <w:tcW w:w="590" w:type="dxa"/>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5213"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Phostoxin may be dropped directly in storage bags</w:t>
            </w:r>
          </w:p>
        </w:tc>
        <w:tc>
          <w:tcPr>
            <w:tcW w:w="1754"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171(44.5)</w:t>
            </w:r>
          </w:p>
        </w:tc>
        <w:tc>
          <w:tcPr>
            <w:tcW w:w="1688" w:type="dxa"/>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213(55.5)</w:t>
            </w:r>
          </w:p>
        </w:tc>
      </w:tr>
    </w:tbl>
    <w:p w:rsidR="00771D2A" w:rsidRPr="001A07F7" w:rsidRDefault="00771D2A"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i/>
          <w:sz w:val="24"/>
          <w:szCs w:val="24"/>
        </w:rPr>
        <w:t>Source: Field Survey, 2021</w:t>
      </w:r>
    </w:p>
    <w:p w:rsidR="008207E5" w:rsidRPr="001A07F7" w:rsidRDefault="008207E5" w:rsidP="00F31982">
      <w:pPr>
        <w:spacing w:before="100" w:beforeAutospacing="1" w:after="0" w:line="480" w:lineRule="auto"/>
        <w:rPr>
          <w:rFonts w:ascii="Times New Roman" w:hAnsi="Times New Roman" w:cs="Times New Roman"/>
          <w:sz w:val="24"/>
          <w:szCs w:val="24"/>
        </w:rPr>
      </w:pPr>
    </w:p>
    <w:p w:rsidR="008207E5" w:rsidRPr="001A07F7" w:rsidRDefault="00226342"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1A07F7">
        <w:rPr>
          <w:rFonts w:ascii="Times New Roman" w:hAnsi="Times New Roman" w:cs="Times New Roman"/>
          <w:sz w:val="24"/>
          <w:szCs w:val="24"/>
        </w:rPr>
        <w:t>Table 19</w:t>
      </w:r>
      <w:r>
        <w:rPr>
          <w:rFonts w:ascii="Times New Roman" w:hAnsi="Times New Roman" w:cs="Times New Roman"/>
          <w:sz w:val="24"/>
          <w:szCs w:val="24"/>
        </w:rPr>
        <w:t xml:space="preserve"> shows </w:t>
      </w:r>
      <w:r w:rsidR="00D7063C" w:rsidRPr="001A07F7">
        <w:rPr>
          <w:rFonts w:ascii="Times New Roman" w:hAnsi="Times New Roman" w:cs="Times New Roman"/>
          <w:sz w:val="24"/>
          <w:szCs w:val="24"/>
        </w:rPr>
        <w:t xml:space="preserve">distribution of </w:t>
      </w:r>
      <w:r>
        <w:rPr>
          <w:rFonts w:ascii="Times New Roman" w:hAnsi="Times New Roman" w:cs="Times New Roman"/>
          <w:sz w:val="24"/>
          <w:szCs w:val="24"/>
        </w:rPr>
        <w:t>cowpea farmers</w:t>
      </w:r>
      <w:r w:rsidR="00D7063C" w:rsidRPr="001A07F7">
        <w:rPr>
          <w:rFonts w:ascii="Times New Roman" w:hAnsi="Times New Roman" w:cs="Times New Roman"/>
          <w:sz w:val="24"/>
          <w:szCs w:val="24"/>
        </w:rPr>
        <w:t xml:space="preserve"> by knowledge of pest </w:t>
      </w:r>
      <w:r>
        <w:rPr>
          <w:rFonts w:ascii="Times New Roman" w:hAnsi="Times New Roman" w:cs="Times New Roman"/>
          <w:sz w:val="24"/>
          <w:szCs w:val="24"/>
        </w:rPr>
        <w:t>control. It</w:t>
      </w:r>
      <w:r w:rsidR="00D7063C" w:rsidRPr="001A07F7">
        <w:rPr>
          <w:rFonts w:ascii="Times New Roman" w:hAnsi="Times New Roman" w:cs="Times New Roman"/>
          <w:sz w:val="24"/>
          <w:szCs w:val="24"/>
        </w:rPr>
        <w:t xml:space="preserve"> shows majority (90.4%) of respondents had high knowledge of pest control methods while the aggregate</w:t>
      </w:r>
      <w:r>
        <w:rPr>
          <w:rFonts w:ascii="Times New Roman" w:hAnsi="Times New Roman" w:cs="Times New Roman"/>
          <w:sz w:val="24"/>
          <w:szCs w:val="24"/>
        </w:rPr>
        <w:t xml:space="preserve"> percentage score was 78% denoting</w:t>
      </w:r>
      <w:r w:rsidR="00D7063C" w:rsidRPr="001A07F7">
        <w:rPr>
          <w:rFonts w:ascii="Times New Roman" w:hAnsi="Times New Roman" w:cs="Times New Roman"/>
          <w:sz w:val="24"/>
          <w:szCs w:val="24"/>
        </w:rPr>
        <w:t xml:space="preserve"> that </w:t>
      </w:r>
      <w:r>
        <w:rPr>
          <w:rFonts w:ascii="Times New Roman" w:hAnsi="Times New Roman" w:cs="Times New Roman"/>
          <w:sz w:val="24"/>
          <w:szCs w:val="24"/>
        </w:rPr>
        <w:t>most</w:t>
      </w:r>
      <w:r w:rsidR="00D7063C" w:rsidRPr="001A07F7">
        <w:rPr>
          <w:rFonts w:ascii="Times New Roman" w:hAnsi="Times New Roman" w:cs="Times New Roman"/>
          <w:sz w:val="24"/>
          <w:szCs w:val="24"/>
        </w:rPr>
        <w:t xml:space="preserve"> cowpea farmers in Kwara and Niger States </w:t>
      </w:r>
      <w:r>
        <w:rPr>
          <w:rFonts w:ascii="Times New Roman" w:hAnsi="Times New Roman" w:cs="Times New Roman"/>
          <w:sz w:val="24"/>
          <w:szCs w:val="24"/>
        </w:rPr>
        <w:t>are</w:t>
      </w:r>
      <w:r w:rsidR="00D7063C" w:rsidRPr="001A07F7">
        <w:rPr>
          <w:rFonts w:ascii="Times New Roman" w:hAnsi="Times New Roman" w:cs="Times New Roman"/>
          <w:sz w:val="24"/>
          <w:szCs w:val="24"/>
        </w:rPr>
        <w:t xml:space="preserve"> knowledge</w:t>
      </w:r>
      <w:r>
        <w:rPr>
          <w:rFonts w:ascii="Times New Roman" w:hAnsi="Times New Roman" w:cs="Times New Roman"/>
          <w:sz w:val="24"/>
          <w:szCs w:val="24"/>
        </w:rPr>
        <w:t>able</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with respect to</w:t>
      </w:r>
      <w:r w:rsidR="00D7063C" w:rsidRPr="001A07F7">
        <w:rPr>
          <w:rFonts w:ascii="Times New Roman" w:hAnsi="Times New Roman" w:cs="Times New Roman"/>
          <w:sz w:val="24"/>
          <w:szCs w:val="24"/>
        </w:rPr>
        <w:t xml:space="preserve"> pest control methods. H</w:t>
      </w:r>
      <w:r>
        <w:rPr>
          <w:rFonts w:ascii="Times New Roman" w:hAnsi="Times New Roman" w:cs="Times New Roman"/>
          <w:sz w:val="24"/>
          <w:szCs w:val="24"/>
        </w:rPr>
        <w:t xml:space="preserve">igh knowledge </w:t>
      </w:r>
      <w:r w:rsidR="00D7063C" w:rsidRPr="001A07F7">
        <w:rPr>
          <w:rFonts w:ascii="Times New Roman" w:hAnsi="Times New Roman" w:cs="Times New Roman"/>
          <w:sz w:val="24"/>
          <w:szCs w:val="24"/>
        </w:rPr>
        <w:t xml:space="preserve">is expected to influence appropriate use </w:t>
      </w:r>
      <w:r w:rsidR="0096632E">
        <w:rPr>
          <w:rFonts w:ascii="Times New Roman" w:hAnsi="Times New Roman" w:cs="Times New Roman"/>
          <w:sz w:val="24"/>
          <w:szCs w:val="24"/>
        </w:rPr>
        <w:t xml:space="preserve">of </w:t>
      </w:r>
      <w:r w:rsidR="00D7063C" w:rsidRPr="001A07F7">
        <w:rPr>
          <w:rFonts w:ascii="Times New Roman" w:hAnsi="Times New Roman" w:cs="Times New Roman"/>
          <w:sz w:val="24"/>
          <w:szCs w:val="24"/>
        </w:rPr>
        <w:t xml:space="preserve">control measures. </w:t>
      </w:r>
      <w:r w:rsidR="0096632E" w:rsidRPr="001A07F7">
        <w:rPr>
          <w:rFonts w:ascii="Times New Roman" w:hAnsi="Times New Roman" w:cs="Times New Roman"/>
          <w:sz w:val="24"/>
          <w:szCs w:val="24"/>
        </w:rPr>
        <w:t>Jayasooriya</w:t>
      </w:r>
      <w:r w:rsidR="0096632E">
        <w:rPr>
          <w:rFonts w:ascii="Times New Roman" w:hAnsi="Times New Roman" w:cs="Times New Roman"/>
          <w:sz w:val="24"/>
          <w:szCs w:val="24"/>
        </w:rPr>
        <w:t xml:space="preserve"> </w:t>
      </w:r>
      <w:r w:rsidR="0096632E" w:rsidRPr="001A07F7">
        <w:rPr>
          <w:rFonts w:ascii="Times New Roman" w:hAnsi="Times New Roman" w:cs="Times New Roman"/>
          <w:sz w:val="24"/>
          <w:szCs w:val="24"/>
        </w:rPr>
        <w:t>&amp;</w:t>
      </w:r>
      <w:r w:rsidR="0096632E">
        <w:rPr>
          <w:rFonts w:ascii="Times New Roman" w:hAnsi="Times New Roman" w:cs="Times New Roman"/>
          <w:sz w:val="24"/>
          <w:szCs w:val="24"/>
        </w:rPr>
        <w:t xml:space="preserve"> Aheeyar (2016) </w:t>
      </w:r>
      <w:r w:rsidR="00F32776" w:rsidRPr="001A07F7">
        <w:rPr>
          <w:rFonts w:ascii="Times New Roman" w:hAnsi="Times New Roman" w:cs="Times New Roman"/>
          <w:sz w:val="24"/>
          <w:szCs w:val="24"/>
        </w:rPr>
        <w:t>asserted</w:t>
      </w:r>
      <w:r w:rsidR="00D7063C" w:rsidRPr="001A07F7">
        <w:rPr>
          <w:rFonts w:ascii="Times New Roman" w:hAnsi="Times New Roman" w:cs="Times New Roman"/>
          <w:sz w:val="24"/>
          <w:szCs w:val="24"/>
        </w:rPr>
        <w:t xml:space="preserve"> that adequate </w:t>
      </w:r>
      <w:r w:rsidR="00D7063C" w:rsidRPr="001A07F7">
        <w:rPr>
          <w:rFonts w:ascii="Times New Roman" w:hAnsi="Times New Roman" w:cs="Times New Roman"/>
          <w:color w:val="000000"/>
          <w:sz w:val="24"/>
          <w:szCs w:val="24"/>
        </w:rPr>
        <w:t>knowledge o</w:t>
      </w:r>
      <w:r w:rsidR="0022668D">
        <w:rPr>
          <w:rFonts w:ascii="Times New Roman" w:hAnsi="Times New Roman" w:cs="Times New Roman"/>
          <w:color w:val="000000"/>
          <w:sz w:val="24"/>
          <w:szCs w:val="24"/>
        </w:rPr>
        <w:t>f</w:t>
      </w:r>
      <w:r w:rsidR="00D7063C" w:rsidRPr="001A07F7">
        <w:rPr>
          <w:rFonts w:ascii="Times New Roman" w:hAnsi="Times New Roman" w:cs="Times New Roman"/>
          <w:color w:val="000000"/>
          <w:sz w:val="24"/>
          <w:szCs w:val="24"/>
        </w:rPr>
        <w:t xml:space="preserve"> pest control methods a</w:t>
      </w:r>
      <w:r w:rsidR="0022668D">
        <w:rPr>
          <w:rFonts w:ascii="Times New Roman" w:hAnsi="Times New Roman" w:cs="Times New Roman"/>
          <w:color w:val="000000"/>
          <w:sz w:val="24"/>
          <w:szCs w:val="24"/>
        </w:rPr>
        <w:t>mong farmers</w:t>
      </w:r>
      <w:r w:rsidR="00D7063C" w:rsidRPr="001A07F7">
        <w:rPr>
          <w:rFonts w:ascii="Times New Roman" w:hAnsi="Times New Roman" w:cs="Times New Roman"/>
          <w:color w:val="000000"/>
          <w:sz w:val="24"/>
          <w:szCs w:val="24"/>
        </w:rPr>
        <w:t xml:space="preserve"> strongly </w:t>
      </w:r>
      <w:r w:rsidR="0022668D">
        <w:rPr>
          <w:rFonts w:ascii="Times New Roman" w:hAnsi="Times New Roman" w:cs="Times New Roman"/>
          <w:color w:val="000000"/>
          <w:sz w:val="24"/>
          <w:szCs w:val="24"/>
        </w:rPr>
        <w:t>correlates</w:t>
      </w:r>
      <w:r w:rsidR="00D7063C" w:rsidRPr="001A07F7">
        <w:rPr>
          <w:rFonts w:ascii="Times New Roman" w:hAnsi="Times New Roman" w:cs="Times New Roman"/>
          <w:color w:val="000000"/>
          <w:sz w:val="24"/>
          <w:szCs w:val="24"/>
        </w:rPr>
        <w:t xml:space="preserve"> appropriate </w:t>
      </w:r>
      <w:r w:rsidR="00F32776" w:rsidRPr="001A07F7">
        <w:rPr>
          <w:rFonts w:ascii="Times New Roman" w:hAnsi="Times New Roman" w:cs="Times New Roman"/>
          <w:color w:val="000000"/>
          <w:sz w:val="24"/>
          <w:szCs w:val="24"/>
        </w:rPr>
        <w:t xml:space="preserve">use </w:t>
      </w:r>
      <w:r w:rsidR="00D7063C" w:rsidRPr="001A07F7">
        <w:rPr>
          <w:rFonts w:ascii="Times New Roman" w:hAnsi="Times New Roman" w:cs="Times New Roman"/>
          <w:color w:val="000000"/>
          <w:sz w:val="24"/>
          <w:szCs w:val="24"/>
        </w:rPr>
        <w:t xml:space="preserve">of </w:t>
      </w:r>
      <w:r w:rsidR="00F32776" w:rsidRPr="001A07F7">
        <w:rPr>
          <w:rFonts w:ascii="Times New Roman" w:hAnsi="Times New Roman" w:cs="Times New Roman"/>
          <w:color w:val="000000"/>
          <w:sz w:val="24"/>
          <w:szCs w:val="24"/>
        </w:rPr>
        <w:t xml:space="preserve">insect </w:t>
      </w:r>
      <w:r w:rsidR="00D7063C" w:rsidRPr="001A07F7">
        <w:rPr>
          <w:rFonts w:ascii="Times New Roman" w:hAnsi="Times New Roman" w:cs="Times New Roman"/>
          <w:color w:val="000000"/>
          <w:sz w:val="24"/>
          <w:szCs w:val="24"/>
        </w:rPr>
        <w:t>pest control methods</w:t>
      </w:r>
      <w:r w:rsidR="00D7063C" w:rsidRPr="001A07F7">
        <w:rPr>
          <w:rFonts w:ascii="Times New Roman" w:hAnsi="Times New Roman" w:cs="Times New Roman"/>
          <w:sz w:val="24"/>
          <w:szCs w:val="24"/>
        </w:rPr>
        <w:t xml:space="preserve">. A </w:t>
      </w:r>
      <w:r w:rsidR="00F32776" w:rsidRPr="001A07F7">
        <w:rPr>
          <w:rFonts w:ascii="Times New Roman" w:hAnsi="Times New Roman" w:cs="Times New Roman"/>
          <w:sz w:val="24"/>
          <w:szCs w:val="24"/>
        </w:rPr>
        <w:t>fundamental</w:t>
      </w:r>
      <w:r w:rsidR="0096632E">
        <w:rPr>
          <w:rFonts w:ascii="Times New Roman" w:hAnsi="Times New Roman" w:cs="Times New Roman"/>
          <w:sz w:val="24"/>
          <w:szCs w:val="24"/>
        </w:rPr>
        <w:t xml:space="preserve"> </w:t>
      </w:r>
      <w:r w:rsidR="00F32776" w:rsidRPr="001A07F7">
        <w:rPr>
          <w:rFonts w:ascii="Times New Roman" w:hAnsi="Times New Roman" w:cs="Times New Roman"/>
          <w:sz w:val="24"/>
          <w:szCs w:val="24"/>
        </w:rPr>
        <w:t>constraint</w:t>
      </w:r>
      <w:r w:rsidR="00D7063C" w:rsidRPr="001A07F7">
        <w:rPr>
          <w:rFonts w:ascii="Times New Roman" w:hAnsi="Times New Roman" w:cs="Times New Roman"/>
          <w:sz w:val="24"/>
          <w:szCs w:val="24"/>
        </w:rPr>
        <w:t xml:space="preserve"> to </w:t>
      </w:r>
      <w:r w:rsidR="00F32776" w:rsidRPr="001A07F7">
        <w:rPr>
          <w:rFonts w:ascii="Times New Roman" w:hAnsi="Times New Roman" w:cs="Times New Roman"/>
          <w:sz w:val="24"/>
          <w:szCs w:val="24"/>
        </w:rPr>
        <w:t>establish</w:t>
      </w:r>
      <w:r w:rsidR="002B0AD3">
        <w:rPr>
          <w:rFonts w:ascii="Times New Roman" w:hAnsi="Times New Roman" w:cs="Times New Roman"/>
          <w:sz w:val="24"/>
          <w:szCs w:val="24"/>
        </w:rPr>
        <w:t>ing</w:t>
      </w:r>
      <w:r w:rsidR="009C2DBA">
        <w:rPr>
          <w:rFonts w:ascii="Times New Roman" w:hAnsi="Times New Roman" w:cs="Times New Roman"/>
          <w:sz w:val="24"/>
          <w:szCs w:val="24"/>
        </w:rPr>
        <w:t xml:space="preserve"> effective </w:t>
      </w:r>
      <w:r w:rsidR="00D7063C" w:rsidRPr="001A07F7">
        <w:rPr>
          <w:rFonts w:ascii="Times New Roman" w:hAnsi="Times New Roman" w:cs="Times New Roman"/>
          <w:sz w:val="24"/>
          <w:szCs w:val="24"/>
        </w:rPr>
        <w:t xml:space="preserve">pest </w:t>
      </w:r>
      <w:r w:rsidR="009C2DBA">
        <w:rPr>
          <w:rFonts w:ascii="Times New Roman" w:hAnsi="Times New Roman" w:cs="Times New Roman"/>
          <w:sz w:val="24"/>
          <w:szCs w:val="24"/>
        </w:rPr>
        <w:t>control</w:t>
      </w:r>
      <w:r w:rsidR="00D7063C" w:rsidRPr="001A07F7">
        <w:rPr>
          <w:rFonts w:ascii="Times New Roman" w:hAnsi="Times New Roman" w:cs="Times New Roman"/>
          <w:sz w:val="24"/>
          <w:szCs w:val="24"/>
        </w:rPr>
        <w:t xml:space="preserve"> </w:t>
      </w:r>
      <w:r w:rsidR="00F32776" w:rsidRPr="001A07F7">
        <w:rPr>
          <w:rFonts w:ascii="Times New Roman" w:hAnsi="Times New Roman" w:cs="Times New Roman"/>
          <w:sz w:val="24"/>
          <w:szCs w:val="24"/>
        </w:rPr>
        <w:t>system</w:t>
      </w:r>
      <w:r w:rsidR="00D7063C" w:rsidRPr="001A07F7">
        <w:rPr>
          <w:rFonts w:ascii="Times New Roman" w:hAnsi="Times New Roman" w:cs="Times New Roman"/>
          <w:sz w:val="24"/>
          <w:szCs w:val="24"/>
        </w:rPr>
        <w:t xml:space="preserve"> for farmers is </w:t>
      </w:r>
      <w:r w:rsidR="00F32776" w:rsidRPr="001A07F7">
        <w:rPr>
          <w:rFonts w:ascii="Times New Roman" w:hAnsi="Times New Roman" w:cs="Times New Roman"/>
          <w:sz w:val="24"/>
          <w:szCs w:val="24"/>
        </w:rPr>
        <w:t>dearth</w:t>
      </w:r>
      <w:r w:rsidR="00D7063C" w:rsidRPr="001A07F7">
        <w:rPr>
          <w:rFonts w:ascii="Times New Roman" w:hAnsi="Times New Roman" w:cs="Times New Roman"/>
          <w:sz w:val="24"/>
          <w:szCs w:val="24"/>
        </w:rPr>
        <w:t xml:space="preserve"> of </w:t>
      </w:r>
      <w:r w:rsidR="009C2DBA">
        <w:rPr>
          <w:rFonts w:ascii="Times New Roman" w:hAnsi="Times New Roman" w:cs="Times New Roman"/>
          <w:sz w:val="24"/>
          <w:szCs w:val="24"/>
        </w:rPr>
        <w:t>data</w:t>
      </w:r>
      <w:r w:rsidR="00D7063C" w:rsidRPr="001A07F7">
        <w:rPr>
          <w:rFonts w:ascii="Times New Roman" w:hAnsi="Times New Roman" w:cs="Times New Roman"/>
          <w:sz w:val="24"/>
          <w:szCs w:val="24"/>
        </w:rPr>
        <w:t xml:space="preserve"> on </w:t>
      </w:r>
      <w:r w:rsidR="009C2DBA">
        <w:rPr>
          <w:rFonts w:ascii="Times New Roman" w:hAnsi="Times New Roman" w:cs="Times New Roman"/>
          <w:sz w:val="24"/>
          <w:szCs w:val="24"/>
        </w:rPr>
        <w:t>their</w:t>
      </w:r>
      <w:r w:rsidR="00D7063C" w:rsidRPr="001A07F7">
        <w:rPr>
          <w:rFonts w:ascii="Times New Roman" w:hAnsi="Times New Roman" w:cs="Times New Roman"/>
          <w:sz w:val="24"/>
          <w:szCs w:val="24"/>
        </w:rPr>
        <w:t xml:space="preserve"> </w:t>
      </w:r>
      <w:r w:rsidR="009C2DBA">
        <w:rPr>
          <w:rFonts w:ascii="Times New Roman" w:hAnsi="Times New Roman" w:cs="Times New Roman"/>
          <w:sz w:val="24"/>
          <w:szCs w:val="24"/>
        </w:rPr>
        <w:t xml:space="preserve">pest control </w:t>
      </w:r>
      <w:r w:rsidR="00D7063C" w:rsidRPr="001A07F7">
        <w:rPr>
          <w:rFonts w:ascii="Times New Roman" w:hAnsi="Times New Roman" w:cs="Times New Roman"/>
          <w:sz w:val="24"/>
          <w:szCs w:val="24"/>
        </w:rPr>
        <w:t>knowledge,</w:t>
      </w:r>
      <w:r w:rsidR="0096632E">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perceptions and </w:t>
      </w:r>
      <w:r w:rsidR="009C2DBA">
        <w:rPr>
          <w:rFonts w:ascii="Times New Roman" w:hAnsi="Times New Roman" w:cs="Times New Roman"/>
          <w:sz w:val="24"/>
          <w:szCs w:val="24"/>
        </w:rPr>
        <w:t>habits</w:t>
      </w:r>
      <w:r w:rsidR="00D7063C" w:rsidRPr="001A07F7">
        <w:rPr>
          <w:rFonts w:ascii="Times New Roman" w:hAnsi="Times New Roman" w:cs="Times New Roman"/>
          <w:sz w:val="24"/>
          <w:szCs w:val="24"/>
        </w:rPr>
        <w:t>.</w:t>
      </w:r>
      <w:r w:rsidR="0096632E">
        <w:rPr>
          <w:rFonts w:ascii="Times New Roman" w:hAnsi="Times New Roman" w:cs="Times New Roman"/>
          <w:sz w:val="24"/>
          <w:szCs w:val="24"/>
        </w:rPr>
        <w:t xml:space="preserve"> This finding therefore provides data </w:t>
      </w:r>
      <w:r w:rsidR="00F32CE7">
        <w:rPr>
          <w:rFonts w:ascii="Times New Roman" w:hAnsi="Times New Roman" w:cs="Times New Roman"/>
          <w:sz w:val="24"/>
          <w:szCs w:val="24"/>
        </w:rPr>
        <w:t xml:space="preserve">that may serve </w:t>
      </w:r>
      <w:r w:rsidR="0096632E">
        <w:rPr>
          <w:rFonts w:ascii="Times New Roman" w:hAnsi="Times New Roman" w:cs="Times New Roman"/>
          <w:sz w:val="24"/>
          <w:szCs w:val="24"/>
        </w:rPr>
        <w:t>as input for planning an extension intervention programme</w:t>
      </w:r>
      <w:r w:rsidR="00F637C4">
        <w:rPr>
          <w:rFonts w:ascii="Times New Roman" w:hAnsi="Times New Roman" w:cs="Times New Roman"/>
          <w:sz w:val="24"/>
          <w:szCs w:val="24"/>
        </w:rPr>
        <w:t xml:space="preserve"> that covers recommendations and monitoring</w:t>
      </w:r>
      <w:r w:rsidR="0096632E">
        <w:rPr>
          <w:rFonts w:ascii="Times New Roman" w:hAnsi="Times New Roman" w:cs="Times New Roman"/>
          <w:sz w:val="24"/>
          <w:szCs w:val="24"/>
        </w:rPr>
        <w:t xml:space="preserve">. </w:t>
      </w:r>
    </w:p>
    <w:p w:rsidR="00601B29" w:rsidRPr="001A07F7" w:rsidRDefault="00601B29">
      <w:pPr>
        <w:spacing w:after="200" w:line="276" w:lineRule="auto"/>
        <w:rPr>
          <w:rFonts w:ascii="Times New Roman" w:hAnsi="Times New Roman" w:cs="Times New Roman"/>
          <w:b/>
          <w:bCs/>
          <w:sz w:val="24"/>
          <w:szCs w:val="24"/>
        </w:rPr>
      </w:pPr>
      <w:bookmarkStart w:id="121" w:name="_Toc107051767"/>
      <w:r w:rsidRPr="001A07F7">
        <w:rPr>
          <w:rFonts w:ascii="Times New Roman" w:hAnsi="Times New Roman" w:cs="Times New Roman"/>
          <w:b/>
          <w:bCs/>
          <w:sz w:val="24"/>
          <w:szCs w:val="24"/>
        </w:rPr>
        <w:br w:type="page"/>
      </w:r>
    </w:p>
    <w:p w:rsidR="008207E5" w:rsidRPr="001A07F7" w:rsidRDefault="00F31982" w:rsidP="00F32CE7">
      <w:pPr>
        <w:spacing w:after="0" w:line="240" w:lineRule="auto"/>
        <w:jc w:val="both"/>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19</w:t>
      </w:r>
      <w:r w:rsidR="005B4DB2" w:rsidRPr="001A07F7">
        <w:rPr>
          <w:rFonts w:ascii="Times New Roman" w:hAnsi="Times New Roman" w:cs="Times New Roman"/>
          <w:b/>
          <w:bCs/>
          <w:sz w:val="24"/>
          <w:szCs w:val="24"/>
        </w:rPr>
        <w:fldChar w:fldCharType="end"/>
      </w:r>
      <w:r w:rsidR="00F32CE7">
        <w:rPr>
          <w:rFonts w:ascii="Times New Roman" w:hAnsi="Times New Roman" w:cs="Times New Roman"/>
          <w:b/>
          <w:bCs/>
          <w:sz w:val="24"/>
          <w:szCs w:val="24"/>
        </w:rPr>
        <w:t xml:space="preserve">: Distribution of </w:t>
      </w:r>
      <w:r w:rsidR="009C2DBA">
        <w:rPr>
          <w:rFonts w:ascii="Times New Roman" w:hAnsi="Times New Roman" w:cs="Times New Roman"/>
          <w:b/>
          <w:bCs/>
          <w:sz w:val="24"/>
          <w:szCs w:val="24"/>
        </w:rPr>
        <w:t>cowpea farmers</w:t>
      </w:r>
      <w:r w:rsidR="00F32CE7">
        <w:rPr>
          <w:rFonts w:ascii="Times New Roman" w:hAnsi="Times New Roman" w:cs="Times New Roman"/>
          <w:b/>
          <w:sz w:val="24"/>
          <w:szCs w:val="24"/>
        </w:rPr>
        <w:t xml:space="preserve"> according to k</w:t>
      </w:r>
      <w:r w:rsidR="004939F3" w:rsidRPr="001A07F7">
        <w:rPr>
          <w:rFonts w:ascii="Times New Roman" w:hAnsi="Times New Roman" w:cs="Times New Roman"/>
          <w:b/>
          <w:sz w:val="24"/>
          <w:szCs w:val="24"/>
        </w:rPr>
        <w:t xml:space="preserve">nowledge </w:t>
      </w:r>
      <w:r w:rsidR="00F32CE7">
        <w:rPr>
          <w:rFonts w:ascii="Times New Roman" w:hAnsi="Times New Roman" w:cs="Times New Roman"/>
          <w:b/>
          <w:sz w:val="24"/>
          <w:szCs w:val="24"/>
        </w:rPr>
        <w:t>l</w:t>
      </w:r>
      <w:r w:rsidR="00D7063C" w:rsidRPr="001A07F7">
        <w:rPr>
          <w:rFonts w:ascii="Times New Roman" w:hAnsi="Times New Roman" w:cs="Times New Roman"/>
          <w:b/>
          <w:sz w:val="24"/>
          <w:szCs w:val="24"/>
        </w:rPr>
        <w:t xml:space="preserve">evel of </w:t>
      </w:r>
      <w:r w:rsidR="00F32CE7">
        <w:rPr>
          <w:rFonts w:ascii="Times New Roman" w:hAnsi="Times New Roman" w:cs="Times New Roman"/>
          <w:b/>
          <w:sz w:val="24"/>
          <w:szCs w:val="24"/>
        </w:rPr>
        <w:t>cowpea i</w:t>
      </w:r>
      <w:r w:rsidR="00F32B15" w:rsidRPr="001A07F7">
        <w:rPr>
          <w:rFonts w:ascii="Times New Roman" w:hAnsi="Times New Roman" w:cs="Times New Roman"/>
          <w:b/>
          <w:sz w:val="24"/>
          <w:szCs w:val="24"/>
        </w:rPr>
        <w:t xml:space="preserve">nsect </w:t>
      </w:r>
      <w:r w:rsidR="00F32CE7">
        <w:rPr>
          <w:rFonts w:ascii="Times New Roman" w:hAnsi="Times New Roman" w:cs="Times New Roman"/>
          <w:b/>
          <w:sz w:val="24"/>
          <w:szCs w:val="24"/>
        </w:rPr>
        <w:t>p</w:t>
      </w:r>
      <w:r w:rsidR="00D7063C" w:rsidRPr="001A07F7">
        <w:rPr>
          <w:rFonts w:ascii="Times New Roman" w:hAnsi="Times New Roman" w:cs="Times New Roman"/>
          <w:b/>
          <w:sz w:val="24"/>
          <w:szCs w:val="24"/>
        </w:rPr>
        <w:t xml:space="preserve">est </w:t>
      </w:r>
      <w:r w:rsidR="00F32CE7">
        <w:rPr>
          <w:rFonts w:ascii="Times New Roman" w:hAnsi="Times New Roman" w:cs="Times New Roman"/>
          <w:b/>
          <w:sz w:val="24"/>
          <w:szCs w:val="24"/>
        </w:rPr>
        <w:t>c</w:t>
      </w:r>
      <w:r w:rsidR="004939F3" w:rsidRPr="001A07F7">
        <w:rPr>
          <w:rFonts w:ascii="Times New Roman" w:hAnsi="Times New Roman" w:cs="Times New Roman"/>
          <w:b/>
          <w:sz w:val="24"/>
          <w:szCs w:val="24"/>
        </w:rPr>
        <w:t xml:space="preserve">ontrol </w:t>
      </w:r>
      <w:r w:rsidR="00F32CE7">
        <w:rPr>
          <w:rFonts w:ascii="Times New Roman" w:hAnsi="Times New Roman" w:cs="Times New Roman"/>
          <w:b/>
          <w:sz w:val="24"/>
          <w:szCs w:val="24"/>
        </w:rPr>
        <w:t>m</w:t>
      </w:r>
      <w:r w:rsidR="00D7063C" w:rsidRPr="001A07F7">
        <w:rPr>
          <w:rFonts w:ascii="Times New Roman" w:hAnsi="Times New Roman" w:cs="Times New Roman"/>
          <w:b/>
          <w:sz w:val="24"/>
          <w:szCs w:val="24"/>
        </w:rPr>
        <w:t>ethods</w:t>
      </w:r>
      <w:bookmarkEnd w:id="121"/>
    </w:p>
    <w:tbl>
      <w:tblPr>
        <w:tblW w:w="0" w:type="auto"/>
        <w:tblBorders>
          <w:top w:val="single" w:sz="4" w:space="0" w:color="auto"/>
          <w:bottom w:val="single" w:sz="4" w:space="0" w:color="auto"/>
        </w:tblBorders>
        <w:tblLayout w:type="fixed"/>
        <w:tblLook w:val="04A0" w:firstRow="1" w:lastRow="0" w:firstColumn="1" w:lastColumn="0" w:noHBand="0" w:noVBand="1"/>
      </w:tblPr>
      <w:tblGrid>
        <w:gridCol w:w="3978"/>
        <w:gridCol w:w="1350"/>
        <w:gridCol w:w="1260"/>
        <w:gridCol w:w="2250"/>
      </w:tblGrid>
      <w:tr w:rsidR="008207E5" w:rsidRPr="001A07F7" w:rsidTr="00A92A85">
        <w:trPr>
          <w:trHeight w:val="838"/>
        </w:trPr>
        <w:tc>
          <w:tcPr>
            <w:tcW w:w="3978" w:type="dxa"/>
            <w:tcBorders>
              <w:top w:val="single" w:sz="4" w:space="0" w:color="auto"/>
              <w:bottom w:val="single" w:sz="4" w:space="0" w:color="auto"/>
            </w:tcBorders>
          </w:tcPr>
          <w:p w:rsidR="008207E5" w:rsidRPr="001A07F7" w:rsidRDefault="00D7063C" w:rsidP="00432B0B">
            <w:pPr>
              <w:spacing w:after="0" w:line="360" w:lineRule="auto"/>
              <w:rPr>
                <w:rFonts w:ascii="Times New Roman" w:hAnsi="Times New Roman" w:cs="Times New Roman"/>
                <w:b/>
                <w:sz w:val="24"/>
                <w:szCs w:val="24"/>
              </w:rPr>
            </w:pPr>
            <w:r w:rsidRPr="001A07F7">
              <w:rPr>
                <w:rFonts w:ascii="Times New Roman" w:hAnsi="Times New Roman" w:cs="Times New Roman"/>
                <w:b/>
                <w:sz w:val="24"/>
                <w:szCs w:val="24"/>
              </w:rPr>
              <w:t>Range of percentage total score (%)</w:t>
            </w:r>
          </w:p>
        </w:tc>
        <w:tc>
          <w:tcPr>
            <w:tcW w:w="1350" w:type="dxa"/>
            <w:tcBorders>
              <w:top w:val="single" w:sz="4" w:space="0" w:color="auto"/>
              <w:bottom w:val="single" w:sz="4" w:space="0" w:color="auto"/>
            </w:tcBorders>
          </w:tcPr>
          <w:p w:rsidR="008207E5" w:rsidRPr="001A07F7" w:rsidRDefault="00D7063C" w:rsidP="00432B0B">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1260" w:type="dxa"/>
            <w:tcBorders>
              <w:top w:val="single" w:sz="4" w:space="0" w:color="auto"/>
              <w:bottom w:val="single" w:sz="4" w:space="0" w:color="auto"/>
            </w:tcBorders>
          </w:tcPr>
          <w:p w:rsidR="008207E5" w:rsidRPr="001A07F7" w:rsidRDefault="00D7063C" w:rsidP="00432B0B">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2250" w:type="dxa"/>
            <w:tcBorders>
              <w:top w:val="single" w:sz="4" w:space="0" w:color="auto"/>
              <w:bottom w:val="single" w:sz="4" w:space="0" w:color="auto"/>
            </w:tcBorders>
          </w:tcPr>
          <w:p w:rsidR="008207E5" w:rsidRPr="001A07F7" w:rsidRDefault="00D7063C" w:rsidP="00432B0B">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Remark</w:t>
            </w:r>
          </w:p>
        </w:tc>
      </w:tr>
      <w:tr w:rsidR="008207E5" w:rsidRPr="001A07F7" w:rsidTr="00A92A85">
        <w:tc>
          <w:tcPr>
            <w:tcW w:w="3978" w:type="dxa"/>
            <w:tcBorders>
              <w:top w:val="single" w:sz="4" w:space="0" w:color="auto"/>
            </w:tcBorders>
          </w:tcPr>
          <w:p w:rsidR="008207E5" w:rsidRPr="001A07F7" w:rsidRDefault="002913E2"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 – 30</w:t>
            </w:r>
          </w:p>
        </w:tc>
        <w:tc>
          <w:tcPr>
            <w:tcW w:w="1350" w:type="dxa"/>
            <w:tcBorders>
              <w:top w:val="single" w:sz="4" w:space="0" w:color="auto"/>
            </w:tcBorders>
          </w:tcPr>
          <w:p w:rsidR="008207E5" w:rsidRPr="001A07F7" w:rsidRDefault="00454B0F"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1260" w:type="dxa"/>
            <w:tcBorders>
              <w:top w:val="single" w:sz="4" w:space="0" w:color="auto"/>
            </w:tcBorders>
          </w:tcPr>
          <w:p w:rsidR="008207E5" w:rsidRPr="001A07F7" w:rsidRDefault="00454B0F"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w:t>
            </w:r>
            <w:r w:rsidR="00D7063C" w:rsidRPr="001A07F7">
              <w:rPr>
                <w:rFonts w:ascii="Times New Roman" w:hAnsi="Times New Roman" w:cs="Times New Roman"/>
                <w:sz w:val="24"/>
                <w:szCs w:val="24"/>
              </w:rPr>
              <w:t>.6</w:t>
            </w:r>
          </w:p>
        </w:tc>
        <w:tc>
          <w:tcPr>
            <w:tcW w:w="2250" w:type="dxa"/>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Low knowledge</w:t>
            </w:r>
          </w:p>
        </w:tc>
      </w:tr>
      <w:tr w:rsidR="008207E5" w:rsidRPr="001A07F7" w:rsidTr="00A92A85">
        <w:tc>
          <w:tcPr>
            <w:tcW w:w="3978" w:type="dxa"/>
          </w:tcPr>
          <w:p w:rsidR="008207E5" w:rsidRPr="001A07F7" w:rsidRDefault="002913E2"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 – 60</w:t>
            </w:r>
          </w:p>
        </w:tc>
        <w:tc>
          <w:tcPr>
            <w:tcW w:w="1350" w:type="dxa"/>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27</w:t>
            </w:r>
          </w:p>
        </w:tc>
        <w:tc>
          <w:tcPr>
            <w:tcW w:w="1260" w:type="dxa"/>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7.0</w:t>
            </w:r>
          </w:p>
        </w:tc>
        <w:tc>
          <w:tcPr>
            <w:tcW w:w="2250" w:type="dxa"/>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Average knowledge</w:t>
            </w:r>
          </w:p>
        </w:tc>
      </w:tr>
      <w:tr w:rsidR="008207E5" w:rsidRPr="001A07F7" w:rsidTr="00A92A85">
        <w:tc>
          <w:tcPr>
            <w:tcW w:w="3978" w:type="dxa"/>
          </w:tcPr>
          <w:p w:rsidR="008207E5" w:rsidRPr="001A07F7" w:rsidRDefault="002913E2"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61 – 100</w:t>
            </w:r>
          </w:p>
        </w:tc>
        <w:tc>
          <w:tcPr>
            <w:tcW w:w="1350" w:type="dxa"/>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347</w:t>
            </w:r>
          </w:p>
        </w:tc>
        <w:tc>
          <w:tcPr>
            <w:tcW w:w="1260" w:type="dxa"/>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90.4</w:t>
            </w:r>
          </w:p>
        </w:tc>
        <w:tc>
          <w:tcPr>
            <w:tcW w:w="2250" w:type="dxa"/>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High knowledge</w:t>
            </w:r>
          </w:p>
        </w:tc>
      </w:tr>
      <w:tr w:rsidR="008207E5" w:rsidRPr="001A07F7" w:rsidTr="00A92A85">
        <w:tc>
          <w:tcPr>
            <w:tcW w:w="3978" w:type="dxa"/>
          </w:tcPr>
          <w:p w:rsidR="008207E5" w:rsidRPr="001A07F7" w:rsidRDefault="002913E2"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Average score</w:t>
            </w:r>
          </w:p>
        </w:tc>
        <w:tc>
          <w:tcPr>
            <w:tcW w:w="2610" w:type="dxa"/>
            <w:gridSpan w:val="2"/>
          </w:tcPr>
          <w:p w:rsidR="008207E5" w:rsidRPr="001A07F7" w:rsidRDefault="00D7063C" w:rsidP="00432B0B">
            <w:pPr>
              <w:spacing w:before="100" w:beforeAutospacing="1" w:after="0" w:line="360" w:lineRule="auto"/>
              <w:jc w:val="center"/>
              <w:rPr>
                <w:rFonts w:ascii="Times New Roman" w:hAnsi="Times New Roman" w:cs="Times New Roman"/>
                <w:sz w:val="24"/>
                <w:szCs w:val="24"/>
              </w:rPr>
            </w:pPr>
            <w:r w:rsidRPr="001A07F7">
              <w:rPr>
                <w:rFonts w:ascii="Times New Roman" w:hAnsi="Times New Roman" w:cs="Times New Roman"/>
                <w:sz w:val="24"/>
                <w:szCs w:val="24"/>
              </w:rPr>
              <w:t>78</w:t>
            </w:r>
          </w:p>
        </w:tc>
        <w:tc>
          <w:tcPr>
            <w:tcW w:w="2250" w:type="dxa"/>
          </w:tcPr>
          <w:p w:rsidR="008207E5" w:rsidRPr="001A07F7" w:rsidRDefault="008207E5" w:rsidP="00432B0B">
            <w:pPr>
              <w:keepNext/>
              <w:keepLines/>
              <w:spacing w:before="100" w:beforeAutospacing="1" w:after="0" w:line="360" w:lineRule="auto"/>
              <w:outlineLvl w:val="0"/>
              <w:rPr>
                <w:rFonts w:ascii="Times New Roman" w:hAnsi="Times New Roman" w:cs="Times New Roman"/>
                <w:b/>
                <w:sz w:val="24"/>
                <w:szCs w:val="24"/>
              </w:rPr>
            </w:pPr>
          </w:p>
        </w:tc>
      </w:tr>
    </w:tbl>
    <w:p w:rsidR="00AD41E1" w:rsidRPr="001A07F7" w:rsidRDefault="00AD41E1" w:rsidP="00F31982">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i/>
          <w:sz w:val="24"/>
          <w:szCs w:val="24"/>
        </w:rPr>
        <w:t>Source: Field Survey, 2021</w:t>
      </w:r>
    </w:p>
    <w:p w:rsidR="00601B29" w:rsidRPr="001A07F7" w:rsidRDefault="00601B29">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341B62" w:rsidP="00F31982">
      <w:pPr>
        <w:pStyle w:val="Heading1"/>
        <w:spacing w:before="100" w:beforeAutospacing="1" w:line="480" w:lineRule="auto"/>
        <w:rPr>
          <w:rFonts w:cs="Times New Roman"/>
          <w:sz w:val="24"/>
          <w:szCs w:val="24"/>
        </w:rPr>
      </w:pPr>
      <w:bookmarkStart w:id="122" w:name="_Toc128125854"/>
      <w:r w:rsidRPr="001A07F7">
        <w:rPr>
          <w:rFonts w:cs="Times New Roman"/>
          <w:sz w:val="24"/>
          <w:szCs w:val="24"/>
        </w:rPr>
        <w:t xml:space="preserve">4.9 </w:t>
      </w:r>
      <w:r w:rsidR="00A92A85" w:rsidRPr="001A07F7">
        <w:rPr>
          <w:rFonts w:cs="Times New Roman"/>
          <w:sz w:val="24"/>
          <w:szCs w:val="24"/>
        </w:rPr>
        <w:tab/>
      </w:r>
      <w:r w:rsidRPr="001A07F7">
        <w:rPr>
          <w:rFonts w:cs="Times New Roman"/>
          <w:sz w:val="24"/>
          <w:szCs w:val="24"/>
        </w:rPr>
        <w:t>Constraints to the</w:t>
      </w:r>
      <w:r w:rsidR="00D7063C" w:rsidRPr="001A07F7">
        <w:rPr>
          <w:rFonts w:cs="Times New Roman"/>
          <w:sz w:val="24"/>
          <w:szCs w:val="24"/>
        </w:rPr>
        <w:t xml:space="preserve"> </w:t>
      </w:r>
      <w:r w:rsidR="00BA79A2" w:rsidRPr="001A07F7">
        <w:rPr>
          <w:rFonts w:cs="Times New Roman"/>
          <w:sz w:val="24"/>
          <w:szCs w:val="24"/>
        </w:rPr>
        <w:t>choice of insect pest control methods</w:t>
      </w:r>
      <w:bookmarkEnd w:id="122"/>
    </w:p>
    <w:p w:rsidR="00F96146" w:rsidRDefault="006757F8" w:rsidP="00A66E87">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Results presented in Table 20</w:t>
      </w:r>
      <w:r w:rsidR="00D7063C" w:rsidRPr="001A07F7">
        <w:rPr>
          <w:rFonts w:ascii="Times New Roman" w:hAnsi="Times New Roman" w:cs="Times New Roman"/>
          <w:sz w:val="24"/>
          <w:szCs w:val="24"/>
        </w:rPr>
        <w:t xml:space="preserve"> show</w:t>
      </w:r>
      <w:r w:rsidR="00480003">
        <w:rPr>
          <w:rFonts w:ascii="Times New Roman" w:hAnsi="Times New Roman" w:cs="Times New Roman"/>
          <w:sz w:val="24"/>
          <w:szCs w:val="24"/>
        </w:rPr>
        <w:t>s</w:t>
      </w:r>
      <w:r w:rsidR="00D7063C" w:rsidRPr="001A07F7">
        <w:rPr>
          <w:rFonts w:ascii="Times New Roman" w:hAnsi="Times New Roman" w:cs="Times New Roman"/>
          <w:sz w:val="24"/>
          <w:szCs w:val="24"/>
        </w:rPr>
        <w:t xml:space="preserve"> that risk of failure (mean=2.67), uncertain outcome (mean=2.64), and inadequate capital (mean=2.58) were the leading constraints limiting choice of pest control methods. Risk of failure and uncertain outcome is an indication tha</w:t>
      </w:r>
      <w:r w:rsidR="00F87CDC">
        <w:rPr>
          <w:rFonts w:ascii="Times New Roman" w:hAnsi="Times New Roman" w:cs="Times New Roman"/>
          <w:sz w:val="24"/>
          <w:szCs w:val="24"/>
        </w:rPr>
        <w:t>t cowpea farmers are risk averse</w:t>
      </w:r>
      <w:r w:rsidR="00D7063C" w:rsidRPr="001A07F7">
        <w:rPr>
          <w:rFonts w:ascii="Times New Roman" w:hAnsi="Times New Roman" w:cs="Times New Roman"/>
          <w:sz w:val="24"/>
          <w:szCs w:val="24"/>
        </w:rPr>
        <w:t>.</w:t>
      </w:r>
      <w:r w:rsidRPr="001A07F7">
        <w:rPr>
          <w:rFonts w:ascii="Times New Roman" w:hAnsi="Times New Roman" w:cs="Times New Roman"/>
          <w:sz w:val="24"/>
          <w:szCs w:val="24"/>
        </w:rPr>
        <w:t xml:space="preserve"> Uncertain outcome is lik</w:t>
      </w:r>
      <w:r w:rsidR="00F87CDC">
        <w:rPr>
          <w:rFonts w:ascii="Times New Roman" w:hAnsi="Times New Roman" w:cs="Times New Roman"/>
          <w:sz w:val="24"/>
          <w:szCs w:val="24"/>
        </w:rPr>
        <w:t>ely associated with reduced con</w:t>
      </w:r>
      <w:r w:rsidRPr="001A07F7">
        <w:rPr>
          <w:rFonts w:ascii="Times New Roman" w:hAnsi="Times New Roman" w:cs="Times New Roman"/>
          <w:sz w:val="24"/>
          <w:szCs w:val="24"/>
        </w:rPr>
        <w:t xml:space="preserve">tact between subject matter specialists and extension agents leading to </w:t>
      </w:r>
      <w:r w:rsidR="009C2DBA" w:rsidRPr="001A07F7">
        <w:rPr>
          <w:rFonts w:ascii="Times New Roman" w:hAnsi="Times New Roman" w:cs="Times New Roman"/>
          <w:sz w:val="24"/>
          <w:szCs w:val="24"/>
        </w:rPr>
        <w:t>incapability</w:t>
      </w:r>
      <w:r w:rsidRPr="001A07F7">
        <w:rPr>
          <w:rFonts w:ascii="Times New Roman" w:hAnsi="Times New Roman" w:cs="Times New Roman"/>
          <w:sz w:val="24"/>
          <w:szCs w:val="24"/>
        </w:rPr>
        <w:t xml:space="preserve"> of </w:t>
      </w:r>
      <w:r w:rsidR="009C2DBA">
        <w:rPr>
          <w:rFonts w:ascii="Times New Roman" w:hAnsi="Times New Roman" w:cs="Times New Roman"/>
          <w:sz w:val="24"/>
          <w:szCs w:val="24"/>
        </w:rPr>
        <w:t>local</w:t>
      </w:r>
      <w:r w:rsidRPr="001A07F7">
        <w:rPr>
          <w:rFonts w:ascii="Times New Roman" w:hAnsi="Times New Roman" w:cs="Times New Roman"/>
          <w:sz w:val="24"/>
          <w:szCs w:val="24"/>
        </w:rPr>
        <w:t xml:space="preserve"> </w:t>
      </w:r>
      <w:r w:rsidR="009C2DBA">
        <w:rPr>
          <w:rFonts w:ascii="Times New Roman" w:hAnsi="Times New Roman" w:cs="Times New Roman"/>
          <w:sz w:val="24"/>
          <w:szCs w:val="24"/>
        </w:rPr>
        <w:t>agents</w:t>
      </w:r>
      <w:r w:rsidRPr="001A07F7">
        <w:rPr>
          <w:rFonts w:ascii="Times New Roman" w:hAnsi="Times New Roman" w:cs="Times New Roman"/>
          <w:sz w:val="24"/>
          <w:szCs w:val="24"/>
        </w:rPr>
        <w:t xml:space="preserve"> to convince farmers </w:t>
      </w:r>
      <w:r w:rsidR="00F87CDC">
        <w:rPr>
          <w:rFonts w:ascii="Times New Roman" w:hAnsi="Times New Roman" w:cs="Times New Roman"/>
          <w:sz w:val="24"/>
          <w:szCs w:val="24"/>
        </w:rPr>
        <w:t>of</w:t>
      </w:r>
      <w:r w:rsidRPr="001A07F7">
        <w:rPr>
          <w:rFonts w:ascii="Times New Roman" w:hAnsi="Times New Roman" w:cs="Times New Roman"/>
          <w:sz w:val="24"/>
          <w:szCs w:val="24"/>
        </w:rPr>
        <w:t xml:space="preserve"> certainty of methods as derived from research.</w:t>
      </w:r>
      <w:r w:rsidR="00D7063C" w:rsidRPr="001A07F7">
        <w:rPr>
          <w:rFonts w:ascii="Times New Roman" w:hAnsi="Times New Roman" w:cs="Times New Roman"/>
          <w:sz w:val="24"/>
          <w:szCs w:val="24"/>
        </w:rPr>
        <w:t xml:space="preserve"> Farmers’ unwillingness to take risk implies that they may not be quick to adopt improved pest control methods that may be disseminated in the study area. They could be grouped as </w:t>
      </w:r>
      <w:r w:rsidR="003F69AA" w:rsidRPr="001A07F7">
        <w:rPr>
          <w:rFonts w:ascii="Times New Roman" w:hAnsi="Times New Roman" w:cs="Times New Roman"/>
          <w:sz w:val="24"/>
          <w:szCs w:val="24"/>
        </w:rPr>
        <w:t>late majority or l</w:t>
      </w:r>
      <w:r w:rsidR="00D7063C" w:rsidRPr="001A07F7">
        <w:rPr>
          <w:rFonts w:ascii="Times New Roman" w:hAnsi="Times New Roman" w:cs="Times New Roman"/>
          <w:sz w:val="24"/>
          <w:szCs w:val="24"/>
        </w:rPr>
        <w:t xml:space="preserve">aggards (Rogers, 2003). </w:t>
      </w:r>
      <w:r w:rsidR="00F87CDC">
        <w:rPr>
          <w:rFonts w:ascii="Times New Roman" w:hAnsi="Times New Roman" w:cs="Times New Roman"/>
          <w:sz w:val="24"/>
          <w:szCs w:val="24"/>
        </w:rPr>
        <w:t>I</w:t>
      </w:r>
      <w:r w:rsidR="00D7063C" w:rsidRPr="001A07F7">
        <w:rPr>
          <w:rFonts w:ascii="Times New Roman" w:hAnsi="Times New Roman" w:cs="Times New Roman"/>
          <w:sz w:val="24"/>
          <w:szCs w:val="24"/>
        </w:rPr>
        <w:t>nadequate capital</w:t>
      </w:r>
      <w:r w:rsidR="008B4C61" w:rsidRPr="001A07F7">
        <w:rPr>
          <w:rFonts w:ascii="Times New Roman" w:hAnsi="Times New Roman" w:cs="Times New Roman"/>
          <w:sz w:val="24"/>
          <w:szCs w:val="24"/>
        </w:rPr>
        <w:t xml:space="preserve"> (mean=2.58) </w:t>
      </w:r>
      <w:r w:rsidR="00D7063C" w:rsidRPr="001A07F7">
        <w:rPr>
          <w:rFonts w:ascii="Times New Roman" w:hAnsi="Times New Roman" w:cs="Times New Roman"/>
          <w:sz w:val="24"/>
          <w:szCs w:val="24"/>
        </w:rPr>
        <w:t xml:space="preserve">as </w:t>
      </w:r>
      <w:r w:rsidR="00F87CDC">
        <w:rPr>
          <w:rFonts w:ascii="Times New Roman" w:hAnsi="Times New Roman" w:cs="Times New Roman"/>
          <w:sz w:val="24"/>
          <w:szCs w:val="24"/>
        </w:rPr>
        <w:t xml:space="preserve">a </w:t>
      </w:r>
      <w:r w:rsidR="00D7063C" w:rsidRPr="001A07F7">
        <w:rPr>
          <w:rFonts w:ascii="Times New Roman" w:hAnsi="Times New Roman" w:cs="Times New Roman"/>
          <w:sz w:val="24"/>
          <w:szCs w:val="24"/>
        </w:rPr>
        <w:t>constraint to use of cowpea pest control methods may be attributed to high cost of</w:t>
      </w:r>
      <w:r w:rsidR="008B4C61" w:rsidRPr="001A07F7">
        <w:rPr>
          <w:rFonts w:ascii="Times New Roman" w:hAnsi="Times New Roman" w:cs="Times New Roman"/>
          <w:sz w:val="24"/>
          <w:szCs w:val="24"/>
        </w:rPr>
        <w:t xml:space="preserve"> a</w:t>
      </w:r>
      <w:r w:rsidRPr="001A07F7">
        <w:rPr>
          <w:rFonts w:ascii="Times New Roman" w:hAnsi="Times New Roman" w:cs="Times New Roman"/>
          <w:sz w:val="24"/>
          <w:szCs w:val="24"/>
        </w:rPr>
        <w:t>lternative</w:t>
      </w:r>
      <w:r w:rsidR="00D7063C" w:rsidRPr="001A07F7">
        <w:rPr>
          <w:rFonts w:ascii="Times New Roman" w:hAnsi="Times New Roman" w:cs="Times New Roman"/>
          <w:sz w:val="24"/>
          <w:szCs w:val="24"/>
        </w:rPr>
        <w:t xml:space="preserve"> pest control method as earlier reported by Alalade et al. (2017) in Kwara State</w:t>
      </w:r>
      <w:r w:rsidR="008B4C61" w:rsidRPr="001A07F7">
        <w:rPr>
          <w:rFonts w:ascii="Times New Roman" w:hAnsi="Times New Roman" w:cs="Times New Roman"/>
          <w:sz w:val="24"/>
          <w:szCs w:val="24"/>
        </w:rPr>
        <w:t xml:space="preserve"> as some alternative methods are more expensive to adopt. For example, to store one ton of cowpea, PICS bags are more expensive than polypropylene bags and use of synthetic pesticides. </w:t>
      </w:r>
      <w:r w:rsidR="00D7063C" w:rsidRPr="001A07F7">
        <w:rPr>
          <w:rFonts w:ascii="Times New Roman" w:hAnsi="Times New Roman" w:cs="Times New Roman"/>
          <w:sz w:val="24"/>
          <w:szCs w:val="24"/>
        </w:rPr>
        <w:t xml:space="preserve">Pinthukas (2015) </w:t>
      </w:r>
      <w:r w:rsidR="009C2DBA">
        <w:rPr>
          <w:rFonts w:ascii="Times New Roman" w:hAnsi="Times New Roman" w:cs="Times New Roman"/>
          <w:sz w:val="24"/>
          <w:szCs w:val="24"/>
        </w:rPr>
        <w:t>reported</w:t>
      </w:r>
      <w:r w:rsidR="00D7063C" w:rsidRPr="001A07F7">
        <w:rPr>
          <w:rFonts w:ascii="Times New Roman" w:hAnsi="Times New Roman" w:cs="Times New Roman"/>
          <w:sz w:val="24"/>
          <w:szCs w:val="24"/>
        </w:rPr>
        <w:t xml:space="preserve"> </w:t>
      </w:r>
      <w:r w:rsidR="00123A2D" w:rsidRPr="001A07F7">
        <w:rPr>
          <w:rFonts w:ascii="Times New Roman" w:hAnsi="Times New Roman" w:cs="Times New Roman"/>
          <w:sz w:val="24"/>
          <w:szCs w:val="24"/>
        </w:rPr>
        <w:t>comparable</w:t>
      </w:r>
      <w:r w:rsidR="00D7063C" w:rsidRPr="001A07F7">
        <w:rPr>
          <w:rFonts w:ascii="Times New Roman" w:hAnsi="Times New Roman" w:cs="Times New Roman"/>
          <w:sz w:val="24"/>
          <w:szCs w:val="24"/>
        </w:rPr>
        <w:t xml:space="preserve"> </w:t>
      </w:r>
      <w:r w:rsidR="009C2DBA" w:rsidRPr="001A07F7">
        <w:rPr>
          <w:rFonts w:ascii="Times New Roman" w:hAnsi="Times New Roman" w:cs="Times New Roman"/>
          <w:sz w:val="24"/>
          <w:szCs w:val="24"/>
        </w:rPr>
        <w:t>outcomes</w:t>
      </w:r>
      <w:r w:rsidR="003F69AA" w:rsidRPr="001A07F7">
        <w:rPr>
          <w:rFonts w:ascii="Times New Roman" w:hAnsi="Times New Roman" w:cs="Times New Roman"/>
          <w:sz w:val="24"/>
          <w:szCs w:val="24"/>
        </w:rPr>
        <w:t xml:space="preserve"> </w:t>
      </w:r>
      <w:r w:rsidR="009C2DBA">
        <w:rPr>
          <w:rFonts w:ascii="Times New Roman" w:hAnsi="Times New Roman" w:cs="Times New Roman"/>
          <w:sz w:val="24"/>
          <w:szCs w:val="24"/>
        </w:rPr>
        <w:t>in submitting</w:t>
      </w:r>
      <w:r w:rsidR="003F69AA" w:rsidRPr="001A07F7">
        <w:rPr>
          <w:rFonts w:ascii="Times New Roman" w:hAnsi="Times New Roman" w:cs="Times New Roman"/>
          <w:sz w:val="24"/>
          <w:szCs w:val="24"/>
        </w:rPr>
        <w:t xml:space="preserve"> that information</w:t>
      </w:r>
      <w:r w:rsidR="00D7063C" w:rsidRPr="001A07F7">
        <w:rPr>
          <w:rFonts w:ascii="Times New Roman" w:hAnsi="Times New Roman" w:cs="Times New Roman"/>
          <w:sz w:val="24"/>
          <w:szCs w:val="24"/>
        </w:rPr>
        <w:t xml:space="preserve"> </w:t>
      </w:r>
      <w:r w:rsidR="009C2DBA" w:rsidRPr="001A07F7">
        <w:rPr>
          <w:rFonts w:ascii="Times New Roman" w:hAnsi="Times New Roman" w:cs="Times New Roman"/>
          <w:sz w:val="24"/>
          <w:szCs w:val="24"/>
        </w:rPr>
        <w:t>limitations</w:t>
      </w:r>
      <w:r w:rsidR="00D7063C" w:rsidRPr="001A07F7">
        <w:rPr>
          <w:rFonts w:ascii="Times New Roman" w:hAnsi="Times New Roman" w:cs="Times New Roman"/>
          <w:sz w:val="24"/>
          <w:szCs w:val="24"/>
        </w:rPr>
        <w:t xml:space="preserve"> farmers</w:t>
      </w:r>
      <w:r w:rsidR="009C2DBA">
        <w:rPr>
          <w:rFonts w:ascii="Times New Roman" w:hAnsi="Times New Roman" w:cs="Times New Roman"/>
          <w:sz w:val="24"/>
          <w:szCs w:val="24"/>
        </w:rPr>
        <w:t xml:space="preserve"> encounter severely undermine adoption efforts</w:t>
      </w:r>
      <w:r w:rsidR="00D7063C" w:rsidRPr="001A07F7">
        <w:rPr>
          <w:rFonts w:ascii="Times New Roman" w:hAnsi="Times New Roman" w:cs="Times New Roman"/>
          <w:sz w:val="24"/>
          <w:szCs w:val="24"/>
        </w:rPr>
        <w:t>.</w:t>
      </w:r>
      <w:r w:rsidR="003F69AA" w:rsidRPr="001A07F7">
        <w:rPr>
          <w:rFonts w:ascii="Times New Roman" w:hAnsi="Times New Roman" w:cs="Times New Roman"/>
          <w:sz w:val="24"/>
          <w:szCs w:val="24"/>
        </w:rPr>
        <w:t xml:space="preserve"> The lack of incentives constitute a constraint </w:t>
      </w:r>
      <w:r w:rsidR="00F87CDC">
        <w:rPr>
          <w:rFonts w:ascii="Times New Roman" w:hAnsi="Times New Roman" w:cs="Times New Roman"/>
          <w:sz w:val="24"/>
          <w:szCs w:val="24"/>
        </w:rPr>
        <w:t>to</w:t>
      </w:r>
      <w:r w:rsidR="003F69AA" w:rsidRPr="001A07F7">
        <w:rPr>
          <w:rFonts w:ascii="Times New Roman" w:hAnsi="Times New Roman" w:cs="Times New Roman"/>
          <w:sz w:val="24"/>
          <w:szCs w:val="24"/>
        </w:rPr>
        <w:t xml:space="preserve"> cowpea farmers’ choice of control methods in that use of conventional method</w:t>
      </w:r>
      <w:r w:rsidR="00F22F85" w:rsidRPr="001A07F7">
        <w:rPr>
          <w:rFonts w:ascii="Times New Roman" w:hAnsi="Times New Roman" w:cs="Times New Roman"/>
          <w:sz w:val="24"/>
          <w:szCs w:val="24"/>
        </w:rPr>
        <w:t xml:space="preserve"> is incentivized while there are no incentives for the uptake of either indigenous or alternative methods.</w:t>
      </w:r>
      <w:r w:rsidR="008B4C61" w:rsidRPr="001A07F7">
        <w:rPr>
          <w:rFonts w:ascii="Times New Roman" w:hAnsi="Times New Roman" w:cs="Times New Roman"/>
          <w:sz w:val="24"/>
          <w:szCs w:val="24"/>
        </w:rPr>
        <w:t xml:space="preserve"> Some of these </w:t>
      </w:r>
      <w:r w:rsidR="00465624" w:rsidRPr="001A07F7">
        <w:rPr>
          <w:rFonts w:ascii="Times New Roman" w:hAnsi="Times New Roman" w:cs="Times New Roman"/>
          <w:sz w:val="24"/>
          <w:szCs w:val="24"/>
        </w:rPr>
        <w:t>are market and financial in nature. Efforts to ensure safe and reduced use of synthetic pesticides are</w:t>
      </w:r>
      <w:r w:rsidR="008B4C61" w:rsidRPr="001A07F7">
        <w:rPr>
          <w:rFonts w:ascii="Times New Roman" w:hAnsi="Times New Roman" w:cs="Times New Roman"/>
          <w:sz w:val="24"/>
          <w:szCs w:val="24"/>
        </w:rPr>
        <w:t xml:space="preserve"> often in conflict with these incentives. </w:t>
      </w:r>
      <w:r w:rsidR="00465624" w:rsidRPr="001A07F7">
        <w:rPr>
          <w:rFonts w:ascii="Times New Roman" w:hAnsi="Times New Roman" w:cs="Times New Roman"/>
          <w:sz w:val="24"/>
          <w:szCs w:val="24"/>
        </w:rPr>
        <w:t xml:space="preserve">As at the time of data collection, both Kwara and Niger States have input subsidy programmes for a range of fertilizer and synthetic pesticides as well as knapsack sprayers. </w:t>
      </w:r>
      <w:r w:rsidR="00076A78" w:rsidRPr="001A07F7">
        <w:rPr>
          <w:rFonts w:ascii="Times New Roman" w:hAnsi="Times New Roman" w:cs="Times New Roman"/>
          <w:sz w:val="24"/>
          <w:szCs w:val="24"/>
        </w:rPr>
        <w:t xml:space="preserve">The lack of incentives may contribute to the discontinuance of use of both indigenous and alternative methods among cowpea farmers. </w:t>
      </w:r>
    </w:p>
    <w:p w:rsidR="00A66E87" w:rsidRDefault="00A66E87" w:rsidP="00A66E87">
      <w:pPr>
        <w:spacing w:after="0" w:line="480" w:lineRule="auto"/>
        <w:jc w:val="both"/>
        <w:rPr>
          <w:rFonts w:ascii="Times New Roman" w:hAnsi="Times New Roman" w:cs="Times New Roman"/>
          <w:sz w:val="24"/>
          <w:szCs w:val="24"/>
        </w:rPr>
      </w:pPr>
    </w:p>
    <w:p w:rsidR="00A66E87" w:rsidRPr="001A07F7" w:rsidRDefault="00A66E87" w:rsidP="00A66E87">
      <w:pPr>
        <w:spacing w:after="0" w:line="480" w:lineRule="auto"/>
        <w:jc w:val="both"/>
        <w:rPr>
          <w:rFonts w:ascii="Times New Roman" w:hAnsi="Times New Roman" w:cs="Times New Roman"/>
          <w:sz w:val="24"/>
          <w:szCs w:val="24"/>
        </w:rPr>
        <w:sectPr w:rsidR="00A66E87" w:rsidRPr="001A07F7" w:rsidSect="00A023AA">
          <w:pgSz w:w="11909" w:h="16834" w:code="9"/>
          <w:pgMar w:top="1440" w:right="1440" w:bottom="1440" w:left="1440" w:header="706" w:footer="706" w:gutter="0"/>
          <w:cols w:space="708"/>
          <w:docGrid w:linePitch="360"/>
        </w:sectPr>
      </w:pPr>
      <w:r>
        <w:rPr>
          <w:rFonts w:ascii="Times New Roman" w:hAnsi="Times New Roman" w:cs="Times New Roman"/>
          <w:sz w:val="24"/>
          <w:szCs w:val="24"/>
        </w:rPr>
        <w:t xml:space="preserve">Efforts to alleviate these constraints must therefore focus on regular training of extension agents to keep them abreast of these alternative methods and to equip them with relevant skills as they fulfil their responsibilities to the farmers. Also, regular training for cowpea farmers and organizing them into small cooperative groups may solve the problem of high cost of alternatives and inadequate capital. These farmers must also be assisted in the marketing of their produce while agricultural development organizations and research institutes must develop appropriate, simple to comprehend advisory manuals that cover production and postharvest activities for use by cowpea farmers. </w:t>
      </w:r>
    </w:p>
    <w:p w:rsidR="008207E5" w:rsidRPr="001A07F7" w:rsidRDefault="00F31982" w:rsidP="00F31982">
      <w:pPr>
        <w:spacing w:before="100" w:beforeAutospacing="1" w:after="0" w:line="480" w:lineRule="auto"/>
        <w:rPr>
          <w:rFonts w:ascii="Times New Roman" w:hAnsi="Times New Roman" w:cs="Times New Roman"/>
          <w:b/>
          <w:sz w:val="24"/>
          <w:szCs w:val="24"/>
        </w:rPr>
      </w:pPr>
      <w:bookmarkStart w:id="123" w:name="_Toc107051768"/>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20</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F87CDC">
        <w:rPr>
          <w:rFonts w:ascii="Times New Roman" w:hAnsi="Times New Roman" w:cs="Times New Roman"/>
          <w:b/>
          <w:bCs/>
          <w:sz w:val="24"/>
          <w:szCs w:val="24"/>
        </w:rPr>
        <w:t>Distribution of respondents according to c</w:t>
      </w:r>
      <w:r w:rsidR="00F87CDC">
        <w:rPr>
          <w:rFonts w:ascii="Times New Roman" w:hAnsi="Times New Roman" w:cs="Times New Roman"/>
          <w:b/>
          <w:sz w:val="24"/>
          <w:szCs w:val="24"/>
        </w:rPr>
        <w:t>onstraints limiting choice of insect pest control m</w:t>
      </w:r>
      <w:r w:rsidR="00D7063C" w:rsidRPr="001A07F7">
        <w:rPr>
          <w:rFonts w:ascii="Times New Roman" w:hAnsi="Times New Roman" w:cs="Times New Roman"/>
          <w:b/>
          <w:sz w:val="24"/>
          <w:szCs w:val="24"/>
        </w:rPr>
        <w:t>ethods</w:t>
      </w:r>
      <w:bookmarkEnd w:id="123"/>
    </w:p>
    <w:tbl>
      <w:tblPr>
        <w:tblW w:w="0" w:type="auto"/>
        <w:tblBorders>
          <w:top w:val="single" w:sz="4" w:space="0" w:color="auto"/>
          <w:bottom w:val="single" w:sz="4" w:space="0" w:color="auto"/>
        </w:tblBorders>
        <w:tblLook w:val="04A0" w:firstRow="1" w:lastRow="0" w:firstColumn="1" w:lastColumn="0" w:noHBand="0" w:noVBand="1"/>
      </w:tblPr>
      <w:tblGrid>
        <w:gridCol w:w="3949"/>
        <w:gridCol w:w="1036"/>
        <w:gridCol w:w="1156"/>
        <w:gridCol w:w="1156"/>
        <w:gridCol w:w="1156"/>
        <w:gridCol w:w="1036"/>
        <w:gridCol w:w="1336"/>
        <w:gridCol w:w="777"/>
      </w:tblGrid>
      <w:tr w:rsidR="008207E5" w:rsidRPr="001A07F7" w:rsidTr="00F96146">
        <w:tc>
          <w:tcPr>
            <w:tcW w:w="0" w:type="auto"/>
            <w:vMerge w:val="restart"/>
            <w:tcBorders>
              <w:top w:val="single" w:sz="4" w:space="0" w:color="auto"/>
              <w:bottom w:val="nil"/>
            </w:tcBorders>
          </w:tcPr>
          <w:p w:rsidR="008207E5" w:rsidRPr="001A07F7" w:rsidRDefault="00D7063C" w:rsidP="00432B0B">
            <w:pPr>
              <w:spacing w:before="100" w:beforeAutospacing="1" w:after="0" w:line="360" w:lineRule="auto"/>
              <w:rPr>
                <w:rFonts w:ascii="Times New Roman" w:hAnsi="Times New Roman" w:cs="Times New Roman"/>
                <w:b/>
                <w:bCs/>
                <w:sz w:val="24"/>
                <w:szCs w:val="24"/>
              </w:rPr>
            </w:pPr>
            <w:r w:rsidRPr="001A07F7">
              <w:rPr>
                <w:rFonts w:ascii="Times New Roman" w:hAnsi="Times New Roman" w:cs="Times New Roman"/>
                <w:b/>
                <w:bCs/>
                <w:sz w:val="24"/>
                <w:szCs w:val="24"/>
              </w:rPr>
              <w:t>Constraints</w:t>
            </w:r>
          </w:p>
        </w:tc>
        <w:tc>
          <w:tcPr>
            <w:tcW w:w="0" w:type="auto"/>
            <w:vMerge w:val="restart"/>
            <w:tcBorders>
              <w:top w:val="single" w:sz="4" w:space="0" w:color="auto"/>
              <w:bottom w:val="nil"/>
            </w:tcBorders>
          </w:tcPr>
          <w:p w:rsidR="008207E5" w:rsidRPr="001A07F7" w:rsidRDefault="00D7063C" w:rsidP="00432B0B">
            <w:pPr>
              <w:spacing w:before="100" w:beforeAutospacing="1" w:after="0" w:line="360" w:lineRule="auto"/>
              <w:rPr>
                <w:rFonts w:ascii="Times New Roman" w:hAnsi="Times New Roman" w:cs="Times New Roman"/>
                <w:b/>
                <w:bCs/>
                <w:sz w:val="24"/>
                <w:szCs w:val="24"/>
              </w:rPr>
            </w:pPr>
            <w:r w:rsidRPr="001A07F7">
              <w:rPr>
                <w:rFonts w:ascii="Times New Roman" w:hAnsi="Times New Roman" w:cs="Times New Roman"/>
                <w:b/>
                <w:bCs/>
                <w:sz w:val="24"/>
                <w:szCs w:val="24"/>
              </w:rPr>
              <w:t>No</w:t>
            </w:r>
          </w:p>
        </w:tc>
        <w:tc>
          <w:tcPr>
            <w:tcW w:w="0" w:type="auto"/>
            <w:gridSpan w:val="4"/>
            <w:tcBorders>
              <w:top w:val="single" w:sz="4" w:space="0" w:color="auto"/>
              <w:bottom w:val="nil"/>
            </w:tcBorders>
          </w:tcPr>
          <w:p w:rsidR="008207E5" w:rsidRPr="001A07F7" w:rsidRDefault="00D7063C" w:rsidP="00432B0B">
            <w:pPr>
              <w:spacing w:before="100" w:beforeAutospacing="1" w:after="0" w:line="360" w:lineRule="auto"/>
              <w:jc w:val="center"/>
              <w:rPr>
                <w:rFonts w:ascii="Times New Roman" w:hAnsi="Times New Roman" w:cs="Times New Roman"/>
                <w:b/>
                <w:bCs/>
                <w:sz w:val="24"/>
                <w:szCs w:val="24"/>
              </w:rPr>
            </w:pPr>
            <w:r w:rsidRPr="001A07F7">
              <w:rPr>
                <w:rFonts w:ascii="Times New Roman" w:hAnsi="Times New Roman" w:cs="Times New Roman"/>
                <w:b/>
                <w:bCs/>
                <w:sz w:val="24"/>
                <w:szCs w:val="24"/>
              </w:rPr>
              <w:t>Yes</w:t>
            </w:r>
          </w:p>
        </w:tc>
        <w:tc>
          <w:tcPr>
            <w:tcW w:w="0" w:type="auto"/>
            <w:vMerge w:val="restart"/>
            <w:tcBorders>
              <w:top w:val="single" w:sz="4" w:space="0" w:color="auto"/>
              <w:bottom w:val="nil"/>
            </w:tcBorders>
          </w:tcPr>
          <w:p w:rsidR="008207E5" w:rsidRPr="001A07F7" w:rsidRDefault="00D7063C" w:rsidP="00432B0B">
            <w:pPr>
              <w:spacing w:before="100" w:beforeAutospacing="1" w:after="0" w:line="360" w:lineRule="auto"/>
              <w:rPr>
                <w:rFonts w:ascii="Times New Roman" w:hAnsi="Times New Roman" w:cs="Times New Roman"/>
                <w:b/>
                <w:bCs/>
                <w:sz w:val="24"/>
                <w:szCs w:val="24"/>
              </w:rPr>
            </w:pPr>
            <w:r w:rsidRPr="001A07F7">
              <w:rPr>
                <w:rFonts w:ascii="Times New Roman" w:hAnsi="Times New Roman" w:cs="Times New Roman"/>
                <w:b/>
                <w:bCs/>
                <w:sz w:val="24"/>
                <w:szCs w:val="24"/>
              </w:rPr>
              <w:t>Mean(SD)</w:t>
            </w:r>
          </w:p>
        </w:tc>
        <w:tc>
          <w:tcPr>
            <w:tcW w:w="0" w:type="auto"/>
            <w:vMerge w:val="restart"/>
            <w:tcBorders>
              <w:top w:val="single" w:sz="4" w:space="0" w:color="auto"/>
              <w:bottom w:val="nil"/>
            </w:tcBorders>
          </w:tcPr>
          <w:p w:rsidR="008207E5" w:rsidRPr="001A07F7" w:rsidRDefault="00D7063C" w:rsidP="00432B0B">
            <w:pPr>
              <w:spacing w:before="100" w:beforeAutospacing="1" w:after="0" w:line="360" w:lineRule="auto"/>
              <w:rPr>
                <w:rFonts w:ascii="Times New Roman" w:hAnsi="Times New Roman" w:cs="Times New Roman"/>
                <w:b/>
                <w:bCs/>
                <w:sz w:val="24"/>
                <w:szCs w:val="24"/>
              </w:rPr>
            </w:pPr>
            <w:r w:rsidRPr="001A07F7">
              <w:rPr>
                <w:rFonts w:ascii="Times New Roman" w:hAnsi="Times New Roman" w:cs="Times New Roman"/>
                <w:b/>
                <w:bCs/>
                <w:sz w:val="24"/>
                <w:szCs w:val="24"/>
              </w:rPr>
              <w:t>Rank</w:t>
            </w:r>
          </w:p>
        </w:tc>
      </w:tr>
      <w:tr w:rsidR="008207E5" w:rsidRPr="001A07F7" w:rsidTr="00F96146">
        <w:tc>
          <w:tcPr>
            <w:tcW w:w="0" w:type="auto"/>
            <w:vMerge/>
            <w:tcBorders>
              <w:top w:val="nil"/>
              <w:bottom w:val="single" w:sz="4" w:space="0" w:color="auto"/>
            </w:tcBorders>
          </w:tcPr>
          <w:p w:rsidR="008207E5" w:rsidRPr="001A07F7" w:rsidRDefault="008207E5" w:rsidP="00432B0B">
            <w:pPr>
              <w:spacing w:before="100" w:beforeAutospacing="1" w:after="0" w:line="360" w:lineRule="auto"/>
              <w:rPr>
                <w:rFonts w:ascii="Times New Roman" w:hAnsi="Times New Roman" w:cs="Times New Roman"/>
                <w:b/>
                <w:bCs/>
                <w:sz w:val="24"/>
                <w:szCs w:val="24"/>
              </w:rPr>
            </w:pPr>
          </w:p>
        </w:tc>
        <w:tc>
          <w:tcPr>
            <w:tcW w:w="0" w:type="auto"/>
            <w:vMerge/>
            <w:tcBorders>
              <w:top w:val="nil"/>
              <w:bottom w:val="single" w:sz="4" w:space="0" w:color="auto"/>
            </w:tcBorders>
          </w:tcPr>
          <w:p w:rsidR="008207E5" w:rsidRPr="001A07F7" w:rsidRDefault="008207E5" w:rsidP="00432B0B">
            <w:pPr>
              <w:spacing w:before="100" w:beforeAutospacing="1" w:after="0" w:line="360" w:lineRule="auto"/>
              <w:rPr>
                <w:rFonts w:ascii="Times New Roman" w:hAnsi="Times New Roman" w:cs="Times New Roman"/>
                <w:b/>
                <w:bCs/>
                <w:sz w:val="24"/>
                <w:szCs w:val="24"/>
              </w:rPr>
            </w:pPr>
          </w:p>
        </w:tc>
        <w:tc>
          <w:tcPr>
            <w:tcW w:w="0" w:type="auto"/>
            <w:tcBorders>
              <w:top w:val="nil"/>
              <w:bottom w:val="single" w:sz="4" w:space="0" w:color="auto"/>
            </w:tcBorders>
          </w:tcPr>
          <w:p w:rsidR="008207E5" w:rsidRPr="001A07F7" w:rsidRDefault="00C1301F" w:rsidP="00432B0B">
            <w:pPr>
              <w:spacing w:before="100" w:beforeAutospacing="1" w:after="0" w:line="360" w:lineRule="auto"/>
              <w:rPr>
                <w:rFonts w:ascii="Times New Roman" w:hAnsi="Times New Roman" w:cs="Times New Roman"/>
                <w:b/>
                <w:bCs/>
                <w:sz w:val="24"/>
                <w:szCs w:val="24"/>
              </w:rPr>
            </w:pPr>
            <w:r>
              <w:rPr>
                <w:rFonts w:ascii="Times New Roman" w:hAnsi="Times New Roman" w:cs="Times New Roman"/>
                <w:b/>
                <w:bCs/>
                <w:sz w:val="24"/>
                <w:szCs w:val="24"/>
              </w:rPr>
              <w:t>VS</w:t>
            </w:r>
          </w:p>
        </w:tc>
        <w:tc>
          <w:tcPr>
            <w:tcW w:w="0" w:type="auto"/>
            <w:tcBorders>
              <w:top w:val="nil"/>
              <w:bottom w:val="single" w:sz="4" w:space="0" w:color="auto"/>
            </w:tcBorders>
          </w:tcPr>
          <w:p w:rsidR="008207E5" w:rsidRPr="001A07F7" w:rsidRDefault="00C1301F" w:rsidP="00432B0B">
            <w:pPr>
              <w:spacing w:before="100" w:beforeAutospacing="1" w:after="0" w:line="360" w:lineRule="auto"/>
              <w:rPr>
                <w:rFonts w:ascii="Times New Roman" w:hAnsi="Times New Roman" w:cs="Times New Roman"/>
                <w:b/>
                <w:bCs/>
                <w:sz w:val="24"/>
                <w:szCs w:val="24"/>
              </w:rPr>
            </w:pPr>
            <w:r>
              <w:rPr>
                <w:rFonts w:ascii="Times New Roman" w:hAnsi="Times New Roman" w:cs="Times New Roman"/>
                <w:b/>
                <w:bCs/>
                <w:sz w:val="24"/>
                <w:szCs w:val="24"/>
              </w:rPr>
              <w:t>S</w:t>
            </w:r>
          </w:p>
        </w:tc>
        <w:tc>
          <w:tcPr>
            <w:tcW w:w="0" w:type="auto"/>
            <w:tcBorders>
              <w:top w:val="nil"/>
              <w:bottom w:val="single" w:sz="4" w:space="0" w:color="auto"/>
            </w:tcBorders>
          </w:tcPr>
          <w:p w:rsidR="008207E5" w:rsidRPr="001A07F7" w:rsidRDefault="00C1301F" w:rsidP="00432B0B">
            <w:pPr>
              <w:spacing w:before="100" w:beforeAutospacing="1" w:after="0" w:line="360" w:lineRule="auto"/>
              <w:rPr>
                <w:rFonts w:ascii="Times New Roman" w:hAnsi="Times New Roman" w:cs="Times New Roman"/>
                <w:b/>
                <w:bCs/>
                <w:sz w:val="24"/>
                <w:szCs w:val="24"/>
              </w:rPr>
            </w:pPr>
            <w:r>
              <w:rPr>
                <w:rFonts w:ascii="Times New Roman" w:hAnsi="Times New Roman" w:cs="Times New Roman"/>
                <w:b/>
                <w:bCs/>
                <w:sz w:val="24"/>
                <w:szCs w:val="24"/>
              </w:rPr>
              <w:t>S</w:t>
            </w:r>
          </w:p>
        </w:tc>
        <w:tc>
          <w:tcPr>
            <w:tcW w:w="0" w:type="auto"/>
            <w:tcBorders>
              <w:top w:val="nil"/>
              <w:bottom w:val="single" w:sz="4" w:space="0" w:color="auto"/>
            </w:tcBorders>
          </w:tcPr>
          <w:p w:rsidR="008207E5" w:rsidRPr="001A07F7" w:rsidRDefault="00C1301F" w:rsidP="00432B0B">
            <w:pPr>
              <w:spacing w:before="100" w:beforeAutospacing="1" w:after="0" w:line="360" w:lineRule="auto"/>
              <w:rPr>
                <w:rFonts w:ascii="Times New Roman" w:hAnsi="Times New Roman" w:cs="Times New Roman"/>
                <w:b/>
                <w:bCs/>
                <w:sz w:val="24"/>
                <w:szCs w:val="24"/>
              </w:rPr>
            </w:pPr>
            <w:r>
              <w:rPr>
                <w:rFonts w:ascii="Times New Roman" w:hAnsi="Times New Roman" w:cs="Times New Roman"/>
                <w:b/>
                <w:bCs/>
                <w:sz w:val="24"/>
                <w:szCs w:val="24"/>
              </w:rPr>
              <w:t>ALS</w:t>
            </w:r>
          </w:p>
        </w:tc>
        <w:tc>
          <w:tcPr>
            <w:tcW w:w="0" w:type="auto"/>
            <w:vMerge/>
            <w:tcBorders>
              <w:top w:val="nil"/>
              <w:bottom w:val="single" w:sz="4" w:space="0" w:color="auto"/>
            </w:tcBorders>
          </w:tcPr>
          <w:p w:rsidR="008207E5" w:rsidRPr="001A07F7" w:rsidRDefault="008207E5" w:rsidP="00432B0B">
            <w:pPr>
              <w:spacing w:before="100" w:beforeAutospacing="1" w:after="0" w:line="360" w:lineRule="auto"/>
              <w:rPr>
                <w:rFonts w:ascii="Times New Roman" w:hAnsi="Times New Roman" w:cs="Times New Roman"/>
                <w:b/>
                <w:bCs/>
                <w:sz w:val="24"/>
                <w:szCs w:val="24"/>
              </w:rPr>
            </w:pPr>
          </w:p>
        </w:tc>
        <w:tc>
          <w:tcPr>
            <w:tcW w:w="0" w:type="auto"/>
            <w:vMerge/>
            <w:tcBorders>
              <w:top w:val="nil"/>
              <w:bottom w:val="single" w:sz="4" w:space="0" w:color="auto"/>
            </w:tcBorders>
          </w:tcPr>
          <w:p w:rsidR="008207E5" w:rsidRPr="001A07F7" w:rsidRDefault="008207E5" w:rsidP="00432B0B">
            <w:pPr>
              <w:spacing w:before="100" w:beforeAutospacing="1" w:after="0" w:line="360" w:lineRule="auto"/>
              <w:rPr>
                <w:rFonts w:ascii="Times New Roman" w:hAnsi="Times New Roman" w:cs="Times New Roman"/>
                <w:b/>
                <w:bCs/>
                <w:sz w:val="24"/>
                <w:szCs w:val="24"/>
              </w:rPr>
            </w:pPr>
          </w:p>
        </w:tc>
      </w:tr>
      <w:tr w:rsidR="008207E5" w:rsidRPr="001A07F7" w:rsidTr="00F96146">
        <w:tc>
          <w:tcPr>
            <w:tcW w:w="0" w:type="auto"/>
            <w:tcBorders>
              <w:top w:val="single" w:sz="4" w:space="0" w:color="auto"/>
            </w:tcBorders>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Risk of failure</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21(5.5)</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173(45.1)</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50(13.0)</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2.67(1.132)</w:t>
            </w:r>
          </w:p>
        </w:tc>
        <w:tc>
          <w:tcPr>
            <w:tcW w:w="0" w:type="auto"/>
            <w:tcBorders>
              <w:top w:val="single" w:sz="4" w:space="0" w:color="auto"/>
            </w:tcBorders>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Uncertain outcome</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23(6.0)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120(31.3)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106(27.6)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2.64(1.229)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Inadequate capital</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20(5.2)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118(30.7)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97(25.3)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2.58(1.241)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High Cost of alternatives</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30(7.8)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102(26.6)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49(12.8)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2.55(1.228)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Lack of incentives</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11(2.9)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124(32.3)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118(30.7)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2.54(1.051)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Limited access to information</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31(8.1)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157(40.9)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2.52(1.203)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Incompatibility with operation size</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92(24.0)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54(14.1)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2.50(1.250)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Profitability not guaranteed</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152(39.6)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57(14.8)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2.50(1.167)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Non availability of desired alternatives</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157(40.9)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67(17.4)</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63(16.4)</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2.47(1.169)</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Limited technical know-how</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18(4.7)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150(39.1)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2.46(1.137)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Fear of continued infestation</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41(10.7)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54(14.1)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2.38(1.242)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Unfamiliarity with methods of use </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31(8.1)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2.32(1.180)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Lack of alternat</w:t>
            </w:r>
            <w:r w:rsidR="00D7063C" w:rsidRPr="001A07F7">
              <w:rPr>
                <w:rFonts w:ascii="Times New Roman" w:hAnsi="Times New Roman" w:cs="Times New Roman"/>
                <w:sz w:val="24"/>
                <w:szCs w:val="24"/>
              </w:rPr>
              <w:t>ives</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143(37.2)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69(18.0)</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2.27(1.187)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Inadequate support from extension</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57(14.8)</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106(27.6)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101(26.3)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2.16(1.203)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Lack of farmer examples</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63(16.4)</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74(19.3)</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98(25.5)</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2.13(1.342)</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8207E5" w:rsidRPr="001A07F7" w:rsidTr="00F96146">
        <w:tc>
          <w:tcPr>
            <w:tcW w:w="0" w:type="auto"/>
          </w:tcPr>
          <w:p w:rsidR="008207E5" w:rsidRPr="001A07F7" w:rsidRDefault="002913E2" w:rsidP="00432B0B">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Inc</w:t>
            </w:r>
            <w:r w:rsidR="00D7063C" w:rsidRPr="001A07F7">
              <w:rPr>
                <w:rFonts w:ascii="Times New Roman" w:hAnsi="Times New Roman" w:cs="Times New Roman"/>
                <w:sz w:val="24"/>
                <w:szCs w:val="24"/>
              </w:rPr>
              <w:t>ompatibility with practices</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104(27.1)</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114(29.7)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2.09(1.147)</w:t>
            </w:r>
          </w:p>
        </w:tc>
        <w:tc>
          <w:tcPr>
            <w:tcW w:w="0" w:type="auto"/>
          </w:tcPr>
          <w:p w:rsidR="008207E5" w:rsidRPr="001A07F7" w:rsidRDefault="00D7063C" w:rsidP="00432B0B">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bl>
    <w:p w:rsidR="00F96146" w:rsidRPr="00C1301F" w:rsidRDefault="00AD41E1" w:rsidP="00F31982">
      <w:pPr>
        <w:spacing w:before="100" w:beforeAutospacing="1" w:after="0" w:line="480" w:lineRule="auto"/>
        <w:rPr>
          <w:rFonts w:ascii="Times New Roman" w:hAnsi="Times New Roman" w:cs="Times New Roman"/>
          <w:b/>
          <w:sz w:val="24"/>
          <w:szCs w:val="24"/>
        </w:rPr>
        <w:sectPr w:rsidR="00F96146" w:rsidRPr="00C1301F" w:rsidSect="00F96146">
          <w:pgSz w:w="16834" w:h="11909" w:orient="landscape" w:code="9"/>
          <w:pgMar w:top="1440" w:right="1440" w:bottom="1440" w:left="1440" w:header="706" w:footer="706" w:gutter="0"/>
          <w:cols w:space="708"/>
          <w:docGrid w:linePitch="360"/>
        </w:sectPr>
      </w:pPr>
      <w:r w:rsidRPr="001A07F7">
        <w:rPr>
          <w:rFonts w:ascii="Times New Roman" w:hAnsi="Times New Roman" w:cs="Times New Roman"/>
          <w:i/>
          <w:sz w:val="24"/>
          <w:szCs w:val="24"/>
        </w:rPr>
        <w:t>Source: Field Survey, 2021</w:t>
      </w:r>
      <w:r w:rsidR="00C1301F">
        <w:rPr>
          <w:rFonts w:ascii="Times New Roman" w:hAnsi="Times New Roman" w:cs="Times New Roman"/>
          <w:b/>
          <w:sz w:val="24"/>
          <w:szCs w:val="24"/>
        </w:rPr>
        <w:tab/>
      </w:r>
      <w:r w:rsidR="00C1301F">
        <w:rPr>
          <w:rFonts w:ascii="Times New Roman" w:hAnsi="Times New Roman" w:cs="Times New Roman"/>
          <w:sz w:val="24"/>
          <w:szCs w:val="24"/>
        </w:rPr>
        <w:t xml:space="preserve">VS: Very severe S:Severe SS: Somewhat severe ALS: </w:t>
      </w:r>
      <w:r w:rsidR="00C1301F" w:rsidRPr="00C1301F">
        <w:rPr>
          <w:rFonts w:ascii="Times New Roman" w:hAnsi="Times New Roman" w:cs="Times New Roman"/>
          <w:sz w:val="24"/>
          <w:szCs w:val="24"/>
        </w:rPr>
        <w:t>A little severe</w:t>
      </w:r>
    </w:p>
    <w:p w:rsidR="005268FF" w:rsidRDefault="00D7063C" w:rsidP="005268FF">
      <w:pPr>
        <w:pStyle w:val="Heading1"/>
        <w:spacing w:before="0" w:line="480" w:lineRule="auto"/>
      </w:pPr>
      <w:bookmarkStart w:id="124" w:name="_Toc128125855"/>
      <w:r w:rsidRPr="001A07F7">
        <w:rPr>
          <w:rFonts w:cs="Times New Roman"/>
          <w:sz w:val="24"/>
          <w:szCs w:val="24"/>
        </w:rPr>
        <w:t xml:space="preserve">4.10 </w:t>
      </w:r>
      <w:r w:rsidR="00A92A85" w:rsidRPr="001A07F7">
        <w:rPr>
          <w:rFonts w:cs="Times New Roman"/>
          <w:sz w:val="24"/>
          <w:szCs w:val="24"/>
        </w:rPr>
        <w:tab/>
      </w:r>
      <w:r w:rsidRPr="001A07F7">
        <w:rPr>
          <w:rFonts w:cs="Times New Roman"/>
          <w:sz w:val="24"/>
          <w:szCs w:val="24"/>
        </w:rPr>
        <w:t>Hypotheses of the Study</w:t>
      </w:r>
      <w:bookmarkEnd w:id="124"/>
    </w:p>
    <w:p w:rsidR="008207E5" w:rsidRPr="001A07F7" w:rsidRDefault="005268FF" w:rsidP="005268FF">
      <w:pPr>
        <w:pStyle w:val="Heading1"/>
        <w:spacing w:before="0" w:line="480" w:lineRule="auto"/>
        <w:rPr>
          <w:rFonts w:cs="Times New Roman"/>
          <w:sz w:val="24"/>
          <w:szCs w:val="24"/>
        </w:rPr>
      </w:pPr>
      <w:bookmarkStart w:id="125" w:name="_Toc128125856"/>
      <w:r>
        <w:rPr>
          <w:rFonts w:cs="Times New Roman"/>
          <w:sz w:val="24"/>
          <w:szCs w:val="24"/>
        </w:rPr>
        <w:t>4.10.1</w:t>
      </w:r>
      <w:r w:rsidR="00D7063C" w:rsidRPr="001A07F7">
        <w:rPr>
          <w:rFonts w:cs="Times New Roman"/>
          <w:sz w:val="24"/>
          <w:szCs w:val="24"/>
        </w:rPr>
        <w:t xml:space="preserve"> </w:t>
      </w:r>
      <w:r w:rsidR="00A92A85" w:rsidRPr="001A07F7">
        <w:rPr>
          <w:rFonts w:cs="Times New Roman"/>
          <w:sz w:val="24"/>
          <w:szCs w:val="24"/>
        </w:rPr>
        <w:tab/>
      </w:r>
      <w:r w:rsidR="00D7063C" w:rsidRPr="001A07F7">
        <w:rPr>
          <w:rFonts w:cs="Times New Roman"/>
          <w:color w:val="2A2B2B"/>
          <w:sz w:val="24"/>
          <w:szCs w:val="24"/>
        </w:rPr>
        <w:t xml:space="preserve">Factors </w:t>
      </w:r>
      <w:r w:rsidR="00CB7B98" w:rsidRPr="001A07F7">
        <w:rPr>
          <w:rFonts w:cs="Times New Roman"/>
          <w:color w:val="131415"/>
          <w:sz w:val="24"/>
          <w:szCs w:val="24"/>
        </w:rPr>
        <w:t>I</w:t>
      </w:r>
      <w:r w:rsidR="00D7063C" w:rsidRPr="001A07F7">
        <w:rPr>
          <w:rFonts w:cs="Times New Roman"/>
          <w:color w:val="131415"/>
          <w:sz w:val="24"/>
          <w:szCs w:val="24"/>
        </w:rPr>
        <w:t xml:space="preserve">nfluencing </w:t>
      </w:r>
      <w:r w:rsidR="00CB7B98" w:rsidRPr="001A07F7">
        <w:rPr>
          <w:rFonts w:cs="Times New Roman"/>
          <w:color w:val="131415"/>
          <w:sz w:val="24"/>
          <w:szCs w:val="24"/>
        </w:rPr>
        <w:t>U</w:t>
      </w:r>
      <w:r w:rsidR="00D7063C" w:rsidRPr="001A07F7">
        <w:rPr>
          <w:rFonts w:cs="Times New Roman"/>
          <w:sz w:val="24"/>
          <w:szCs w:val="24"/>
        </w:rPr>
        <w:t xml:space="preserve">se of </w:t>
      </w:r>
      <w:r w:rsidR="00CB7B98" w:rsidRPr="001A07F7">
        <w:rPr>
          <w:rFonts w:cs="Times New Roman"/>
          <w:sz w:val="24"/>
          <w:szCs w:val="24"/>
        </w:rPr>
        <w:t>C</w:t>
      </w:r>
      <w:r w:rsidR="008C2F21" w:rsidRPr="001A07F7">
        <w:rPr>
          <w:rFonts w:cs="Times New Roman"/>
          <w:sz w:val="24"/>
          <w:szCs w:val="24"/>
        </w:rPr>
        <w:t xml:space="preserve">onventional </w:t>
      </w:r>
      <w:r w:rsidR="00CB7B98" w:rsidRPr="001A07F7">
        <w:rPr>
          <w:rFonts w:cs="Times New Roman"/>
          <w:sz w:val="24"/>
          <w:szCs w:val="24"/>
        </w:rPr>
        <w:t>Pest C</w:t>
      </w:r>
      <w:r w:rsidR="00D7063C" w:rsidRPr="001A07F7">
        <w:rPr>
          <w:rFonts w:cs="Times New Roman"/>
          <w:sz w:val="24"/>
          <w:szCs w:val="24"/>
        </w:rPr>
        <w:t xml:space="preserve">ontrol </w:t>
      </w:r>
      <w:r w:rsidR="00CB7B98" w:rsidRPr="001A07F7">
        <w:rPr>
          <w:rFonts w:cs="Times New Roman"/>
          <w:sz w:val="24"/>
          <w:szCs w:val="24"/>
        </w:rPr>
        <w:t>M</w:t>
      </w:r>
      <w:r w:rsidR="00D7063C" w:rsidRPr="001A07F7">
        <w:rPr>
          <w:rFonts w:cs="Times New Roman"/>
          <w:sz w:val="24"/>
          <w:szCs w:val="24"/>
        </w:rPr>
        <w:t>ethods</w:t>
      </w:r>
      <w:bookmarkEnd w:id="125"/>
    </w:p>
    <w:p w:rsidR="008207E5" w:rsidRPr="001A07F7" w:rsidRDefault="00D7063C" w:rsidP="00432B0B">
      <w:pPr>
        <w:spacing w:after="0" w:line="480" w:lineRule="auto"/>
        <w:jc w:val="both"/>
        <w:rPr>
          <w:rFonts w:ascii="Times New Roman" w:hAnsi="Times New Roman" w:cs="Times New Roman"/>
          <w:sz w:val="24"/>
          <w:szCs w:val="24"/>
        </w:rPr>
      </w:pPr>
      <w:r w:rsidRPr="001A07F7">
        <w:rPr>
          <w:rFonts w:ascii="Times New Roman" w:hAnsi="Times New Roman" w:cs="Times New Roman"/>
          <w:bCs/>
          <w:color w:val="161718"/>
          <w:sz w:val="24"/>
          <w:szCs w:val="24"/>
        </w:rPr>
        <w:t>Probit regress</w:t>
      </w:r>
      <w:r w:rsidR="005268FF">
        <w:rPr>
          <w:rFonts w:ascii="Times New Roman" w:hAnsi="Times New Roman" w:cs="Times New Roman"/>
          <w:bCs/>
          <w:color w:val="161718"/>
          <w:sz w:val="24"/>
          <w:szCs w:val="24"/>
        </w:rPr>
        <w:t>ion result presented in Table 21</w:t>
      </w:r>
      <w:r w:rsidRPr="001A07F7">
        <w:rPr>
          <w:rFonts w:ascii="Times New Roman" w:hAnsi="Times New Roman" w:cs="Times New Roman"/>
          <w:bCs/>
          <w:color w:val="161718"/>
          <w:sz w:val="24"/>
          <w:szCs w:val="24"/>
        </w:rPr>
        <w:t xml:space="preserve"> addresses </w:t>
      </w:r>
      <w:r w:rsidR="005268FF">
        <w:rPr>
          <w:rFonts w:ascii="Times New Roman" w:hAnsi="Times New Roman" w:cs="Times New Roman"/>
          <w:bCs/>
          <w:sz w:val="24"/>
          <w:szCs w:val="24"/>
        </w:rPr>
        <w:t>hypothesis 1</w:t>
      </w:r>
      <w:r w:rsidRPr="001A07F7">
        <w:rPr>
          <w:rFonts w:ascii="Times New Roman" w:hAnsi="Times New Roman" w:cs="Times New Roman"/>
          <w:bCs/>
          <w:sz w:val="24"/>
          <w:szCs w:val="24"/>
        </w:rPr>
        <w:t xml:space="preserve"> of the study stated in null thus:</w:t>
      </w:r>
      <w:r w:rsidRPr="001A07F7">
        <w:rPr>
          <w:rFonts w:ascii="Times New Roman" w:hAnsi="Times New Roman" w:cs="Times New Roman"/>
          <w:sz w:val="24"/>
          <w:szCs w:val="24"/>
        </w:rPr>
        <w:t xml:space="preserve"> there is no significant relationship between socio-economic characteristics of respondents and use of </w:t>
      </w:r>
      <w:r w:rsidR="008C2F21" w:rsidRPr="001A07F7">
        <w:rPr>
          <w:rFonts w:ascii="Times New Roman" w:hAnsi="Times New Roman" w:cs="Times New Roman"/>
          <w:sz w:val="24"/>
          <w:szCs w:val="24"/>
        </w:rPr>
        <w:t xml:space="preserve">conventional </w:t>
      </w:r>
      <w:r w:rsidRPr="001A07F7">
        <w:rPr>
          <w:rFonts w:ascii="Times New Roman" w:hAnsi="Times New Roman" w:cs="Times New Roman"/>
          <w:sz w:val="24"/>
          <w:szCs w:val="24"/>
        </w:rPr>
        <w:t>control methods.</w:t>
      </w:r>
    </w:p>
    <w:p w:rsidR="00CD3931"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results for the </w:t>
      </w:r>
      <w:r w:rsidR="00F150E5" w:rsidRPr="001A07F7">
        <w:rPr>
          <w:rFonts w:ascii="Times New Roman" w:hAnsi="Times New Roman" w:cs="Times New Roman"/>
          <w:sz w:val="24"/>
          <w:szCs w:val="24"/>
        </w:rPr>
        <w:t>Probit</w:t>
      </w:r>
      <w:r w:rsidRPr="001A07F7">
        <w:rPr>
          <w:rFonts w:ascii="Times New Roman" w:hAnsi="Times New Roman" w:cs="Times New Roman"/>
          <w:sz w:val="24"/>
          <w:szCs w:val="24"/>
        </w:rPr>
        <w:t xml:space="preserve"> analysis for use of pest control methods revealed the model </w:t>
      </w:r>
      <w:r w:rsidR="009F3247">
        <w:rPr>
          <w:rFonts w:ascii="Times New Roman" w:hAnsi="Times New Roman" w:cs="Times New Roman"/>
          <w:sz w:val="24"/>
          <w:szCs w:val="24"/>
        </w:rPr>
        <w:t>to be</w:t>
      </w:r>
      <w:r w:rsidRPr="001A07F7">
        <w:rPr>
          <w:rFonts w:ascii="Times New Roman" w:hAnsi="Times New Roman" w:cs="Times New Roman"/>
          <w:sz w:val="24"/>
          <w:szCs w:val="24"/>
        </w:rPr>
        <w:t xml:space="preserve"> well fitted at 1% with a Chi-Square value of </w:t>
      </w:r>
      <w:r w:rsidRPr="001A07F7">
        <w:rPr>
          <w:rFonts w:ascii="Times New Roman" w:hAnsi="Times New Roman" w:cs="Times New Roman"/>
          <w:color w:val="000000"/>
          <w:sz w:val="24"/>
          <w:szCs w:val="24"/>
        </w:rPr>
        <w:t>18057.525</w:t>
      </w:r>
      <w:r w:rsidR="008C2F21" w:rsidRPr="001A07F7">
        <w:rPr>
          <w:rFonts w:ascii="Times New Roman" w:hAnsi="Times New Roman" w:cs="Times New Roman"/>
          <w:sz w:val="24"/>
          <w:szCs w:val="24"/>
        </w:rPr>
        <w:t xml:space="preserve">, p &lt; 0.01. </w:t>
      </w:r>
      <w:r w:rsidR="008A78FA" w:rsidRPr="001A07F7">
        <w:rPr>
          <w:rFonts w:ascii="Times New Roman" w:hAnsi="Times New Roman" w:cs="Times New Roman"/>
          <w:sz w:val="24"/>
          <w:szCs w:val="24"/>
        </w:rPr>
        <w:t>Four</w:t>
      </w:r>
      <w:r w:rsidR="009F3247">
        <w:rPr>
          <w:rFonts w:ascii="Times New Roman" w:hAnsi="Times New Roman" w:cs="Times New Roman"/>
          <w:sz w:val="24"/>
          <w:szCs w:val="24"/>
        </w:rPr>
        <w:t xml:space="preserve"> variables; </w:t>
      </w:r>
      <w:r w:rsidRPr="001A07F7">
        <w:rPr>
          <w:rFonts w:ascii="Times New Roman" w:hAnsi="Times New Roman" w:cs="Times New Roman"/>
          <w:sz w:val="24"/>
          <w:szCs w:val="24"/>
        </w:rPr>
        <w:t>age (</w:t>
      </w:r>
      <w:r w:rsidR="00C25A37" w:rsidRPr="001A07F7">
        <w:rPr>
          <w:rFonts w:ascii="Times New Roman" w:hAnsi="Times New Roman" w:cs="Times New Roman"/>
          <w:sz w:val="24"/>
          <w:szCs w:val="24"/>
        </w:rPr>
        <w:t>t=0.21</w:t>
      </w:r>
      <w:r w:rsidR="00F150E5" w:rsidRPr="001A07F7">
        <w:rPr>
          <w:rFonts w:ascii="Times New Roman" w:hAnsi="Times New Roman" w:cs="Times New Roman"/>
          <w:sz w:val="24"/>
          <w:szCs w:val="24"/>
        </w:rPr>
        <w:t>, p</w:t>
      </w:r>
      <w:r w:rsidR="00C25A37" w:rsidRPr="001A07F7">
        <w:rPr>
          <w:rFonts w:ascii="Times New Roman" w:hAnsi="Times New Roman" w:cs="Times New Roman"/>
          <w:sz w:val="24"/>
          <w:szCs w:val="24"/>
        </w:rPr>
        <w:t>&lt;0.01</w:t>
      </w:r>
      <w:r w:rsidRPr="001A07F7">
        <w:rPr>
          <w:rFonts w:ascii="Times New Roman" w:hAnsi="Times New Roman" w:cs="Times New Roman"/>
          <w:sz w:val="24"/>
          <w:szCs w:val="24"/>
        </w:rPr>
        <w:t>), farm size (</w:t>
      </w:r>
      <w:r w:rsidR="00C25A37" w:rsidRPr="001A07F7">
        <w:rPr>
          <w:rFonts w:ascii="Times New Roman" w:hAnsi="Times New Roman" w:cs="Times New Roman"/>
          <w:sz w:val="24"/>
          <w:szCs w:val="24"/>
        </w:rPr>
        <w:t>t=0</w:t>
      </w:r>
      <w:r w:rsidR="00971A1E" w:rsidRPr="001A07F7">
        <w:rPr>
          <w:rFonts w:ascii="Times New Roman" w:hAnsi="Times New Roman" w:cs="Times New Roman"/>
          <w:sz w:val="24"/>
          <w:szCs w:val="24"/>
        </w:rPr>
        <w:t>.4</w:t>
      </w:r>
      <w:r w:rsidR="00C25A37" w:rsidRPr="001A07F7">
        <w:rPr>
          <w:rFonts w:ascii="Times New Roman" w:hAnsi="Times New Roman" w:cs="Times New Roman"/>
          <w:sz w:val="24"/>
          <w:szCs w:val="24"/>
        </w:rPr>
        <w:t>1</w:t>
      </w:r>
      <w:r w:rsidR="00F150E5" w:rsidRPr="001A07F7">
        <w:rPr>
          <w:rFonts w:ascii="Times New Roman" w:hAnsi="Times New Roman" w:cs="Times New Roman"/>
          <w:sz w:val="24"/>
          <w:szCs w:val="24"/>
        </w:rPr>
        <w:t>, p</w:t>
      </w:r>
      <w:r w:rsidR="00C25A37" w:rsidRPr="001A07F7">
        <w:rPr>
          <w:rFonts w:ascii="Times New Roman" w:hAnsi="Times New Roman" w:cs="Times New Roman"/>
          <w:sz w:val="24"/>
          <w:szCs w:val="24"/>
        </w:rPr>
        <w:t>&lt;0.01</w:t>
      </w:r>
      <w:r w:rsidRPr="001A07F7">
        <w:rPr>
          <w:rFonts w:ascii="Times New Roman" w:hAnsi="Times New Roman" w:cs="Times New Roman"/>
          <w:sz w:val="24"/>
          <w:szCs w:val="24"/>
        </w:rPr>
        <w:t xml:space="preserve">), </w:t>
      </w:r>
      <w:r w:rsidRPr="001A07F7">
        <w:rPr>
          <w:rFonts w:ascii="Times New Roman" w:hAnsi="Times New Roman" w:cs="Times New Roman"/>
          <w:color w:val="000000"/>
          <w:sz w:val="24"/>
          <w:szCs w:val="24"/>
        </w:rPr>
        <w:t>group membership (</w:t>
      </w:r>
      <w:r w:rsidR="00971A1E" w:rsidRPr="001A07F7">
        <w:rPr>
          <w:rFonts w:ascii="Times New Roman" w:hAnsi="Times New Roman" w:cs="Times New Roman"/>
          <w:sz w:val="24"/>
          <w:szCs w:val="24"/>
        </w:rPr>
        <w:t>t=0.193</w:t>
      </w:r>
      <w:r w:rsidR="00F150E5" w:rsidRPr="001A07F7">
        <w:rPr>
          <w:rFonts w:ascii="Times New Roman" w:hAnsi="Times New Roman" w:cs="Times New Roman"/>
          <w:sz w:val="24"/>
          <w:szCs w:val="24"/>
        </w:rPr>
        <w:t>, p</w:t>
      </w:r>
      <w:r w:rsidR="00971A1E" w:rsidRPr="001A07F7">
        <w:rPr>
          <w:rFonts w:ascii="Times New Roman" w:hAnsi="Times New Roman" w:cs="Times New Roman"/>
          <w:sz w:val="24"/>
          <w:szCs w:val="24"/>
        </w:rPr>
        <w:t>&lt;0.01</w:t>
      </w:r>
      <w:r w:rsidRPr="001A07F7">
        <w:rPr>
          <w:rFonts w:ascii="Times New Roman" w:hAnsi="Times New Roman" w:cs="Times New Roman"/>
          <w:color w:val="000000"/>
          <w:sz w:val="24"/>
          <w:szCs w:val="24"/>
        </w:rPr>
        <w:t>)</w:t>
      </w:r>
      <w:r w:rsidR="00971A1E" w:rsidRPr="001A07F7">
        <w:rPr>
          <w:rFonts w:ascii="Times New Roman" w:hAnsi="Times New Roman" w:cs="Times New Roman"/>
          <w:sz w:val="24"/>
          <w:szCs w:val="24"/>
        </w:rPr>
        <w:t xml:space="preserve"> and</w:t>
      </w:r>
      <w:r w:rsidRPr="001A07F7">
        <w:rPr>
          <w:rFonts w:ascii="Times New Roman" w:hAnsi="Times New Roman" w:cs="Times New Roman"/>
          <w:color w:val="000000"/>
          <w:sz w:val="24"/>
          <w:szCs w:val="24"/>
        </w:rPr>
        <w:t>quantity stored (</w:t>
      </w:r>
      <w:r w:rsidR="00971A1E" w:rsidRPr="001A07F7">
        <w:rPr>
          <w:rFonts w:ascii="Times New Roman" w:hAnsi="Times New Roman" w:cs="Times New Roman"/>
          <w:sz w:val="24"/>
          <w:szCs w:val="24"/>
        </w:rPr>
        <w:t>t=0.003</w:t>
      </w:r>
      <w:r w:rsidR="00F150E5" w:rsidRPr="001A07F7">
        <w:rPr>
          <w:rFonts w:ascii="Times New Roman" w:hAnsi="Times New Roman" w:cs="Times New Roman"/>
          <w:sz w:val="24"/>
          <w:szCs w:val="24"/>
        </w:rPr>
        <w:t>, p</w:t>
      </w:r>
      <w:r w:rsidR="00971A1E" w:rsidRPr="001A07F7">
        <w:rPr>
          <w:rFonts w:ascii="Times New Roman" w:hAnsi="Times New Roman" w:cs="Times New Roman"/>
          <w:sz w:val="24"/>
          <w:szCs w:val="24"/>
        </w:rPr>
        <w:t>&lt;0.01</w:t>
      </w:r>
      <w:r w:rsidRPr="001A07F7">
        <w:rPr>
          <w:rFonts w:ascii="Times New Roman" w:hAnsi="Times New Roman" w:cs="Times New Roman"/>
          <w:color w:val="000000"/>
          <w:sz w:val="24"/>
          <w:szCs w:val="24"/>
        </w:rPr>
        <w:t>)</w:t>
      </w:r>
      <w:r w:rsidR="005268FF">
        <w:rPr>
          <w:rFonts w:ascii="Times New Roman" w:hAnsi="Times New Roman" w:cs="Times New Roman"/>
          <w:color w:val="000000"/>
          <w:sz w:val="24"/>
          <w:szCs w:val="24"/>
        </w:rPr>
        <w:t xml:space="preserve"> </w:t>
      </w:r>
      <w:r w:rsidRPr="001A07F7">
        <w:rPr>
          <w:rFonts w:ascii="Times New Roman" w:hAnsi="Times New Roman" w:cs="Times New Roman"/>
          <w:sz w:val="24"/>
          <w:szCs w:val="24"/>
        </w:rPr>
        <w:t xml:space="preserve">were </w:t>
      </w:r>
      <w:r w:rsidR="008C2F21" w:rsidRPr="001A07F7">
        <w:rPr>
          <w:rFonts w:ascii="Times New Roman" w:hAnsi="Times New Roman" w:cs="Times New Roman"/>
          <w:sz w:val="24"/>
          <w:szCs w:val="24"/>
        </w:rPr>
        <w:t xml:space="preserve">positively </w:t>
      </w:r>
      <w:r w:rsidR="00A11B63" w:rsidRPr="001A07F7">
        <w:rPr>
          <w:rFonts w:ascii="Times New Roman" w:hAnsi="Times New Roman" w:cs="Times New Roman"/>
          <w:sz w:val="24"/>
          <w:szCs w:val="24"/>
        </w:rPr>
        <w:t>significant</w:t>
      </w:r>
      <w:r w:rsidRPr="001A07F7">
        <w:rPr>
          <w:rFonts w:ascii="Times New Roman" w:hAnsi="Times New Roman" w:cs="Times New Roman"/>
          <w:sz w:val="24"/>
          <w:szCs w:val="24"/>
        </w:rPr>
        <w:t xml:space="preserve">. This </w:t>
      </w:r>
      <w:r w:rsidR="00C25A37" w:rsidRPr="001A07F7">
        <w:rPr>
          <w:rFonts w:ascii="Times New Roman" w:hAnsi="Times New Roman" w:cs="Times New Roman"/>
          <w:sz w:val="24"/>
          <w:szCs w:val="24"/>
        </w:rPr>
        <w:t>demonstrates</w:t>
      </w:r>
      <w:r w:rsidRPr="001A07F7">
        <w:rPr>
          <w:rFonts w:ascii="Times New Roman" w:hAnsi="Times New Roman" w:cs="Times New Roman"/>
          <w:sz w:val="24"/>
          <w:szCs w:val="24"/>
        </w:rPr>
        <w:t xml:space="preserve"> that</w:t>
      </w:r>
      <w:r w:rsidR="008F1966">
        <w:rPr>
          <w:rFonts w:ascii="Times New Roman" w:hAnsi="Times New Roman" w:cs="Times New Roman"/>
          <w:sz w:val="24"/>
          <w:szCs w:val="24"/>
        </w:rPr>
        <w:t xml:space="preserve"> for every</w:t>
      </w:r>
      <w:r w:rsidRPr="001A07F7">
        <w:rPr>
          <w:rFonts w:ascii="Times New Roman" w:hAnsi="Times New Roman" w:cs="Times New Roman"/>
          <w:sz w:val="24"/>
          <w:szCs w:val="24"/>
        </w:rPr>
        <w:t xml:space="preserve"> unit increase in </w:t>
      </w:r>
      <w:r w:rsidR="008F1966">
        <w:rPr>
          <w:rFonts w:ascii="Times New Roman" w:hAnsi="Times New Roman" w:cs="Times New Roman"/>
          <w:sz w:val="24"/>
          <w:szCs w:val="24"/>
        </w:rPr>
        <w:t xml:space="preserve">age, </w:t>
      </w:r>
      <w:r w:rsidRPr="001A07F7">
        <w:rPr>
          <w:rFonts w:ascii="Times New Roman" w:hAnsi="Times New Roman" w:cs="Times New Roman"/>
          <w:sz w:val="24"/>
          <w:szCs w:val="24"/>
        </w:rPr>
        <w:t xml:space="preserve">hectares farm size, </w:t>
      </w:r>
      <w:r w:rsidR="008F1966">
        <w:rPr>
          <w:rFonts w:ascii="Times New Roman" w:hAnsi="Times New Roman" w:cs="Times New Roman"/>
          <w:sz w:val="24"/>
          <w:szCs w:val="24"/>
        </w:rPr>
        <w:t xml:space="preserve">number of </w:t>
      </w:r>
      <w:r w:rsidRPr="001A07F7">
        <w:rPr>
          <w:rFonts w:ascii="Times New Roman" w:hAnsi="Times New Roman" w:cs="Times New Roman"/>
          <w:color w:val="000000"/>
          <w:sz w:val="24"/>
          <w:szCs w:val="24"/>
        </w:rPr>
        <w:t>group</w:t>
      </w:r>
      <w:r w:rsidR="008F1966">
        <w:rPr>
          <w:rFonts w:ascii="Times New Roman" w:hAnsi="Times New Roman" w:cs="Times New Roman"/>
          <w:color w:val="000000"/>
          <w:sz w:val="24"/>
          <w:szCs w:val="24"/>
        </w:rPr>
        <w:t>s</w:t>
      </w:r>
      <w:r w:rsidRPr="001A07F7">
        <w:rPr>
          <w:rFonts w:ascii="Times New Roman" w:hAnsi="Times New Roman" w:cs="Times New Roman"/>
          <w:color w:val="000000"/>
          <w:sz w:val="24"/>
          <w:szCs w:val="24"/>
        </w:rPr>
        <w:t xml:space="preserve"> </w:t>
      </w:r>
      <w:r w:rsidR="00971A1E" w:rsidRPr="001A07F7">
        <w:rPr>
          <w:rFonts w:ascii="Times New Roman" w:hAnsi="Times New Roman" w:cs="Times New Roman"/>
          <w:color w:val="000000"/>
          <w:sz w:val="24"/>
          <w:szCs w:val="24"/>
        </w:rPr>
        <w:t xml:space="preserve">and </w:t>
      </w:r>
      <w:r w:rsidRPr="001A07F7">
        <w:rPr>
          <w:rFonts w:ascii="Times New Roman" w:hAnsi="Times New Roman" w:cs="Times New Roman"/>
          <w:sz w:val="24"/>
          <w:szCs w:val="24"/>
        </w:rPr>
        <w:t xml:space="preserve">tonnage </w:t>
      </w:r>
      <w:r w:rsidRPr="001A07F7">
        <w:rPr>
          <w:rFonts w:ascii="Times New Roman" w:hAnsi="Times New Roman" w:cs="Times New Roman"/>
          <w:color w:val="000000"/>
          <w:sz w:val="24"/>
          <w:szCs w:val="24"/>
        </w:rPr>
        <w:t xml:space="preserve">quantity </w:t>
      </w:r>
      <w:r w:rsidRPr="001A07F7">
        <w:rPr>
          <w:rFonts w:ascii="Times New Roman" w:hAnsi="Times New Roman" w:cs="Times New Roman"/>
          <w:sz w:val="24"/>
          <w:szCs w:val="24"/>
        </w:rPr>
        <w:t>of cowpea</w:t>
      </w:r>
      <w:r w:rsidRPr="001A07F7">
        <w:rPr>
          <w:rFonts w:ascii="Times New Roman" w:hAnsi="Times New Roman" w:cs="Times New Roman"/>
          <w:color w:val="000000"/>
          <w:sz w:val="24"/>
          <w:szCs w:val="24"/>
        </w:rPr>
        <w:t xml:space="preserve"> stored</w:t>
      </w:r>
      <w:r w:rsidR="0041636A"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there will </w:t>
      </w:r>
      <w:r w:rsidR="00B24C14" w:rsidRPr="001A07F7">
        <w:rPr>
          <w:rFonts w:ascii="Times New Roman" w:hAnsi="Times New Roman" w:cs="Times New Roman"/>
          <w:sz w:val="24"/>
          <w:szCs w:val="24"/>
        </w:rPr>
        <w:t xml:space="preserve">likely </w:t>
      </w:r>
      <w:r w:rsidR="0041636A" w:rsidRPr="001A07F7">
        <w:rPr>
          <w:rFonts w:ascii="Times New Roman" w:hAnsi="Times New Roman" w:cs="Times New Roman"/>
          <w:sz w:val="24"/>
          <w:szCs w:val="24"/>
        </w:rPr>
        <w:t xml:space="preserve">be an </w:t>
      </w:r>
      <w:r w:rsidRPr="001A07F7">
        <w:rPr>
          <w:rFonts w:ascii="Times New Roman" w:hAnsi="Times New Roman" w:cs="Times New Roman"/>
          <w:sz w:val="24"/>
          <w:szCs w:val="24"/>
        </w:rPr>
        <w:t>increase in the use of pest con</w:t>
      </w:r>
      <w:r w:rsidR="009F3247">
        <w:rPr>
          <w:rFonts w:ascii="Times New Roman" w:hAnsi="Times New Roman" w:cs="Times New Roman"/>
          <w:sz w:val="24"/>
          <w:szCs w:val="24"/>
        </w:rPr>
        <w:t>trol methods</w:t>
      </w:r>
      <w:r w:rsidRPr="001A07F7">
        <w:rPr>
          <w:rFonts w:ascii="Times New Roman" w:hAnsi="Times New Roman" w:cs="Times New Roman"/>
          <w:sz w:val="24"/>
          <w:szCs w:val="24"/>
        </w:rPr>
        <w:t>.</w:t>
      </w:r>
    </w:p>
    <w:p w:rsidR="00CA0391" w:rsidRPr="001A07F7" w:rsidRDefault="009F3247" w:rsidP="00F31982">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sz w:val="24"/>
          <w:szCs w:val="24"/>
        </w:rPr>
        <w:t>Conversely</w:t>
      </w:r>
      <w:r w:rsidR="00D7063C" w:rsidRPr="001A07F7">
        <w:rPr>
          <w:rFonts w:ascii="Times New Roman" w:hAnsi="Times New Roman" w:cs="Times New Roman"/>
          <w:sz w:val="24"/>
          <w:szCs w:val="24"/>
        </w:rPr>
        <w:t xml:space="preserve">, variables such as </w:t>
      </w:r>
      <w:r w:rsidR="008A78FA" w:rsidRPr="001A07F7">
        <w:rPr>
          <w:rFonts w:ascii="Times New Roman" w:hAnsi="Times New Roman" w:cs="Times New Roman"/>
          <w:sz w:val="24"/>
          <w:szCs w:val="24"/>
        </w:rPr>
        <w:t>education (t=0.</w:t>
      </w:r>
      <w:r w:rsidR="000B17F5" w:rsidRPr="001A07F7">
        <w:rPr>
          <w:rFonts w:ascii="Times New Roman" w:hAnsi="Times New Roman" w:cs="Times New Roman"/>
          <w:sz w:val="24"/>
          <w:szCs w:val="24"/>
        </w:rPr>
        <w:t>-</w:t>
      </w:r>
      <w:r w:rsidR="008A78FA" w:rsidRPr="001A07F7">
        <w:rPr>
          <w:rFonts w:ascii="Times New Roman" w:hAnsi="Times New Roman" w:cs="Times New Roman"/>
          <w:sz w:val="24"/>
          <w:szCs w:val="24"/>
        </w:rPr>
        <w:t>085,p&lt;0.01), extension contact (t=</w:t>
      </w:r>
      <w:r w:rsidR="000B17F5" w:rsidRPr="001A07F7">
        <w:rPr>
          <w:rFonts w:ascii="Times New Roman" w:hAnsi="Times New Roman" w:cs="Times New Roman"/>
          <w:sz w:val="24"/>
          <w:szCs w:val="24"/>
        </w:rPr>
        <w:t>-</w:t>
      </w:r>
      <w:r w:rsidR="008A78FA" w:rsidRPr="001A07F7">
        <w:rPr>
          <w:rFonts w:ascii="Times New Roman" w:hAnsi="Times New Roman" w:cs="Times New Roman"/>
          <w:sz w:val="24"/>
          <w:szCs w:val="24"/>
        </w:rPr>
        <w:t>0.149</w:t>
      </w:r>
      <w:r w:rsidR="00F150E5" w:rsidRPr="001A07F7">
        <w:rPr>
          <w:rFonts w:ascii="Times New Roman" w:hAnsi="Times New Roman" w:cs="Times New Roman"/>
          <w:sz w:val="24"/>
          <w:szCs w:val="24"/>
        </w:rPr>
        <w:t>, p</w:t>
      </w:r>
      <w:r w:rsidR="008A78FA" w:rsidRPr="001A07F7">
        <w:rPr>
          <w:rFonts w:ascii="Times New Roman" w:hAnsi="Times New Roman" w:cs="Times New Roman"/>
          <w:sz w:val="24"/>
          <w:szCs w:val="24"/>
        </w:rPr>
        <w:t>&lt;0.01), frequency of contact (t=</w:t>
      </w:r>
      <w:r w:rsidR="000B17F5" w:rsidRPr="001A07F7">
        <w:rPr>
          <w:rFonts w:ascii="Times New Roman" w:hAnsi="Times New Roman" w:cs="Times New Roman"/>
          <w:sz w:val="24"/>
          <w:szCs w:val="24"/>
        </w:rPr>
        <w:t>-</w:t>
      </w:r>
      <w:r w:rsidR="008A78FA" w:rsidRPr="001A07F7">
        <w:rPr>
          <w:rFonts w:ascii="Times New Roman" w:hAnsi="Times New Roman" w:cs="Times New Roman"/>
          <w:sz w:val="24"/>
          <w:szCs w:val="24"/>
        </w:rPr>
        <w:t>0.049</w:t>
      </w:r>
      <w:r w:rsidR="00F150E5" w:rsidRPr="001A07F7">
        <w:rPr>
          <w:rFonts w:ascii="Times New Roman" w:hAnsi="Times New Roman" w:cs="Times New Roman"/>
          <w:sz w:val="24"/>
          <w:szCs w:val="24"/>
        </w:rPr>
        <w:t>, p</w:t>
      </w:r>
      <w:r w:rsidR="008A78FA" w:rsidRPr="001A07F7">
        <w:rPr>
          <w:rFonts w:ascii="Times New Roman" w:hAnsi="Times New Roman" w:cs="Times New Roman"/>
          <w:sz w:val="24"/>
          <w:szCs w:val="24"/>
        </w:rPr>
        <w:t>&lt;0.01)</w:t>
      </w:r>
      <w:r w:rsidR="00F150E5" w:rsidRPr="001A07F7">
        <w:rPr>
          <w:rFonts w:ascii="Times New Roman" w:hAnsi="Times New Roman" w:cs="Times New Roman"/>
          <w:sz w:val="24"/>
          <w:szCs w:val="24"/>
        </w:rPr>
        <w:t xml:space="preserve">, </w:t>
      </w:r>
      <w:r w:rsidR="00F150E5" w:rsidRPr="001A07F7">
        <w:rPr>
          <w:rFonts w:ascii="Times New Roman" w:hAnsi="Times New Roman" w:cs="Times New Roman"/>
          <w:color w:val="000000"/>
          <w:sz w:val="24"/>
          <w:szCs w:val="24"/>
        </w:rPr>
        <w:t>farming</w:t>
      </w:r>
      <w:r w:rsidR="00D7063C" w:rsidRPr="001A07F7">
        <w:rPr>
          <w:rFonts w:ascii="Times New Roman" w:hAnsi="Times New Roman" w:cs="Times New Roman"/>
          <w:sz w:val="24"/>
          <w:szCs w:val="24"/>
        </w:rPr>
        <w:t xml:space="preserve"> experience </w:t>
      </w:r>
      <w:r w:rsidR="008A78FA" w:rsidRPr="001A07F7">
        <w:rPr>
          <w:rFonts w:ascii="Times New Roman" w:hAnsi="Times New Roman" w:cs="Times New Roman"/>
          <w:sz w:val="24"/>
          <w:szCs w:val="24"/>
        </w:rPr>
        <w:t>(t=</w:t>
      </w:r>
      <w:r w:rsidR="000B17F5" w:rsidRPr="001A07F7">
        <w:rPr>
          <w:rFonts w:ascii="Times New Roman" w:hAnsi="Times New Roman" w:cs="Times New Roman"/>
          <w:sz w:val="24"/>
          <w:szCs w:val="24"/>
        </w:rPr>
        <w:t>-</w:t>
      </w:r>
      <w:r w:rsidR="008A78FA" w:rsidRPr="001A07F7">
        <w:rPr>
          <w:rFonts w:ascii="Times New Roman" w:hAnsi="Times New Roman" w:cs="Times New Roman"/>
          <w:sz w:val="24"/>
          <w:szCs w:val="24"/>
        </w:rPr>
        <w:t>0.008</w:t>
      </w:r>
      <w:r w:rsidR="00F150E5" w:rsidRPr="001A07F7">
        <w:rPr>
          <w:rFonts w:ascii="Times New Roman" w:hAnsi="Times New Roman" w:cs="Times New Roman"/>
          <w:sz w:val="24"/>
          <w:szCs w:val="24"/>
        </w:rPr>
        <w:t>, p</w:t>
      </w:r>
      <w:r w:rsidR="008A78FA" w:rsidRPr="001A07F7">
        <w:rPr>
          <w:rFonts w:ascii="Times New Roman" w:hAnsi="Times New Roman" w:cs="Times New Roman"/>
          <w:sz w:val="24"/>
          <w:szCs w:val="24"/>
        </w:rPr>
        <w:t>&lt;0.01)</w:t>
      </w:r>
      <w:r w:rsidR="00D7063C" w:rsidRPr="001A07F7">
        <w:rPr>
          <w:rFonts w:ascii="Times New Roman" w:hAnsi="Times New Roman" w:cs="Times New Roman"/>
          <w:color w:val="000000"/>
          <w:sz w:val="24"/>
          <w:szCs w:val="24"/>
        </w:rPr>
        <w:t xml:space="preserve">, </w:t>
      </w:r>
      <w:r w:rsidR="00C25A37" w:rsidRPr="001A07F7">
        <w:rPr>
          <w:rFonts w:ascii="Times New Roman" w:hAnsi="Times New Roman" w:cs="Times New Roman"/>
          <w:sz w:val="24"/>
          <w:szCs w:val="24"/>
        </w:rPr>
        <w:t>have a negative relationship but a</w:t>
      </w:r>
      <w:r w:rsidR="008A78FA" w:rsidRPr="001A07F7">
        <w:rPr>
          <w:rFonts w:ascii="Times New Roman" w:hAnsi="Times New Roman" w:cs="Times New Roman"/>
          <w:sz w:val="24"/>
          <w:szCs w:val="24"/>
        </w:rPr>
        <w:t>re significant</w:t>
      </w:r>
      <w:r w:rsidR="00AF3FF2" w:rsidRPr="001A07F7">
        <w:rPr>
          <w:rFonts w:ascii="Times New Roman" w:hAnsi="Times New Roman" w:cs="Times New Roman"/>
          <w:sz w:val="24"/>
          <w:szCs w:val="24"/>
        </w:rPr>
        <w:t>.</w:t>
      </w:r>
      <w:r w:rsidR="00A6565C" w:rsidRPr="001A07F7">
        <w:rPr>
          <w:rFonts w:ascii="Times New Roman" w:hAnsi="Times New Roman" w:cs="Times New Roman"/>
          <w:sz w:val="24"/>
          <w:szCs w:val="24"/>
        </w:rPr>
        <w:t xml:space="preserve"> Education shows a significant negative relationship with the use of conventional pest control (t=0.085</w:t>
      </w:r>
      <w:r w:rsidR="00F150E5" w:rsidRPr="001A07F7">
        <w:rPr>
          <w:rFonts w:ascii="Times New Roman" w:hAnsi="Times New Roman" w:cs="Times New Roman"/>
          <w:sz w:val="24"/>
          <w:szCs w:val="24"/>
        </w:rPr>
        <w:t>, p</w:t>
      </w:r>
      <w:r>
        <w:rPr>
          <w:rFonts w:ascii="Times New Roman" w:hAnsi="Times New Roman" w:cs="Times New Roman"/>
          <w:sz w:val="24"/>
          <w:szCs w:val="24"/>
        </w:rPr>
        <w:t>&lt;0.01) implying</w:t>
      </w:r>
      <w:r w:rsidR="00A6565C" w:rsidRPr="001A07F7">
        <w:rPr>
          <w:rFonts w:ascii="Times New Roman" w:hAnsi="Times New Roman" w:cs="Times New Roman"/>
          <w:sz w:val="24"/>
          <w:szCs w:val="24"/>
        </w:rPr>
        <w:t xml:space="preserve"> that the more educated a farmer is, the less likely the use of conventional pest control. Education leads to increased awareness of consequences of use of synthetic pesticides. </w:t>
      </w:r>
    </w:p>
    <w:p w:rsidR="00637A1D" w:rsidRDefault="00A6565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Extension contact also has a significant negative relationship with the use of conventional pest control (t=0.149,</w:t>
      </w:r>
      <w:r w:rsidR="00491ECA">
        <w:rPr>
          <w:rFonts w:ascii="Times New Roman" w:hAnsi="Times New Roman" w:cs="Times New Roman"/>
          <w:sz w:val="24"/>
          <w:szCs w:val="24"/>
        </w:rPr>
        <w:t xml:space="preserve"> </w:t>
      </w:r>
      <w:r w:rsidRPr="001A07F7">
        <w:rPr>
          <w:rFonts w:ascii="Times New Roman" w:hAnsi="Times New Roman" w:cs="Times New Roman"/>
          <w:sz w:val="24"/>
          <w:szCs w:val="24"/>
        </w:rPr>
        <w:t xml:space="preserve">p&lt;0.01). This implies that those who have had contact with agricultural extension agents are </w:t>
      </w:r>
      <w:r w:rsidR="000B17F5" w:rsidRPr="001A07F7">
        <w:rPr>
          <w:rFonts w:ascii="Times New Roman" w:hAnsi="Times New Roman" w:cs="Times New Roman"/>
          <w:sz w:val="24"/>
          <w:szCs w:val="24"/>
        </w:rPr>
        <w:t>less</w:t>
      </w:r>
      <w:r w:rsidRPr="001A07F7">
        <w:rPr>
          <w:rFonts w:ascii="Times New Roman" w:hAnsi="Times New Roman" w:cs="Times New Roman"/>
          <w:sz w:val="24"/>
          <w:szCs w:val="24"/>
        </w:rPr>
        <w:t xml:space="preserve"> likely to use conventional pest control than those </w:t>
      </w:r>
      <w:r w:rsidR="008F1966">
        <w:rPr>
          <w:rFonts w:ascii="Times New Roman" w:hAnsi="Times New Roman" w:cs="Times New Roman"/>
          <w:sz w:val="24"/>
          <w:szCs w:val="24"/>
        </w:rPr>
        <w:t xml:space="preserve">who </w:t>
      </w:r>
      <w:r w:rsidRPr="001A07F7">
        <w:rPr>
          <w:rFonts w:ascii="Times New Roman" w:hAnsi="Times New Roman" w:cs="Times New Roman"/>
          <w:sz w:val="24"/>
          <w:szCs w:val="24"/>
        </w:rPr>
        <w:t xml:space="preserve">have no access to </w:t>
      </w:r>
      <w:r w:rsidR="008F1966">
        <w:rPr>
          <w:rFonts w:ascii="Times New Roman" w:hAnsi="Times New Roman" w:cs="Times New Roman"/>
          <w:sz w:val="24"/>
          <w:szCs w:val="24"/>
        </w:rPr>
        <w:t>them</w:t>
      </w:r>
      <w:r w:rsidRPr="001A07F7">
        <w:rPr>
          <w:rFonts w:ascii="Times New Roman" w:hAnsi="Times New Roman" w:cs="Times New Roman"/>
          <w:sz w:val="24"/>
          <w:szCs w:val="24"/>
        </w:rPr>
        <w:t xml:space="preserve">. </w:t>
      </w:r>
      <w:r w:rsidR="00CA0391" w:rsidRPr="001A07F7">
        <w:rPr>
          <w:rFonts w:ascii="Times New Roman" w:hAnsi="Times New Roman" w:cs="Times New Roman"/>
          <w:sz w:val="24"/>
          <w:szCs w:val="24"/>
        </w:rPr>
        <w:t>This is likely so</w:t>
      </w:r>
      <w:r w:rsidR="008F1966">
        <w:rPr>
          <w:rFonts w:ascii="Times New Roman" w:hAnsi="Times New Roman" w:cs="Times New Roman"/>
          <w:sz w:val="24"/>
          <w:szCs w:val="24"/>
        </w:rPr>
        <w:t xml:space="preserve"> </w:t>
      </w:r>
      <w:r w:rsidR="00CA0391" w:rsidRPr="001A07F7">
        <w:rPr>
          <w:rFonts w:ascii="Times New Roman" w:hAnsi="Times New Roman" w:cs="Times New Roman"/>
          <w:sz w:val="24"/>
          <w:szCs w:val="24"/>
        </w:rPr>
        <w:t>since</w:t>
      </w:r>
      <w:r w:rsidRPr="001A07F7">
        <w:rPr>
          <w:rFonts w:ascii="Times New Roman" w:hAnsi="Times New Roman" w:cs="Times New Roman"/>
          <w:sz w:val="24"/>
          <w:szCs w:val="24"/>
        </w:rPr>
        <w:t xml:space="preserve"> the </w:t>
      </w:r>
      <w:r w:rsidR="000B17F5" w:rsidRPr="001A07F7">
        <w:rPr>
          <w:rFonts w:ascii="Times New Roman" w:hAnsi="Times New Roman" w:cs="Times New Roman"/>
          <w:sz w:val="24"/>
          <w:szCs w:val="24"/>
        </w:rPr>
        <w:t>use of synthetic pesticides is only one of many</w:t>
      </w:r>
      <w:r w:rsidRPr="001A07F7">
        <w:rPr>
          <w:rFonts w:ascii="Times New Roman" w:hAnsi="Times New Roman" w:cs="Times New Roman"/>
          <w:sz w:val="24"/>
          <w:szCs w:val="24"/>
        </w:rPr>
        <w:t xml:space="preserve"> recommendation</w:t>
      </w:r>
      <w:r w:rsidR="000B17F5" w:rsidRPr="001A07F7">
        <w:rPr>
          <w:rFonts w:ascii="Times New Roman" w:hAnsi="Times New Roman" w:cs="Times New Roman"/>
          <w:sz w:val="24"/>
          <w:szCs w:val="24"/>
        </w:rPr>
        <w:t>s</w:t>
      </w:r>
      <w:r w:rsidRPr="001A07F7">
        <w:rPr>
          <w:rFonts w:ascii="Times New Roman" w:hAnsi="Times New Roman" w:cs="Times New Roman"/>
          <w:sz w:val="24"/>
          <w:szCs w:val="24"/>
        </w:rPr>
        <w:t xml:space="preserve"> for pest control in cowpea production</w:t>
      </w:r>
      <w:r w:rsidR="000B17F5" w:rsidRPr="001A07F7">
        <w:rPr>
          <w:rFonts w:ascii="Times New Roman" w:hAnsi="Times New Roman" w:cs="Times New Roman"/>
          <w:sz w:val="24"/>
          <w:szCs w:val="24"/>
        </w:rPr>
        <w:t xml:space="preserve"> by extension agents</w:t>
      </w:r>
      <w:r w:rsidRPr="001A07F7">
        <w:rPr>
          <w:rFonts w:ascii="Times New Roman" w:hAnsi="Times New Roman" w:cs="Times New Roman"/>
          <w:sz w:val="24"/>
          <w:szCs w:val="24"/>
        </w:rPr>
        <w:t xml:space="preserve">. </w:t>
      </w:r>
      <w:r w:rsidR="000B17F5" w:rsidRPr="001A07F7">
        <w:rPr>
          <w:rFonts w:ascii="Times New Roman" w:hAnsi="Times New Roman" w:cs="Times New Roman"/>
          <w:sz w:val="24"/>
          <w:szCs w:val="24"/>
        </w:rPr>
        <w:t>Similarly, frequency of extension contact also has a significant negative relationship with the use of conventional pest control (t=</w:t>
      </w:r>
      <w:r w:rsidR="00EC5EEA" w:rsidRPr="001A07F7">
        <w:rPr>
          <w:rFonts w:ascii="Times New Roman" w:hAnsi="Times New Roman" w:cs="Times New Roman"/>
          <w:sz w:val="24"/>
          <w:szCs w:val="24"/>
        </w:rPr>
        <w:t>-</w:t>
      </w:r>
      <w:r w:rsidR="000B17F5" w:rsidRPr="001A07F7">
        <w:rPr>
          <w:rFonts w:ascii="Times New Roman" w:hAnsi="Times New Roman" w:cs="Times New Roman"/>
          <w:sz w:val="24"/>
          <w:szCs w:val="24"/>
        </w:rPr>
        <w:t>0.049</w:t>
      </w:r>
      <w:r w:rsidR="00F150E5" w:rsidRPr="001A07F7">
        <w:rPr>
          <w:rFonts w:ascii="Times New Roman" w:hAnsi="Times New Roman" w:cs="Times New Roman"/>
          <w:sz w:val="24"/>
          <w:szCs w:val="24"/>
        </w:rPr>
        <w:t>, p</w:t>
      </w:r>
      <w:r w:rsidR="000B17F5" w:rsidRPr="001A07F7">
        <w:rPr>
          <w:rFonts w:ascii="Times New Roman" w:hAnsi="Times New Roman" w:cs="Times New Roman"/>
          <w:sz w:val="24"/>
          <w:szCs w:val="24"/>
        </w:rPr>
        <w:t xml:space="preserve">&lt;0.01) and this suggests that the more a farmer meets extension agent, the more he hears about the different pest control methods and consequently, the </w:t>
      </w:r>
      <w:r w:rsidR="008F1966">
        <w:rPr>
          <w:rFonts w:ascii="Times New Roman" w:hAnsi="Times New Roman" w:cs="Times New Roman"/>
          <w:sz w:val="24"/>
          <w:szCs w:val="24"/>
        </w:rPr>
        <w:t>likelihood</w:t>
      </w:r>
      <w:r w:rsidR="00EC5EEA" w:rsidRPr="001A07F7">
        <w:rPr>
          <w:rFonts w:ascii="Times New Roman" w:hAnsi="Times New Roman" w:cs="Times New Roman"/>
          <w:sz w:val="24"/>
          <w:szCs w:val="24"/>
        </w:rPr>
        <w:t xml:space="preserve"> </w:t>
      </w:r>
      <w:r w:rsidR="008F1966">
        <w:rPr>
          <w:rFonts w:ascii="Times New Roman" w:hAnsi="Times New Roman" w:cs="Times New Roman"/>
          <w:sz w:val="24"/>
          <w:szCs w:val="24"/>
        </w:rPr>
        <w:t>of reducing</w:t>
      </w:r>
      <w:r w:rsidR="000B17F5" w:rsidRPr="001A07F7">
        <w:rPr>
          <w:rFonts w:ascii="Times New Roman" w:hAnsi="Times New Roman" w:cs="Times New Roman"/>
          <w:sz w:val="24"/>
          <w:szCs w:val="24"/>
        </w:rPr>
        <w:t xml:space="preserve"> the use of the conventional method. </w:t>
      </w:r>
    </w:p>
    <w:p w:rsidR="00E36F81" w:rsidRDefault="000B17F5" w:rsidP="005268FF">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Farming experience shows a significant negative relationship with the use of conventional pest control (t=-0.008</w:t>
      </w:r>
      <w:r w:rsidR="00F150E5" w:rsidRPr="001A07F7">
        <w:rPr>
          <w:rFonts w:ascii="Times New Roman" w:hAnsi="Times New Roman" w:cs="Times New Roman"/>
          <w:sz w:val="24"/>
          <w:szCs w:val="24"/>
        </w:rPr>
        <w:t>, p</w:t>
      </w:r>
      <w:r w:rsidRPr="001A07F7">
        <w:rPr>
          <w:rFonts w:ascii="Times New Roman" w:hAnsi="Times New Roman" w:cs="Times New Roman"/>
          <w:sz w:val="24"/>
          <w:szCs w:val="24"/>
        </w:rPr>
        <w:t xml:space="preserve">&lt;0.01) and it </w:t>
      </w:r>
      <w:r w:rsidR="00EA04E3">
        <w:rPr>
          <w:rFonts w:ascii="Times New Roman" w:hAnsi="Times New Roman" w:cs="Times New Roman"/>
          <w:sz w:val="24"/>
          <w:szCs w:val="24"/>
        </w:rPr>
        <w:t>suggests</w:t>
      </w:r>
      <w:r w:rsidRPr="001A07F7">
        <w:rPr>
          <w:rFonts w:ascii="Times New Roman" w:hAnsi="Times New Roman" w:cs="Times New Roman"/>
          <w:sz w:val="24"/>
          <w:szCs w:val="24"/>
        </w:rPr>
        <w:t xml:space="preserve"> that the more </w:t>
      </w:r>
      <w:r w:rsidR="00EA04E3">
        <w:rPr>
          <w:rFonts w:ascii="Times New Roman" w:hAnsi="Times New Roman" w:cs="Times New Roman"/>
          <w:sz w:val="24"/>
          <w:szCs w:val="24"/>
        </w:rPr>
        <w:t xml:space="preserve">years of </w:t>
      </w:r>
      <w:r w:rsidRPr="001A07F7">
        <w:rPr>
          <w:rFonts w:ascii="Times New Roman" w:hAnsi="Times New Roman" w:cs="Times New Roman"/>
          <w:sz w:val="24"/>
          <w:szCs w:val="24"/>
        </w:rPr>
        <w:t>experi</w:t>
      </w:r>
      <w:r w:rsidR="00EA04E3">
        <w:rPr>
          <w:rFonts w:ascii="Times New Roman" w:hAnsi="Times New Roman" w:cs="Times New Roman"/>
          <w:sz w:val="24"/>
          <w:szCs w:val="24"/>
        </w:rPr>
        <w:t xml:space="preserve">ence </w:t>
      </w:r>
      <w:r w:rsidRPr="001A07F7">
        <w:rPr>
          <w:rFonts w:ascii="Times New Roman" w:hAnsi="Times New Roman" w:cs="Times New Roman"/>
          <w:sz w:val="24"/>
          <w:szCs w:val="24"/>
        </w:rPr>
        <w:t xml:space="preserve">a farmer </w:t>
      </w:r>
      <w:r w:rsidR="00EA04E3">
        <w:rPr>
          <w:rFonts w:ascii="Times New Roman" w:hAnsi="Times New Roman" w:cs="Times New Roman"/>
          <w:sz w:val="24"/>
          <w:szCs w:val="24"/>
        </w:rPr>
        <w:t>ha</w:t>
      </w:r>
      <w:r w:rsidRPr="001A07F7">
        <w:rPr>
          <w:rFonts w:ascii="Times New Roman" w:hAnsi="Times New Roman" w:cs="Times New Roman"/>
          <w:sz w:val="24"/>
          <w:szCs w:val="24"/>
        </w:rPr>
        <w:t xml:space="preserve">s, the less the use of the conventional method. </w:t>
      </w:r>
      <w:r w:rsidR="00E36F81" w:rsidRPr="001A07F7">
        <w:rPr>
          <w:rFonts w:ascii="Times New Roman" w:hAnsi="Times New Roman" w:cs="Times New Roman"/>
          <w:sz w:val="24"/>
          <w:szCs w:val="24"/>
        </w:rPr>
        <w:t xml:space="preserve">Therefore, the hypothesis </w:t>
      </w:r>
      <w:r w:rsidR="00EA04E3">
        <w:rPr>
          <w:rFonts w:ascii="Times New Roman" w:hAnsi="Times New Roman" w:cs="Times New Roman"/>
          <w:sz w:val="24"/>
          <w:szCs w:val="24"/>
        </w:rPr>
        <w:t>(</w:t>
      </w:r>
      <w:r w:rsidR="00E36F81" w:rsidRPr="001A07F7">
        <w:rPr>
          <w:rFonts w:ascii="Times New Roman" w:hAnsi="Times New Roman" w:cs="Times New Roman"/>
          <w:sz w:val="24"/>
          <w:szCs w:val="24"/>
        </w:rPr>
        <w:t>stated in the null form</w:t>
      </w:r>
      <w:r w:rsidR="00EA04E3">
        <w:rPr>
          <w:rFonts w:ascii="Times New Roman" w:hAnsi="Times New Roman" w:cs="Times New Roman"/>
          <w:sz w:val="24"/>
          <w:szCs w:val="24"/>
        </w:rPr>
        <w:t>)</w:t>
      </w:r>
      <w:r w:rsidR="00E36F81" w:rsidRPr="001A07F7">
        <w:rPr>
          <w:rFonts w:ascii="Times New Roman" w:hAnsi="Times New Roman" w:cs="Times New Roman"/>
          <w:sz w:val="24"/>
          <w:szCs w:val="24"/>
        </w:rPr>
        <w:t xml:space="preserve"> that there is no significant relationship between </w:t>
      </w:r>
      <w:r w:rsidR="00EA04E3">
        <w:rPr>
          <w:rFonts w:ascii="Times New Roman" w:hAnsi="Times New Roman" w:cs="Times New Roman"/>
          <w:sz w:val="24"/>
          <w:szCs w:val="24"/>
        </w:rPr>
        <w:t xml:space="preserve">selected </w:t>
      </w:r>
      <w:r w:rsidR="00E36F81" w:rsidRPr="001A07F7">
        <w:rPr>
          <w:rFonts w:ascii="Times New Roman" w:hAnsi="Times New Roman" w:cs="Times New Roman"/>
          <w:sz w:val="24"/>
          <w:szCs w:val="24"/>
        </w:rPr>
        <w:t>socio-economic characteristics of respondents and use of conventional pest control methods was rejected while the alternative was accepted.</w:t>
      </w:r>
    </w:p>
    <w:p w:rsidR="00601B29" w:rsidRPr="005268FF" w:rsidRDefault="000B17F5" w:rsidP="005268FF">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more experienced farmers are expected to have had more trainings, more exposure to research and are generally more aware of the consequences of the use of the conventional method.</w:t>
      </w:r>
      <w:r w:rsidR="00A309B4" w:rsidRPr="001A07F7">
        <w:rPr>
          <w:rFonts w:ascii="Times New Roman" w:hAnsi="Times New Roman" w:cs="Times New Roman"/>
          <w:sz w:val="24"/>
          <w:szCs w:val="24"/>
        </w:rPr>
        <w:t xml:space="preserve"> This finding corroborates the position of Adebayo (2013)</w:t>
      </w:r>
      <w:r w:rsidR="003B5512">
        <w:rPr>
          <w:rFonts w:ascii="Times New Roman" w:hAnsi="Times New Roman" w:cs="Times New Roman"/>
          <w:sz w:val="24"/>
          <w:szCs w:val="24"/>
        </w:rPr>
        <w:t xml:space="preserve"> </w:t>
      </w:r>
      <w:r w:rsidR="00A309B4" w:rsidRPr="001A07F7">
        <w:rPr>
          <w:rFonts w:ascii="Times New Roman" w:hAnsi="Times New Roman" w:cs="Times New Roman"/>
          <w:sz w:val="24"/>
          <w:szCs w:val="24"/>
        </w:rPr>
        <w:t xml:space="preserve">that experienced farmers have more favourable attitudes to the use of organic farming practices compared to farmers with fewer years in farming. </w:t>
      </w:r>
      <w:r w:rsidR="00D7063C" w:rsidRPr="001A07F7">
        <w:rPr>
          <w:rFonts w:ascii="Times New Roman" w:hAnsi="Times New Roman" w:cs="Times New Roman"/>
          <w:sz w:val="24"/>
          <w:szCs w:val="24"/>
        </w:rPr>
        <w:t>This is consistent with previous studies on factors influencing the use of pe</w:t>
      </w:r>
      <w:r w:rsidR="004A6CBF">
        <w:rPr>
          <w:rFonts w:ascii="Times New Roman" w:hAnsi="Times New Roman" w:cs="Times New Roman"/>
          <w:sz w:val="24"/>
          <w:szCs w:val="24"/>
        </w:rPr>
        <w:t>st control methods;</w:t>
      </w:r>
      <w:r w:rsidR="00D7063C" w:rsidRPr="001A07F7">
        <w:rPr>
          <w:rFonts w:ascii="Times New Roman" w:hAnsi="Times New Roman" w:cs="Times New Roman"/>
          <w:sz w:val="24"/>
          <w:szCs w:val="24"/>
        </w:rPr>
        <w:t xml:space="preserve"> A</w:t>
      </w:r>
      <w:r w:rsidR="004A6CBF">
        <w:rPr>
          <w:rFonts w:ascii="Times New Roman" w:hAnsi="Times New Roman" w:cs="Times New Roman"/>
          <w:sz w:val="24"/>
          <w:szCs w:val="24"/>
        </w:rPr>
        <w:t xml:space="preserve">labi, Oladele &amp; Oladele (2020) observed </w:t>
      </w:r>
      <w:r w:rsidR="00D7063C" w:rsidRPr="001A07F7">
        <w:rPr>
          <w:rFonts w:ascii="Times New Roman" w:hAnsi="Times New Roman" w:cs="Times New Roman"/>
          <w:sz w:val="24"/>
          <w:szCs w:val="24"/>
        </w:rPr>
        <w:t xml:space="preserve">statistical and significant factors influencing adoption of integrated pest management and pesticides </w:t>
      </w:r>
      <w:r w:rsidR="004A6CBF">
        <w:rPr>
          <w:rFonts w:ascii="Times New Roman" w:hAnsi="Times New Roman" w:cs="Times New Roman"/>
          <w:sz w:val="24"/>
          <w:szCs w:val="24"/>
        </w:rPr>
        <w:t>to be</w:t>
      </w:r>
      <w:r w:rsidR="00D7063C" w:rsidRPr="001A07F7">
        <w:rPr>
          <w:rFonts w:ascii="Times New Roman" w:hAnsi="Times New Roman" w:cs="Times New Roman"/>
          <w:sz w:val="24"/>
          <w:szCs w:val="24"/>
        </w:rPr>
        <w:t xml:space="preserve"> age, sex, educational level, household size, extension contact, and experiences in cowpea farming. </w:t>
      </w:r>
      <w:r w:rsidR="00AB63A7">
        <w:rPr>
          <w:rFonts w:ascii="Times New Roman" w:hAnsi="Times New Roman" w:cs="Times New Roman"/>
          <w:sz w:val="24"/>
          <w:szCs w:val="24"/>
        </w:rPr>
        <w:t xml:space="preserve">Correspondingly, </w:t>
      </w:r>
      <w:r w:rsidR="00D7063C" w:rsidRPr="001A07F7">
        <w:rPr>
          <w:rFonts w:ascii="Times New Roman" w:hAnsi="Times New Roman" w:cs="Times New Roman"/>
          <w:sz w:val="24"/>
          <w:szCs w:val="24"/>
        </w:rPr>
        <w:t>Sabo</w:t>
      </w:r>
      <w:r w:rsidR="00D7063C" w:rsidRPr="001A07F7">
        <w:rPr>
          <w:rFonts w:ascii="Times New Roman" w:hAnsi="Times New Roman" w:cs="Times New Roman"/>
          <w:i/>
          <w:sz w:val="24"/>
          <w:szCs w:val="24"/>
        </w:rPr>
        <w:t xml:space="preserve"> et al.,</w:t>
      </w:r>
      <w:r w:rsidR="00D7063C" w:rsidRPr="001A07F7">
        <w:rPr>
          <w:rFonts w:ascii="Times New Roman" w:hAnsi="Times New Roman" w:cs="Times New Roman"/>
          <w:sz w:val="24"/>
          <w:szCs w:val="24"/>
        </w:rPr>
        <w:t xml:space="preserve"> (2014) found that farmers’ </w:t>
      </w:r>
      <w:r w:rsidR="00AB63A7">
        <w:rPr>
          <w:rFonts w:ascii="Times New Roman" w:hAnsi="Times New Roman" w:cs="Times New Roman"/>
          <w:sz w:val="24"/>
          <w:szCs w:val="24"/>
        </w:rPr>
        <w:t>use</w:t>
      </w:r>
      <w:r w:rsidR="00B105F0" w:rsidRPr="001A07F7">
        <w:rPr>
          <w:rFonts w:ascii="Times New Roman" w:hAnsi="Times New Roman" w:cs="Times New Roman"/>
          <w:bCs/>
          <w:sz w:val="24"/>
          <w:szCs w:val="24"/>
        </w:rPr>
        <w:t xml:space="preserve"> of inorganic pes</w:t>
      </w:r>
      <w:r w:rsidR="00D7063C" w:rsidRPr="001A07F7">
        <w:rPr>
          <w:rFonts w:ascii="Times New Roman" w:hAnsi="Times New Roman" w:cs="Times New Roman"/>
          <w:bCs/>
          <w:sz w:val="24"/>
          <w:szCs w:val="24"/>
        </w:rPr>
        <w:t xml:space="preserve">ticides was </w:t>
      </w:r>
      <w:r w:rsidR="00AB63A7" w:rsidRPr="001A07F7">
        <w:rPr>
          <w:rFonts w:ascii="Times New Roman" w:hAnsi="Times New Roman" w:cs="Times New Roman"/>
          <w:bCs/>
          <w:sz w:val="24"/>
          <w:szCs w:val="24"/>
        </w:rPr>
        <w:t>associated</w:t>
      </w:r>
      <w:r w:rsidR="00D7063C" w:rsidRPr="001A07F7">
        <w:rPr>
          <w:rFonts w:ascii="Times New Roman" w:hAnsi="Times New Roman" w:cs="Times New Roman"/>
          <w:bCs/>
          <w:sz w:val="24"/>
          <w:szCs w:val="24"/>
        </w:rPr>
        <w:t xml:space="preserve"> </w:t>
      </w:r>
      <w:r w:rsidR="00AB63A7">
        <w:rPr>
          <w:rFonts w:ascii="Times New Roman" w:hAnsi="Times New Roman" w:cs="Times New Roman"/>
          <w:bCs/>
          <w:sz w:val="24"/>
          <w:szCs w:val="24"/>
        </w:rPr>
        <w:t>with</w:t>
      </w:r>
      <w:r w:rsidR="00D7063C" w:rsidRPr="001A07F7">
        <w:rPr>
          <w:rFonts w:ascii="Times New Roman" w:hAnsi="Times New Roman" w:cs="Times New Roman"/>
          <w:bCs/>
          <w:sz w:val="24"/>
          <w:szCs w:val="24"/>
        </w:rPr>
        <w:t xml:space="preserve"> age, educational attainment,</w:t>
      </w:r>
      <w:r w:rsidR="00AB63A7">
        <w:rPr>
          <w:rFonts w:ascii="Times New Roman" w:hAnsi="Times New Roman" w:cs="Times New Roman"/>
          <w:bCs/>
          <w:sz w:val="24"/>
          <w:szCs w:val="24"/>
        </w:rPr>
        <w:t xml:space="preserve"> and</w:t>
      </w:r>
      <w:r w:rsidR="00D7063C" w:rsidRPr="001A07F7">
        <w:rPr>
          <w:rFonts w:ascii="Times New Roman" w:hAnsi="Times New Roman" w:cs="Times New Roman"/>
          <w:bCs/>
          <w:sz w:val="24"/>
          <w:szCs w:val="24"/>
        </w:rPr>
        <w:t xml:space="preserve"> membership of socio-cultural organization</w:t>
      </w:r>
      <w:r w:rsidR="00AB63A7">
        <w:rPr>
          <w:rFonts w:ascii="Times New Roman" w:hAnsi="Times New Roman" w:cs="Times New Roman"/>
          <w:bCs/>
          <w:sz w:val="24"/>
          <w:szCs w:val="24"/>
        </w:rPr>
        <w:t>.</w:t>
      </w:r>
      <w:r w:rsidR="00D7063C" w:rsidRPr="001A07F7">
        <w:rPr>
          <w:rFonts w:ascii="Times New Roman" w:hAnsi="Times New Roman" w:cs="Times New Roman"/>
          <w:bCs/>
          <w:sz w:val="24"/>
          <w:szCs w:val="24"/>
        </w:rPr>
        <w:t xml:space="preserve"> </w:t>
      </w:r>
      <w:bookmarkStart w:id="126" w:name="_Toc107051770"/>
    </w:p>
    <w:p w:rsidR="00AB63A7" w:rsidRDefault="00AB63A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207E5" w:rsidRPr="001A07F7" w:rsidRDefault="00F31982"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268FF">
        <w:rPr>
          <w:rFonts w:ascii="Times New Roman" w:hAnsi="Times New Roman" w:cs="Times New Roman"/>
          <w:b/>
          <w:bCs/>
          <w:sz w:val="24"/>
          <w:szCs w:val="24"/>
        </w:rPr>
        <w:t>21</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D7063C" w:rsidRPr="001A07F7">
        <w:rPr>
          <w:rFonts w:ascii="Times New Roman" w:hAnsi="Times New Roman" w:cs="Times New Roman"/>
          <w:b/>
          <w:bCs/>
          <w:color w:val="000000"/>
          <w:sz w:val="24"/>
          <w:szCs w:val="24"/>
        </w:rPr>
        <w:t xml:space="preserve">Parameter estimates of </w:t>
      </w:r>
      <w:r w:rsidR="00F150E5" w:rsidRPr="001A07F7">
        <w:rPr>
          <w:rFonts w:ascii="Times New Roman" w:hAnsi="Times New Roman" w:cs="Times New Roman"/>
          <w:b/>
          <w:bCs/>
          <w:color w:val="000000"/>
          <w:sz w:val="24"/>
          <w:szCs w:val="24"/>
        </w:rPr>
        <w:t>probit</w:t>
      </w:r>
      <w:r w:rsidR="00D7063C" w:rsidRPr="001A07F7">
        <w:rPr>
          <w:rFonts w:ascii="Times New Roman" w:hAnsi="Times New Roman" w:cs="Times New Roman"/>
          <w:b/>
          <w:bCs/>
          <w:color w:val="000000"/>
          <w:sz w:val="24"/>
          <w:szCs w:val="24"/>
        </w:rPr>
        <w:t xml:space="preserve"> regression analysis showing </w:t>
      </w:r>
      <w:r w:rsidR="00D7063C" w:rsidRPr="001A07F7">
        <w:rPr>
          <w:rFonts w:ascii="Times New Roman" w:hAnsi="Times New Roman" w:cs="Times New Roman"/>
          <w:b/>
          <w:bCs/>
          <w:color w:val="2A2B2B"/>
          <w:sz w:val="24"/>
          <w:szCs w:val="24"/>
        </w:rPr>
        <w:t xml:space="preserve">factors </w:t>
      </w:r>
      <w:r w:rsidR="00F96146" w:rsidRPr="001A07F7">
        <w:rPr>
          <w:rFonts w:ascii="Times New Roman" w:hAnsi="Times New Roman" w:cs="Times New Roman"/>
          <w:b/>
          <w:bCs/>
          <w:color w:val="2A2B2B"/>
          <w:sz w:val="24"/>
          <w:szCs w:val="24"/>
        </w:rPr>
        <w:tab/>
      </w:r>
      <w:r w:rsidR="00F96146" w:rsidRPr="001A07F7">
        <w:rPr>
          <w:rFonts w:ascii="Times New Roman" w:hAnsi="Times New Roman" w:cs="Times New Roman"/>
          <w:b/>
          <w:bCs/>
          <w:color w:val="2A2B2B"/>
          <w:sz w:val="24"/>
          <w:szCs w:val="24"/>
        </w:rPr>
        <w:tab/>
      </w:r>
      <w:r w:rsidR="00F96146" w:rsidRPr="001A07F7">
        <w:rPr>
          <w:rFonts w:ascii="Times New Roman" w:hAnsi="Times New Roman" w:cs="Times New Roman"/>
          <w:b/>
          <w:bCs/>
          <w:color w:val="2A2B2B"/>
          <w:sz w:val="24"/>
          <w:szCs w:val="24"/>
        </w:rPr>
        <w:tab/>
      </w:r>
      <w:r w:rsidR="00D7063C" w:rsidRPr="001A07F7">
        <w:rPr>
          <w:rFonts w:ascii="Times New Roman" w:hAnsi="Times New Roman" w:cs="Times New Roman"/>
          <w:b/>
          <w:bCs/>
          <w:color w:val="131415"/>
          <w:sz w:val="24"/>
          <w:szCs w:val="24"/>
        </w:rPr>
        <w:t>influencing the</w:t>
      </w:r>
      <w:r w:rsidR="00D7063C" w:rsidRPr="001A07F7">
        <w:rPr>
          <w:rFonts w:ascii="Times New Roman" w:hAnsi="Times New Roman" w:cs="Times New Roman"/>
          <w:b/>
          <w:bCs/>
          <w:color w:val="161718"/>
          <w:sz w:val="24"/>
          <w:szCs w:val="24"/>
        </w:rPr>
        <w:t>respondents’</w:t>
      </w:r>
      <w:r w:rsidR="00D7063C" w:rsidRPr="001A07F7">
        <w:rPr>
          <w:rFonts w:ascii="Times New Roman" w:hAnsi="Times New Roman" w:cs="Times New Roman"/>
          <w:b/>
          <w:sz w:val="24"/>
          <w:szCs w:val="24"/>
        </w:rPr>
        <w:t>use of pest control methods</w:t>
      </w:r>
      <w:bookmarkEnd w:id="126"/>
    </w:p>
    <w:tbl>
      <w:tblPr>
        <w:tblW w:w="900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50"/>
        <w:gridCol w:w="1440"/>
        <w:gridCol w:w="1800"/>
        <w:gridCol w:w="1440"/>
        <w:gridCol w:w="1170"/>
      </w:tblGrid>
      <w:tr w:rsidR="00FC39CC" w:rsidRPr="001A07F7" w:rsidTr="00611AAD">
        <w:trPr>
          <w:cantSplit/>
        </w:trPr>
        <w:tc>
          <w:tcPr>
            <w:tcW w:w="3150" w:type="dxa"/>
            <w:shd w:val="clear" w:color="auto" w:fill="FFFFFF"/>
          </w:tcPr>
          <w:p w:rsidR="00FC39CC" w:rsidRPr="001A07F7" w:rsidRDefault="00FC39CC" w:rsidP="00432B0B">
            <w:pPr>
              <w:autoSpaceDE w:val="0"/>
              <w:autoSpaceDN w:val="0"/>
              <w:adjustRightInd w:val="0"/>
              <w:spacing w:before="100" w:beforeAutospacing="1" w:after="0" w:line="360" w:lineRule="auto"/>
              <w:ind w:right="60"/>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Parameter</w:t>
            </w:r>
          </w:p>
        </w:tc>
        <w:tc>
          <w:tcPr>
            <w:tcW w:w="1440" w:type="dxa"/>
            <w:shd w:val="clear" w:color="auto" w:fill="FFFFFF"/>
            <w:vAlign w:val="center"/>
          </w:tcPr>
          <w:p w:rsidR="00FC39CC" w:rsidRPr="001A07F7" w:rsidRDefault="00FC39CC" w:rsidP="00432B0B">
            <w:pPr>
              <w:autoSpaceDE w:val="0"/>
              <w:autoSpaceDN w:val="0"/>
              <w:adjustRightInd w:val="0"/>
              <w:spacing w:before="100" w:beforeAutospacing="1" w:after="0" w:line="360" w:lineRule="auto"/>
              <w:ind w:left="60" w:right="60"/>
              <w:jc w:val="right"/>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Estimate</w:t>
            </w:r>
          </w:p>
        </w:tc>
        <w:tc>
          <w:tcPr>
            <w:tcW w:w="1800" w:type="dxa"/>
            <w:shd w:val="clear" w:color="auto" w:fill="FFFFFF"/>
            <w:vAlign w:val="center"/>
          </w:tcPr>
          <w:p w:rsidR="00FC39CC" w:rsidRPr="001A07F7" w:rsidRDefault="00FC39CC" w:rsidP="00432B0B">
            <w:pPr>
              <w:autoSpaceDE w:val="0"/>
              <w:autoSpaceDN w:val="0"/>
              <w:adjustRightInd w:val="0"/>
              <w:spacing w:before="100" w:beforeAutospacing="1" w:after="0" w:line="360" w:lineRule="auto"/>
              <w:ind w:left="60" w:right="60"/>
              <w:jc w:val="right"/>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Std. Error</w:t>
            </w:r>
          </w:p>
        </w:tc>
        <w:tc>
          <w:tcPr>
            <w:tcW w:w="1440" w:type="dxa"/>
            <w:shd w:val="clear" w:color="auto" w:fill="FFFFFF"/>
            <w:vAlign w:val="center"/>
          </w:tcPr>
          <w:p w:rsidR="00FC39CC" w:rsidRPr="001A07F7" w:rsidRDefault="00FC39CC" w:rsidP="00432B0B">
            <w:pPr>
              <w:autoSpaceDE w:val="0"/>
              <w:autoSpaceDN w:val="0"/>
              <w:adjustRightInd w:val="0"/>
              <w:spacing w:before="100" w:beforeAutospacing="1" w:after="0" w:line="360" w:lineRule="auto"/>
              <w:ind w:left="60" w:right="60"/>
              <w:jc w:val="center"/>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Z</w:t>
            </w:r>
          </w:p>
        </w:tc>
        <w:tc>
          <w:tcPr>
            <w:tcW w:w="1170" w:type="dxa"/>
            <w:shd w:val="clear" w:color="auto" w:fill="FFFFFF"/>
            <w:vAlign w:val="center"/>
          </w:tcPr>
          <w:p w:rsidR="00FC39CC" w:rsidRPr="001A07F7" w:rsidRDefault="00FC39CC" w:rsidP="00432B0B">
            <w:pPr>
              <w:autoSpaceDE w:val="0"/>
              <w:autoSpaceDN w:val="0"/>
              <w:adjustRightInd w:val="0"/>
              <w:spacing w:before="100" w:beforeAutospacing="1" w:after="0" w:line="360" w:lineRule="auto"/>
              <w:ind w:left="60" w:right="60"/>
              <w:jc w:val="center"/>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Sig.</w:t>
            </w:r>
          </w:p>
        </w:tc>
      </w:tr>
      <w:tr w:rsidR="008207E5" w:rsidRPr="001A07F7" w:rsidTr="00611AAD">
        <w:trPr>
          <w:cantSplit/>
        </w:trPr>
        <w:tc>
          <w:tcPr>
            <w:tcW w:w="3150" w:type="dxa"/>
            <w:shd w:val="clear" w:color="auto" w:fill="FFFFFF"/>
          </w:tcPr>
          <w:p w:rsidR="008207E5" w:rsidRPr="001A07F7" w:rsidRDefault="002913E2" w:rsidP="00432B0B">
            <w:pPr>
              <w:pStyle w:val="ListParagraph"/>
              <w:numPr>
                <w:ilvl w:val="0"/>
                <w:numId w:val="8"/>
              </w:numPr>
              <w:autoSpaceDE w:val="0"/>
              <w:autoSpaceDN w:val="0"/>
              <w:adjustRightInd w:val="0"/>
              <w:spacing w:before="100" w:beforeAutospacing="1" w:after="0" w:line="360" w:lineRule="auto"/>
              <w:ind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Sex</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.027</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.016</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1.710</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.087</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2.Age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.021</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.001</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27.419</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3. Marital status</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-.028</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.009</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-3.261</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8A78FA" w:rsidRPr="001A07F7">
              <w:rPr>
                <w:rFonts w:ascii="Times New Roman" w:hAnsi="Times New Roman" w:cs="Times New Roman"/>
                <w:color w:val="000000"/>
                <w:sz w:val="24"/>
                <w:szCs w:val="24"/>
              </w:rPr>
              <w:t>223</w:t>
            </w:r>
          </w:p>
        </w:tc>
      </w:tr>
      <w:tr w:rsidR="008207E5" w:rsidRPr="001A07F7" w:rsidTr="00611AAD">
        <w:trPr>
          <w:cantSplit/>
        </w:trPr>
        <w:tc>
          <w:tcPr>
            <w:tcW w:w="3150" w:type="dxa"/>
            <w:shd w:val="clear" w:color="auto" w:fill="FFFFFF"/>
          </w:tcPr>
          <w:p w:rsidR="008207E5" w:rsidRPr="001A07F7" w:rsidRDefault="00E776C5"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 xml:space="preserve">4. </w:t>
            </w:r>
            <w:r w:rsidR="002913E2" w:rsidRPr="001A07F7">
              <w:rPr>
                <w:rFonts w:ascii="Times New Roman" w:hAnsi="Times New Roman" w:cs="Times New Roman"/>
                <w:color w:val="000000"/>
                <w:sz w:val="24"/>
                <w:szCs w:val="24"/>
              </w:rPr>
              <w:t>Education</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-.085</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.006</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-14.734</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5. Farm size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.042</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12.441</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6. Household size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-.002</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-.585</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.558</w:t>
            </w:r>
          </w:p>
        </w:tc>
      </w:tr>
      <w:tr w:rsidR="008207E5" w:rsidRPr="001A07F7" w:rsidTr="00611AAD">
        <w:trPr>
          <w:cantSplit/>
        </w:trPr>
        <w:tc>
          <w:tcPr>
            <w:tcW w:w="3150" w:type="dxa"/>
            <w:shd w:val="clear" w:color="auto" w:fill="FFFFFF"/>
          </w:tcPr>
          <w:p w:rsidR="008207E5" w:rsidRPr="001A07F7" w:rsidRDefault="005E4DE0"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7. Other</w:t>
            </w:r>
            <w:r w:rsidR="002913E2" w:rsidRPr="001A07F7">
              <w:rPr>
                <w:rFonts w:ascii="Times New Roman" w:hAnsi="Times New Roman" w:cs="Times New Roman"/>
                <w:color w:val="000000"/>
                <w:sz w:val="24"/>
                <w:szCs w:val="24"/>
              </w:rPr>
              <w:t xml:space="preserve"> occupation</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-.053</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.006</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-8.868</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8A78FA" w:rsidRPr="001A07F7">
              <w:rPr>
                <w:rFonts w:ascii="Times New Roman" w:hAnsi="Times New Roman" w:cs="Times New Roman"/>
                <w:color w:val="000000"/>
                <w:sz w:val="24"/>
                <w:szCs w:val="24"/>
              </w:rPr>
              <w:t>409</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8. Group membership</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.193</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.014</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14.100</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9.Group type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-.023</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.004</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-6.473</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8A78FA" w:rsidRPr="001A07F7">
              <w:rPr>
                <w:rFonts w:ascii="Times New Roman" w:hAnsi="Times New Roman" w:cs="Times New Roman"/>
                <w:color w:val="000000"/>
                <w:sz w:val="24"/>
                <w:szCs w:val="24"/>
              </w:rPr>
              <w:t>411</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10.Income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-55.950</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8A78FA" w:rsidRPr="001A07F7">
              <w:rPr>
                <w:rFonts w:ascii="Times New Roman" w:hAnsi="Times New Roman" w:cs="Times New Roman"/>
                <w:color w:val="000000"/>
                <w:sz w:val="24"/>
                <w:szCs w:val="24"/>
              </w:rPr>
              <w:t>232</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11. Quantity Stored</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.001</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3.738</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12. Farm</w:t>
            </w:r>
            <w:r w:rsidR="0036292A" w:rsidRPr="001A07F7">
              <w:rPr>
                <w:rFonts w:ascii="Times New Roman" w:hAnsi="Times New Roman" w:cs="Times New Roman"/>
                <w:color w:val="000000"/>
                <w:sz w:val="24"/>
                <w:szCs w:val="24"/>
              </w:rPr>
              <w:t>ing</w:t>
            </w:r>
            <w:r w:rsidRPr="001A07F7">
              <w:rPr>
                <w:rFonts w:ascii="Times New Roman" w:hAnsi="Times New Roman" w:cs="Times New Roman"/>
                <w:color w:val="000000"/>
                <w:sz w:val="24"/>
                <w:szCs w:val="24"/>
              </w:rPr>
              <w:t xml:space="preserve"> experience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-.008</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.001</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-11.627</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13.Land ownership</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-.038</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-11.251</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41636A" w:rsidRPr="001A07F7">
              <w:rPr>
                <w:rFonts w:ascii="Times New Roman" w:hAnsi="Times New Roman" w:cs="Times New Roman"/>
                <w:color w:val="000000"/>
                <w:sz w:val="24"/>
                <w:szCs w:val="24"/>
              </w:rPr>
              <w:t>224</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14. Extension contact</w:t>
            </w:r>
          </w:p>
        </w:tc>
        <w:tc>
          <w:tcPr>
            <w:tcW w:w="1440" w:type="dxa"/>
            <w:shd w:val="clear" w:color="auto" w:fill="FFFFFF"/>
            <w:vAlign w:val="center"/>
          </w:tcPr>
          <w:p w:rsidR="008207E5" w:rsidRPr="001A07F7" w:rsidRDefault="00971A1E"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D7063C" w:rsidRPr="001A07F7">
              <w:rPr>
                <w:rFonts w:ascii="Times New Roman" w:hAnsi="Times New Roman" w:cs="Times New Roman"/>
                <w:color w:val="000000"/>
                <w:sz w:val="24"/>
                <w:szCs w:val="24"/>
              </w:rPr>
              <w:t>.149</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.035</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4.238</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971A1E" w:rsidRPr="001A07F7">
              <w:rPr>
                <w:rFonts w:ascii="Times New Roman" w:hAnsi="Times New Roman" w:cs="Times New Roman"/>
                <w:color w:val="000000"/>
                <w:sz w:val="24"/>
                <w:szCs w:val="24"/>
              </w:rPr>
              <w:t>000</w:t>
            </w:r>
            <w:r w:rsidR="00971A1E"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15.Frequency contact</w:t>
            </w:r>
          </w:p>
        </w:tc>
        <w:tc>
          <w:tcPr>
            <w:tcW w:w="1440" w:type="dxa"/>
            <w:shd w:val="clear" w:color="auto" w:fill="FFFFFF"/>
            <w:vAlign w:val="center"/>
          </w:tcPr>
          <w:p w:rsidR="008207E5" w:rsidRPr="001A07F7" w:rsidRDefault="00971A1E"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D7063C" w:rsidRPr="001A07F7">
              <w:rPr>
                <w:rFonts w:ascii="Times New Roman" w:hAnsi="Times New Roman" w:cs="Times New Roman"/>
                <w:color w:val="000000"/>
                <w:sz w:val="24"/>
                <w:szCs w:val="24"/>
              </w:rPr>
              <w:t>.049</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.008</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6.000</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971A1E" w:rsidRPr="001A07F7">
              <w:rPr>
                <w:rFonts w:ascii="Times New Roman" w:hAnsi="Times New Roman" w:cs="Times New Roman"/>
                <w:color w:val="000000"/>
                <w:sz w:val="24"/>
                <w:szCs w:val="24"/>
              </w:rPr>
              <w:t>000</w:t>
            </w:r>
            <w:r w:rsidR="00971A1E" w:rsidRPr="001A07F7">
              <w:rPr>
                <w:rFonts w:ascii="Times New Roman" w:hAnsi="Times New Roman" w:cs="Times New Roman"/>
                <w:color w:val="000000"/>
                <w:sz w:val="24"/>
                <w:szCs w:val="24"/>
                <w:vertAlign w:val="superscript"/>
              </w:rPr>
              <w:t>*</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 xml:space="preserve">16. Types </w:t>
            </w:r>
            <w:r w:rsidR="00C324BA" w:rsidRPr="001A07F7">
              <w:rPr>
                <w:rFonts w:ascii="Times New Roman" w:hAnsi="Times New Roman" w:cs="Times New Roman"/>
                <w:color w:val="000000"/>
                <w:sz w:val="24"/>
                <w:szCs w:val="24"/>
              </w:rPr>
              <w:t xml:space="preserve">of </w:t>
            </w:r>
            <w:r w:rsidRPr="001A07F7">
              <w:rPr>
                <w:rFonts w:ascii="Times New Roman" w:hAnsi="Times New Roman" w:cs="Times New Roman"/>
                <w:color w:val="000000"/>
                <w:sz w:val="24"/>
                <w:szCs w:val="24"/>
              </w:rPr>
              <w:t>cowpea</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-.019</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.002</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-9.721</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8C2F21" w:rsidRPr="001A07F7">
              <w:rPr>
                <w:rFonts w:ascii="Times New Roman" w:hAnsi="Times New Roman" w:cs="Times New Roman"/>
                <w:color w:val="000000"/>
                <w:sz w:val="24"/>
                <w:szCs w:val="24"/>
              </w:rPr>
              <w:t>278</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17.Cropping system</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-.032</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.012</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-2.584</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36292A" w:rsidRPr="001A07F7">
              <w:rPr>
                <w:rFonts w:ascii="Times New Roman" w:hAnsi="Times New Roman" w:cs="Times New Roman"/>
                <w:color w:val="000000"/>
                <w:sz w:val="24"/>
                <w:szCs w:val="24"/>
              </w:rPr>
              <w:t>644</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18.Sources of pesticide</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-.033</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.005</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-6.072</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w:t>
            </w:r>
            <w:r w:rsidR="0036292A" w:rsidRPr="001A07F7">
              <w:rPr>
                <w:rFonts w:ascii="Times New Roman" w:hAnsi="Times New Roman" w:cs="Times New Roman"/>
                <w:color w:val="000000"/>
                <w:sz w:val="24"/>
                <w:szCs w:val="24"/>
              </w:rPr>
              <w:t>976</w:t>
            </w:r>
          </w:p>
        </w:tc>
      </w:tr>
      <w:tr w:rsidR="008207E5" w:rsidRPr="001A07F7" w:rsidTr="00611AAD">
        <w:trPr>
          <w:cantSplit/>
        </w:trPr>
        <w:tc>
          <w:tcPr>
            <w:tcW w:w="3150" w:type="dxa"/>
            <w:shd w:val="clear" w:color="auto" w:fill="FFFFFF"/>
          </w:tcPr>
          <w:p w:rsidR="008207E5" w:rsidRPr="001A07F7" w:rsidRDefault="002913E2" w:rsidP="00432B0B">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Intercept</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-.734</w:t>
            </w:r>
          </w:p>
        </w:tc>
        <w:tc>
          <w:tcPr>
            <w:tcW w:w="180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.059</w:t>
            </w:r>
          </w:p>
        </w:tc>
        <w:tc>
          <w:tcPr>
            <w:tcW w:w="144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-12.370</w:t>
            </w:r>
          </w:p>
        </w:tc>
        <w:tc>
          <w:tcPr>
            <w:tcW w:w="1170" w:type="dxa"/>
            <w:shd w:val="clear" w:color="auto" w:fill="FFFFFF"/>
            <w:vAlign w:val="center"/>
          </w:tcPr>
          <w:p w:rsidR="008207E5" w:rsidRPr="001A07F7" w:rsidRDefault="00D7063C" w:rsidP="00432B0B">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r>
    </w:tbl>
    <w:p w:rsidR="008207E5" w:rsidRPr="001A07F7" w:rsidRDefault="002913E2" w:rsidP="00F31982">
      <w:pPr>
        <w:autoSpaceDE w:val="0"/>
        <w:autoSpaceDN w:val="0"/>
        <w:adjustRightInd w:val="0"/>
        <w:spacing w:before="100" w:beforeAutospacing="1" w:after="0" w:line="480" w:lineRule="auto"/>
        <w:rPr>
          <w:rFonts w:ascii="Times New Roman" w:hAnsi="Times New Roman" w:cs="Times New Roman"/>
          <w:sz w:val="24"/>
          <w:szCs w:val="24"/>
        </w:rPr>
      </w:pPr>
      <w:r w:rsidRPr="001A07F7">
        <w:rPr>
          <w:rFonts w:ascii="Times New Roman" w:hAnsi="Times New Roman" w:cs="Times New Roman"/>
          <w:color w:val="000000"/>
          <w:sz w:val="24"/>
          <w:szCs w:val="24"/>
        </w:rPr>
        <w:t xml:space="preserve">a. PROBIT model: </w:t>
      </w:r>
      <w:r w:rsidR="00F150E5" w:rsidRPr="001A07F7">
        <w:rPr>
          <w:rFonts w:ascii="Times New Roman" w:hAnsi="Times New Roman" w:cs="Times New Roman"/>
          <w:color w:val="000000"/>
          <w:sz w:val="24"/>
          <w:szCs w:val="24"/>
        </w:rPr>
        <w:t>PROBIT (</w:t>
      </w:r>
      <w:r w:rsidRPr="001A07F7">
        <w:rPr>
          <w:rFonts w:ascii="Times New Roman" w:hAnsi="Times New Roman" w:cs="Times New Roman"/>
          <w:color w:val="000000"/>
          <w:sz w:val="24"/>
          <w:szCs w:val="24"/>
        </w:rPr>
        <w:t>p) = Intercept +</w:t>
      </w:r>
      <w:r w:rsidR="00D7063C" w:rsidRPr="001A07F7">
        <w:rPr>
          <w:rFonts w:ascii="Times New Roman" w:hAnsi="Times New Roman" w:cs="Times New Roman"/>
          <w:color w:val="000000"/>
          <w:sz w:val="24"/>
          <w:szCs w:val="24"/>
        </w:rPr>
        <w:t xml:space="preserve"> BX; Chi-Square= 18057.525</w:t>
      </w:r>
    </w:p>
    <w:p w:rsidR="00601B29" w:rsidRPr="001A07F7" w:rsidRDefault="00601B29">
      <w:pPr>
        <w:spacing w:after="200" w:line="276" w:lineRule="auto"/>
        <w:rPr>
          <w:rFonts w:ascii="Times New Roman" w:eastAsia="SimSun" w:hAnsi="Times New Roman" w:cs="Times New Roman"/>
          <w:b/>
          <w:bCs/>
          <w:sz w:val="24"/>
          <w:szCs w:val="24"/>
        </w:rPr>
      </w:pPr>
      <w:r w:rsidRPr="001A07F7">
        <w:rPr>
          <w:rFonts w:ascii="Times New Roman" w:hAnsi="Times New Roman" w:cs="Times New Roman"/>
          <w:sz w:val="24"/>
          <w:szCs w:val="24"/>
        </w:rPr>
        <w:br w:type="page"/>
      </w:r>
    </w:p>
    <w:p w:rsidR="008207E5" w:rsidRPr="001A07F7" w:rsidRDefault="005268FF" w:rsidP="00432B0B">
      <w:pPr>
        <w:pStyle w:val="Heading1"/>
        <w:spacing w:before="100" w:beforeAutospacing="1" w:line="240" w:lineRule="auto"/>
        <w:rPr>
          <w:rFonts w:cs="Times New Roman"/>
          <w:sz w:val="24"/>
          <w:szCs w:val="24"/>
        </w:rPr>
      </w:pPr>
      <w:bookmarkStart w:id="127" w:name="_Toc128125857"/>
      <w:r>
        <w:rPr>
          <w:rFonts w:cs="Times New Roman"/>
          <w:sz w:val="24"/>
          <w:szCs w:val="24"/>
        </w:rPr>
        <w:t>4.10.2</w:t>
      </w:r>
      <w:r w:rsidR="00D7063C" w:rsidRPr="001A07F7">
        <w:rPr>
          <w:rFonts w:cs="Times New Roman"/>
          <w:sz w:val="24"/>
          <w:szCs w:val="24"/>
        </w:rPr>
        <w:t xml:space="preserve">   Determinants of Frequency (intensity) of Use of </w:t>
      </w:r>
      <w:r w:rsidR="008C2F21" w:rsidRPr="001A07F7">
        <w:rPr>
          <w:rFonts w:cs="Times New Roman"/>
          <w:sz w:val="24"/>
          <w:szCs w:val="24"/>
        </w:rPr>
        <w:t xml:space="preserve">Conventional </w:t>
      </w:r>
      <w:r w:rsidR="00D7063C" w:rsidRPr="001A07F7">
        <w:rPr>
          <w:rFonts w:cs="Times New Roman"/>
          <w:sz w:val="24"/>
          <w:szCs w:val="24"/>
        </w:rPr>
        <w:t xml:space="preserve">Pest Control </w:t>
      </w:r>
      <w:r w:rsidR="00F96146" w:rsidRPr="001A07F7">
        <w:rPr>
          <w:rFonts w:cs="Times New Roman"/>
          <w:sz w:val="24"/>
          <w:szCs w:val="24"/>
        </w:rPr>
        <w:tab/>
      </w:r>
      <w:r w:rsidR="00F96146" w:rsidRPr="001A07F7">
        <w:rPr>
          <w:rFonts w:cs="Times New Roman"/>
          <w:sz w:val="24"/>
          <w:szCs w:val="24"/>
        </w:rPr>
        <w:tab/>
      </w:r>
      <w:r w:rsidR="00D7063C" w:rsidRPr="001A07F7">
        <w:rPr>
          <w:rFonts w:cs="Times New Roman"/>
          <w:sz w:val="24"/>
          <w:szCs w:val="24"/>
        </w:rPr>
        <w:t>Methods using Ordinary Least Square Regression</w:t>
      </w:r>
      <w:bookmarkEnd w:id="127"/>
      <w:r w:rsidR="00D7063C" w:rsidRPr="001A07F7">
        <w:rPr>
          <w:rFonts w:cs="Times New Roman"/>
          <w:i/>
          <w:sz w:val="24"/>
          <w:szCs w:val="24"/>
        </w:rPr>
        <w:tab/>
      </w:r>
    </w:p>
    <w:p w:rsidR="008207E5" w:rsidRPr="001A07F7" w:rsidRDefault="00F150E5"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This section addresses</w:t>
      </w:r>
      <w:r w:rsidR="00D7063C" w:rsidRPr="001A07F7">
        <w:rPr>
          <w:rFonts w:ascii="Times New Roman" w:hAnsi="Times New Roman" w:cs="Times New Roman"/>
          <w:bCs/>
          <w:sz w:val="24"/>
          <w:szCs w:val="24"/>
        </w:rPr>
        <w:t xml:space="preserve"> Hypothesis </w:t>
      </w:r>
      <w:r w:rsidR="005268FF">
        <w:rPr>
          <w:rFonts w:ascii="Times New Roman" w:hAnsi="Times New Roman" w:cs="Times New Roman"/>
          <w:bCs/>
          <w:sz w:val="24"/>
          <w:szCs w:val="24"/>
        </w:rPr>
        <w:t xml:space="preserve">2 </w:t>
      </w:r>
      <w:r w:rsidR="00D7063C" w:rsidRPr="001A07F7">
        <w:rPr>
          <w:rFonts w:ascii="Times New Roman" w:hAnsi="Times New Roman" w:cs="Times New Roman"/>
          <w:b/>
          <w:sz w:val="24"/>
          <w:szCs w:val="24"/>
        </w:rPr>
        <w:t>(</w:t>
      </w:r>
      <w:r w:rsidR="000268FB" w:rsidRPr="001A07F7">
        <w:rPr>
          <w:rFonts w:ascii="Times New Roman" w:hAnsi="Times New Roman" w:cs="Times New Roman"/>
          <w:bCs/>
          <w:sz w:val="24"/>
          <w:szCs w:val="24"/>
        </w:rPr>
        <w:t>H</w:t>
      </w:r>
      <w:r w:rsidR="000268FB" w:rsidRPr="001A07F7">
        <w:rPr>
          <w:rFonts w:ascii="Times New Roman" w:hAnsi="Times New Roman" w:cs="Times New Roman"/>
          <w:bCs/>
          <w:sz w:val="24"/>
          <w:szCs w:val="24"/>
          <w:vertAlign w:val="subscript"/>
        </w:rPr>
        <w:t>0</w:t>
      </w:r>
      <w:r w:rsidR="00D7063C" w:rsidRPr="001A07F7">
        <w:rPr>
          <w:rFonts w:ascii="Times New Roman" w:hAnsi="Times New Roman" w:cs="Times New Roman"/>
          <w:sz w:val="24"/>
          <w:szCs w:val="24"/>
        </w:rPr>
        <w:t xml:space="preserve">): There </w:t>
      </w:r>
      <w:r w:rsidR="000B10D2">
        <w:rPr>
          <w:rFonts w:ascii="Times New Roman" w:hAnsi="Times New Roman" w:cs="Times New Roman"/>
          <w:sz w:val="24"/>
          <w:szCs w:val="24"/>
        </w:rPr>
        <w:t>exists</w:t>
      </w:r>
      <w:r w:rsidR="00D7063C" w:rsidRPr="001A07F7">
        <w:rPr>
          <w:rFonts w:ascii="Times New Roman" w:hAnsi="Times New Roman" w:cs="Times New Roman"/>
          <w:sz w:val="24"/>
          <w:szCs w:val="24"/>
        </w:rPr>
        <w:t xml:space="preserve"> no significant relationship </w:t>
      </w:r>
      <w:r w:rsidR="00663E1C" w:rsidRPr="001A07F7">
        <w:rPr>
          <w:rFonts w:ascii="Times New Roman" w:hAnsi="Times New Roman" w:cs="Times New Roman"/>
          <w:sz w:val="24"/>
          <w:szCs w:val="24"/>
        </w:rPr>
        <w:t xml:space="preserve">between </w:t>
      </w:r>
      <w:r w:rsidR="004A6CBF">
        <w:rPr>
          <w:rFonts w:ascii="Times New Roman" w:hAnsi="Times New Roman" w:cs="Times New Roman"/>
          <w:sz w:val="24"/>
          <w:szCs w:val="24"/>
        </w:rPr>
        <w:t xml:space="preserve">selected </w:t>
      </w:r>
      <w:r w:rsidR="00D7063C" w:rsidRPr="001A07F7">
        <w:rPr>
          <w:rFonts w:ascii="Times New Roman" w:hAnsi="Times New Roman" w:cs="Times New Roman"/>
          <w:sz w:val="24"/>
          <w:szCs w:val="24"/>
        </w:rPr>
        <w:t>socio-economic character</w:t>
      </w:r>
      <w:r w:rsidR="00644A7D" w:rsidRPr="001A07F7">
        <w:rPr>
          <w:rFonts w:ascii="Times New Roman" w:hAnsi="Times New Roman" w:cs="Times New Roman"/>
          <w:sz w:val="24"/>
          <w:szCs w:val="24"/>
        </w:rPr>
        <w:t xml:space="preserve">istics of </w:t>
      </w:r>
      <w:r w:rsidR="000B10D2">
        <w:rPr>
          <w:rFonts w:ascii="Times New Roman" w:hAnsi="Times New Roman" w:cs="Times New Roman"/>
          <w:sz w:val="24"/>
          <w:szCs w:val="24"/>
        </w:rPr>
        <w:t>cowpea farmers</w:t>
      </w:r>
      <w:r w:rsidR="00644A7D" w:rsidRPr="001A07F7">
        <w:rPr>
          <w:rFonts w:ascii="Times New Roman" w:hAnsi="Times New Roman" w:cs="Times New Roman"/>
          <w:sz w:val="24"/>
          <w:szCs w:val="24"/>
        </w:rPr>
        <w:t xml:space="preserve"> and </w:t>
      </w:r>
      <w:r w:rsidR="000B10D2">
        <w:rPr>
          <w:rFonts w:ascii="Times New Roman" w:hAnsi="Times New Roman" w:cs="Times New Roman"/>
          <w:sz w:val="24"/>
          <w:szCs w:val="24"/>
        </w:rPr>
        <w:t>intensity</w:t>
      </w:r>
      <w:r w:rsidR="00D7063C" w:rsidRPr="001A07F7">
        <w:rPr>
          <w:rFonts w:ascii="Times New Roman" w:hAnsi="Times New Roman" w:cs="Times New Roman"/>
          <w:sz w:val="24"/>
          <w:szCs w:val="24"/>
        </w:rPr>
        <w:t xml:space="preserve"> of use of </w:t>
      </w:r>
      <w:r w:rsidR="008C2F21" w:rsidRPr="001A07F7">
        <w:rPr>
          <w:rFonts w:ascii="Times New Roman" w:hAnsi="Times New Roman" w:cs="Times New Roman"/>
          <w:sz w:val="24"/>
          <w:szCs w:val="24"/>
        </w:rPr>
        <w:t xml:space="preserve">conventional </w:t>
      </w:r>
      <w:r w:rsidR="00D7063C" w:rsidRPr="001A07F7">
        <w:rPr>
          <w:rFonts w:ascii="Times New Roman" w:hAnsi="Times New Roman" w:cs="Times New Roman"/>
          <w:sz w:val="24"/>
          <w:szCs w:val="24"/>
        </w:rPr>
        <w:t>pest control methods among cowpea farmers in Kwara and Niger Stat</w:t>
      </w:r>
      <w:r w:rsidR="000B10D2">
        <w:rPr>
          <w:rFonts w:ascii="Times New Roman" w:hAnsi="Times New Roman" w:cs="Times New Roman"/>
          <w:sz w:val="24"/>
          <w:szCs w:val="24"/>
        </w:rPr>
        <w:t xml:space="preserve">es. </w:t>
      </w:r>
      <w:r w:rsidR="005268FF">
        <w:rPr>
          <w:rFonts w:ascii="Times New Roman" w:hAnsi="Times New Roman" w:cs="Times New Roman"/>
          <w:sz w:val="24"/>
          <w:szCs w:val="24"/>
        </w:rPr>
        <w:t>Table 22</w:t>
      </w:r>
      <w:r w:rsidR="000B10D2">
        <w:rPr>
          <w:rFonts w:ascii="Times New Roman" w:hAnsi="Times New Roman" w:cs="Times New Roman"/>
          <w:sz w:val="24"/>
          <w:szCs w:val="24"/>
        </w:rPr>
        <w:t xml:space="preserve"> shows summary of results</w:t>
      </w:r>
      <w:r w:rsidR="00D7063C" w:rsidRPr="001A07F7">
        <w:rPr>
          <w:rFonts w:ascii="Times New Roman" w:hAnsi="Times New Roman" w:cs="Times New Roman"/>
          <w:sz w:val="24"/>
          <w:szCs w:val="24"/>
        </w:rPr>
        <w:t>.</w:t>
      </w:r>
      <w:r w:rsidR="004A6CBF">
        <w:rPr>
          <w:rFonts w:ascii="Times New Roman" w:hAnsi="Times New Roman" w:cs="Times New Roman"/>
          <w:sz w:val="24"/>
          <w:szCs w:val="24"/>
        </w:rPr>
        <w:t xml:space="preserve"> The T</w:t>
      </w:r>
      <w:r w:rsidR="00D7063C" w:rsidRPr="001A07F7">
        <w:rPr>
          <w:rFonts w:ascii="Times New Roman" w:hAnsi="Times New Roman" w:cs="Times New Roman"/>
          <w:sz w:val="24"/>
          <w:szCs w:val="24"/>
        </w:rPr>
        <w:t>able show</w:t>
      </w:r>
      <w:r w:rsidR="004A6CBF">
        <w:rPr>
          <w:rFonts w:ascii="Times New Roman" w:hAnsi="Times New Roman" w:cs="Times New Roman"/>
          <w:sz w:val="24"/>
          <w:szCs w:val="24"/>
        </w:rPr>
        <w:t>s</w:t>
      </w:r>
      <w:r w:rsidR="00D7063C" w:rsidRPr="001A07F7">
        <w:rPr>
          <w:rFonts w:ascii="Times New Roman" w:hAnsi="Times New Roman" w:cs="Times New Roman"/>
          <w:sz w:val="24"/>
          <w:szCs w:val="24"/>
        </w:rPr>
        <w:t xml:space="preserve"> that the coeffici</w:t>
      </w:r>
      <w:r w:rsidR="00DA6610" w:rsidRPr="001A07F7">
        <w:rPr>
          <w:rFonts w:ascii="Times New Roman" w:hAnsi="Times New Roman" w:cs="Times New Roman"/>
          <w:sz w:val="24"/>
          <w:szCs w:val="24"/>
        </w:rPr>
        <w:t>ent of multiple determinations</w:t>
      </w:r>
      <w:r w:rsidR="00D7063C" w:rsidRPr="001A07F7">
        <w:rPr>
          <w:rFonts w:ascii="Times New Roman" w:hAnsi="Times New Roman" w:cs="Times New Roman"/>
          <w:sz w:val="24"/>
          <w:szCs w:val="24"/>
        </w:rPr>
        <w:t xml:space="preserve"> value of 0.328 revealed that 32.8% of variations in the dependent variable were explained by exogenous variables included in the model. The F-value of 9.882 was significant at 1% probability</w:t>
      </w:r>
      <w:r w:rsidR="005C0E70">
        <w:rPr>
          <w:rFonts w:ascii="Times New Roman" w:hAnsi="Times New Roman" w:cs="Times New Roman"/>
          <w:sz w:val="24"/>
          <w:szCs w:val="24"/>
        </w:rPr>
        <w:t>, showing</w:t>
      </w:r>
      <w:r w:rsidR="00D7063C" w:rsidRPr="001A07F7">
        <w:rPr>
          <w:rFonts w:ascii="Times New Roman" w:hAnsi="Times New Roman" w:cs="Times New Roman"/>
          <w:sz w:val="24"/>
          <w:szCs w:val="24"/>
        </w:rPr>
        <w:t xml:space="preserve"> a </w:t>
      </w:r>
      <w:r w:rsidR="00F37A0D" w:rsidRPr="001A07F7">
        <w:rPr>
          <w:rFonts w:ascii="Times New Roman" w:hAnsi="Times New Roman" w:cs="Times New Roman"/>
          <w:sz w:val="24"/>
          <w:szCs w:val="24"/>
        </w:rPr>
        <w:t xml:space="preserve">relatively </w:t>
      </w:r>
      <w:r w:rsidR="00D7063C" w:rsidRPr="001A07F7">
        <w:rPr>
          <w:rFonts w:ascii="Times New Roman" w:hAnsi="Times New Roman" w:cs="Times New Roman"/>
          <w:sz w:val="24"/>
          <w:szCs w:val="24"/>
        </w:rPr>
        <w:t xml:space="preserve">good </w:t>
      </w:r>
      <w:r w:rsidR="005C0E70">
        <w:rPr>
          <w:rFonts w:ascii="Times New Roman" w:hAnsi="Times New Roman" w:cs="Times New Roman"/>
          <w:sz w:val="24"/>
          <w:szCs w:val="24"/>
        </w:rPr>
        <w:t xml:space="preserve">model </w:t>
      </w:r>
      <w:r w:rsidR="00D7063C" w:rsidRPr="001A07F7">
        <w:rPr>
          <w:rFonts w:ascii="Times New Roman" w:hAnsi="Times New Roman" w:cs="Times New Roman"/>
          <w:sz w:val="24"/>
          <w:szCs w:val="24"/>
        </w:rPr>
        <w:t>fit. Regression coefficients of exogenous variables included in the model had both positive and negative direction. The statis</w:t>
      </w:r>
      <w:r w:rsidRPr="001A07F7">
        <w:rPr>
          <w:rFonts w:ascii="Times New Roman" w:hAnsi="Times New Roman" w:cs="Times New Roman"/>
          <w:sz w:val="24"/>
          <w:szCs w:val="24"/>
        </w:rPr>
        <w:t>tical and positive significant</w:t>
      </w:r>
      <w:r w:rsidR="005C0E70">
        <w:rPr>
          <w:rFonts w:ascii="Times New Roman" w:hAnsi="Times New Roman" w:cs="Times New Roman"/>
          <w:sz w:val="24"/>
          <w:szCs w:val="24"/>
        </w:rPr>
        <w:t xml:space="preserve"> variables are</w:t>
      </w:r>
      <w:r w:rsidR="0041636A" w:rsidRPr="001A07F7">
        <w:rPr>
          <w:rFonts w:ascii="Times New Roman" w:hAnsi="Times New Roman" w:cs="Times New Roman"/>
          <w:sz w:val="24"/>
          <w:szCs w:val="24"/>
        </w:rPr>
        <w:t xml:space="preserve"> farm size in hectares (t=4.681</w:t>
      </w:r>
      <w:r w:rsidR="00D7063C" w:rsidRPr="001A07F7">
        <w:rPr>
          <w:rFonts w:ascii="Times New Roman" w:hAnsi="Times New Roman" w:cs="Times New Roman"/>
          <w:sz w:val="24"/>
          <w:szCs w:val="24"/>
        </w:rPr>
        <w:t xml:space="preserve">), group membership </w:t>
      </w:r>
      <w:r w:rsidR="0041636A" w:rsidRPr="001A07F7">
        <w:rPr>
          <w:rFonts w:ascii="Times New Roman" w:hAnsi="Times New Roman" w:cs="Times New Roman"/>
          <w:sz w:val="24"/>
          <w:szCs w:val="24"/>
        </w:rPr>
        <w:t>(t=4.688)</w:t>
      </w:r>
      <w:r w:rsidR="00D7063C" w:rsidRPr="001A07F7">
        <w:rPr>
          <w:rFonts w:ascii="Times New Roman" w:hAnsi="Times New Roman" w:cs="Times New Roman"/>
          <w:sz w:val="24"/>
          <w:szCs w:val="24"/>
        </w:rPr>
        <w:t xml:space="preserve">, and quantity stored in tons </w:t>
      </w:r>
      <w:r w:rsidR="0041636A" w:rsidRPr="001A07F7">
        <w:rPr>
          <w:rFonts w:ascii="Times New Roman" w:hAnsi="Times New Roman" w:cs="Times New Roman"/>
          <w:sz w:val="24"/>
          <w:szCs w:val="24"/>
        </w:rPr>
        <w:t>(t=2.312)</w:t>
      </w:r>
      <w:r w:rsidR="004A6CBF">
        <w:rPr>
          <w:rFonts w:ascii="Times New Roman" w:hAnsi="Times New Roman" w:cs="Times New Roman"/>
          <w:sz w:val="24"/>
          <w:szCs w:val="24"/>
        </w:rPr>
        <w:t>. C</w:t>
      </w:r>
      <w:r w:rsidR="00147059" w:rsidRPr="001A07F7">
        <w:rPr>
          <w:rFonts w:ascii="Times New Roman" w:hAnsi="Times New Roman" w:cs="Times New Roman"/>
          <w:sz w:val="24"/>
          <w:szCs w:val="24"/>
        </w:rPr>
        <w:t>onversely,</w:t>
      </w:r>
      <w:r w:rsidR="00D7063C" w:rsidRPr="001A07F7">
        <w:rPr>
          <w:rFonts w:ascii="Times New Roman" w:hAnsi="Times New Roman" w:cs="Times New Roman"/>
          <w:sz w:val="24"/>
          <w:szCs w:val="24"/>
        </w:rPr>
        <w:t xml:space="preserve"> years of education </w:t>
      </w:r>
      <w:r w:rsidR="0041636A" w:rsidRPr="001A07F7">
        <w:rPr>
          <w:rFonts w:ascii="Times New Roman" w:hAnsi="Times New Roman" w:cs="Times New Roman"/>
          <w:sz w:val="24"/>
          <w:szCs w:val="24"/>
        </w:rPr>
        <w:t xml:space="preserve">(t=-2.196), </w:t>
      </w:r>
      <w:r w:rsidR="00D7063C" w:rsidRPr="001A07F7">
        <w:rPr>
          <w:rFonts w:ascii="Times New Roman" w:hAnsi="Times New Roman" w:cs="Times New Roman"/>
          <w:sz w:val="24"/>
          <w:szCs w:val="24"/>
        </w:rPr>
        <w:t>years of cowpea</w:t>
      </w:r>
      <w:r w:rsidR="0041636A" w:rsidRPr="001A07F7">
        <w:rPr>
          <w:rFonts w:ascii="Times New Roman" w:hAnsi="Times New Roman" w:cs="Times New Roman"/>
          <w:sz w:val="24"/>
          <w:szCs w:val="24"/>
        </w:rPr>
        <w:t xml:space="preserve"> farming experience (t=-3.419)</w:t>
      </w:r>
      <w:r w:rsidR="00147059" w:rsidRPr="001A07F7">
        <w:rPr>
          <w:rFonts w:ascii="Times New Roman" w:hAnsi="Times New Roman" w:cs="Times New Roman"/>
          <w:sz w:val="24"/>
          <w:szCs w:val="24"/>
        </w:rPr>
        <w:t>, and frequency of contact (t=</w:t>
      </w:r>
      <w:r w:rsidR="00D7063C" w:rsidRPr="001A07F7">
        <w:rPr>
          <w:rFonts w:ascii="Times New Roman" w:hAnsi="Times New Roman" w:cs="Times New Roman"/>
          <w:sz w:val="24"/>
          <w:szCs w:val="24"/>
        </w:rPr>
        <w:t>-</w:t>
      </w:r>
      <w:r w:rsidR="00147059" w:rsidRPr="001A07F7">
        <w:rPr>
          <w:rFonts w:ascii="Times New Roman" w:hAnsi="Times New Roman" w:cs="Times New Roman"/>
          <w:sz w:val="24"/>
          <w:szCs w:val="24"/>
        </w:rPr>
        <w:t>.534</w:t>
      </w:r>
      <w:r w:rsidR="0041636A" w:rsidRPr="001A07F7">
        <w:rPr>
          <w:rFonts w:ascii="Times New Roman" w:hAnsi="Times New Roman" w:cs="Times New Roman"/>
          <w:sz w:val="24"/>
          <w:szCs w:val="24"/>
        </w:rPr>
        <w:t>) were significant</w:t>
      </w:r>
      <w:r w:rsidR="00D7063C" w:rsidRPr="001A07F7">
        <w:rPr>
          <w:rFonts w:ascii="Times New Roman" w:hAnsi="Times New Roman" w:cs="Times New Roman"/>
          <w:sz w:val="24"/>
          <w:szCs w:val="24"/>
        </w:rPr>
        <w:t xml:space="preserve"> </w:t>
      </w:r>
      <w:r w:rsidR="00B45075" w:rsidRPr="001A07F7">
        <w:rPr>
          <w:rFonts w:ascii="Times New Roman" w:hAnsi="Times New Roman" w:cs="Times New Roman"/>
          <w:sz w:val="24"/>
          <w:szCs w:val="24"/>
        </w:rPr>
        <w:t>inferring</w:t>
      </w:r>
      <w:r w:rsidR="00B45075">
        <w:rPr>
          <w:rFonts w:ascii="Times New Roman" w:hAnsi="Times New Roman" w:cs="Times New Roman"/>
          <w:sz w:val="24"/>
          <w:szCs w:val="24"/>
        </w:rPr>
        <w:t xml:space="preserve"> that the</w:t>
      </w:r>
      <w:r w:rsidR="00D7063C" w:rsidRPr="001A07F7">
        <w:rPr>
          <w:rFonts w:ascii="Times New Roman" w:hAnsi="Times New Roman" w:cs="Times New Roman"/>
          <w:sz w:val="24"/>
          <w:szCs w:val="24"/>
        </w:rPr>
        <w:t xml:space="preserve"> six </w:t>
      </w:r>
      <w:r w:rsidR="00B45075">
        <w:rPr>
          <w:rFonts w:ascii="Times New Roman" w:hAnsi="Times New Roman" w:cs="Times New Roman"/>
          <w:sz w:val="24"/>
          <w:szCs w:val="24"/>
        </w:rPr>
        <w:t>factors</w:t>
      </w:r>
      <w:r w:rsidR="00D7063C" w:rsidRPr="001A07F7">
        <w:rPr>
          <w:rFonts w:ascii="Times New Roman" w:hAnsi="Times New Roman" w:cs="Times New Roman"/>
          <w:sz w:val="24"/>
          <w:szCs w:val="24"/>
        </w:rPr>
        <w:t xml:space="preserve"> significantly </w:t>
      </w:r>
      <w:r w:rsidR="00B45075" w:rsidRPr="001A07F7">
        <w:rPr>
          <w:rFonts w:ascii="Times New Roman" w:hAnsi="Times New Roman" w:cs="Times New Roman"/>
          <w:sz w:val="24"/>
          <w:szCs w:val="24"/>
        </w:rPr>
        <w:t>define</w:t>
      </w:r>
      <w:r w:rsidR="00D7063C" w:rsidRPr="001A07F7">
        <w:rPr>
          <w:rFonts w:ascii="Times New Roman" w:hAnsi="Times New Roman" w:cs="Times New Roman"/>
          <w:sz w:val="24"/>
          <w:szCs w:val="24"/>
        </w:rPr>
        <w:t xml:space="preserve"> the frequency (intensity) of use of </w:t>
      </w:r>
      <w:r w:rsidR="008C2F21" w:rsidRPr="001A07F7">
        <w:rPr>
          <w:rFonts w:ascii="Times New Roman" w:hAnsi="Times New Roman" w:cs="Times New Roman"/>
          <w:sz w:val="24"/>
          <w:szCs w:val="24"/>
        </w:rPr>
        <w:t xml:space="preserve">conventional </w:t>
      </w:r>
      <w:r w:rsidR="00D7063C" w:rsidRPr="001A07F7">
        <w:rPr>
          <w:rFonts w:ascii="Times New Roman" w:hAnsi="Times New Roman" w:cs="Times New Roman"/>
          <w:sz w:val="24"/>
          <w:szCs w:val="24"/>
        </w:rPr>
        <w:t>pest c</w:t>
      </w:r>
      <w:r w:rsidR="00B45075">
        <w:rPr>
          <w:rFonts w:ascii="Times New Roman" w:hAnsi="Times New Roman" w:cs="Times New Roman"/>
          <w:sz w:val="24"/>
          <w:szCs w:val="24"/>
        </w:rPr>
        <w:t>ontrol methods</w:t>
      </w:r>
      <w:r w:rsidR="00D7063C" w:rsidRPr="001A07F7">
        <w:rPr>
          <w:rFonts w:ascii="Times New Roman" w:hAnsi="Times New Roman" w:cs="Times New Roman"/>
          <w:sz w:val="24"/>
          <w:szCs w:val="24"/>
        </w:rPr>
        <w:t xml:space="preserve"> hence the research hypothesis (Ho3) was rejected. </w:t>
      </w:r>
      <w:r w:rsidR="00B45075">
        <w:rPr>
          <w:rFonts w:ascii="Times New Roman" w:hAnsi="Times New Roman" w:cs="Times New Roman"/>
          <w:sz w:val="24"/>
          <w:szCs w:val="24"/>
        </w:rPr>
        <w:t xml:space="preserve">Its  implication </w:t>
      </w:r>
      <w:r w:rsidR="00D7063C" w:rsidRPr="001A07F7">
        <w:rPr>
          <w:rFonts w:ascii="Times New Roman" w:hAnsi="Times New Roman" w:cs="Times New Roman"/>
          <w:sz w:val="24"/>
          <w:szCs w:val="24"/>
        </w:rPr>
        <w:t>is that farm size, group membership and quantity stored in tons positively influence the frequency (intensity) of use of pest control methods while the year</w:t>
      </w:r>
      <w:r w:rsidR="00B45075">
        <w:rPr>
          <w:rFonts w:ascii="Times New Roman" w:hAnsi="Times New Roman" w:cs="Times New Roman"/>
          <w:sz w:val="24"/>
          <w:szCs w:val="24"/>
        </w:rPr>
        <w:t xml:space="preserve">s of education, years of </w:t>
      </w:r>
      <w:r w:rsidR="00D7063C" w:rsidRPr="001A07F7">
        <w:rPr>
          <w:rFonts w:ascii="Times New Roman" w:hAnsi="Times New Roman" w:cs="Times New Roman"/>
          <w:sz w:val="24"/>
          <w:szCs w:val="24"/>
        </w:rPr>
        <w:t>experience, and sources of pesticide negatively influence the frequency (intensity) of use of pest control methods.</w:t>
      </w:r>
    </w:p>
    <w:p w:rsidR="008207E5" w:rsidRPr="001A07F7" w:rsidRDefault="00D7063C" w:rsidP="00F31982">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coefficient of farm size in hectares </w:t>
      </w:r>
      <w:r w:rsidR="00147059" w:rsidRPr="001A07F7">
        <w:rPr>
          <w:rFonts w:ascii="Times New Roman" w:hAnsi="Times New Roman" w:cs="Times New Roman"/>
          <w:sz w:val="24"/>
          <w:szCs w:val="24"/>
        </w:rPr>
        <w:t>(t=4.681)</w:t>
      </w:r>
      <w:r w:rsidRPr="001A07F7">
        <w:rPr>
          <w:rFonts w:ascii="Times New Roman" w:hAnsi="Times New Roman" w:cs="Times New Roman"/>
          <w:sz w:val="24"/>
          <w:szCs w:val="24"/>
        </w:rPr>
        <w:t xml:space="preserve">, group membership </w:t>
      </w:r>
      <w:r w:rsidR="00147059" w:rsidRPr="001A07F7">
        <w:rPr>
          <w:rFonts w:ascii="Times New Roman" w:hAnsi="Times New Roman" w:cs="Times New Roman"/>
          <w:sz w:val="24"/>
          <w:szCs w:val="24"/>
        </w:rPr>
        <w:t xml:space="preserve">(t=4.688) </w:t>
      </w:r>
      <w:r w:rsidRPr="001A07F7">
        <w:rPr>
          <w:rFonts w:ascii="Times New Roman" w:hAnsi="Times New Roman" w:cs="Times New Roman"/>
          <w:sz w:val="24"/>
          <w:szCs w:val="24"/>
        </w:rPr>
        <w:t xml:space="preserve">and quantity stored in tons </w:t>
      </w:r>
      <w:r w:rsidR="00147059" w:rsidRPr="001A07F7">
        <w:rPr>
          <w:rFonts w:ascii="Times New Roman" w:hAnsi="Times New Roman" w:cs="Times New Roman"/>
          <w:sz w:val="24"/>
          <w:szCs w:val="24"/>
        </w:rPr>
        <w:t xml:space="preserve">(t=2.312) </w:t>
      </w:r>
      <w:r w:rsidRPr="001A07F7">
        <w:rPr>
          <w:rFonts w:ascii="Times New Roman" w:hAnsi="Times New Roman" w:cs="Times New Roman"/>
          <w:sz w:val="24"/>
          <w:szCs w:val="24"/>
        </w:rPr>
        <w:t>are indication that that a unit increase in the hectare of land cultivated, year of membership status in group, and tons of cowpea stored by the farmers will increase their frequency of use of pest c</w:t>
      </w:r>
      <w:r w:rsidR="0041513E" w:rsidRPr="001A07F7">
        <w:rPr>
          <w:rFonts w:ascii="Times New Roman" w:hAnsi="Times New Roman" w:cs="Times New Roman"/>
          <w:sz w:val="24"/>
          <w:szCs w:val="24"/>
        </w:rPr>
        <w:t>ontrol methods. On the other hand</w:t>
      </w:r>
      <w:r w:rsidRPr="001A07F7">
        <w:rPr>
          <w:rFonts w:ascii="Times New Roman" w:hAnsi="Times New Roman" w:cs="Times New Roman"/>
          <w:sz w:val="24"/>
          <w:szCs w:val="24"/>
        </w:rPr>
        <w:t>, the negative coefficient of</w:t>
      </w:r>
      <w:r w:rsidR="00147059" w:rsidRPr="001A07F7">
        <w:rPr>
          <w:rFonts w:ascii="Times New Roman" w:hAnsi="Times New Roman" w:cs="Times New Roman"/>
          <w:sz w:val="24"/>
          <w:szCs w:val="24"/>
        </w:rPr>
        <w:t>years of education (t=-2.196), years of cowpea farming experience (t=-3.419), and frequency of contact (t=-.534)</w:t>
      </w:r>
      <w:r w:rsidRPr="001A07F7">
        <w:rPr>
          <w:rFonts w:ascii="Times New Roman" w:hAnsi="Times New Roman" w:cs="Times New Roman"/>
          <w:sz w:val="24"/>
          <w:szCs w:val="24"/>
        </w:rPr>
        <w:t xml:space="preserve"> imply probability for reduce</w:t>
      </w:r>
      <w:r w:rsidR="006D2A94" w:rsidRPr="001A07F7">
        <w:rPr>
          <w:rFonts w:ascii="Times New Roman" w:hAnsi="Times New Roman" w:cs="Times New Roman"/>
          <w:sz w:val="24"/>
          <w:szCs w:val="24"/>
        </w:rPr>
        <w:t>d</w:t>
      </w:r>
      <w:r w:rsidRPr="001A07F7">
        <w:rPr>
          <w:rFonts w:ascii="Times New Roman" w:hAnsi="Times New Roman" w:cs="Times New Roman"/>
          <w:sz w:val="24"/>
          <w:szCs w:val="24"/>
        </w:rPr>
        <w:t xml:space="preserve"> frequency of use of </w:t>
      </w:r>
      <w:r w:rsidR="006D2A94" w:rsidRPr="001A07F7">
        <w:rPr>
          <w:rFonts w:ascii="Times New Roman" w:hAnsi="Times New Roman" w:cs="Times New Roman"/>
          <w:sz w:val="24"/>
          <w:szCs w:val="24"/>
        </w:rPr>
        <w:t xml:space="preserve">conventional </w:t>
      </w:r>
      <w:r w:rsidRPr="001A07F7">
        <w:rPr>
          <w:rFonts w:ascii="Times New Roman" w:hAnsi="Times New Roman" w:cs="Times New Roman"/>
          <w:sz w:val="24"/>
          <w:szCs w:val="24"/>
        </w:rPr>
        <w:t xml:space="preserve">pest control methods at every unit </w:t>
      </w:r>
      <w:r w:rsidR="00BB060B" w:rsidRPr="001A07F7">
        <w:rPr>
          <w:rFonts w:ascii="Times New Roman" w:hAnsi="Times New Roman" w:cs="Times New Roman"/>
          <w:sz w:val="24"/>
          <w:szCs w:val="24"/>
        </w:rPr>
        <w:t xml:space="preserve">increase in years of education and </w:t>
      </w:r>
      <w:r w:rsidR="00B45075">
        <w:rPr>
          <w:rFonts w:ascii="Times New Roman" w:hAnsi="Times New Roman" w:cs="Times New Roman"/>
          <w:sz w:val="24"/>
          <w:szCs w:val="24"/>
        </w:rPr>
        <w:t>farming experience in years</w:t>
      </w:r>
      <w:r w:rsidR="00BB060B" w:rsidRPr="001A07F7">
        <w:rPr>
          <w:rFonts w:ascii="Times New Roman" w:hAnsi="Times New Roman" w:cs="Times New Roman"/>
          <w:sz w:val="24"/>
          <w:szCs w:val="24"/>
        </w:rPr>
        <w:t>.</w:t>
      </w:r>
    </w:p>
    <w:p w:rsidR="008207E5" w:rsidRPr="001A07F7" w:rsidRDefault="00D7063C" w:rsidP="00F31982">
      <w:pPr>
        <w:spacing w:before="100" w:beforeAutospacing="1" w:after="0" w:line="480" w:lineRule="auto"/>
        <w:jc w:val="both"/>
        <w:rPr>
          <w:rFonts w:ascii="Times New Roman" w:hAnsi="Times New Roman" w:cs="Times New Roman"/>
          <w:b/>
          <w:sz w:val="24"/>
          <w:szCs w:val="24"/>
        </w:rPr>
      </w:pPr>
      <w:r w:rsidRPr="001A07F7">
        <w:rPr>
          <w:rFonts w:ascii="Times New Roman" w:hAnsi="Times New Roman" w:cs="Times New Roman"/>
          <w:bCs/>
          <w:color w:val="000000"/>
          <w:sz w:val="24"/>
          <w:szCs w:val="24"/>
        </w:rPr>
        <w:t xml:space="preserve">In relation to previous studies, Haddabi (2019) reported that </w:t>
      </w:r>
      <w:r w:rsidR="00B06A41" w:rsidRPr="001A07F7">
        <w:rPr>
          <w:rFonts w:ascii="Times New Roman" w:hAnsi="Times New Roman" w:cs="Times New Roman"/>
          <w:bCs/>
          <w:color w:val="121313"/>
          <w:sz w:val="24"/>
          <w:szCs w:val="24"/>
        </w:rPr>
        <w:t xml:space="preserve">the </w:t>
      </w:r>
      <w:r w:rsidRPr="001A07F7">
        <w:rPr>
          <w:rFonts w:ascii="Times New Roman" w:hAnsi="Times New Roman" w:cs="Times New Roman"/>
          <w:color w:val="000000"/>
          <w:sz w:val="24"/>
          <w:szCs w:val="24"/>
        </w:rPr>
        <w:t>use of pest control method by cowpea farmers is influenc</w:t>
      </w:r>
      <w:r w:rsidR="00B45075">
        <w:rPr>
          <w:rFonts w:ascii="Times New Roman" w:hAnsi="Times New Roman" w:cs="Times New Roman"/>
          <w:color w:val="000000"/>
          <w:sz w:val="24"/>
          <w:szCs w:val="24"/>
        </w:rPr>
        <w:t>ed unswervingly by education profile</w:t>
      </w:r>
      <w:r w:rsidRPr="001A07F7">
        <w:rPr>
          <w:rFonts w:ascii="Times New Roman" w:hAnsi="Times New Roman" w:cs="Times New Roman"/>
          <w:color w:val="000000"/>
          <w:sz w:val="24"/>
          <w:szCs w:val="24"/>
        </w:rPr>
        <w:t xml:space="preserve">, </w:t>
      </w:r>
      <w:r w:rsidR="00B45075">
        <w:rPr>
          <w:rFonts w:ascii="Times New Roman" w:hAnsi="Times New Roman" w:cs="Times New Roman"/>
          <w:color w:val="000000"/>
          <w:sz w:val="24"/>
          <w:szCs w:val="24"/>
        </w:rPr>
        <w:t xml:space="preserve">size of farm and </w:t>
      </w:r>
      <w:r w:rsidRPr="001A07F7">
        <w:rPr>
          <w:rFonts w:ascii="Times New Roman" w:hAnsi="Times New Roman" w:cs="Times New Roman"/>
          <w:color w:val="000000"/>
          <w:sz w:val="24"/>
          <w:szCs w:val="24"/>
        </w:rPr>
        <w:t xml:space="preserve">household </w:t>
      </w:r>
      <w:r w:rsidR="00B45075">
        <w:rPr>
          <w:rFonts w:ascii="Times New Roman" w:hAnsi="Times New Roman" w:cs="Times New Roman"/>
          <w:color w:val="000000"/>
          <w:sz w:val="24"/>
          <w:szCs w:val="24"/>
        </w:rPr>
        <w:t xml:space="preserve">as well as </w:t>
      </w:r>
      <w:r w:rsidRPr="001A07F7">
        <w:rPr>
          <w:rFonts w:ascii="Times New Roman" w:hAnsi="Times New Roman" w:cs="Times New Roman"/>
          <w:color w:val="000000"/>
          <w:sz w:val="24"/>
          <w:szCs w:val="24"/>
        </w:rPr>
        <w:t xml:space="preserve">experience </w:t>
      </w:r>
      <w:r w:rsidR="00B45075">
        <w:rPr>
          <w:rFonts w:ascii="Times New Roman" w:hAnsi="Times New Roman" w:cs="Times New Roman"/>
          <w:color w:val="000000"/>
          <w:sz w:val="24"/>
          <w:szCs w:val="24"/>
        </w:rPr>
        <w:t>in years</w:t>
      </w:r>
      <w:r w:rsidRPr="001A07F7">
        <w:rPr>
          <w:rFonts w:ascii="Times New Roman" w:hAnsi="Times New Roman" w:cs="Times New Roman"/>
          <w:color w:val="000000"/>
          <w:sz w:val="24"/>
          <w:szCs w:val="24"/>
        </w:rPr>
        <w:t>.</w:t>
      </w:r>
    </w:p>
    <w:p w:rsidR="00601B29" w:rsidRPr="001A07F7" w:rsidRDefault="00601B29">
      <w:pPr>
        <w:spacing w:after="200" w:line="276" w:lineRule="auto"/>
        <w:rPr>
          <w:rFonts w:ascii="Times New Roman" w:hAnsi="Times New Roman" w:cs="Times New Roman"/>
          <w:b/>
          <w:bCs/>
          <w:sz w:val="24"/>
          <w:szCs w:val="24"/>
        </w:rPr>
      </w:pPr>
      <w:bookmarkStart w:id="128" w:name="_Toc107051771"/>
      <w:r w:rsidRPr="001A07F7">
        <w:rPr>
          <w:rFonts w:ascii="Times New Roman" w:hAnsi="Times New Roman" w:cs="Times New Roman"/>
          <w:b/>
          <w:bCs/>
          <w:sz w:val="24"/>
          <w:szCs w:val="24"/>
        </w:rPr>
        <w:br w:type="page"/>
      </w:r>
    </w:p>
    <w:p w:rsidR="008207E5" w:rsidRPr="001A07F7" w:rsidRDefault="00F31982" w:rsidP="00432B0B">
      <w:pPr>
        <w:autoSpaceDE w:val="0"/>
        <w:autoSpaceDN w:val="0"/>
        <w:adjustRightInd w:val="0"/>
        <w:spacing w:before="100" w:beforeAutospacing="1" w:after="0" w:line="240" w:lineRule="auto"/>
        <w:rPr>
          <w:rFonts w:ascii="Times New Roman" w:hAnsi="Times New Roman" w:cs="Times New Roman"/>
          <w:b/>
          <w:bCs/>
          <w:i/>
          <w:sz w:val="24"/>
          <w:szCs w:val="24"/>
        </w:rPr>
      </w:pPr>
      <w:r w:rsidRPr="001A07F7">
        <w:rPr>
          <w:rFonts w:ascii="Times New Roman" w:hAnsi="Times New Roman" w:cs="Times New Roman"/>
          <w:b/>
          <w:bCs/>
          <w:sz w:val="24"/>
          <w:szCs w:val="24"/>
        </w:rPr>
        <w:t xml:space="preserve">Table </w:t>
      </w:r>
      <w:r w:rsidR="005268FF">
        <w:rPr>
          <w:rFonts w:ascii="Times New Roman" w:hAnsi="Times New Roman" w:cs="Times New Roman"/>
          <w:b/>
          <w:bCs/>
          <w:sz w:val="24"/>
          <w:szCs w:val="24"/>
        </w:rPr>
        <w:t>22</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AC555A">
        <w:rPr>
          <w:rFonts w:ascii="Times New Roman" w:hAnsi="Times New Roman" w:cs="Times New Roman"/>
          <w:b/>
          <w:bCs/>
          <w:sz w:val="24"/>
          <w:szCs w:val="24"/>
        </w:rPr>
        <w:t>OLS</w:t>
      </w:r>
      <w:r w:rsidR="00D7063C" w:rsidRPr="001A07F7">
        <w:rPr>
          <w:rFonts w:ascii="Times New Roman" w:hAnsi="Times New Roman" w:cs="Times New Roman"/>
          <w:b/>
          <w:bCs/>
          <w:sz w:val="24"/>
          <w:szCs w:val="24"/>
        </w:rPr>
        <w:t xml:space="preserve"> estimates of determinants of </w:t>
      </w:r>
      <w:r w:rsidR="00BB060B" w:rsidRPr="001A07F7">
        <w:rPr>
          <w:rFonts w:ascii="Times New Roman" w:hAnsi="Times New Roman" w:cs="Times New Roman"/>
          <w:b/>
          <w:sz w:val="24"/>
          <w:szCs w:val="24"/>
        </w:rPr>
        <w:t>frequency</w:t>
      </w:r>
      <w:r w:rsidR="00D7063C" w:rsidRPr="001A07F7">
        <w:rPr>
          <w:rFonts w:ascii="Times New Roman" w:hAnsi="Times New Roman" w:cs="Times New Roman"/>
          <w:b/>
          <w:sz w:val="24"/>
          <w:szCs w:val="24"/>
        </w:rPr>
        <w:t xml:space="preserve"> of use </w:t>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D7063C" w:rsidRPr="001A07F7">
        <w:rPr>
          <w:rFonts w:ascii="Times New Roman" w:hAnsi="Times New Roman" w:cs="Times New Roman"/>
          <w:b/>
          <w:sz w:val="24"/>
          <w:szCs w:val="24"/>
        </w:rPr>
        <w:t>of</w:t>
      </w:r>
      <w:r w:rsidR="00203BB0">
        <w:rPr>
          <w:rFonts w:ascii="Times New Roman" w:hAnsi="Times New Roman" w:cs="Times New Roman"/>
          <w:b/>
          <w:sz w:val="24"/>
          <w:szCs w:val="24"/>
        </w:rPr>
        <w:t xml:space="preserve"> </w:t>
      </w:r>
      <w:r w:rsidR="006D2A94" w:rsidRPr="001A07F7">
        <w:rPr>
          <w:rFonts w:ascii="Times New Roman" w:hAnsi="Times New Roman" w:cs="Times New Roman"/>
          <w:b/>
          <w:sz w:val="24"/>
          <w:szCs w:val="24"/>
        </w:rPr>
        <w:t>conventional</w:t>
      </w:r>
      <w:r w:rsidR="00D7063C" w:rsidRPr="001A07F7">
        <w:rPr>
          <w:rFonts w:ascii="Times New Roman" w:hAnsi="Times New Roman" w:cs="Times New Roman"/>
          <w:b/>
          <w:sz w:val="24"/>
          <w:szCs w:val="24"/>
        </w:rPr>
        <w:t xml:space="preserve"> pest control methods</w:t>
      </w:r>
      <w:bookmarkEnd w:id="128"/>
    </w:p>
    <w:tbl>
      <w:tblPr>
        <w:tblW w:w="5000" w:type="pct"/>
        <w:tblCellMar>
          <w:left w:w="0" w:type="dxa"/>
          <w:right w:w="0" w:type="dxa"/>
        </w:tblCellMar>
        <w:tblLook w:val="0000" w:firstRow="0" w:lastRow="0" w:firstColumn="0" w:lastColumn="0" w:noHBand="0" w:noVBand="0"/>
      </w:tblPr>
      <w:tblGrid>
        <w:gridCol w:w="3011"/>
        <w:gridCol w:w="1459"/>
        <w:gridCol w:w="1459"/>
        <w:gridCol w:w="1459"/>
        <w:gridCol w:w="1641"/>
      </w:tblGrid>
      <w:tr w:rsidR="008207E5" w:rsidRPr="001A07F7" w:rsidTr="00F96146">
        <w:trPr>
          <w:cantSplit/>
        </w:trPr>
        <w:tc>
          <w:tcPr>
            <w:tcW w:w="1667" w:type="pct"/>
            <w:tcBorders>
              <w:top w:val="single" w:sz="12" w:space="0" w:color="auto"/>
              <w:bottom w:val="single" w:sz="4" w:space="0" w:color="auto"/>
            </w:tcBorders>
            <w:shd w:val="clear" w:color="auto" w:fill="FFFFFF"/>
          </w:tcPr>
          <w:p w:rsidR="008207E5" w:rsidRPr="001A07F7" w:rsidRDefault="008207E5" w:rsidP="00432B0B">
            <w:pPr>
              <w:spacing w:before="100" w:beforeAutospacing="1" w:after="0" w:line="240" w:lineRule="auto"/>
              <w:rPr>
                <w:rFonts w:ascii="Times New Roman" w:hAnsi="Times New Roman" w:cs="Times New Roman"/>
                <w:sz w:val="24"/>
                <w:szCs w:val="24"/>
              </w:rPr>
            </w:pPr>
          </w:p>
        </w:tc>
        <w:tc>
          <w:tcPr>
            <w:tcW w:w="808" w:type="pct"/>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Coef. (β)</w:t>
            </w:r>
          </w:p>
        </w:tc>
        <w:tc>
          <w:tcPr>
            <w:tcW w:w="808" w:type="pct"/>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Std. Error</w:t>
            </w:r>
          </w:p>
        </w:tc>
        <w:tc>
          <w:tcPr>
            <w:tcW w:w="808" w:type="pct"/>
            <w:tcBorders>
              <w:top w:val="single" w:sz="12" w:space="0" w:color="auto"/>
              <w:bottom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t-value</w:t>
            </w:r>
          </w:p>
        </w:tc>
        <w:tc>
          <w:tcPr>
            <w:tcW w:w="909" w:type="pct"/>
            <w:tcBorders>
              <w:top w:val="single" w:sz="12" w:space="0" w:color="auto"/>
              <w:bottom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bCs/>
                <w:i/>
                <w:sz w:val="24"/>
                <w:szCs w:val="24"/>
              </w:rPr>
              <w:t>P&gt;|t|</w:t>
            </w:r>
          </w:p>
        </w:tc>
      </w:tr>
      <w:tr w:rsidR="008207E5" w:rsidRPr="001A07F7" w:rsidTr="00F96146">
        <w:trPr>
          <w:cantSplit/>
        </w:trPr>
        <w:tc>
          <w:tcPr>
            <w:tcW w:w="1667" w:type="pct"/>
            <w:tcBorders>
              <w:top w:val="single" w:sz="4" w:space="0" w:color="auto"/>
            </w:tcBorders>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(Constant)</w:t>
            </w:r>
          </w:p>
        </w:tc>
        <w:tc>
          <w:tcPr>
            <w:tcW w:w="808" w:type="pct"/>
            <w:tcBorders>
              <w:top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30.593</w:t>
            </w:r>
          </w:p>
        </w:tc>
        <w:tc>
          <w:tcPr>
            <w:tcW w:w="808" w:type="pct"/>
            <w:tcBorders>
              <w:top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4.190</w:t>
            </w:r>
          </w:p>
        </w:tc>
        <w:tc>
          <w:tcPr>
            <w:tcW w:w="808" w:type="pct"/>
            <w:tcBorders>
              <w:top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7.301</w:t>
            </w:r>
          </w:p>
        </w:tc>
        <w:tc>
          <w:tcPr>
            <w:tcW w:w="909" w:type="pct"/>
            <w:tcBorders>
              <w:top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 Sex</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-.186</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1.141</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-.163</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0.871</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 Age</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-.037</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.056</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-.656</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0.512</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 Marital Status</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-.738</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.672</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-1.098</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0.273</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 Education</w:t>
            </w:r>
          </w:p>
        </w:tc>
        <w:tc>
          <w:tcPr>
            <w:tcW w:w="808" w:type="pct"/>
            <w:shd w:val="clear" w:color="auto" w:fill="FFFFFF"/>
            <w:vAlign w:val="center"/>
          </w:tcPr>
          <w:p w:rsidR="008207E5" w:rsidRPr="001A07F7" w:rsidRDefault="00BB060B"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w:t>
            </w:r>
            <w:r w:rsidR="00D7063C" w:rsidRPr="001A07F7">
              <w:rPr>
                <w:rFonts w:ascii="Times New Roman" w:hAnsi="Times New Roman" w:cs="Times New Roman"/>
                <w:sz w:val="24"/>
                <w:szCs w:val="24"/>
              </w:rPr>
              <w:t>.914</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.416</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-2.196</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0.029</w:t>
            </w:r>
            <w:r w:rsidRPr="001A07F7">
              <w:rPr>
                <w:rFonts w:ascii="Times New Roman" w:hAnsi="Times New Roman" w:cs="Times New Roman"/>
                <w:sz w:val="24"/>
                <w:szCs w:val="24"/>
                <w:vertAlign w:val="superscript"/>
              </w:rPr>
              <w:t>*</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 Farm Size</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1.073</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.229</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4.681</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r w:rsidRPr="001A07F7">
              <w:rPr>
                <w:rFonts w:ascii="Times New Roman" w:hAnsi="Times New Roman" w:cs="Times New Roman"/>
                <w:sz w:val="24"/>
                <w:szCs w:val="24"/>
                <w:vertAlign w:val="superscript"/>
              </w:rPr>
              <w:t>*</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 Household Size</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-.195</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.222</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-.877</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0.381</w:t>
            </w:r>
          </w:p>
        </w:tc>
      </w:tr>
      <w:tr w:rsidR="008207E5" w:rsidRPr="001A07F7" w:rsidTr="00F96146">
        <w:trPr>
          <w:cantSplit/>
        </w:trPr>
        <w:tc>
          <w:tcPr>
            <w:tcW w:w="1667" w:type="pct"/>
            <w:shd w:val="clear" w:color="auto" w:fill="FFFFFF"/>
          </w:tcPr>
          <w:p w:rsidR="008207E5" w:rsidRPr="001A07F7" w:rsidRDefault="005E4DE0"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 Other</w:t>
            </w:r>
            <w:r w:rsidR="002913E2" w:rsidRPr="001A07F7">
              <w:rPr>
                <w:rFonts w:ascii="Times New Roman" w:hAnsi="Times New Roman" w:cs="Times New Roman"/>
                <w:sz w:val="24"/>
                <w:szCs w:val="24"/>
              </w:rPr>
              <w:t xml:space="preserve"> Occupation</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-.812</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.456</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-1.782</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0.076</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 Group Membership</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4.880</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1.041</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4.688</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r w:rsidRPr="001A07F7">
              <w:rPr>
                <w:rFonts w:ascii="Times New Roman" w:hAnsi="Times New Roman" w:cs="Times New Roman"/>
                <w:sz w:val="24"/>
                <w:szCs w:val="24"/>
                <w:vertAlign w:val="superscript"/>
              </w:rPr>
              <w:t>*</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 Group Type</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.386</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.264</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1.463</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0.144</w:t>
            </w:r>
          </w:p>
        </w:tc>
      </w:tr>
      <w:tr w:rsidR="008207E5" w:rsidRPr="001A07F7" w:rsidTr="00F96146">
        <w:trPr>
          <w:cantSplit/>
        </w:trPr>
        <w:tc>
          <w:tcPr>
            <w:tcW w:w="1667" w:type="pct"/>
            <w:shd w:val="clear" w:color="auto" w:fill="FFFFFF"/>
          </w:tcPr>
          <w:p w:rsidR="008207E5" w:rsidRPr="001A07F7" w:rsidRDefault="0041636A"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 Income</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4.249</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.430</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0.667</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 Quantity Stored</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.045</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2.312</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0.021</w:t>
            </w:r>
            <w:r w:rsidRPr="001A07F7">
              <w:rPr>
                <w:rFonts w:ascii="Times New Roman" w:hAnsi="Times New Roman" w:cs="Times New Roman"/>
                <w:sz w:val="24"/>
                <w:szCs w:val="24"/>
                <w:vertAlign w:val="superscript"/>
              </w:rPr>
              <w:t>*</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 Farming Experience</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-.187</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.055</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-3.419</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0.001</w:t>
            </w:r>
            <w:r w:rsidRPr="001A07F7">
              <w:rPr>
                <w:rFonts w:ascii="Times New Roman" w:hAnsi="Times New Roman" w:cs="Times New Roman"/>
                <w:sz w:val="24"/>
                <w:szCs w:val="24"/>
                <w:vertAlign w:val="superscript"/>
              </w:rPr>
              <w:t>*</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 Land ownership</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-.092</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.245</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-.375</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0.708</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 Extension contact</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3.797</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2.528</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1.502</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0.134</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 Frequency of extension contact</w:t>
            </w:r>
          </w:p>
        </w:tc>
        <w:tc>
          <w:tcPr>
            <w:tcW w:w="808" w:type="pct"/>
            <w:shd w:val="clear" w:color="auto" w:fill="FFFFFF"/>
            <w:vAlign w:val="center"/>
          </w:tcPr>
          <w:p w:rsidR="008207E5" w:rsidRPr="001A07F7" w:rsidRDefault="00147059"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w:t>
            </w:r>
            <w:r w:rsidR="00D7063C" w:rsidRPr="001A07F7">
              <w:rPr>
                <w:rFonts w:ascii="Times New Roman" w:hAnsi="Times New Roman" w:cs="Times New Roman"/>
                <w:sz w:val="24"/>
                <w:szCs w:val="24"/>
              </w:rPr>
              <w:t>.534</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.574</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-.931</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r w:rsidR="0041636A" w:rsidRPr="001A07F7">
              <w:rPr>
                <w:rFonts w:ascii="Times New Roman" w:hAnsi="Times New Roman" w:cs="Times New Roman"/>
                <w:sz w:val="24"/>
                <w:szCs w:val="24"/>
              </w:rPr>
              <w:t>000</w:t>
            </w:r>
            <w:r w:rsidR="0041636A" w:rsidRPr="001A07F7">
              <w:rPr>
                <w:rFonts w:ascii="Times New Roman" w:hAnsi="Times New Roman" w:cs="Times New Roman"/>
                <w:sz w:val="24"/>
                <w:szCs w:val="24"/>
                <w:vertAlign w:val="superscript"/>
              </w:rPr>
              <w:t>*</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 Types of Cowpea grown</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-.254</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.143</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-1.785</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0.075</w:t>
            </w:r>
          </w:p>
        </w:tc>
      </w:tr>
      <w:tr w:rsidR="008207E5" w:rsidRPr="001A07F7" w:rsidTr="00F96146">
        <w:trPr>
          <w:cantSplit/>
        </w:trPr>
        <w:tc>
          <w:tcPr>
            <w:tcW w:w="1667" w:type="pct"/>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w:t>
            </w:r>
            <w:r w:rsidR="00D7063C" w:rsidRPr="001A07F7">
              <w:rPr>
                <w:rFonts w:ascii="Times New Roman" w:hAnsi="Times New Roman" w:cs="Times New Roman"/>
                <w:sz w:val="24"/>
                <w:szCs w:val="24"/>
              </w:rPr>
              <w:t>7. Cropping system</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.149</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.928</w:t>
            </w:r>
          </w:p>
        </w:tc>
        <w:tc>
          <w:tcPr>
            <w:tcW w:w="808"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.160</w:t>
            </w:r>
          </w:p>
        </w:tc>
        <w:tc>
          <w:tcPr>
            <w:tcW w:w="909" w:type="pct"/>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0.873</w:t>
            </w:r>
          </w:p>
        </w:tc>
      </w:tr>
      <w:tr w:rsidR="008207E5" w:rsidRPr="001A07F7" w:rsidTr="00F96146">
        <w:trPr>
          <w:cantSplit/>
        </w:trPr>
        <w:tc>
          <w:tcPr>
            <w:tcW w:w="1667" w:type="pct"/>
            <w:tcBorders>
              <w:bottom w:val="single" w:sz="4" w:space="0" w:color="auto"/>
            </w:tcBorders>
            <w:shd w:val="clear" w:color="auto" w:fill="FFFFFF"/>
          </w:tcPr>
          <w:p w:rsidR="008207E5" w:rsidRPr="001A07F7" w:rsidRDefault="002913E2"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 Sources of Pesticide</w:t>
            </w:r>
          </w:p>
        </w:tc>
        <w:tc>
          <w:tcPr>
            <w:tcW w:w="808" w:type="pct"/>
            <w:tcBorders>
              <w:bottom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-1.573</w:t>
            </w:r>
          </w:p>
        </w:tc>
        <w:tc>
          <w:tcPr>
            <w:tcW w:w="808" w:type="pct"/>
            <w:tcBorders>
              <w:bottom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.390</w:t>
            </w:r>
          </w:p>
        </w:tc>
        <w:tc>
          <w:tcPr>
            <w:tcW w:w="808" w:type="pct"/>
            <w:tcBorders>
              <w:bottom w:val="single" w:sz="4" w:space="0" w:color="auto"/>
            </w:tcBorders>
            <w:shd w:val="clear" w:color="auto" w:fill="FFFFFF"/>
            <w:vAlign w:val="center"/>
          </w:tcPr>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-4.037</w:t>
            </w:r>
          </w:p>
        </w:tc>
        <w:tc>
          <w:tcPr>
            <w:tcW w:w="909" w:type="pct"/>
            <w:tcBorders>
              <w:bottom w:val="single" w:sz="4" w:space="0" w:color="auto"/>
            </w:tcBorders>
            <w:shd w:val="clear" w:color="auto" w:fill="FFFFFF"/>
            <w:vAlign w:val="center"/>
          </w:tcPr>
          <w:p w:rsidR="008207E5" w:rsidRPr="001A07F7" w:rsidRDefault="00BB060B"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0.976</w:t>
            </w:r>
          </w:p>
        </w:tc>
      </w:tr>
      <w:tr w:rsidR="008207E5" w:rsidRPr="001A07F7" w:rsidTr="00F96146">
        <w:trPr>
          <w:cantSplit/>
        </w:trPr>
        <w:tc>
          <w:tcPr>
            <w:tcW w:w="3283" w:type="pct"/>
            <w:gridSpan w:val="3"/>
            <w:vMerge w:val="restart"/>
            <w:tcBorders>
              <w:top w:val="single" w:sz="4" w:space="0" w:color="auto"/>
            </w:tcBorders>
            <w:shd w:val="clear" w:color="auto" w:fill="FFFFFF"/>
          </w:tcPr>
          <w:p w:rsidR="008207E5" w:rsidRPr="001A07F7" w:rsidRDefault="00D7063C" w:rsidP="00432B0B">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Model Summary</w:t>
            </w:r>
          </w:p>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Number of obs = 384</w:t>
            </w:r>
          </w:p>
          <w:p w:rsidR="008207E5" w:rsidRPr="001A07F7" w:rsidRDefault="00D7063C" w:rsidP="00432B0B">
            <w:pPr>
              <w:spacing w:before="100" w:beforeAutospacing="1" w:after="0" w:line="240" w:lineRule="auto"/>
              <w:rPr>
                <w:rFonts w:ascii="Times New Roman" w:hAnsi="Times New Roman" w:cs="Times New Roman"/>
                <w:sz w:val="24"/>
                <w:szCs w:val="24"/>
                <w:vertAlign w:val="superscript"/>
              </w:rPr>
            </w:pPr>
            <w:r w:rsidRPr="001A07F7">
              <w:rPr>
                <w:rFonts w:ascii="Times New Roman" w:hAnsi="Times New Roman" w:cs="Times New Roman"/>
                <w:sz w:val="24"/>
                <w:szCs w:val="24"/>
              </w:rPr>
              <w:t>R =0.572</w:t>
            </w:r>
          </w:p>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 Square =0.328</w:t>
            </w:r>
          </w:p>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Adjusted R Square = 0.294</w:t>
            </w:r>
          </w:p>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Std. Error of the Estimate =8.179</w:t>
            </w:r>
          </w:p>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Root MSE = 8.1785</w:t>
            </w:r>
          </w:p>
          <w:p w:rsidR="008207E5" w:rsidRPr="001A07F7" w:rsidRDefault="00D7063C" w:rsidP="00432B0B">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F  =9.882Prob &gt; F = 0.0000</w:t>
            </w:r>
            <w:r w:rsidR="00A27CA6" w:rsidRPr="001A07F7">
              <w:rPr>
                <w:rFonts w:ascii="Times New Roman" w:hAnsi="Times New Roman" w:cs="Times New Roman"/>
                <w:sz w:val="24"/>
                <w:szCs w:val="24"/>
                <w:vertAlign w:val="superscript"/>
              </w:rPr>
              <w:t>*</w:t>
            </w:r>
            <w:r w:rsidR="00A27CA6" w:rsidRPr="001A07F7">
              <w:rPr>
                <w:rFonts w:ascii="Times New Roman" w:hAnsi="Times New Roman" w:cs="Times New Roman"/>
                <w:sz w:val="24"/>
                <w:szCs w:val="24"/>
              </w:rPr>
              <w:t>Significant at p≤0.05 level.</w:t>
            </w:r>
          </w:p>
        </w:tc>
        <w:tc>
          <w:tcPr>
            <w:tcW w:w="808" w:type="pct"/>
            <w:tcBorders>
              <w:top w:val="single" w:sz="4" w:space="0" w:color="auto"/>
            </w:tcBorders>
            <w:shd w:val="clear" w:color="auto" w:fill="FFFFFF"/>
            <w:vAlign w:val="center"/>
          </w:tcPr>
          <w:p w:rsidR="008207E5" w:rsidRPr="001A07F7" w:rsidRDefault="008207E5" w:rsidP="00432B0B">
            <w:pPr>
              <w:spacing w:before="100" w:beforeAutospacing="1" w:after="0" w:line="240" w:lineRule="auto"/>
              <w:rPr>
                <w:rFonts w:ascii="Times New Roman" w:hAnsi="Times New Roman" w:cs="Times New Roman"/>
                <w:sz w:val="24"/>
                <w:szCs w:val="24"/>
              </w:rPr>
            </w:pPr>
          </w:p>
        </w:tc>
        <w:tc>
          <w:tcPr>
            <w:tcW w:w="909" w:type="pct"/>
            <w:tcBorders>
              <w:top w:val="single" w:sz="4" w:space="0" w:color="auto"/>
            </w:tcBorders>
            <w:shd w:val="clear" w:color="auto" w:fill="FFFFFF"/>
            <w:vAlign w:val="center"/>
          </w:tcPr>
          <w:p w:rsidR="008207E5" w:rsidRPr="001A07F7" w:rsidRDefault="008207E5" w:rsidP="00432B0B">
            <w:pPr>
              <w:spacing w:before="100" w:beforeAutospacing="1" w:after="0" w:line="240" w:lineRule="auto"/>
              <w:rPr>
                <w:rFonts w:ascii="Times New Roman" w:hAnsi="Times New Roman" w:cs="Times New Roman"/>
                <w:sz w:val="24"/>
                <w:szCs w:val="24"/>
              </w:rPr>
            </w:pPr>
          </w:p>
        </w:tc>
      </w:tr>
      <w:tr w:rsidR="008207E5" w:rsidRPr="001A07F7" w:rsidTr="00F96146">
        <w:trPr>
          <w:cantSplit/>
        </w:trPr>
        <w:tc>
          <w:tcPr>
            <w:tcW w:w="3283" w:type="pct"/>
            <w:gridSpan w:val="3"/>
            <w:vMerge/>
            <w:tcBorders>
              <w:bottom w:val="single" w:sz="12" w:space="0" w:color="auto"/>
            </w:tcBorders>
            <w:shd w:val="clear" w:color="auto" w:fill="FFFFFF"/>
          </w:tcPr>
          <w:p w:rsidR="008207E5" w:rsidRPr="001A07F7" w:rsidRDefault="008207E5" w:rsidP="00432B0B">
            <w:pPr>
              <w:spacing w:before="100" w:beforeAutospacing="1" w:after="0" w:line="240" w:lineRule="auto"/>
              <w:rPr>
                <w:rFonts w:ascii="Times New Roman" w:hAnsi="Times New Roman" w:cs="Times New Roman"/>
                <w:sz w:val="24"/>
                <w:szCs w:val="24"/>
              </w:rPr>
            </w:pPr>
          </w:p>
        </w:tc>
        <w:tc>
          <w:tcPr>
            <w:tcW w:w="808" w:type="pct"/>
            <w:tcBorders>
              <w:bottom w:val="single" w:sz="12" w:space="0" w:color="auto"/>
            </w:tcBorders>
            <w:shd w:val="clear" w:color="auto" w:fill="FFFFFF"/>
            <w:vAlign w:val="center"/>
          </w:tcPr>
          <w:p w:rsidR="008207E5" w:rsidRPr="001A07F7" w:rsidRDefault="008207E5" w:rsidP="00432B0B">
            <w:pPr>
              <w:spacing w:before="100" w:beforeAutospacing="1" w:after="0" w:line="240" w:lineRule="auto"/>
              <w:rPr>
                <w:rFonts w:ascii="Times New Roman" w:hAnsi="Times New Roman" w:cs="Times New Roman"/>
                <w:sz w:val="24"/>
                <w:szCs w:val="24"/>
              </w:rPr>
            </w:pPr>
          </w:p>
        </w:tc>
        <w:tc>
          <w:tcPr>
            <w:tcW w:w="909" w:type="pct"/>
            <w:tcBorders>
              <w:bottom w:val="single" w:sz="12" w:space="0" w:color="auto"/>
            </w:tcBorders>
            <w:shd w:val="clear" w:color="auto" w:fill="FFFFFF"/>
            <w:vAlign w:val="center"/>
          </w:tcPr>
          <w:p w:rsidR="008207E5" w:rsidRPr="001A07F7" w:rsidRDefault="008207E5" w:rsidP="00432B0B">
            <w:pPr>
              <w:spacing w:before="100" w:beforeAutospacing="1" w:after="0" w:line="240" w:lineRule="auto"/>
              <w:rPr>
                <w:rFonts w:ascii="Times New Roman" w:hAnsi="Times New Roman" w:cs="Times New Roman"/>
                <w:sz w:val="24"/>
                <w:szCs w:val="24"/>
              </w:rPr>
            </w:pPr>
          </w:p>
        </w:tc>
      </w:tr>
    </w:tbl>
    <w:p w:rsidR="00601B29" w:rsidRPr="001A07F7" w:rsidRDefault="00601B29" w:rsidP="00432B0B">
      <w:pPr>
        <w:pStyle w:val="Heading1"/>
        <w:spacing w:before="100" w:beforeAutospacing="1" w:line="240" w:lineRule="auto"/>
        <w:rPr>
          <w:rFonts w:cs="Times New Roman"/>
          <w:sz w:val="24"/>
          <w:szCs w:val="24"/>
        </w:rPr>
      </w:pPr>
    </w:p>
    <w:p w:rsidR="00601B29" w:rsidRPr="001A07F7" w:rsidRDefault="00601B29" w:rsidP="00601B29">
      <w:pPr>
        <w:rPr>
          <w:rFonts w:ascii="Times New Roman" w:eastAsia="SimSun" w:hAnsi="Times New Roman" w:cs="Times New Roman"/>
        </w:rPr>
      </w:pPr>
      <w:r w:rsidRPr="001A07F7">
        <w:rPr>
          <w:rFonts w:ascii="Times New Roman" w:hAnsi="Times New Roman" w:cs="Times New Roman"/>
        </w:rPr>
        <w:br w:type="page"/>
      </w:r>
    </w:p>
    <w:p w:rsidR="008207E5" w:rsidRPr="001A07F7" w:rsidRDefault="005268FF" w:rsidP="00432B0B">
      <w:pPr>
        <w:pStyle w:val="Heading1"/>
        <w:spacing w:before="100" w:beforeAutospacing="1" w:line="240" w:lineRule="auto"/>
        <w:rPr>
          <w:rFonts w:cs="Times New Roman"/>
          <w:sz w:val="24"/>
          <w:szCs w:val="24"/>
        </w:rPr>
      </w:pPr>
      <w:bookmarkStart w:id="129" w:name="_Toc128125858"/>
      <w:r>
        <w:rPr>
          <w:rFonts w:cs="Times New Roman"/>
          <w:sz w:val="24"/>
          <w:szCs w:val="24"/>
        </w:rPr>
        <w:t>4.10.3</w:t>
      </w:r>
      <w:r w:rsidR="00F96146" w:rsidRPr="001A07F7">
        <w:rPr>
          <w:rFonts w:cs="Times New Roman"/>
          <w:sz w:val="24"/>
          <w:szCs w:val="24"/>
        </w:rPr>
        <w:tab/>
      </w:r>
      <w:r w:rsidR="00D7063C" w:rsidRPr="001A07F7">
        <w:rPr>
          <w:rFonts w:cs="Times New Roman"/>
          <w:color w:val="000000"/>
          <w:sz w:val="24"/>
          <w:szCs w:val="24"/>
        </w:rPr>
        <w:t xml:space="preserve">Statistical </w:t>
      </w:r>
      <w:r w:rsidR="004939F3" w:rsidRPr="001A07F7">
        <w:rPr>
          <w:rFonts w:cs="Times New Roman"/>
          <w:sz w:val="24"/>
          <w:szCs w:val="24"/>
        </w:rPr>
        <w:t xml:space="preserve">Difference in the </w:t>
      </w:r>
      <w:r w:rsidR="00D7063C" w:rsidRPr="001A07F7">
        <w:rPr>
          <w:rFonts w:cs="Times New Roman"/>
          <w:sz w:val="24"/>
          <w:szCs w:val="24"/>
        </w:rPr>
        <w:t xml:space="preserve">Use of Indigenous, Conventional and Alternative </w:t>
      </w:r>
      <w:r w:rsidR="00F96146" w:rsidRPr="001A07F7">
        <w:rPr>
          <w:rFonts w:cs="Times New Roman"/>
          <w:sz w:val="24"/>
          <w:szCs w:val="24"/>
        </w:rPr>
        <w:tab/>
      </w:r>
      <w:r w:rsidR="00D7063C" w:rsidRPr="001A07F7">
        <w:rPr>
          <w:rFonts w:cs="Times New Roman"/>
          <w:sz w:val="24"/>
          <w:szCs w:val="24"/>
        </w:rPr>
        <w:t>Method</w:t>
      </w:r>
      <w:bookmarkEnd w:id="129"/>
    </w:p>
    <w:p w:rsidR="008207E5" w:rsidRPr="001A07F7" w:rsidRDefault="007E7F83"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This section addresses</w:t>
      </w:r>
      <w:r w:rsidR="005268FF">
        <w:rPr>
          <w:rFonts w:ascii="Times New Roman" w:hAnsi="Times New Roman" w:cs="Times New Roman"/>
          <w:bCs/>
          <w:sz w:val="24"/>
          <w:szCs w:val="24"/>
        </w:rPr>
        <w:t xml:space="preserve"> Hypothesis 3</w:t>
      </w:r>
      <w:r w:rsidR="00491ECA">
        <w:rPr>
          <w:rFonts w:ascii="Times New Roman" w:hAnsi="Times New Roman" w:cs="Times New Roman"/>
          <w:bCs/>
          <w:sz w:val="24"/>
          <w:szCs w:val="24"/>
        </w:rPr>
        <w:t xml:space="preserve"> </w:t>
      </w:r>
      <w:r w:rsidR="00D7063C" w:rsidRPr="001A07F7">
        <w:rPr>
          <w:rFonts w:ascii="Times New Roman" w:hAnsi="Times New Roman" w:cs="Times New Roman"/>
          <w:b/>
          <w:sz w:val="24"/>
          <w:szCs w:val="24"/>
        </w:rPr>
        <w:t>(</w:t>
      </w:r>
      <w:r w:rsidR="00D7063C" w:rsidRPr="001A07F7">
        <w:rPr>
          <w:rFonts w:ascii="Times New Roman" w:hAnsi="Times New Roman" w:cs="Times New Roman"/>
          <w:bCs/>
          <w:sz w:val="24"/>
          <w:szCs w:val="24"/>
        </w:rPr>
        <w:t>H</w:t>
      </w:r>
      <w:r w:rsidR="00D7063C" w:rsidRPr="001A07F7">
        <w:rPr>
          <w:rFonts w:ascii="Times New Roman" w:hAnsi="Times New Roman" w:cs="Times New Roman"/>
          <w:bCs/>
          <w:sz w:val="24"/>
          <w:szCs w:val="24"/>
          <w:vertAlign w:val="subscript"/>
        </w:rPr>
        <w:t>0</w:t>
      </w:r>
      <w:r w:rsidR="00D7063C" w:rsidRPr="001A07F7">
        <w:rPr>
          <w:rFonts w:ascii="Times New Roman" w:hAnsi="Times New Roman" w:cs="Times New Roman"/>
          <w:sz w:val="24"/>
          <w:szCs w:val="24"/>
        </w:rPr>
        <w:t xml:space="preserve">): There </w:t>
      </w:r>
      <w:r w:rsidR="00AC555A">
        <w:rPr>
          <w:rFonts w:ascii="Times New Roman" w:hAnsi="Times New Roman" w:cs="Times New Roman"/>
          <w:sz w:val="24"/>
          <w:szCs w:val="24"/>
        </w:rPr>
        <w:t>exists</w:t>
      </w:r>
      <w:r w:rsidR="00D7063C" w:rsidRPr="001A07F7">
        <w:rPr>
          <w:rFonts w:ascii="Times New Roman" w:hAnsi="Times New Roman" w:cs="Times New Roman"/>
          <w:sz w:val="24"/>
          <w:szCs w:val="24"/>
        </w:rPr>
        <w:t xml:space="preserve"> no significant difference in use of indigenous, conventional and alternative methods among</w:t>
      </w:r>
      <w:r w:rsidR="004B06F2">
        <w:rPr>
          <w:rFonts w:ascii="Times New Roman" w:hAnsi="Times New Roman" w:cs="Times New Roman"/>
          <w:sz w:val="24"/>
          <w:szCs w:val="24"/>
        </w:rPr>
        <w:t xml:space="preserve"> cowpea farmers. </w:t>
      </w:r>
      <w:r w:rsidR="00F32319">
        <w:rPr>
          <w:rFonts w:ascii="Times New Roman" w:hAnsi="Times New Roman" w:cs="Times New Roman"/>
          <w:sz w:val="24"/>
          <w:szCs w:val="24"/>
        </w:rPr>
        <w:t>Table 23</w:t>
      </w:r>
      <w:r w:rsidR="004B06F2">
        <w:rPr>
          <w:rFonts w:ascii="Times New Roman" w:hAnsi="Times New Roman" w:cs="Times New Roman"/>
          <w:sz w:val="24"/>
          <w:szCs w:val="24"/>
        </w:rPr>
        <w:t xml:space="preserve"> shows summary of results</w:t>
      </w:r>
      <w:r w:rsidR="00D7063C" w:rsidRPr="001A07F7">
        <w:rPr>
          <w:rFonts w:ascii="Times New Roman" w:hAnsi="Times New Roman" w:cs="Times New Roman"/>
          <w:sz w:val="24"/>
          <w:szCs w:val="24"/>
        </w:rPr>
        <w:t xml:space="preserve">. </w:t>
      </w:r>
      <w:r w:rsidR="00400D69">
        <w:rPr>
          <w:rFonts w:ascii="Times New Roman" w:hAnsi="Times New Roman" w:cs="Times New Roman"/>
          <w:sz w:val="24"/>
          <w:szCs w:val="24"/>
        </w:rPr>
        <w:t>T</w:t>
      </w:r>
      <w:r w:rsidR="00D7063C" w:rsidRPr="001A07F7">
        <w:rPr>
          <w:rFonts w:ascii="Times New Roman" w:hAnsi="Times New Roman" w:cs="Times New Roman"/>
          <w:sz w:val="24"/>
          <w:szCs w:val="24"/>
        </w:rPr>
        <w:t>he use of indigenous (F=</w:t>
      </w:r>
      <w:r w:rsidR="00D7063C" w:rsidRPr="001A07F7">
        <w:rPr>
          <w:rFonts w:ascii="Times New Roman" w:hAnsi="Times New Roman" w:cs="Times New Roman"/>
          <w:color w:val="000000"/>
          <w:sz w:val="24"/>
          <w:szCs w:val="24"/>
        </w:rPr>
        <w:t xml:space="preserve">190.534, p&lt;0.01), use of conventional pest control (F= 4.668; p&lt;0.01), and alternative pest control (F=60.872; p&lt;0.01) statistically differs from one another. This connotes that farmers do not use the different insect pest control methods at the same level. </w:t>
      </w:r>
      <w:r w:rsidR="00407A61" w:rsidRPr="001A07F7">
        <w:rPr>
          <w:rFonts w:ascii="Times New Roman" w:hAnsi="Times New Roman" w:cs="Times New Roman"/>
          <w:color w:val="000000"/>
          <w:sz w:val="24"/>
          <w:szCs w:val="24"/>
        </w:rPr>
        <w:t xml:space="preserve">This </w:t>
      </w:r>
      <w:r w:rsidR="004B06F2">
        <w:rPr>
          <w:rFonts w:ascii="Times New Roman" w:hAnsi="Times New Roman" w:cs="Times New Roman"/>
          <w:color w:val="000000"/>
          <w:sz w:val="24"/>
          <w:szCs w:val="24"/>
        </w:rPr>
        <w:t xml:space="preserve">accords </w:t>
      </w:r>
      <w:r w:rsidR="00407A61" w:rsidRPr="001A07F7">
        <w:rPr>
          <w:rFonts w:ascii="Times New Roman" w:hAnsi="Times New Roman" w:cs="Times New Roman"/>
          <w:color w:val="000000"/>
          <w:sz w:val="24"/>
          <w:szCs w:val="24"/>
        </w:rPr>
        <w:t xml:space="preserve">with </w:t>
      </w:r>
      <w:r w:rsidR="00407A61" w:rsidRPr="001A07F7">
        <w:rPr>
          <w:rFonts w:ascii="Times New Roman" w:hAnsi="Times New Roman" w:cs="Times New Roman"/>
          <w:i/>
          <w:color w:val="000000"/>
          <w:sz w:val="24"/>
          <w:szCs w:val="24"/>
        </w:rPr>
        <w:t>a</w:t>
      </w:r>
      <w:r w:rsidR="00400D69">
        <w:rPr>
          <w:rFonts w:ascii="Times New Roman" w:hAnsi="Times New Roman" w:cs="Times New Roman"/>
          <w:i/>
          <w:color w:val="000000"/>
          <w:sz w:val="24"/>
          <w:szCs w:val="24"/>
        </w:rPr>
        <w:t xml:space="preserve"> </w:t>
      </w:r>
      <w:r w:rsidR="00407A61" w:rsidRPr="001A07F7">
        <w:rPr>
          <w:rFonts w:ascii="Times New Roman" w:hAnsi="Times New Roman" w:cs="Times New Roman"/>
          <w:i/>
          <w:color w:val="000000"/>
          <w:sz w:val="24"/>
          <w:szCs w:val="24"/>
        </w:rPr>
        <w:t>priori</w:t>
      </w:r>
      <w:r w:rsidR="00400D69">
        <w:rPr>
          <w:rFonts w:ascii="Times New Roman" w:hAnsi="Times New Roman" w:cs="Times New Roman"/>
          <w:i/>
          <w:color w:val="000000"/>
          <w:sz w:val="24"/>
          <w:szCs w:val="24"/>
        </w:rPr>
        <w:t xml:space="preserve"> </w:t>
      </w:r>
      <w:r w:rsidR="004B06F2">
        <w:rPr>
          <w:rFonts w:ascii="Times New Roman" w:hAnsi="Times New Roman" w:cs="Times New Roman"/>
          <w:color w:val="000000"/>
          <w:sz w:val="24"/>
          <w:szCs w:val="24"/>
        </w:rPr>
        <w:t>projections</w:t>
      </w:r>
      <w:r w:rsidR="007A0348" w:rsidRPr="001A07F7">
        <w:rPr>
          <w:rFonts w:ascii="Times New Roman" w:hAnsi="Times New Roman" w:cs="Times New Roman"/>
          <w:color w:val="000000"/>
          <w:sz w:val="24"/>
          <w:szCs w:val="24"/>
        </w:rPr>
        <w:t xml:space="preserve"> and provides factual evidence for the planning of interventions to increase the use of both indigenous and alternative methods. Cowpea farmers’ perception of the different methods plays a role in the choice of methods. Constraints such as uncertainty over outcome of use of alternative methods also contribute to the difference in use of the different methods. </w:t>
      </w:r>
      <w:r w:rsidRPr="001A07F7">
        <w:rPr>
          <w:rFonts w:ascii="Times New Roman" w:hAnsi="Times New Roman" w:cs="Times New Roman"/>
          <w:color w:val="000000"/>
          <w:sz w:val="24"/>
          <w:szCs w:val="24"/>
        </w:rPr>
        <w:t xml:space="preserve">The </w:t>
      </w:r>
      <w:r w:rsidR="00656E98" w:rsidRPr="001A07F7">
        <w:rPr>
          <w:rFonts w:ascii="Times New Roman" w:hAnsi="Times New Roman" w:cs="Times New Roman"/>
          <w:color w:val="000000"/>
          <w:sz w:val="24"/>
          <w:szCs w:val="24"/>
        </w:rPr>
        <w:t>levels of awareness of the methods differ</w:t>
      </w:r>
      <w:r w:rsidRPr="001A07F7">
        <w:rPr>
          <w:rFonts w:ascii="Times New Roman" w:hAnsi="Times New Roman" w:cs="Times New Roman"/>
          <w:color w:val="000000"/>
          <w:sz w:val="24"/>
          <w:szCs w:val="24"/>
        </w:rPr>
        <w:t xml:space="preserve"> and could be a contributory factor to the significant difference in use among cowpea farmers. </w:t>
      </w:r>
      <w:r w:rsidR="007A0348" w:rsidRPr="001A07F7">
        <w:rPr>
          <w:rFonts w:ascii="Times New Roman" w:hAnsi="Times New Roman" w:cs="Times New Roman"/>
          <w:color w:val="000000"/>
          <w:sz w:val="24"/>
          <w:szCs w:val="24"/>
        </w:rPr>
        <w:t>Market and financial incentives to farmers have</w:t>
      </w:r>
      <w:r w:rsidR="004B06F2">
        <w:rPr>
          <w:rFonts w:ascii="Times New Roman" w:hAnsi="Times New Roman" w:cs="Times New Roman"/>
          <w:color w:val="000000"/>
          <w:sz w:val="24"/>
          <w:szCs w:val="24"/>
        </w:rPr>
        <w:t xml:space="preserve"> been found to increase the utilization </w:t>
      </w:r>
      <w:r w:rsidR="007A0348" w:rsidRPr="001A07F7">
        <w:rPr>
          <w:rFonts w:ascii="Times New Roman" w:hAnsi="Times New Roman" w:cs="Times New Roman"/>
          <w:color w:val="000000"/>
          <w:sz w:val="24"/>
          <w:szCs w:val="24"/>
        </w:rPr>
        <w:t>of conven</w:t>
      </w:r>
      <w:r w:rsidR="004B06F2">
        <w:rPr>
          <w:rFonts w:ascii="Times New Roman" w:hAnsi="Times New Roman" w:cs="Times New Roman"/>
          <w:color w:val="000000"/>
          <w:sz w:val="24"/>
          <w:szCs w:val="24"/>
        </w:rPr>
        <w:t xml:space="preserve">tional method </w:t>
      </w:r>
      <w:r w:rsidR="007A0348" w:rsidRPr="001A07F7">
        <w:rPr>
          <w:rFonts w:ascii="Times New Roman" w:hAnsi="Times New Roman" w:cs="Times New Roman"/>
          <w:color w:val="000000"/>
          <w:sz w:val="24"/>
          <w:szCs w:val="24"/>
        </w:rPr>
        <w:t xml:space="preserve">above all other methods. </w:t>
      </w:r>
    </w:p>
    <w:p w:rsidR="00601B29" w:rsidRPr="001A07F7" w:rsidRDefault="00601B29">
      <w:pPr>
        <w:spacing w:after="200" w:line="276" w:lineRule="auto"/>
        <w:rPr>
          <w:rFonts w:ascii="Times New Roman" w:hAnsi="Times New Roman" w:cs="Times New Roman"/>
          <w:b/>
          <w:bCs/>
          <w:sz w:val="24"/>
          <w:szCs w:val="24"/>
        </w:rPr>
      </w:pPr>
      <w:bookmarkStart w:id="130" w:name="_Toc107051772"/>
      <w:r w:rsidRPr="001A07F7">
        <w:rPr>
          <w:rFonts w:ascii="Times New Roman" w:hAnsi="Times New Roman" w:cs="Times New Roman"/>
          <w:b/>
          <w:bCs/>
          <w:sz w:val="24"/>
          <w:szCs w:val="24"/>
        </w:rPr>
        <w:br w:type="page"/>
      </w:r>
    </w:p>
    <w:p w:rsidR="008207E5" w:rsidRPr="001A07F7" w:rsidRDefault="00F31982" w:rsidP="00432B0B">
      <w:pPr>
        <w:autoSpaceDE w:val="0"/>
        <w:autoSpaceDN w:val="0"/>
        <w:adjustRightInd w:val="0"/>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F32319">
        <w:rPr>
          <w:rFonts w:ascii="Times New Roman" w:hAnsi="Times New Roman" w:cs="Times New Roman"/>
          <w:b/>
          <w:bCs/>
          <w:sz w:val="24"/>
          <w:szCs w:val="24"/>
        </w:rPr>
        <w:t>23</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D7063C" w:rsidRPr="001A07F7">
        <w:rPr>
          <w:rFonts w:ascii="Times New Roman" w:hAnsi="Times New Roman" w:cs="Times New Roman"/>
          <w:b/>
          <w:bCs/>
          <w:color w:val="000000"/>
          <w:sz w:val="24"/>
          <w:szCs w:val="24"/>
        </w:rPr>
        <w:t xml:space="preserve">ANOVA showing statistical </w:t>
      </w:r>
      <w:r w:rsidR="00D7063C" w:rsidRPr="001A07F7">
        <w:rPr>
          <w:rFonts w:ascii="Times New Roman" w:hAnsi="Times New Roman" w:cs="Times New Roman"/>
          <w:b/>
          <w:sz w:val="24"/>
          <w:szCs w:val="24"/>
        </w:rPr>
        <w:t xml:space="preserve">difference in the use of indigenous, </w:t>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D7063C" w:rsidRPr="001A07F7">
        <w:rPr>
          <w:rFonts w:ascii="Times New Roman" w:hAnsi="Times New Roman" w:cs="Times New Roman"/>
          <w:b/>
          <w:sz w:val="24"/>
          <w:szCs w:val="24"/>
        </w:rPr>
        <w:t>conventional and alternative methods</w:t>
      </w:r>
      <w:bookmarkEnd w:id="130"/>
    </w:p>
    <w:tbl>
      <w:tblPr>
        <w:tblW w:w="9430" w:type="dxa"/>
        <w:tblInd w:w="20" w:type="dxa"/>
        <w:tblLayout w:type="fixed"/>
        <w:tblCellMar>
          <w:left w:w="0" w:type="dxa"/>
          <w:right w:w="0" w:type="dxa"/>
        </w:tblCellMar>
        <w:tblLook w:val="0000" w:firstRow="0" w:lastRow="0" w:firstColumn="0" w:lastColumn="0" w:noHBand="0" w:noVBand="0"/>
      </w:tblPr>
      <w:tblGrid>
        <w:gridCol w:w="1420"/>
        <w:gridCol w:w="1710"/>
        <w:gridCol w:w="1710"/>
        <w:gridCol w:w="900"/>
        <w:gridCol w:w="1620"/>
        <w:gridCol w:w="1080"/>
        <w:gridCol w:w="990"/>
      </w:tblGrid>
      <w:tr w:rsidR="008207E5" w:rsidRPr="001A07F7">
        <w:trPr>
          <w:cantSplit/>
        </w:trPr>
        <w:tc>
          <w:tcPr>
            <w:tcW w:w="3130" w:type="dxa"/>
            <w:gridSpan w:val="2"/>
            <w:tcBorders>
              <w:top w:val="single" w:sz="12" w:space="0" w:color="auto"/>
              <w:bottom w:val="single" w:sz="4" w:space="0" w:color="auto"/>
            </w:tcBorders>
            <w:shd w:val="clear" w:color="auto" w:fill="FFFFFF"/>
            <w:vAlign w:val="bottom"/>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171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Sum of Squares</w:t>
            </w:r>
          </w:p>
        </w:tc>
        <w:tc>
          <w:tcPr>
            <w:tcW w:w="90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Df</w:t>
            </w:r>
          </w:p>
        </w:tc>
        <w:tc>
          <w:tcPr>
            <w:tcW w:w="162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Mean Square</w:t>
            </w:r>
          </w:p>
        </w:tc>
        <w:tc>
          <w:tcPr>
            <w:tcW w:w="108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F</w:t>
            </w:r>
          </w:p>
        </w:tc>
        <w:tc>
          <w:tcPr>
            <w:tcW w:w="99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Sig.</w:t>
            </w:r>
          </w:p>
        </w:tc>
      </w:tr>
      <w:tr w:rsidR="008207E5" w:rsidRPr="001A07F7">
        <w:trPr>
          <w:cantSplit/>
        </w:trPr>
        <w:tc>
          <w:tcPr>
            <w:tcW w:w="1420" w:type="dxa"/>
            <w:vMerge w:val="restart"/>
            <w:tcBorders>
              <w:top w:val="single" w:sz="4" w:space="0" w:color="auto"/>
            </w:tcBorders>
            <w:shd w:val="clear" w:color="auto" w:fill="FFFFFF"/>
          </w:tcPr>
          <w:p w:rsidR="008207E5" w:rsidRPr="001A07F7" w:rsidRDefault="002913E2" w:rsidP="00432B0B">
            <w:pPr>
              <w:spacing w:before="100" w:beforeAutospacing="1" w:after="0" w:line="360" w:lineRule="auto"/>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 xml:space="preserve">Indigenous </w:t>
            </w:r>
          </w:p>
        </w:tc>
        <w:tc>
          <w:tcPr>
            <w:tcW w:w="1710" w:type="dxa"/>
            <w:tcBorders>
              <w:top w:val="single" w:sz="4" w:space="0" w:color="auto"/>
            </w:tcBorders>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Between Groups</w:t>
            </w:r>
          </w:p>
        </w:tc>
        <w:tc>
          <w:tcPr>
            <w:tcW w:w="1710" w:type="dxa"/>
            <w:tcBorders>
              <w:top w:val="single" w:sz="4"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6325.060</w:t>
            </w:r>
          </w:p>
        </w:tc>
        <w:tc>
          <w:tcPr>
            <w:tcW w:w="900" w:type="dxa"/>
            <w:tcBorders>
              <w:top w:val="single" w:sz="4"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24</w:t>
            </w:r>
          </w:p>
        </w:tc>
        <w:tc>
          <w:tcPr>
            <w:tcW w:w="1620" w:type="dxa"/>
            <w:tcBorders>
              <w:top w:val="single" w:sz="4"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263.544</w:t>
            </w:r>
          </w:p>
        </w:tc>
        <w:tc>
          <w:tcPr>
            <w:tcW w:w="1080" w:type="dxa"/>
            <w:tcBorders>
              <w:top w:val="single" w:sz="4"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190.534</w:t>
            </w:r>
          </w:p>
        </w:tc>
        <w:tc>
          <w:tcPr>
            <w:tcW w:w="990" w:type="dxa"/>
            <w:tcBorders>
              <w:top w:val="single" w:sz="4"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0.000</w:t>
            </w:r>
          </w:p>
        </w:tc>
      </w:tr>
      <w:tr w:rsidR="008207E5" w:rsidRPr="001A07F7">
        <w:trPr>
          <w:cantSplit/>
        </w:trPr>
        <w:tc>
          <w:tcPr>
            <w:tcW w:w="1420" w:type="dxa"/>
            <w:vMerge/>
            <w:shd w:val="clear" w:color="auto" w:fill="FFFFFF"/>
          </w:tcPr>
          <w:p w:rsidR="008207E5" w:rsidRPr="001A07F7" w:rsidRDefault="008207E5" w:rsidP="00432B0B">
            <w:pPr>
              <w:spacing w:before="100" w:beforeAutospacing="1" w:after="0" w:line="360" w:lineRule="auto"/>
              <w:rPr>
                <w:rFonts w:ascii="Times New Roman" w:hAnsi="Times New Roman" w:cs="Times New Roman"/>
                <w:b/>
                <w:color w:val="000000"/>
                <w:sz w:val="24"/>
                <w:szCs w:val="24"/>
              </w:rPr>
            </w:pP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Within Groups</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496.565</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359</w:t>
            </w:r>
          </w:p>
        </w:tc>
        <w:tc>
          <w:tcPr>
            <w:tcW w:w="162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1.383</w:t>
            </w:r>
          </w:p>
        </w:tc>
        <w:tc>
          <w:tcPr>
            <w:tcW w:w="108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99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r>
      <w:tr w:rsidR="008207E5" w:rsidRPr="001A07F7">
        <w:trPr>
          <w:cantSplit/>
        </w:trPr>
        <w:tc>
          <w:tcPr>
            <w:tcW w:w="1420" w:type="dxa"/>
            <w:vMerge/>
            <w:shd w:val="clear" w:color="auto" w:fill="FFFFFF"/>
          </w:tcPr>
          <w:p w:rsidR="008207E5" w:rsidRPr="001A07F7" w:rsidRDefault="008207E5" w:rsidP="00432B0B">
            <w:pPr>
              <w:spacing w:before="100" w:beforeAutospacing="1" w:after="0" w:line="360" w:lineRule="auto"/>
              <w:rPr>
                <w:rFonts w:ascii="Times New Roman" w:hAnsi="Times New Roman" w:cs="Times New Roman"/>
                <w:b/>
                <w:sz w:val="24"/>
                <w:szCs w:val="24"/>
              </w:rPr>
            </w:pP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Total</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6821.625</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383</w:t>
            </w:r>
          </w:p>
        </w:tc>
        <w:tc>
          <w:tcPr>
            <w:tcW w:w="162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108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99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r>
      <w:tr w:rsidR="008207E5" w:rsidRPr="001A07F7">
        <w:trPr>
          <w:cantSplit/>
        </w:trPr>
        <w:tc>
          <w:tcPr>
            <w:tcW w:w="1420" w:type="dxa"/>
            <w:vMerge w:val="restart"/>
            <w:shd w:val="clear" w:color="auto" w:fill="FFFFFF"/>
          </w:tcPr>
          <w:p w:rsidR="008207E5" w:rsidRPr="001A07F7" w:rsidRDefault="002913E2" w:rsidP="00432B0B">
            <w:pPr>
              <w:spacing w:before="100" w:beforeAutospacing="1" w:after="0" w:line="360" w:lineRule="auto"/>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Conventional</w:t>
            </w: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Between Groups</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30.205</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24</w:t>
            </w:r>
          </w:p>
        </w:tc>
        <w:tc>
          <w:tcPr>
            <w:tcW w:w="162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1.259</w:t>
            </w:r>
          </w:p>
        </w:tc>
        <w:tc>
          <w:tcPr>
            <w:tcW w:w="108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4.668</w:t>
            </w:r>
          </w:p>
        </w:tc>
        <w:tc>
          <w:tcPr>
            <w:tcW w:w="99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0.000</w:t>
            </w:r>
          </w:p>
        </w:tc>
      </w:tr>
      <w:tr w:rsidR="008207E5" w:rsidRPr="001A07F7">
        <w:trPr>
          <w:cantSplit/>
        </w:trPr>
        <w:tc>
          <w:tcPr>
            <w:tcW w:w="1420" w:type="dxa"/>
            <w:vMerge/>
            <w:shd w:val="clear" w:color="auto" w:fill="FFFFFF"/>
          </w:tcPr>
          <w:p w:rsidR="008207E5" w:rsidRPr="001A07F7" w:rsidRDefault="008207E5" w:rsidP="00432B0B">
            <w:pPr>
              <w:spacing w:before="100" w:beforeAutospacing="1" w:after="0" w:line="360" w:lineRule="auto"/>
              <w:rPr>
                <w:rFonts w:ascii="Times New Roman" w:hAnsi="Times New Roman" w:cs="Times New Roman"/>
                <w:b/>
                <w:color w:val="000000"/>
                <w:sz w:val="24"/>
                <w:szCs w:val="24"/>
              </w:rPr>
            </w:pP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Within Groups</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96.792</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359</w:t>
            </w:r>
          </w:p>
        </w:tc>
        <w:tc>
          <w:tcPr>
            <w:tcW w:w="162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.270</w:t>
            </w:r>
          </w:p>
        </w:tc>
        <w:tc>
          <w:tcPr>
            <w:tcW w:w="108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99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r>
      <w:tr w:rsidR="008207E5" w:rsidRPr="001A07F7">
        <w:trPr>
          <w:cantSplit/>
        </w:trPr>
        <w:tc>
          <w:tcPr>
            <w:tcW w:w="1420" w:type="dxa"/>
            <w:vMerge/>
            <w:shd w:val="clear" w:color="auto" w:fill="FFFFFF"/>
          </w:tcPr>
          <w:p w:rsidR="008207E5" w:rsidRPr="001A07F7" w:rsidRDefault="008207E5" w:rsidP="00432B0B">
            <w:pPr>
              <w:spacing w:before="100" w:beforeAutospacing="1" w:after="0" w:line="360" w:lineRule="auto"/>
              <w:rPr>
                <w:rFonts w:ascii="Times New Roman" w:hAnsi="Times New Roman" w:cs="Times New Roman"/>
                <w:b/>
                <w:sz w:val="24"/>
                <w:szCs w:val="24"/>
              </w:rPr>
            </w:pP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Total</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126.997</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383</w:t>
            </w:r>
          </w:p>
        </w:tc>
        <w:tc>
          <w:tcPr>
            <w:tcW w:w="162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108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99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r>
      <w:tr w:rsidR="008207E5" w:rsidRPr="001A07F7">
        <w:trPr>
          <w:cantSplit/>
        </w:trPr>
        <w:tc>
          <w:tcPr>
            <w:tcW w:w="1420" w:type="dxa"/>
            <w:vMerge w:val="restart"/>
            <w:shd w:val="clear" w:color="auto" w:fill="FFFFFF"/>
          </w:tcPr>
          <w:p w:rsidR="008207E5" w:rsidRPr="001A07F7" w:rsidRDefault="002913E2" w:rsidP="00432B0B">
            <w:pPr>
              <w:spacing w:before="100" w:beforeAutospacing="1" w:after="0" w:line="360" w:lineRule="auto"/>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Alternative</w:t>
            </w: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Between Groups</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1767.598</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24</w:t>
            </w:r>
          </w:p>
        </w:tc>
        <w:tc>
          <w:tcPr>
            <w:tcW w:w="162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73.650</w:t>
            </w:r>
          </w:p>
        </w:tc>
        <w:tc>
          <w:tcPr>
            <w:tcW w:w="108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60.872</w:t>
            </w:r>
          </w:p>
        </w:tc>
        <w:tc>
          <w:tcPr>
            <w:tcW w:w="99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0.000</w:t>
            </w:r>
          </w:p>
        </w:tc>
      </w:tr>
      <w:tr w:rsidR="008207E5" w:rsidRPr="001A07F7">
        <w:trPr>
          <w:cantSplit/>
        </w:trPr>
        <w:tc>
          <w:tcPr>
            <w:tcW w:w="1420" w:type="dxa"/>
            <w:vMerge/>
            <w:shd w:val="clear" w:color="auto" w:fill="FFFFFF"/>
          </w:tcPr>
          <w:p w:rsidR="008207E5" w:rsidRPr="001A07F7" w:rsidRDefault="008207E5" w:rsidP="00432B0B">
            <w:pPr>
              <w:spacing w:before="100" w:beforeAutospacing="1" w:after="0" w:line="360" w:lineRule="auto"/>
              <w:rPr>
                <w:rFonts w:ascii="Times New Roman" w:hAnsi="Times New Roman" w:cs="Times New Roman"/>
                <w:color w:val="000000"/>
                <w:sz w:val="24"/>
                <w:szCs w:val="24"/>
              </w:rPr>
            </w:pPr>
          </w:p>
        </w:tc>
        <w:tc>
          <w:tcPr>
            <w:tcW w:w="1710" w:type="dxa"/>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Within Groups</w:t>
            </w:r>
          </w:p>
        </w:tc>
        <w:tc>
          <w:tcPr>
            <w:tcW w:w="171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434.361</w:t>
            </w:r>
          </w:p>
        </w:tc>
        <w:tc>
          <w:tcPr>
            <w:tcW w:w="90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359</w:t>
            </w:r>
          </w:p>
        </w:tc>
        <w:tc>
          <w:tcPr>
            <w:tcW w:w="1620" w:type="dxa"/>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1.210</w:t>
            </w:r>
          </w:p>
        </w:tc>
        <w:tc>
          <w:tcPr>
            <w:tcW w:w="108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990" w:type="dxa"/>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r>
      <w:tr w:rsidR="008207E5" w:rsidRPr="001A07F7">
        <w:trPr>
          <w:cantSplit/>
        </w:trPr>
        <w:tc>
          <w:tcPr>
            <w:tcW w:w="1420" w:type="dxa"/>
            <w:vMerge/>
            <w:tcBorders>
              <w:bottom w:val="single" w:sz="12" w:space="0" w:color="auto"/>
            </w:tcBorders>
            <w:shd w:val="clear" w:color="auto" w:fill="FFFFFF"/>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1710" w:type="dxa"/>
            <w:tcBorders>
              <w:bottom w:val="single" w:sz="12" w:space="0" w:color="auto"/>
            </w:tcBorders>
            <w:shd w:val="clear" w:color="auto" w:fill="FFFFFF"/>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Total</w:t>
            </w:r>
          </w:p>
        </w:tc>
        <w:tc>
          <w:tcPr>
            <w:tcW w:w="1710" w:type="dxa"/>
            <w:tcBorders>
              <w:bottom w:val="single" w:sz="12"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2201.958</w:t>
            </w:r>
          </w:p>
        </w:tc>
        <w:tc>
          <w:tcPr>
            <w:tcW w:w="900" w:type="dxa"/>
            <w:tcBorders>
              <w:bottom w:val="single" w:sz="12" w:space="0" w:color="auto"/>
            </w:tcBorders>
            <w:shd w:val="clear" w:color="auto" w:fill="FFFFFF"/>
            <w:vAlign w:val="center"/>
          </w:tcPr>
          <w:p w:rsidR="008207E5" w:rsidRPr="001A07F7" w:rsidRDefault="00D7063C" w:rsidP="00432B0B">
            <w:pPr>
              <w:spacing w:before="100" w:beforeAutospacing="1" w:after="0" w:line="36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383</w:t>
            </w:r>
          </w:p>
        </w:tc>
        <w:tc>
          <w:tcPr>
            <w:tcW w:w="1620" w:type="dxa"/>
            <w:tcBorders>
              <w:bottom w:val="single" w:sz="12" w:space="0" w:color="auto"/>
            </w:tcBorders>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1080" w:type="dxa"/>
            <w:tcBorders>
              <w:bottom w:val="single" w:sz="12" w:space="0" w:color="auto"/>
            </w:tcBorders>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c>
          <w:tcPr>
            <w:tcW w:w="990" w:type="dxa"/>
            <w:tcBorders>
              <w:bottom w:val="single" w:sz="12" w:space="0" w:color="auto"/>
            </w:tcBorders>
            <w:shd w:val="clear" w:color="auto" w:fill="FFFFFF"/>
            <w:vAlign w:val="center"/>
          </w:tcPr>
          <w:p w:rsidR="008207E5" w:rsidRPr="001A07F7" w:rsidRDefault="008207E5" w:rsidP="00432B0B">
            <w:pPr>
              <w:spacing w:before="100" w:beforeAutospacing="1" w:after="0" w:line="360" w:lineRule="auto"/>
              <w:rPr>
                <w:rFonts w:ascii="Times New Roman" w:hAnsi="Times New Roman" w:cs="Times New Roman"/>
                <w:sz w:val="24"/>
                <w:szCs w:val="24"/>
              </w:rPr>
            </w:pPr>
          </w:p>
        </w:tc>
      </w:tr>
    </w:tbl>
    <w:p w:rsidR="00601B29" w:rsidRPr="001A07F7" w:rsidRDefault="00601B29" w:rsidP="00F31982">
      <w:pPr>
        <w:pStyle w:val="Heading1"/>
        <w:spacing w:before="100" w:beforeAutospacing="1" w:line="480" w:lineRule="auto"/>
        <w:rPr>
          <w:rFonts w:cs="Times New Roman"/>
          <w:sz w:val="24"/>
          <w:szCs w:val="24"/>
        </w:rPr>
      </w:pPr>
    </w:p>
    <w:p w:rsidR="00601B29" w:rsidRPr="001A07F7" w:rsidRDefault="00601B29" w:rsidP="00601B29">
      <w:pPr>
        <w:rPr>
          <w:rFonts w:ascii="Times New Roman" w:eastAsia="SimSun" w:hAnsi="Times New Roman" w:cs="Times New Roman"/>
        </w:rPr>
      </w:pPr>
      <w:r w:rsidRPr="001A07F7">
        <w:rPr>
          <w:rFonts w:ascii="Times New Roman" w:hAnsi="Times New Roman" w:cs="Times New Roman"/>
        </w:rPr>
        <w:br w:type="page"/>
      </w:r>
    </w:p>
    <w:p w:rsidR="008207E5" w:rsidRPr="001A07F7" w:rsidRDefault="00F32319" w:rsidP="00F31982">
      <w:pPr>
        <w:pStyle w:val="Heading1"/>
        <w:spacing w:before="100" w:beforeAutospacing="1" w:line="480" w:lineRule="auto"/>
        <w:rPr>
          <w:rFonts w:cs="Times New Roman"/>
          <w:sz w:val="24"/>
          <w:szCs w:val="24"/>
        </w:rPr>
      </w:pPr>
      <w:bookmarkStart w:id="131" w:name="_Toc128125859"/>
      <w:r>
        <w:rPr>
          <w:rFonts w:cs="Times New Roman"/>
          <w:sz w:val="24"/>
          <w:szCs w:val="24"/>
        </w:rPr>
        <w:t>4.10.4</w:t>
      </w:r>
      <w:r w:rsidR="002913E2" w:rsidRPr="001A07F7">
        <w:rPr>
          <w:rFonts w:cs="Times New Roman"/>
          <w:sz w:val="24"/>
          <w:szCs w:val="24"/>
        </w:rPr>
        <w:t xml:space="preserve"> </w:t>
      </w:r>
      <w:r w:rsidR="00A92A85" w:rsidRPr="001A07F7">
        <w:rPr>
          <w:rFonts w:cs="Times New Roman"/>
          <w:sz w:val="24"/>
          <w:szCs w:val="24"/>
        </w:rPr>
        <w:tab/>
      </w:r>
      <w:r w:rsidR="004939F3" w:rsidRPr="001A07F7">
        <w:rPr>
          <w:rFonts w:cs="Times New Roman"/>
          <w:sz w:val="24"/>
          <w:szCs w:val="24"/>
        </w:rPr>
        <w:t>Influence of Knowledge on the</w:t>
      </w:r>
      <w:r w:rsidR="00D7063C" w:rsidRPr="001A07F7">
        <w:rPr>
          <w:rFonts w:cs="Times New Roman"/>
          <w:sz w:val="24"/>
          <w:szCs w:val="24"/>
        </w:rPr>
        <w:t xml:space="preserve"> U</w:t>
      </w:r>
      <w:r w:rsidR="004939F3" w:rsidRPr="001A07F7">
        <w:rPr>
          <w:rFonts w:cs="Times New Roman"/>
          <w:sz w:val="24"/>
          <w:szCs w:val="24"/>
        </w:rPr>
        <w:t>se of Pest Control Methods</w:t>
      </w:r>
      <w:bookmarkEnd w:id="131"/>
    </w:p>
    <w:p w:rsidR="00601B29" w:rsidRPr="00926D72" w:rsidRDefault="00400D69" w:rsidP="00926D72">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This section addresses</w:t>
      </w:r>
      <w:r w:rsidR="00F32319">
        <w:rPr>
          <w:rFonts w:ascii="Times New Roman" w:hAnsi="Times New Roman" w:cs="Times New Roman"/>
          <w:bCs/>
          <w:sz w:val="24"/>
          <w:szCs w:val="24"/>
        </w:rPr>
        <w:t xml:space="preserve"> Hypothesis 4</w:t>
      </w:r>
      <w:r w:rsidR="00491ECA">
        <w:rPr>
          <w:rFonts w:ascii="Times New Roman" w:hAnsi="Times New Roman" w:cs="Times New Roman"/>
          <w:bCs/>
          <w:sz w:val="24"/>
          <w:szCs w:val="24"/>
        </w:rPr>
        <w:t xml:space="preserve"> </w:t>
      </w:r>
      <w:r w:rsidR="00D7063C" w:rsidRPr="001A07F7">
        <w:rPr>
          <w:rFonts w:ascii="Times New Roman" w:hAnsi="Times New Roman" w:cs="Times New Roman"/>
          <w:b/>
          <w:sz w:val="24"/>
          <w:szCs w:val="24"/>
        </w:rPr>
        <w:t>(</w:t>
      </w:r>
      <w:r w:rsidR="00D7063C" w:rsidRPr="001A07F7">
        <w:rPr>
          <w:rFonts w:ascii="Times New Roman" w:hAnsi="Times New Roman" w:cs="Times New Roman"/>
          <w:bCs/>
          <w:sz w:val="24"/>
          <w:szCs w:val="24"/>
        </w:rPr>
        <w:t>H</w:t>
      </w:r>
      <w:r w:rsidR="00D7063C" w:rsidRPr="001A07F7">
        <w:rPr>
          <w:rFonts w:ascii="Times New Roman" w:hAnsi="Times New Roman" w:cs="Times New Roman"/>
          <w:bCs/>
          <w:sz w:val="24"/>
          <w:szCs w:val="24"/>
          <w:vertAlign w:val="subscript"/>
        </w:rPr>
        <w:t>0</w:t>
      </w:r>
      <w:r w:rsidR="00D7063C" w:rsidRPr="001A07F7">
        <w:rPr>
          <w:rFonts w:ascii="Times New Roman" w:hAnsi="Times New Roman" w:cs="Times New Roman"/>
          <w:sz w:val="24"/>
          <w:szCs w:val="24"/>
        </w:rPr>
        <w:t xml:space="preserve">): There </w:t>
      </w:r>
      <w:r w:rsidR="000B3292">
        <w:rPr>
          <w:rFonts w:ascii="Times New Roman" w:hAnsi="Times New Roman" w:cs="Times New Roman"/>
          <w:sz w:val="24"/>
          <w:szCs w:val="24"/>
        </w:rPr>
        <w:t>exists</w:t>
      </w:r>
      <w:r w:rsidR="00D7063C" w:rsidRPr="001A07F7">
        <w:rPr>
          <w:rFonts w:ascii="Times New Roman" w:hAnsi="Times New Roman" w:cs="Times New Roman"/>
          <w:sz w:val="24"/>
          <w:szCs w:val="24"/>
        </w:rPr>
        <w:t xml:space="preserve"> no significant association between knowledge and use of pest control methods among cowpea farmers. Summary of r</w:t>
      </w:r>
      <w:r w:rsidR="00406427">
        <w:rPr>
          <w:rFonts w:ascii="Times New Roman" w:hAnsi="Times New Roman" w:cs="Times New Roman"/>
          <w:sz w:val="24"/>
          <w:szCs w:val="24"/>
        </w:rPr>
        <w:t>esults (</w:t>
      </w:r>
      <w:r w:rsidR="00F32319">
        <w:rPr>
          <w:rFonts w:ascii="Times New Roman" w:hAnsi="Times New Roman" w:cs="Times New Roman"/>
          <w:sz w:val="24"/>
          <w:szCs w:val="24"/>
        </w:rPr>
        <w:t>Table 24</w:t>
      </w:r>
      <w:r w:rsidR="00406427">
        <w:rPr>
          <w:rFonts w:ascii="Times New Roman" w:hAnsi="Times New Roman" w:cs="Times New Roman"/>
          <w:sz w:val="24"/>
          <w:szCs w:val="24"/>
        </w:rPr>
        <w:t>)</w:t>
      </w:r>
      <w:r w:rsidR="00D7063C" w:rsidRPr="001A07F7">
        <w:rPr>
          <w:rFonts w:ascii="Times New Roman" w:hAnsi="Times New Roman" w:cs="Times New Roman"/>
          <w:sz w:val="24"/>
          <w:szCs w:val="24"/>
        </w:rPr>
        <w:t xml:space="preserve"> reveals that</w:t>
      </w:r>
      <w:r w:rsidR="00406427">
        <w:rPr>
          <w:rFonts w:ascii="Times New Roman" w:hAnsi="Times New Roman" w:cs="Times New Roman"/>
          <w:sz w:val="24"/>
          <w:szCs w:val="24"/>
        </w:rPr>
        <w:t xml:space="preserve"> the</w:t>
      </w:r>
      <w:r w:rsidR="00D7063C" w:rsidRPr="001A07F7">
        <w:rPr>
          <w:rFonts w:ascii="Times New Roman" w:hAnsi="Times New Roman" w:cs="Times New Roman"/>
          <w:sz w:val="24"/>
          <w:szCs w:val="24"/>
        </w:rPr>
        <w:t xml:space="preserve"> knowledge of pest control methods has significant association with the use of indigenous, conventional and alternative methods among cowpea farmers (X</w:t>
      </w:r>
      <w:r w:rsidR="00D7063C" w:rsidRPr="001A07F7">
        <w:rPr>
          <w:rFonts w:ascii="Times New Roman" w:hAnsi="Times New Roman" w:cs="Times New Roman"/>
          <w:sz w:val="24"/>
          <w:szCs w:val="24"/>
          <w:vertAlign w:val="superscript"/>
        </w:rPr>
        <w:t>2</w:t>
      </w:r>
      <w:r w:rsidR="00D7063C" w:rsidRPr="001A07F7">
        <w:rPr>
          <w:rFonts w:ascii="Times New Roman" w:hAnsi="Times New Roman" w:cs="Times New Roman"/>
          <w:sz w:val="24"/>
          <w:szCs w:val="24"/>
        </w:rPr>
        <w:t>=</w:t>
      </w:r>
      <w:r w:rsidR="00D7063C" w:rsidRPr="001A07F7">
        <w:rPr>
          <w:rFonts w:ascii="Times New Roman" w:hAnsi="Times New Roman" w:cs="Times New Roman"/>
          <w:color w:val="000000"/>
          <w:sz w:val="24"/>
          <w:szCs w:val="24"/>
        </w:rPr>
        <w:t>752.900; p&lt;0.01</w:t>
      </w:r>
      <w:r w:rsidR="00D7063C" w:rsidRPr="001A07F7">
        <w:rPr>
          <w:rFonts w:ascii="Times New Roman" w:hAnsi="Times New Roman" w:cs="Times New Roman"/>
          <w:sz w:val="24"/>
          <w:szCs w:val="24"/>
        </w:rPr>
        <w:t>).</w:t>
      </w:r>
      <w:r w:rsidR="00926D72">
        <w:rPr>
          <w:rFonts w:ascii="Times New Roman" w:hAnsi="Times New Roman" w:cs="Times New Roman"/>
          <w:sz w:val="24"/>
          <w:szCs w:val="24"/>
        </w:rPr>
        <w:t xml:space="preserve"> </w:t>
      </w:r>
      <w:r w:rsidR="00926D72" w:rsidRPr="001A07F7">
        <w:rPr>
          <w:rFonts w:ascii="Times New Roman" w:hAnsi="Times New Roman" w:cs="Times New Roman"/>
          <w:sz w:val="24"/>
          <w:szCs w:val="24"/>
        </w:rPr>
        <w:t>Therefore, the hypo</w:t>
      </w:r>
      <w:r w:rsidR="00926D72">
        <w:rPr>
          <w:rFonts w:ascii="Times New Roman" w:hAnsi="Times New Roman" w:cs="Times New Roman"/>
          <w:sz w:val="24"/>
          <w:szCs w:val="24"/>
        </w:rPr>
        <w:t xml:space="preserve">thesis </w:t>
      </w:r>
      <w:r w:rsidR="000B3292">
        <w:rPr>
          <w:rFonts w:ascii="Times New Roman" w:hAnsi="Times New Roman" w:cs="Times New Roman"/>
          <w:sz w:val="24"/>
          <w:szCs w:val="24"/>
        </w:rPr>
        <w:t>(</w:t>
      </w:r>
      <w:r w:rsidR="00926D72">
        <w:rPr>
          <w:rFonts w:ascii="Times New Roman" w:hAnsi="Times New Roman" w:cs="Times New Roman"/>
          <w:sz w:val="24"/>
          <w:szCs w:val="24"/>
        </w:rPr>
        <w:t>stated in the null form</w:t>
      </w:r>
      <w:r w:rsidR="000B3292">
        <w:rPr>
          <w:rFonts w:ascii="Times New Roman" w:hAnsi="Times New Roman" w:cs="Times New Roman"/>
          <w:sz w:val="24"/>
          <w:szCs w:val="24"/>
        </w:rPr>
        <w:t>)</w:t>
      </w:r>
      <w:r w:rsidR="00926D72">
        <w:rPr>
          <w:rFonts w:ascii="Times New Roman" w:hAnsi="Times New Roman" w:cs="Times New Roman"/>
          <w:sz w:val="24"/>
          <w:szCs w:val="24"/>
        </w:rPr>
        <w:t xml:space="preserve"> that t</w:t>
      </w:r>
      <w:r w:rsidR="00926D72" w:rsidRPr="001A07F7">
        <w:rPr>
          <w:rFonts w:ascii="Times New Roman" w:hAnsi="Times New Roman" w:cs="Times New Roman"/>
          <w:sz w:val="24"/>
          <w:szCs w:val="24"/>
        </w:rPr>
        <w:t xml:space="preserve">here </w:t>
      </w:r>
      <w:r w:rsidR="000B3292">
        <w:rPr>
          <w:rFonts w:ascii="Times New Roman" w:hAnsi="Times New Roman" w:cs="Times New Roman"/>
          <w:sz w:val="24"/>
          <w:szCs w:val="24"/>
        </w:rPr>
        <w:t>exists</w:t>
      </w:r>
      <w:r w:rsidR="00926D72" w:rsidRPr="001A07F7">
        <w:rPr>
          <w:rFonts w:ascii="Times New Roman" w:hAnsi="Times New Roman" w:cs="Times New Roman"/>
          <w:sz w:val="24"/>
          <w:szCs w:val="24"/>
        </w:rPr>
        <w:t xml:space="preserve"> no significant association between knowledge and use of pest control methods among cowpea farmers was rejected while the alternative was accepted.</w:t>
      </w:r>
      <w:r w:rsidR="000B3292">
        <w:rPr>
          <w:rFonts w:ascii="Times New Roman" w:hAnsi="Times New Roman" w:cs="Times New Roman"/>
          <w:sz w:val="24"/>
          <w:szCs w:val="24"/>
        </w:rPr>
        <w:t xml:space="preserve"> The</w:t>
      </w:r>
      <w:r w:rsidR="00D7063C" w:rsidRPr="001A07F7">
        <w:rPr>
          <w:rFonts w:ascii="Times New Roman" w:hAnsi="Times New Roman" w:cs="Times New Roman"/>
          <w:sz w:val="24"/>
          <w:szCs w:val="24"/>
        </w:rPr>
        <w:t xml:space="preserve"> findi</w:t>
      </w:r>
      <w:r w:rsidR="000B3292">
        <w:rPr>
          <w:rFonts w:ascii="Times New Roman" w:hAnsi="Times New Roman" w:cs="Times New Roman"/>
          <w:sz w:val="24"/>
          <w:szCs w:val="24"/>
        </w:rPr>
        <w:t>ng implies that knowledge plays</w:t>
      </w:r>
      <w:r w:rsidR="00D7063C" w:rsidRPr="001A07F7">
        <w:rPr>
          <w:rFonts w:ascii="Times New Roman" w:hAnsi="Times New Roman" w:cs="Times New Roman"/>
          <w:sz w:val="24"/>
          <w:szCs w:val="24"/>
        </w:rPr>
        <w:t xml:space="preserve"> a significant role in the level of use of indigenous, conventional and alternative methods among cowpea farmers in Kwara and Niger States. </w:t>
      </w:r>
      <w:r w:rsidR="00656E98" w:rsidRPr="001A07F7">
        <w:rPr>
          <w:rFonts w:ascii="Times New Roman" w:hAnsi="Times New Roman" w:cs="Times New Roman"/>
          <w:sz w:val="24"/>
          <w:szCs w:val="24"/>
        </w:rPr>
        <w:t>However, Kishi (2002) reported that while pest control knowledge remains decisive, it does not always lead to a change of practice and behaviour.</w:t>
      </w:r>
      <w:r w:rsidR="00432C3A" w:rsidRPr="001A07F7">
        <w:rPr>
          <w:rFonts w:ascii="Times New Roman" w:hAnsi="Times New Roman" w:cs="Times New Roman"/>
          <w:sz w:val="24"/>
          <w:szCs w:val="24"/>
        </w:rPr>
        <w:t xml:space="preserve"> High knowledge coupled with high use of conventional method</w:t>
      </w:r>
      <w:r w:rsidR="00406427">
        <w:rPr>
          <w:rFonts w:ascii="Times New Roman" w:hAnsi="Times New Roman" w:cs="Times New Roman"/>
          <w:sz w:val="24"/>
          <w:szCs w:val="24"/>
        </w:rPr>
        <w:t xml:space="preserve"> points to</w:t>
      </w:r>
      <w:r w:rsidR="00432C3A" w:rsidRPr="001A07F7">
        <w:rPr>
          <w:rFonts w:ascii="Times New Roman" w:hAnsi="Times New Roman" w:cs="Times New Roman"/>
          <w:sz w:val="24"/>
          <w:szCs w:val="24"/>
        </w:rPr>
        <w:t xml:space="preserve"> need for monitoring on the part of government. </w:t>
      </w:r>
      <w:bookmarkStart w:id="132" w:name="_Toc107051773"/>
      <w:r w:rsidR="003C374B">
        <w:rPr>
          <w:rFonts w:ascii="Times New Roman" w:hAnsi="Times New Roman" w:cs="Times New Roman"/>
          <w:sz w:val="24"/>
          <w:szCs w:val="24"/>
        </w:rPr>
        <w:t>Going forward, extension agents in both states should document the specifics of farmers knowledge and document them for further training programme</w:t>
      </w:r>
      <w:r w:rsidR="005D2270">
        <w:rPr>
          <w:rFonts w:ascii="Times New Roman" w:hAnsi="Times New Roman" w:cs="Times New Roman"/>
          <w:sz w:val="24"/>
          <w:szCs w:val="24"/>
        </w:rPr>
        <w:t xml:space="preserve">s, and for use by subject matter specialists in development of alternative insect pest control methods. </w:t>
      </w:r>
      <w:r w:rsidR="00601B29" w:rsidRPr="001A07F7">
        <w:rPr>
          <w:rFonts w:ascii="Times New Roman" w:hAnsi="Times New Roman" w:cs="Times New Roman"/>
          <w:b/>
          <w:bCs/>
          <w:sz w:val="24"/>
          <w:szCs w:val="24"/>
        </w:rPr>
        <w:br w:type="page"/>
      </w:r>
    </w:p>
    <w:p w:rsidR="008207E5" w:rsidRPr="001A07F7" w:rsidRDefault="00F31982" w:rsidP="00432B0B">
      <w:pPr>
        <w:autoSpaceDE w:val="0"/>
        <w:autoSpaceDN w:val="0"/>
        <w:adjustRightInd w:val="0"/>
        <w:spacing w:before="100" w:beforeAutospacing="1" w:after="0" w:line="240" w:lineRule="auto"/>
        <w:rPr>
          <w:rFonts w:ascii="Times New Roman" w:hAnsi="Times New Roman" w:cs="Times New Roman"/>
          <w:sz w:val="24"/>
          <w:szCs w:val="24"/>
        </w:rPr>
      </w:pPr>
      <w:r w:rsidRPr="001A07F7">
        <w:rPr>
          <w:rFonts w:ascii="Times New Roman" w:hAnsi="Times New Roman" w:cs="Times New Roman"/>
          <w:b/>
          <w:bCs/>
          <w:sz w:val="24"/>
          <w:szCs w:val="24"/>
        </w:rPr>
        <w:t xml:space="preserve">Table </w:t>
      </w:r>
      <w:r w:rsidR="00F32319">
        <w:rPr>
          <w:rFonts w:ascii="Times New Roman" w:hAnsi="Times New Roman" w:cs="Times New Roman"/>
          <w:b/>
          <w:bCs/>
          <w:sz w:val="24"/>
          <w:szCs w:val="24"/>
        </w:rPr>
        <w:t>4</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D7063C" w:rsidRPr="001A07F7">
        <w:rPr>
          <w:rFonts w:ascii="Times New Roman" w:hAnsi="Times New Roman" w:cs="Times New Roman"/>
          <w:b/>
          <w:bCs/>
          <w:color w:val="000000"/>
          <w:sz w:val="24"/>
          <w:szCs w:val="24"/>
        </w:rPr>
        <w:t xml:space="preserve">Chi-Square Tests test of association between knowledge on the use of pest </w:t>
      </w:r>
      <w:r w:rsidR="00F96146" w:rsidRPr="001A07F7">
        <w:rPr>
          <w:rFonts w:ascii="Times New Roman" w:hAnsi="Times New Roman" w:cs="Times New Roman"/>
          <w:b/>
          <w:bCs/>
          <w:color w:val="000000"/>
          <w:sz w:val="24"/>
          <w:szCs w:val="24"/>
        </w:rPr>
        <w:tab/>
      </w:r>
      <w:r w:rsidR="00F96146" w:rsidRPr="001A07F7">
        <w:rPr>
          <w:rFonts w:ascii="Times New Roman" w:hAnsi="Times New Roman" w:cs="Times New Roman"/>
          <w:b/>
          <w:bCs/>
          <w:color w:val="000000"/>
          <w:sz w:val="24"/>
          <w:szCs w:val="24"/>
        </w:rPr>
        <w:tab/>
      </w:r>
      <w:r w:rsidR="00D7063C" w:rsidRPr="001A07F7">
        <w:rPr>
          <w:rFonts w:ascii="Times New Roman" w:hAnsi="Times New Roman" w:cs="Times New Roman"/>
          <w:b/>
          <w:bCs/>
          <w:color w:val="000000"/>
          <w:sz w:val="24"/>
          <w:szCs w:val="24"/>
        </w:rPr>
        <w:t>control methods</w:t>
      </w:r>
      <w:bookmarkEnd w:id="132"/>
    </w:p>
    <w:tbl>
      <w:tblPr>
        <w:tblW w:w="9160" w:type="dxa"/>
        <w:tblInd w:w="20" w:type="dxa"/>
        <w:tblLayout w:type="fixed"/>
        <w:tblCellMar>
          <w:left w:w="0" w:type="dxa"/>
          <w:right w:w="0" w:type="dxa"/>
        </w:tblCellMar>
        <w:tblLook w:val="0000" w:firstRow="0" w:lastRow="0" w:firstColumn="0" w:lastColumn="0" w:noHBand="0" w:noVBand="0"/>
      </w:tblPr>
      <w:tblGrid>
        <w:gridCol w:w="3760"/>
        <w:gridCol w:w="1710"/>
        <w:gridCol w:w="1170"/>
        <w:gridCol w:w="2520"/>
      </w:tblGrid>
      <w:tr w:rsidR="008207E5" w:rsidRPr="001A07F7">
        <w:trPr>
          <w:cantSplit/>
        </w:trPr>
        <w:tc>
          <w:tcPr>
            <w:tcW w:w="3760" w:type="dxa"/>
            <w:tcBorders>
              <w:top w:val="single" w:sz="12" w:space="0" w:color="auto"/>
            </w:tcBorders>
            <w:shd w:val="clear" w:color="auto" w:fill="FFFFFF"/>
            <w:vAlign w:val="bottom"/>
          </w:tcPr>
          <w:p w:rsidR="008207E5" w:rsidRPr="001A07F7" w:rsidRDefault="008207E5" w:rsidP="00F31982">
            <w:pPr>
              <w:autoSpaceDE w:val="0"/>
              <w:autoSpaceDN w:val="0"/>
              <w:adjustRightInd w:val="0"/>
              <w:spacing w:before="100" w:beforeAutospacing="1" w:after="0" w:line="480" w:lineRule="auto"/>
              <w:rPr>
                <w:rFonts w:ascii="Times New Roman" w:hAnsi="Times New Roman" w:cs="Times New Roman"/>
                <w:sz w:val="24"/>
                <w:szCs w:val="24"/>
              </w:rPr>
            </w:pPr>
          </w:p>
        </w:tc>
        <w:tc>
          <w:tcPr>
            <w:tcW w:w="1710" w:type="dxa"/>
            <w:tcBorders>
              <w:top w:val="single" w:sz="12" w:space="0" w:color="auto"/>
            </w:tcBorders>
            <w:shd w:val="clear" w:color="auto" w:fill="FFFFFF"/>
            <w:vAlign w:val="bottom"/>
          </w:tcPr>
          <w:p w:rsidR="008207E5" w:rsidRPr="001A07F7" w:rsidRDefault="00D7063C" w:rsidP="00F31982">
            <w:pPr>
              <w:autoSpaceDE w:val="0"/>
              <w:autoSpaceDN w:val="0"/>
              <w:adjustRightInd w:val="0"/>
              <w:spacing w:before="100" w:beforeAutospacing="1" w:after="0" w:line="480" w:lineRule="auto"/>
              <w:ind w:left="60" w:right="60"/>
              <w:jc w:val="center"/>
              <w:rPr>
                <w:rFonts w:ascii="Times New Roman" w:hAnsi="Times New Roman" w:cs="Times New Roman"/>
                <w:color w:val="000000"/>
                <w:sz w:val="24"/>
                <w:szCs w:val="24"/>
              </w:rPr>
            </w:pPr>
            <w:r w:rsidRPr="001A07F7">
              <w:rPr>
                <w:rFonts w:ascii="Times New Roman" w:hAnsi="Times New Roman" w:cs="Times New Roman"/>
                <w:color w:val="000000"/>
                <w:sz w:val="24"/>
                <w:szCs w:val="24"/>
              </w:rPr>
              <w:t>Value</w:t>
            </w:r>
          </w:p>
        </w:tc>
        <w:tc>
          <w:tcPr>
            <w:tcW w:w="1170" w:type="dxa"/>
            <w:tcBorders>
              <w:top w:val="single" w:sz="12" w:space="0" w:color="auto"/>
            </w:tcBorders>
            <w:shd w:val="clear" w:color="auto" w:fill="FFFFFF"/>
            <w:vAlign w:val="bottom"/>
          </w:tcPr>
          <w:p w:rsidR="008207E5" w:rsidRPr="001A07F7" w:rsidRDefault="00CD227E" w:rsidP="00F31982">
            <w:pPr>
              <w:autoSpaceDE w:val="0"/>
              <w:autoSpaceDN w:val="0"/>
              <w:adjustRightInd w:val="0"/>
              <w:spacing w:before="100" w:beforeAutospacing="1" w:after="0" w:line="480" w:lineRule="auto"/>
              <w:ind w:left="60" w:right="60"/>
              <w:jc w:val="center"/>
              <w:rPr>
                <w:rFonts w:ascii="Times New Roman" w:hAnsi="Times New Roman" w:cs="Times New Roman"/>
                <w:color w:val="000000"/>
                <w:sz w:val="24"/>
                <w:szCs w:val="24"/>
              </w:rPr>
            </w:pPr>
            <w:r w:rsidRPr="001A07F7">
              <w:rPr>
                <w:rFonts w:ascii="Times New Roman" w:hAnsi="Times New Roman" w:cs="Times New Roman"/>
                <w:color w:val="000000"/>
                <w:sz w:val="24"/>
                <w:szCs w:val="24"/>
              </w:rPr>
              <w:t>D</w:t>
            </w:r>
            <w:r w:rsidR="00D7063C" w:rsidRPr="001A07F7">
              <w:rPr>
                <w:rFonts w:ascii="Times New Roman" w:hAnsi="Times New Roman" w:cs="Times New Roman"/>
                <w:color w:val="000000"/>
                <w:sz w:val="24"/>
                <w:szCs w:val="24"/>
              </w:rPr>
              <w:t>f</w:t>
            </w:r>
          </w:p>
        </w:tc>
        <w:tc>
          <w:tcPr>
            <w:tcW w:w="2520" w:type="dxa"/>
            <w:tcBorders>
              <w:top w:val="single" w:sz="12" w:space="0" w:color="auto"/>
            </w:tcBorders>
            <w:shd w:val="clear" w:color="auto" w:fill="FFFFFF"/>
            <w:vAlign w:val="bottom"/>
          </w:tcPr>
          <w:p w:rsidR="008207E5" w:rsidRPr="001A07F7" w:rsidRDefault="00D7063C" w:rsidP="00F31982">
            <w:pPr>
              <w:autoSpaceDE w:val="0"/>
              <w:autoSpaceDN w:val="0"/>
              <w:adjustRightInd w:val="0"/>
              <w:spacing w:before="100" w:beforeAutospacing="1" w:after="0" w:line="480" w:lineRule="auto"/>
              <w:ind w:left="60" w:right="60"/>
              <w:jc w:val="center"/>
              <w:rPr>
                <w:rFonts w:ascii="Times New Roman" w:hAnsi="Times New Roman" w:cs="Times New Roman"/>
                <w:color w:val="000000"/>
                <w:sz w:val="24"/>
                <w:szCs w:val="24"/>
              </w:rPr>
            </w:pPr>
            <w:r w:rsidRPr="001A07F7">
              <w:rPr>
                <w:rFonts w:ascii="Times New Roman" w:hAnsi="Times New Roman" w:cs="Times New Roman"/>
                <w:b/>
                <w:sz w:val="24"/>
                <w:szCs w:val="24"/>
              </w:rPr>
              <w:t>Asymp. Sig.</w:t>
            </w:r>
            <w:r w:rsidRPr="001A07F7">
              <w:rPr>
                <w:rFonts w:ascii="Times New Roman" w:hAnsi="Times New Roman" w:cs="Times New Roman"/>
                <w:color w:val="000000"/>
                <w:sz w:val="24"/>
                <w:szCs w:val="24"/>
              </w:rPr>
              <w:t xml:space="preserve"> (2-sided)</w:t>
            </w:r>
          </w:p>
        </w:tc>
      </w:tr>
      <w:tr w:rsidR="008207E5" w:rsidRPr="001A07F7">
        <w:trPr>
          <w:cantSplit/>
        </w:trPr>
        <w:tc>
          <w:tcPr>
            <w:tcW w:w="3760" w:type="dxa"/>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Pearson Chi-Square</w:t>
            </w:r>
          </w:p>
        </w:tc>
        <w:tc>
          <w:tcPr>
            <w:tcW w:w="171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752.900</w:t>
            </w:r>
            <w:r w:rsidRPr="001A07F7">
              <w:rPr>
                <w:rFonts w:ascii="Times New Roman" w:hAnsi="Times New Roman" w:cs="Times New Roman"/>
                <w:color w:val="000000"/>
                <w:sz w:val="24"/>
                <w:szCs w:val="24"/>
                <w:vertAlign w:val="superscript"/>
              </w:rPr>
              <w:t>a</w:t>
            </w:r>
          </w:p>
        </w:tc>
        <w:tc>
          <w:tcPr>
            <w:tcW w:w="117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384</w:t>
            </w:r>
          </w:p>
        </w:tc>
        <w:tc>
          <w:tcPr>
            <w:tcW w:w="252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r>
      <w:tr w:rsidR="008207E5" w:rsidRPr="001A07F7">
        <w:trPr>
          <w:cantSplit/>
        </w:trPr>
        <w:tc>
          <w:tcPr>
            <w:tcW w:w="3760" w:type="dxa"/>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Likelihood Ratio</w:t>
            </w:r>
          </w:p>
        </w:tc>
        <w:tc>
          <w:tcPr>
            <w:tcW w:w="171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483.081</w:t>
            </w:r>
          </w:p>
        </w:tc>
        <w:tc>
          <w:tcPr>
            <w:tcW w:w="117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384</w:t>
            </w:r>
          </w:p>
        </w:tc>
        <w:tc>
          <w:tcPr>
            <w:tcW w:w="252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r>
      <w:tr w:rsidR="008207E5" w:rsidRPr="001A07F7">
        <w:trPr>
          <w:cantSplit/>
        </w:trPr>
        <w:tc>
          <w:tcPr>
            <w:tcW w:w="3760" w:type="dxa"/>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Linear-</w:t>
            </w:r>
            <w:r w:rsidR="00D7063C" w:rsidRPr="001A07F7">
              <w:rPr>
                <w:rFonts w:ascii="Times New Roman" w:hAnsi="Times New Roman" w:cs="Times New Roman"/>
                <w:color w:val="000000"/>
                <w:sz w:val="24"/>
                <w:szCs w:val="24"/>
              </w:rPr>
              <w:t>by-Linear Association</w:t>
            </w:r>
          </w:p>
        </w:tc>
        <w:tc>
          <w:tcPr>
            <w:tcW w:w="171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2.390</w:t>
            </w:r>
          </w:p>
        </w:tc>
        <w:tc>
          <w:tcPr>
            <w:tcW w:w="117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w:t>
            </w:r>
          </w:p>
        </w:tc>
        <w:tc>
          <w:tcPr>
            <w:tcW w:w="2520" w:type="dxa"/>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.122</w:t>
            </w:r>
          </w:p>
        </w:tc>
      </w:tr>
      <w:tr w:rsidR="008207E5" w:rsidRPr="001A07F7">
        <w:trPr>
          <w:cantSplit/>
        </w:trPr>
        <w:tc>
          <w:tcPr>
            <w:tcW w:w="3760" w:type="dxa"/>
            <w:tcBorders>
              <w:bottom w:val="single" w:sz="4" w:space="0" w:color="auto"/>
            </w:tcBorders>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N of Valid Cases</w:t>
            </w:r>
          </w:p>
        </w:tc>
        <w:tc>
          <w:tcPr>
            <w:tcW w:w="1710" w:type="dxa"/>
            <w:tcBorders>
              <w:bottom w:val="single" w:sz="4" w:space="0" w:color="auto"/>
            </w:tcBorders>
            <w:shd w:val="clear" w:color="auto" w:fill="FFFFFF"/>
            <w:vAlign w:val="center"/>
          </w:tcPr>
          <w:p w:rsidR="008207E5" w:rsidRPr="001A07F7" w:rsidRDefault="00D7063C" w:rsidP="00F31982">
            <w:pPr>
              <w:autoSpaceDE w:val="0"/>
              <w:autoSpaceDN w:val="0"/>
              <w:adjustRightInd w:val="0"/>
              <w:spacing w:before="100" w:beforeAutospacing="1" w:after="0" w:line="48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384</w:t>
            </w:r>
          </w:p>
        </w:tc>
        <w:tc>
          <w:tcPr>
            <w:tcW w:w="1170" w:type="dxa"/>
            <w:tcBorders>
              <w:bottom w:val="single" w:sz="4" w:space="0" w:color="auto"/>
            </w:tcBorders>
            <w:shd w:val="clear" w:color="auto" w:fill="FFFFFF"/>
            <w:vAlign w:val="center"/>
          </w:tcPr>
          <w:p w:rsidR="008207E5" w:rsidRPr="001A07F7" w:rsidRDefault="008207E5" w:rsidP="00F31982">
            <w:pPr>
              <w:autoSpaceDE w:val="0"/>
              <w:autoSpaceDN w:val="0"/>
              <w:adjustRightInd w:val="0"/>
              <w:spacing w:before="100" w:beforeAutospacing="1" w:after="0" w:line="480" w:lineRule="auto"/>
              <w:outlineLvl w:val="1"/>
              <w:rPr>
                <w:rFonts w:ascii="Times New Roman" w:hAnsi="Times New Roman" w:cs="Times New Roman"/>
                <w:sz w:val="24"/>
                <w:szCs w:val="24"/>
              </w:rPr>
            </w:pPr>
          </w:p>
        </w:tc>
        <w:tc>
          <w:tcPr>
            <w:tcW w:w="2520" w:type="dxa"/>
            <w:tcBorders>
              <w:bottom w:val="single" w:sz="4" w:space="0" w:color="auto"/>
            </w:tcBorders>
            <w:shd w:val="clear" w:color="auto" w:fill="FFFFFF"/>
            <w:vAlign w:val="center"/>
          </w:tcPr>
          <w:p w:rsidR="008207E5" w:rsidRPr="001A07F7" w:rsidRDefault="008207E5" w:rsidP="00F31982">
            <w:pPr>
              <w:autoSpaceDE w:val="0"/>
              <w:autoSpaceDN w:val="0"/>
              <w:adjustRightInd w:val="0"/>
              <w:spacing w:before="100" w:beforeAutospacing="1" w:after="0" w:line="480" w:lineRule="auto"/>
              <w:outlineLvl w:val="1"/>
              <w:rPr>
                <w:rFonts w:ascii="Times New Roman" w:hAnsi="Times New Roman" w:cs="Times New Roman"/>
                <w:sz w:val="24"/>
                <w:szCs w:val="24"/>
              </w:rPr>
            </w:pPr>
          </w:p>
        </w:tc>
      </w:tr>
      <w:tr w:rsidR="008207E5" w:rsidRPr="001A07F7">
        <w:trPr>
          <w:cantSplit/>
        </w:trPr>
        <w:tc>
          <w:tcPr>
            <w:tcW w:w="9160" w:type="dxa"/>
            <w:gridSpan w:val="4"/>
            <w:tcBorders>
              <w:top w:val="single" w:sz="4" w:space="0" w:color="auto"/>
            </w:tcBorders>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a. 419 cells (98.6%) have expected count less than 5. The minimum expected count is .00.</w:t>
            </w:r>
          </w:p>
        </w:tc>
      </w:tr>
      <w:tr w:rsidR="008207E5" w:rsidRPr="001A07F7">
        <w:trPr>
          <w:cantSplit/>
        </w:trPr>
        <w:tc>
          <w:tcPr>
            <w:tcW w:w="9160" w:type="dxa"/>
            <w:gridSpan w:val="4"/>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b. Based on 10000 sampled tables with starting seed 2000000.</w:t>
            </w:r>
          </w:p>
        </w:tc>
      </w:tr>
      <w:tr w:rsidR="008207E5" w:rsidRPr="001A07F7">
        <w:trPr>
          <w:cantSplit/>
        </w:trPr>
        <w:tc>
          <w:tcPr>
            <w:tcW w:w="9160" w:type="dxa"/>
            <w:gridSpan w:val="4"/>
            <w:tcBorders>
              <w:bottom w:val="single" w:sz="12" w:space="0" w:color="auto"/>
            </w:tcBorders>
            <w:shd w:val="clear" w:color="auto" w:fill="FFFFFF"/>
          </w:tcPr>
          <w:p w:rsidR="008207E5" w:rsidRPr="001A07F7" w:rsidRDefault="002913E2" w:rsidP="00F31982">
            <w:pPr>
              <w:autoSpaceDE w:val="0"/>
              <w:autoSpaceDN w:val="0"/>
              <w:adjustRightInd w:val="0"/>
              <w:spacing w:before="100" w:beforeAutospacing="1" w:after="0" w:line="48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c. The standardized statistic is 1.546.</w:t>
            </w:r>
          </w:p>
        </w:tc>
      </w:tr>
    </w:tbl>
    <w:p w:rsidR="00F32319" w:rsidRDefault="00F32319"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F32319" w:rsidRDefault="00F3231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2470A" w:rsidRPr="001A07F7" w:rsidRDefault="00D7063C"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 statistical test of the strength of the association</w:t>
      </w:r>
      <w:r w:rsidR="00E978B2">
        <w:rPr>
          <w:rFonts w:ascii="Times New Roman" w:hAnsi="Times New Roman" w:cs="Times New Roman"/>
          <w:sz w:val="24"/>
          <w:szCs w:val="24"/>
        </w:rPr>
        <w:t xml:space="preserve"> (</w:t>
      </w:r>
      <w:r w:rsidR="00E978B2" w:rsidRPr="001A07F7">
        <w:rPr>
          <w:rFonts w:ascii="Times New Roman" w:hAnsi="Times New Roman" w:cs="Times New Roman"/>
          <w:sz w:val="24"/>
          <w:szCs w:val="24"/>
        </w:rPr>
        <w:t>Table</w:t>
      </w:r>
      <w:r w:rsidR="00E978B2">
        <w:rPr>
          <w:rFonts w:ascii="Times New Roman" w:hAnsi="Times New Roman" w:cs="Times New Roman"/>
          <w:sz w:val="24"/>
          <w:szCs w:val="24"/>
        </w:rPr>
        <w:t xml:space="preserve"> 25)</w:t>
      </w:r>
      <w:r w:rsidRPr="001A07F7">
        <w:rPr>
          <w:rFonts w:ascii="Times New Roman" w:hAnsi="Times New Roman" w:cs="Times New Roman"/>
          <w:sz w:val="24"/>
          <w:szCs w:val="24"/>
        </w:rPr>
        <w:t xml:space="preserve"> revealed a strong positive relationship as indicated by a Cramer’s V of .350 as well as Contingency Coefficient of .814. The high value of these Chi Square based tests confirms the nexus between the variables. This finding implies that increase</w:t>
      </w:r>
      <w:r w:rsidR="00CF0DF0" w:rsidRPr="001A07F7">
        <w:rPr>
          <w:rFonts w:ascii="Times New Roman" w:hAnsi="Times New Roman" w:cs="Times New Roman"/>
          <w:sz w:val="24"/>
          <w:szCs w:val="24"/>
        </w:rPr>
        <w:t xml:space="preserve"> in</w:t>
      </w:r>
      <w:r w:rsidRPr="001A07F7">
        <w:rPr>
          <w:rFonts w:ascii="Times New Roman" w:hAnsi="Times New Roman" w:cs="Times New Roman"/>
          <w:sz w:val="24"/>
          <w:szCs w:val="24"/>
        </w:rPr>
        <w:t xml:space="preserve"> knowledge of pest control methods will</w:t>
      </w:r>
      <w:r w:rsidR="00656E98" w:rsidRPr="001A07F7">
        <w:rPr>
          <w:rFonts w:ascii="Times New Roman" w:hAnsi="Times New Roman" w:cs="Times New Roman"/>
          <w:sz w:val="24"/>
          <w:szCs w:val="24"/>
        </w:rPr>
        <w:t xml:space="preserve">likely </w:t>
      </w:r>
      <w:r w:rsidR="00212731" w:rsidRPr="001A07F7">
        <w:rPr>
          <w:rFonts w:ascii="Times New Roman" w:hAnsi="Times New Roman" w:cs="Times New Roman"/>
          <w:sz w:val="24"/>
          <w:szCs w:val="24"/>
        </w:rPr>
        <w:t>increase the level of us</w:t>
      </w:r>
      <w:r w:rsidR="00CD227E" w:rsidRPr="001A07F7">
        <w:rPr>
          <w:rFonts w:ascii="Times New Roman" w:hAnsi="Times New Roman" w:cs="Times New Roman"/>
          <w:sz w:val="24"/>
          <w:szCs w:val="24"/>
        </w:rPr>
        <w:t xml:space="preserve">e </w:t>
      </w:r>
      <w:r w:rsidRPr="001A07F7">
        <w:rPr>
          <w:rFonts w:ascii="Times New Roman" w:hAnsi="Times New Roman" w:cs="Times New Roman"/>
          <w:sz w:val="24"/>
          <w:szCs w:val="24"/>
        </w:rPr>
        <w:t>of indigenous, conventional and alternative methods among cowpea farmers.</w:t>
      </w: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432B0B" w:rsidRPr="001A07F7" w:rsidRDefault="00432B0B" w:rsidP="00F31982">
      <w:pPr>
        <w:autoSpaceDE w:val="0"/>
        <w:autoSpaceDN w:val="0"/>
        <w:adjustRightInd w:val="0"/>
        <w:spacing w:before="100" w:beforeAutospacing="1" w:after="0" w:line="480" w:lineRule="auto"/>
        <w:jc w:val="both"/>
        <w:rPr>
          <w:rFonts w:ascii="Times New Roman" w:hAnsi="Times New Roman" w:cs="Times New Roman"/>
          <w:sz w:val="24"/>
          <w:szCs w:val="24"/>
        </w:rPr>
      </w:pPr>
    </w:p>
    <w:p w:rsidR="00601B29" w:rsidRPr="001A07F7" w:rsidRDefault="00601B29">
      <w:pPr>
        <w:spacing w:after="200" w:line="276" w:lineRule="auto"/>
        <w:rPr>
          <w:rFonts w:ascii="Times New Roman" w:hAnsi="Times New Roman" w:cs="Times New Roman"/>
          <w:b/>
          <w:bCs/>
          <w:sz w:val="24"/>
          <w:szCs w:val="24"/>
        </w:rPr>
      </w:pPr>
      <w:bookmarkStart w:id="133" w:name="_Toc107051774"/>
      <w:r w:rsidRPr="001A07F7">
        <w:rPr>
          <w:rFonts w:ascii="Times New Roman" w:hAnsi="Times New Roman" w:cs="Times New Roman"/>
          <w:b/>
          <w:bCs/>
          <w:sz w:val="24"/>
          <w:szCs w:val="24"/>
        </w:rPr>
        <w:br w:type="page"/>
      </w:r>
    </w:p>
    <w:p w:rsidR="008207E5" w:rsidRPr="001A07F7" w:rsidRDefault="00F31982" w:rsidP="00432B0B">
      <w:pPr>
        <w:autoSpaceDE w:val="0"/>
        <w:autoSpaceDN w:val="0"/>
        <w:adjustRightInd w:val="0"/>
        <w:spacing w:before="100" w:beforeAutospacing="1" w:after="0" w:line="240" w:lineRule="auto"/>
        <w:rPr>
          <w:rFonts w:ascii="Times New Roman" w:hAnsi="Times New Roman" w:cs="Times New Roman"/>
          <w:sz w:val="24"/>
          <w:szCs w:val="24"/>
        </w:rPr>
      </w:pPr>
      <w:r w:rsidRPr="001A07F7">
        <w:rPr>
          <w:rFonts w:ascii="Times New Roman" w:hAnsi="Times New Roman" w:cs="Times New Roman"/>
          <w:b/>
          <w:bCs/>
          <w:sz w:val="24"/>
          <w:szCs w:val="24"/>
        </w:rPr>
        <w:t xml:space="preserve">Table </w:t>
      </w:r>
      <w:r w:rsidR="00F32319">
        <w:rPr>
          <w:rFonts w:ascii="Times New Roman" w:hAnsi="Times New Roman" w:cs="Times New Roman"/>
          <w:b/>
          <w:bCs/>
          <w:sz w:val="24"/>
          <w:szCs w:val="24"/>
        </w:rPr>
        <w:t>25</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D7063C" w:rsidRPr="001A07F7">
        <w:rPr>
          <w:rFonts w:ascii="Times New Roman" w:hAnsi="Times New Roman" w:cs="Times New Roman"/>
          <w:b/>
          <w:sz w:val="24"/>
          <w:szCs w:val="24"/>
        </w:rPr>
        <w:t xml:space="preserve">Symmetric Measures of the association between </w:t>
      </w:r>
      <w:r w:rsidR="00D7063C" w:rsidRPr="001A07F7">
        <w:rPr>
          <w:rFonts w:ascii="Times New Roman" w:hAnsi="Times New Roman" w:cs="Times New Roman"/>
          <w:b/>
          <w:bCs/>
          <w:color w:val="000000"/>
          <w:sz w:val="24"/>
          <w:szCs w:val="24"/>
        </w:rPr>
        <w:t xml:space="preserve">knowledge on the use of </w:t>
      </w:r>
      <w:r w:rsidR="00F96146" w:rsidRPr="001A07F7">
        <w:rPr>
          <w:rFonts w:ascii="Times New Roman" w:hAnsi="Times New Roman" w:cs="Times New Roman"/>
          <w:b/>
          <w:bCs/>
          <w:color w:val="000000"/>
          <w:sz w:val="24"/>
          <w:szCs w:val="24"/>
        </w:rPr>
        <w:tab/>
      </w:r>
      <w:r w:rsidR="00F96146" w:rsidRPr="001A07F7">
        <w:rPr>
          <w:rFonts w:ascii="Times New Roman" w:hAnsi="Times New Roman" w:cs="Times New Roman"/>
          <w:b/>
          <w:bCs/>
          <w:color w:val="000000"/>
          <w:sz w:val="24"/>
          <w:szCs w:val="24"/>
        </w:rPr>
        <w:tab/>
      </w:r>
      <w:r w:rsidR="00D7063C" w:rsidRPr="001A07F7">
        <w:rPr>
          <w:rFonts w:ascii="Times New Roman" w:hAnsi="Times New Roman" w:cs="Times New Roman"/>
          <w:b/>
          <w:bCs/>
          <w:color w:val="000000"/>
          <w:sz w:val="24"/>
          <w:szCs w:val="24"/>
        </w:rPr>
        <w:t>pest control methods</w:t>
      </w:r>
      <w:bookmarkEnd w:id="133"/>
    </w:p>
    <w:tbl>
      <w:tblPr>
        <w:tblW w:w="9800" w:type="dxa"/>
        <w:tblLayout w:type="fixed"/>
        <w:tblCellMar>
          <w:left w:w="0" w:type="dxa"/>
          <w:right w:w="0" w:type="dxa"/>
        </w:tblCellMar>
        <w:tblLook w:val="0000" w:firstRow="0" w:lastRow="0" w:firstColumn="0" w:lastColumn="0" w:noHBand="0" w:noVBand="0"/>
      </w:tblPr>
      <w:tblGrid>
        <w:gridCol w:w="2024"/>
        <w:gridCol w:w="2386"/>
        <w:gridCol w:w="990"/>
        <w:gridCol w:w="1620"/>
        <w:gridCol w:w="1440"/>
        <w:gridCol w:w="1340"/>
      </w:tblGrid>
      <w:tr w:rsidR="008207E5" w:rsidRPr="001A07F7">
        <w:trPr>
          <w:cantSplit/>
        </w:trPr>
        <w:tc>
          <w:tcPr>
            <w:tcW w:w="4410" w:type="dxa"/>
            <w:gridSpan w:val="2"/>
            <w:tcBorders>
              <w:top w:val="single" w:sz="12" w:space="0" w:color="auto"/>
            </w:tcBorders>
            <w:shd w:val="clear" w:color="auto" w:fill="FFFFFF"/>
            <w:vAlign w:val="bottom"/>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99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Value</w:t>
            </w:r>
          </w:p>
        </w:tc>
        <w:tc>
          <w:tcPr>
            <w:tcW w:w="162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Asymptotic Standardized Errora</w:t>
            </w:r>
          </w:p>
        </w:tc>
        <w:tc>
          <w:tcPr>
            <w:tcW w:w="144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Approximate Tb</w:t>
            </w:r>
          </w:p>
        </w:tc>
        <w:tc>
          <w:tcPr>
            <w:tcW w:w="1340" w:type="dxa"/>
            <w:tcBorders>
              <w:top w:val="single" w:sz="12" w:space="0" w:color="auto"/>
              <w:bottom w:val="single" w:sz="4" w:space="0" w:color="auto"/>
            </w:tcBorders>
            <w:shd w:val="clear" w:color="auto" w:fill="FFFFFF"/>
            <w:vAlign w:val="bottom"/>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Approximate Significance</w:t>
            </w:r>
          </w:p>
        </w:tc>
      </w:tr>
      <w:tr w:rsidR="008207E5" w:rsidRPr="001A07F7">
        <w:trPr>
          <w:cantSplit/>
        </w:trPr>
        <w:tc>
          <w:tcPr>
            <w:tcW w:w="2024" w:type="dxa"/>
            <w:vMerge w:val="restart"/>
            <w:tcBorders>
              <w:top w:val="single" w:sz="4" w:space="0" w:color="auto"/>
            </w:tcBorders>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Nominal by Nominal</w:t>
            </w:r>
          </w:p>
        </w:tc>
        <w:tc>
          <w:tcPr>
            <w:tcW w:w="2386" w:type="dxa"/>
            <w:tcBorders>
              <w:top w:val="single" w:sz="4" w:space="0" w:color="auto"/>
            </w:tcBorders>
            <w:shd w:val="clear" w:color="auto" w:fill="FFFFFF"/>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Phi</w:t>
            </w:r>
          </w:p>
        </w:tc>
        <w:tc>
          <w:tcPr>
            <w:tcW w:w="990" w:type="dxa"/>
            <w:tcBorders>
              <w:top w:val="single" w:sz="4" w:space="0" w:color="auto"/>
            </w:tcBorders>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1.400</w:t>
            </w:r>
          </w:p>
        </w:tc>
        <w:tc>
          <w:tcPr>
            <w:tcW w:w="1620" w:type="dxa"/>
            <w:tcBorders>
              <w:top w:val="single" w:sz="4" w:space="0" w:color="auto"/>
            </w:tcBorders>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440" w:type="dxa"/>
            <w:tcBorders>
              <w:top w:val="single" w:sz="4" w:space="0" w:color="auto"/>
            </w:tcBorders>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340" w:type="dxa"/>
            <w:tcBorders>
              <w:top w:val="single" w:sz="4" w:space="0" w:color="auto"/>
            </w:tcBorders>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8207E5" w:rsidRPr="001A07F7">
        <w:trPr>
          <w:cantSplit/>
        </w:trPr>
        <w:tc>
          <w:tcPr>
            <w:tcW w:w="2024" w:type="dxa"/>
            <w:vMerge/>
            <w:shd w:val="clear" w:color="auto" w:fill="FFFFFF"/>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2386" w:type="dxa"/>
            <w:shd w:val="clear" w:color="auto" w:fill="FFFFFF"/>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Cramer's V</w:t>
            </w:r>
          </w:p>
        </w:tc>
        <w:tc>
          <w:tcPr>
            <w:tcW w:w="990" w:type="dxa"/>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.350</w:t>
            </w:r>
          </w:p>
        </w:tc>
        <w:tc>
          <w:tcPr>
            <w:tcW w:w="1620" w:type="dxa"/>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440" w:type="dxa"/>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340" w:type="dxa"/>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8207E5" w:rsidRPr="001A07F7">
        <w:trPr>
          <w:cantSplit/>
        </w:trPr>
        <w:tc>
          <w:tcPr>
            <w:tcW w:w="2024" w:type="dxa"/>
            <w:vMerge/>
            <w:shd w:val="clear" w:color="auto" w:fill="FFFFFF"/>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2386" w:type="dxa"/>
            <w:shd w:val="clear" w:color="auto" w:fill="FFFFFF"/>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Contingency Coefficient</w:t>
            </w:r>
          </w:p>
        </w:tc>
        <w:tc>
          <w:tcPr>
            <w:tcW w:w="990" w:type="dxa"/>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.814</w:t>
            </w:r>
          </w:p>
        </w:tc>
        <w:tc>
          <w:tcPr>
            <w:tcW w:w="1620" w:type="dxa"/>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440" w:type="dxa"/>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340" w:type="dxa"/>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8207E5" w:rsidRPr="001A07F7">
        <w:trPr>
          <w:cantSplit/>
        </w:trPr>
        <w:tc>
          <w:tcPr>
            <w:tcW w:w="2024" w:type="dxa"/>
            <w:vMerge w:val="restart"/>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Ordinal by Ordinal</w:t>
            </w:r>
          </w:p>
        </w:tc>
        <w:tc>
          <w:tcPr>
            <w:tcW w:w="2386" w:type="dxa"/>
            <w:shd w:val="clear" w:color="auto" w:fill="FFFFFF"/>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Gamma</w:t>
            </w:r>
          </w:p>
        </w:tc>
        <w:tc>
          <w:tcPr>
            <w:tcW w:w="990" w:type="dxa"/>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.081</w:t>
            </w:r>
          </w:p>
        </w:tc>
        <w:tc>
          <w:tcPr>
            <w:tcW w:w="1620" w:type="dxa"/>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.039</w:t>
            </w:r>
          </w:p>
        </w:tc>
        <w:tc>
          <w:tcPr>
            <w:tcW w:w="1440" w:type="dxa"/>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2.092</w:t>
            </w:r>
          </w:p>
        </w:tc>
        <w:tc>
          <w:tcPr>
            <w:tcW w:w="1340" w:type="dxa"/>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0.036</w:t>
            </w:r>
          </w:p>
        </w:tc>
      </w:tr>
      <w:tr w:rsidR="008207E5" w:rsidRPr="001A07F7">
        <w:trPr>
          <w:cantSplit/>
        </w:trPr>
        <w:tc>
          <w:tcPr>
            <w:tcW w:w="2024" w:type="dxa"/>
            <w:vMerge/>
            <w:shd w:val="clear" w:color="auto" w:fill="FFFFFF"/>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2386" w:type="dxa"/>
            <w:shd w:val="clear" w:color="auto" w:fill="FFFFFF"/>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Spearman Correlation</w:t>
            </w:r>
          </w:p>
        </w:tc>
        <w:tc>
          <w:tcPr>
            <w:tcW w:w="990" w:type="dxa"/>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.104</w:t>
            </w:r>
          </w:p>
        </w:tc>
        <w:tc>
          <w:tcPr>
            <w:tcW w:w="1620" w:type="dxa"/>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.050</w:t>
            </w:r>
          </w:p>
        </w:tc>
        <w:tc>
          <w:tcPr>
            <w:tcW w:w="1440" w:type="dxa"/>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2.041</w:t>
            </w:r>
          </w:p>
        </w:tc>
        <w:tc>
          <w:tcPr>
            <w:tcW w:w="1340" w:type="dxa"/>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0.042c</w:t>
            </w:r>
          </w:p>
        </w:tc>
      </w:tr>
      <w:tr w:rsidR="008207E5" w:rsidRPr="001A07F7">
        <w:trPr>
          <w:cantSplit/>
        </w:trPr>
        <w:tc>
          <w:tcPr>
            <w:tcW w:w="2024" w:type="dxa"/>
            <w:tcBorders>
              <w:bottom w:val="single" w:sz="4" w:space="0" w:color="auto"/>
            </w:tcBorders>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Interval by Interval</w:t>
            </w:r>
          </w:p>
        </w:tc>
        <w:tc>
          <w:tcPr>
            <w:tcW w:w="2386" w:type="dxa"/>
            <w:tcBorders>
              <w:bottom w:val="single" w:sz="4" w:space="0" w:color="auto"/>
            </w:tcBorders>
            <w:shd w:val="clear" w:color="auto" w:fill="FFFFFF"/>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Pearson's R</w:t>
            </w:r>
          </w:p>
        </w:tc>
        <w:tc>
          <w:tcPr>
            <w:tcW w:w="990" w:type="dxa"/>
            <w:tcBorders>
              <w:bottom w:val="single" w:sz="4" w:space="0" w:color="auto"/>
            </w:tcBorders>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.079</w:t>
            </w:r>
          </w:p>
        </w:tc>
        <w:tc>
          <w:tcPr>
            <w:tcW w:w="1620" w:type="dxa"/>
            <w:tcBorders>
              <w:bottom w:val="single" w:sz="4" w:space="0" w:color="auto"/>
            </w:tcBorders>
            <w:shd w:val="clear" w:color="auto" w:fill="FFFFFF"/>
            <w:vAlign w:val="center"/>
          </w:tcPr>
          <w:p w:rsidR="008207E5" w:rsidRPr="001A07F7" w:rsidRDefault="00491ECA" w:rsidP="00432B0B">
            <w:pPr>
              <w:spacing w:before="100" w:beforeAutospacing="1" w:after="0" w:line="276" w:lineRule="auto"/>
              <w:rPr>
                <w:rFonts w:ascii="Times New Roman" w:hAnsi="Times New Roman" w:cs="Times New Roman"/>
                <w:sz w:val="24"/>
                <w:szCs w:val="24"/>
              </w:rPr>
            </w:pPr>
            <w:r>
              <w:rPr>
                <w:rFonts w:ascii="Times New Roman" w:hAnsi="Times New Roman" w:cs="Times New Roman"/>
                <w:sz w:val="24"/>
                <w:szCs w:val="24"/>
              </w:rPr>
              <w:t>0</w:t>
            </w:r>
            <w:r w:rsidR="00D7063C" w:rsidRPr="001A07F7">
              <w:rPr>
                <w:rFonts w:ascii="Times New Roman" w:hAnsi="Times New Roman" w:cs="Times New Roman"/>
                <w:sz w:val="24"/>
                <w:szCs w:val="24"/>
              </w:rPr>
              <w:t>.046</w:t>
            </w:r>
          </w:p>
        </w:tc>
        <w:tc>
          <w:tcPr>
            <w:tcW w:w="1440" w:type="dxa"/>
            <w:tcBorders>
              <w:bottom w:val="single" w:sz="4" w:space="0" w:color="auto"/>
            </w:tcBorders>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1.549</w:t>
            </w:r>
          </w:p>
        </w:tc>
        <w:tc>
          <w:tcPr>
            <w:tcW w:w="1340" w:type="dxa"/>
            <w:tcBorders>
              <w:bottom w:val="single" w:sz="4" w:space="0" w:color="auto"/>
            </w:tcBorders>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0.122c</w:t>
            </w:r>
          </w:p>
        </w:tc>
      </w:tr>
      <w:tr w:rsidR="008207E5" w:rsidRPr="001A07F7">
        <w:trPr>
          <w:cantSplit/>
        </w:trPr>
        <w:tc>
          <w:tcPr>
            <w:tcW w:w="4410" w:type="dxa"/>
            <w:gridSpan w:val="2"/>
            <w:tcBorders>
              <w:top w:val="single" w:sz="4" w:space="0" w:color="auto"/>
            </w:tcBorders>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 of Valid Cases</w:t>
            </w:r>
          </w:p>
        </w:tc>
        <w:tc>
          <w:tcPr>
            <w:tcW w:w="990" w:type="dxa"/>
            <w:tcBorders>
              <w:top w:val="single" w:sz="4" w:space="0" w:color="auto"/>
            </w:tcBorders>
            <w:shd w:val="clear" w:color="auto" w:fill="FFFFFF"/>
            <w:vAlign w:val="center"/>
          </w:tcPr>
          <w:p w:rsidR="008207E5" w:rsidRPr="001A07F7" w:rsidRDefault="00D7063C"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384</w:t>
            </w:r>
          </w:p>
        </w:tc>
        <w:tc>
          <w:tcPr>
            <w:tcW w:w="1620" w:type="dxa"/>
            <w:tcBorders>
              <w:top w:val="single" w:sz="4" w:space="0" w:color="auto"/>
            </w:tcBorders>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440" w:type="dxa"/>
            <w:tcBorders>
              <w:top w:val="single" w:sz="4" w:space="0" w:color="auto"/>
            </w:tcBorders>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c>
          <w:tcPr>
            <w:tcW w:w="1340" w:type="dxa"/>
            <w:tcBorders>
              <w:top w:val="single" w:sz="4" w:space="0" w:color="auto"/>
            </w:tcBorders>
            <w:shd w:val="clear" w:color="auto" w:fill="FFFFFF"/>
            <w:vAlign w:val="center"/>
          </w:tcPr>
          <w:p w:rsidR="008207E5" w:rsidRPr="001A07F7" w:rsidRDefault="008207E5" w:rsidP="00432B0B">
            <w:pPr>
              <w:spacing w:before="100" w:beforeAutospacing="1" w:after="0" w:line="276" w:lineRule="auto"/>
              <w:rPr>
                <w:rFonts w:ascii="Times New Roman" w:hAnsi="Times New Roman" w:cs="Times New Roman"/>
                <w:sz w:val="24"/>
                <w:szCs w:val="24"/>
              </w:rPr>
            </w:pPr>
          </w:p>
        </w:tc>
      </w:tr>
      <w:tr w:rsidR="008207E5" w:rsidRPr="001A07F7">
        <w:trPr>
          <w:cantSplit/>
        </w:trPr>
        <w:tc>
          <w:tcPr>
            <w:tcW w:w="9800" w:type="dxa"/>
            <w:gridSpan w:val="6"/>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 Not assuming the null hypothesis.</w:t>
            </w:r>
          </w:p>
        </w:tc>
      </w:tr>
      <w:tr w:rsidR="008207E5" w:rsidRPr="001A07F7">
        <w:trPr>
          <w:cantSplit/>
        </w:trPr>
        <w:tc>
          <w:tcPr>
            <w:tcW w:w="9800" w:type="dxa"/>
            <w:gridSpan w:val="6"/>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b. Using the asymptotic standard error assuming the null hypothesis.</w:t>
            </w:r>
          </w:p>
        </w:tc>
      </w:tr>
      <w:tr w:rsidR="008207E5" w:rsidRPr="001A07F7">
        <w:trPr>
          <w:cantSplit/>
        </w:trPr>
        <w:tc>
          <w:tcPr>
            <w:tcW w:w="9800" w:type="dxa"/>
            <w:gridSpan w:val="6"/>
            <w:tcBorders>
              <w:bottom w:val="single" w:sz="12" w:space="0" w:color="auto"/>
            </w:tcBorders>
            <w:shd w:val="clear" w:color="auto" w:fill="FFFFFF"/>
          </w:tcPr>
          <w:p w:rsidR="008207E5" w:rsidRPr="001A07F7" w:rsidRDefault="002913E2" w:rsidP="00432B0B">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 Based on nor</w:t>
            </w:r>
            <w:r w:rsidR="00D7063C" w:rsidRPr="001A07F7">
              <w:rPr>
                <w:rFonts w:ascii="Times New Roman" w:hAnsi="Times New Roman" w:cs="Times New Roman"/>
                <w:sz w:val="24"/>
                <w:szCs w:val="24"/>
              </w:rPr>
              <w:t>mal approximation.</w:t>
            </w:r>
          </w:p>
        </w:tc>
      </w:tr>
    </w:tbl>
    <w:p w:rsidR="008207E5" w:rsidRPr="001A07F7" w:rsidRDefault="008207E5"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432B0B" w:rsidRPr="001A07F7" w:rsidRDefault="00432B0B" w:rsidP="00F31982">
      <w:pPr>
        <w:spacing w:before="100" w:beforeAutospacing="1" w:after="0" w:line="480" w:lineRule="auto"/>
        <w:rPr>
          <w:rFonts w:ascii="Times New Roman" w:hAnsi="Times New Roman" w:cs="Times New Roman"/>
          <w:iCs/>
          <w:color w:val="000000"/>
          <w:sz w:val="24"/>
          <w:szCs w:val="24"/>
        </w:rPr>
      </w:pPr>
    </w:p>
    <w:p w:rsidR="001F0E90" w:rsidRPr="001A07F7" w:rsidRDefault="001F0E90" w:rsidP="00F31982">
      <w:pPr>
        <w:pStyle w:val="Heading1"/>
        <w:spacing w:before="100" w:beforeAutospacing="1" w:line="480" w:lineRule="auto"/>
        <w:jc w:val="center"/>
        <w:rPr>
          <w:rFonts w:cs="Times New Roman"/>
          <w:color w:val="000000"/>
          <w:sz w:val="32"/>
          <w:szCs w:val="32"/>
        </w:rPr>
      </w:pPr>
      <w:bookmarkStart w:id="134" w:name="_Toc128125860"/>
      <w:r w:rsidRPr="001A07F7">
        <w:rPr>
          <w:rFonts w:cs="Times New Roman"/>
          <w:sz w:val="32"/>
          <w:szCs w:val="32"/>
        </w:rPr>
        <w:t>CHAPTER FIVE</w:t>
      </w:r>
      <w:bookmarkEnd w:id="134"/>
    </w:p>
    <w:p w:rsidR="001F0E90" w:rsidRPr="001A07F7" w:rsidRDefault="001F0E90" w:rsidP="00432B0B">
      <w:pPr>
        <w:pStyle w:val="Heading1"/>
        <w:spacing w:before="0" w:line="480" w:lineRule="auto"/>
        <w:jc w:val="center"/>
        <w:rPr>
          <w:rFonts w:cs="Times New Roman"/>
        </w:rPr>
      </w:pPr>
      <w:bookmarkStart w:id="135" w:name="_Toc128125861"/>
      <w:r w:rsidRPr="001A07F7">
        <w:rPr>
          <w:rFonts w:cs="Times New Roman"/>
        </w:rPr>
        <w:t>SUMMARY, CONCLUSION AND RECOMMENDATIONS</w:t>
      </w:r>
      <w:bookmarkEnd w:id="135"/>
    </w:p>
    <w:p w:rsidR="001F0E90" w:rsidRPr="001A07F7" w:rsidRDefault="00C2495C" w:rsidP="00432B0B">
      <w:pPr>
        <w:pStyle w:val="Heading1"/>
        <w:spacing w:before="0" w:line="480" w:lineRule="auto"/>
        <w:rPr>
          <w:rFonts w:cs="Times New Roman"/>
          <w:sz w:val="24"/>
          <w:szCs w:val="24"/>
        </w:rPr>
      </w:pPr>
      <w:bookmarkStart w:id="136" w:name="_Toc128125862"/>
      <w:r w:rsidRPr="001A07F7">
        <w:rPr>
          <w:rFonts w:cs="Times New Roman"/>
          <w:sz w:val="24"/>
          <w:szCs w:val="24"/>
        </w:rPr>
        <w:t xml:space="preserve">5.1 </w:t>
      </w:r>
      <w:r w:rsidR="00F31982" w:rsidRPr="001A07F7">
        <w:rPr>
          <w:rFonts w:cs="Times New Roman"/>
          <w:sz w:val="24"/>
          <w:szCs w:val="24"/>
        </w:rPr>
        <w:tab/>
      </w:r>
      <w:r w:rsidR="001F0E90" w:rsidRPr="001A07F7">
        <w:rPr>
          <w:rFonts w:cs="Times New Roman"/>
          <w:sz w:val="24"/>
          <w:szCs w:val="24"/>
        </w:rPr>
        <w:t>Summary</w:t>
      </w:r>
      <w:bookmarkEnd w:id="136"/>
    </w:p>
    <w:p w:rsidR="001F0E90" w:rsidRPr="001A07F7" w:rsidRDefault="001F0E90" w:rsidP="00432B0B">
      <w:pPr>
        <w:spacing w:after="0" w:line="480" w:lineRule="auto"/>
        <w:jc w:val="both"/>
        <w:rPr>
          <w:rFonts w:ascii="Times New Roman" w:hAnsi="Times New Roman" w:cs="Times New Roman"/>
          <w:b/>
          <w:sz w:val="24"/>
          <w:szCs w:val="24"/>
        </w:rPr>
      </w:pPr>
      <w:r w:rsidRPr="001A07F7">
        <w:rPr>
          <w:rFonts w:ascii="Times New Roman" w:hAnsi="Times New Roman" w:cs="Times New Roman"/>
          <w:sz w:val="24"/>
          <w:szCs w:val="24"/>
        </w:rPr>
        <w:t>The overall purpose of this study was to investigate the use, intensity of use, preference, perceptions and knowledge of indigenous, conventional and alternative insect pest control methods and to determine the factors influencing the selection of insect pest control methods in Kwara and Niger States, Nigeria.</w:t>
      </w:r>
    </w:p>
    <w:p w:rsidR="001F0E90" w:rsidRPr="001A07F7" w:rsidRDefault="001F0E9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specific objectives of the study were to describe the awareness, availability and use of insect pest control methods used by cowpea farmers in Kwara and Niger States; determine cowpea farmers’ preferences for insect pest control methods in Kwara and Niger States; investigate the factors influencing cowpea farmers’ insect pest control decisions in Kwara and Niger States; identify the cowpea farmers’ sources of information on insect pest control methods in Kwara and Niger States; examine farmers’ perceptions of insect pest control methods in Kwara and Niger States; examine cowpea farmers’ knowledge on pest control methods in Kwara and Niger States; and to identify the constraints to the choice of pest control methods in Kwara and Niger States.</w:t>
      </w:r>
    </w:p>
    <w:p w:rsidR="001F0E90" w:rsidRPr="001A07F7" w:rsidRDefault="001F0E9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study was guided by five hypotheses: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is no significant relationship between socio-economic characteristics of the respondents and their perception of pest control methods.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1</w:t>
      </w:r>
      <w:r w:rsidRPr="001A07F7">
        <w:rPr>
          <w:rFonts w:ascii="Times New Roman" w:hAnsi="Times New Roman" w:cs="Times New Roman"/>
          <w:bCs/>
          <w:sz w:val="24"/>
          <w:szCs w:val="24"/>
        </w:rPr>
        <w:t xml:space="preserve">: </w:t>
      </w:r>
      <w:r w:rsidRPr="001A07F7">
        <w:rPr>
          <w:rFonts w:ascii="Times New Roman" w:hAnsi="Times New Roman" w:cs="Times New Roman"/>
          <w:sz w:val="24"/>
          <w:szCs w:val="24"/>
        </w:rPr>
        <w:t>There is significant relationship between socio-economic characteristics of the respondents and their perception of pest control methods. (</w:t>
      </w:r>
      <w:r w:rsidRPr="001A07F7">
        <w:rPr>
          <w:rFonts w:ascii="Times New Roman" w:hAnsi="Times New Roman" w:cs="Times New Roman"/>
          <w:bCs/>
          <w:sz w:val="24"/>
          <w:szCs w:val="24"/>
        </w:rPr>
        <w:t>2) 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is no significant relationship between socio-economic characteristics of the respondents and their use of insect pest control methods.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1</w:t>
      </w:r>
      <w:r w:rsidRPr="001A07F7">
        <w:rPr>
          <w:rFonts w:ascii="Times New Roman" w:hAnsi="Times New Roman" w:cs="Times New Roman"/>
          <w:bCs/>
          <w:sz w:val="24"/>
          <w:szCs w:val="24"/>
        </w:rPr>
        <w:t xml:space="preserve">: </w:t>
      </w:r>
      <w:r w:rsidRPr="001A07F7">
        <w:rPr>
          <w:rFonts w:ascii="Times New Roman" w:hAnsi="Times New Roman" w:cs="Times New Roman"/>
          <w:sz w:val="24"/>
          <w:szCs w:val="24"/>
        </w:rPr>
        <w:t xml:space="preserve">There is significant relationship between socio-economic characteristics of the respondents and their use of insect pest control methods. (3)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is no significant relationship socio-economic characteristics of the respondents and the intensity of use of conventional insect pest control method.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1</w:t>
      </w:r>
      <w:r w:rsidRPr="001A07F7">
        <w:rPr>
          <w:rFonts w:ascii="Times New Roman" w:hAnsi="Times New Roman" w:cs="Times New Roman"/>
          <w:bCs/>
          <w:sz w:val="24"/>
          <w:szCs w:val="24"/>
        </w:rPr>
        <w:t xml:space="preserve">: </w:t>
      </w:r>
      <w:r w:rsidRPr="001A07F7">
        <w:rPr>
          <w:rFonts w:ascii="Times New Roman" w:hAnsi="Times New Roman" w:cs="Times New Roman"/>
          <w:sz w:val="24"/>
          <w:szCs w:val="24"/>
        </w:rPr>
        <w:t xml:space="preserve">There is significant relationship socio-economic characteristics of the respondents and the intensity of use of conventional insect pest control method. </w:t>
      </w:r>
      <w:r w:rsidRPr="001A07F7">
        <w:rPr>
          <w:rFonts w:ascii="Times New Roman" w:hAnsi="Times New Roman" w:cs="Times New Roman"/>
          <w:bCs/>
          <w:sz w:val="24"/>
          <w:szCs w:val="24"/>
        </w:rPr>
        <w:t>(4)H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is no significant difference in the use of indigenous, conventional and alternative insect pest control methods.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1</w:t>
      </w:r>
      <w:r w:rsidRPr="001A07F7">
        <w:rPr>
          <w:rFonts w:ascii="Times New Roman" w:hAnsi="Times New Roman" w:cs="Times New Roman"/>
          <w:bCs/>
          <w:sz w:val="24"/>
          <w:szCs w:val="24"/>
        </w:rPr>
        <w:t xml:space="preserve">: </w:t>
      </w:r>
      <w:r w:rsidRPr="001A07F7">
        <w:rPr>
          <w:rFonts w:ascii="Times New Roman" w:hAnsi="Times New Roman" w:cs="Times New Roman"/>
          <w:sz w:val="24"/>
          <w:szCs w:val="24"/>
        </w:rPr>
        <w:t xml:space="preserve">There is significant difference in the use of indigenous, conventional and alternative insect pest control methods. </w:t>
      </w:r>
      <w:r w:rsidRPr="001A07F7">
        <w:rPr>
          <w:rFonts w:ascii="Times New Roman" w:hAnsi="Times New Roman" w:cs="Times New Roman"/>
          <w:bCs/>
          <w:sz w:val="24"/>
          <w:szCs w:val="24"/>
        </w:rPr>
        <w:t>(5)H</w:t>
      </w:r>
      <w:r w:rsidRPr="001A07F7">
        <w:rPr>
          <w:rFonts w:ascii="Times New Roman" w:hAnsi="Times New Roman" w:cs="Times New Roman"/>
          <w:bCs/>
          <w:sz w:val="24"/>
          <w:szCs w:val="24"/>
          <w:vertAlign w:val="subscript"/>
        </w:rPr>
        <w:t>0</w:t>
      </w:r>
      <w:r w:rsidRPr="001A07F7">
        <w:rPr>
          <w:rFonts w:ascii="Times New Roman" w:hAnsi="Times New Roman" w:cs="Times New Roman"/>
          <w:sz w:val="24"/>
          <w:szCs w:val="24"/>
        </w:rPr>
        <w:t xml:space="preserve">: There is no significant association between knowledge and use of insect pest control methods. </w:t>
      </w:r>
      <w:r w:rsidRPr="001A07F7">
        <w:rPr>
          <w:rFonts w:ascii="Times New Roman" w:hAnsi="Times New Roman" w:cs="Times New Roman"/>
          <w:bCs/>
          <w:sz w:val="24"/>
          <w:szCs w:val="24"/>
        </w:rPr>
        <w:t>H</w:t>
      </w:r>
      <w:r w:rsidRPr="001A07F7">
        <w:rPr>
          <w:rFonts w:ascii="Times New Roman" w:hAnsi="Times New Roman" w:cs="Times New Roman"/>
          <w:bCs/>
          <w:sz w:val="24"/>
          <w:szCs w:val="24"/>
          <w:vertAlign w:val="subscript"/>
        </w:rPr>
        <w:t>1</w:t>
      </w:r>
      <w:r w:rsidRPr="001A07F7">
        <w:rPr>
          <w:rFonts w:ascii="Times New Roman" w:hAnsi="Times New Roman" w:cs="Times New Roman"/>
          <w:bCs/>
          <w:sz w:val="24"/>
          <w:szCs w:val="24"/>
        </w:rPr>
        <w:t xml:space="preserve">: </w:t>
      </w:r>
      <w:r w:rsidRPr="001A07F7">
        <w:rPr>
          <w:rFonts w:ascii="Times New Roman" w:hAnsi="Times New Roman" w:cs="Times New Roman"/>
          <w:sz w:val="24"/>
          <w:szCs w:val="24"/>
        </w:rPr>
        <w:t>There is significant association between knowledge and use of insect pest control methods.</w:t>
      </w:r>
    </w:p>
    <w:p w:rsidR="001F0E90" w:rsidRPr="001A07F7" w:rsidRDefault="001F0E90" w:rsidP="00F30C8E">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study was carried out in two of the four agricultural zones of Kwara state and one of the three agricultural zones in Niger state. A total of 384 cowpea farmers constituted the sample size for the study. Data for the study was collected by means of structured questionnaire through interview schedule. Percentages and means were used to analyze the socio-economic characteristics of the cowpea farmers, level of awareness and availability of indigenous, conventional and alternative insect pest control methods as well as the use and frequency of use of the methods. Similarly, percentage and means were employed to analyze the knowledge level and perception of insect pest control methods, factors considered in the selection of insect pest control methods and the constraints </w:t>
      </w:r>
      <w:r w:rsidR="00406427">
        <w:rPr>
          <w:rFonts w:ascii="Times New Roman" w:hAnsi="Times New Roman" w:cs="Times New Roman"/>
          <w:sz w:val="24"/>
          <w:szCs w:val="24"/>
        </w:rPr>
        <w:t>to</w:t>
      </w:r>
      <w:r w:rsidRPr="001A07F7">
        <w:rPr>
          <w:rFonts w:ascii="Times New Roman" w:hAnsi="Times New Roman" w:cs="Times New Roman"/>
          <w:sz w:val="24"/>
          <w:szCs w:val="24"/>
        </w:rPr>
        <w:t xml:space="preserve"> choice among cowpea farmers. Principal Component Analysis was used to reduce the dimensionality of the factors and extract the key factors considered by cowpea farmers in their insect pest control decisions</w:t>
      </w:r>
      <w:r w:rsidR="0019110A">
        <w:rPr>
          <w:rFonts w:ascii="Times New Roman" w:hAnsi="Times New Roman" w:cs="Times New Roman"/>
          <w:sz w:val="24"/>
          <w:szCs w:val="24"/>
        </w:rPr>
        <w:t>.</w:t>
      </w:r>
      <w:r w:rsidRPr="001A07F7">
        <w:rPr>
          <w:rFonts w:ascii="Times New Roman" w:hAnsi="Times New Roman" w:cs="Times New Roman"/>
          <w:sz w:val="24"/>
          <w:szCs w:val="24"/>
        </w:rPr>
        <w:t xml:space="preserve"> Also, Probit and Ordinary Least Square regression were employed to determine the socioeconomic factors influencing use and intensity of use of conventional insect pest control methods among cowpea farmers.</w:t>
      </w:r>
    </w:p>
    <w:p w:rsidR="001F0E90" w:rsidRPr="001A07F7" w:rsidRDefault="001F0E9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The study revealed that majority of the respondent (80.2 %) </w:t>
      </w:r>
      <w:r w:rsidR="00F30C8E">
        <w:rPr>
          <w:rFonts w:ascii="Times New Roman" w:hAnsi="Times New Roman" w:cs="Times New Roman"/>
          <w:sz w:val="24"/>
          <w:szCs w:val="24"/>
        </w:rPr>
        <w:t>wa</w:t>
      </w:r>
      <w:r w:rsidRPr="001A07F7">
        <w:rPr>
          <w:rFonts w:ascii="Times New Roman" w:hAnsi="Times New Roman" w:cs="Times New Roman"/>
          <w:sz w:val="24"/>
          <w:szCs w:val="24"/>
        </w:rPr>
        <w:t xml:space="preserve">s male and </w:t>
      </w:r>
      <w:r w:rsidR="00F30C8E">
        <w:rPr>
          <w:rFonts w:ascii="Times New Roman" w:hAnsi="Times New Roman" w:cs="Times New Roman"/>
          <w:sz w:val="24"/>
          <w:szCs w:val="24"/>
        </w:rPr>
        <w:t>the average age of respondents wa</w:t>
      </w:r>
      <w:r w:rsidRPr="001A07F7">
        <w:rPr>
          <w:rFonts w:ascii="Times New Roman" w:hAnsi="Times New Roman" w:cs="Times New Roman"/>
          <w:sz w:val="24"/>
          <w:szCs w:val="24"/>
        </w:rPr>
        <w:t xml:space="preserve">s 50 years.  Majority (85.4%) of the respondents were married. About 31.5 percent of the respondents had no formal education while 27.1 percent received primary education. The mean household size of respondents is 6.7. The mean year of experience of our respondents is 18.1 years. Again, there is high extension contact in the study area; majority (89.3 %) of respondents have had contact with extension in the past year with 35.2% having contact with extension agents on a quarterly basis. Almost all (99.2%) of the respondents belonged to a group while majority (75.3%) obtained their pesticides from agricultural input dealers. </w:t>
      </w:r>
    </w:p>
    <w:p w:rsidR="001F0E90" w:rsidRPr="00F30C8E" w:rsidRDefault="001F0E9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Additionally, a little more than half (54.7%) of the respondents cultivated their crops in a sole cropping system. Land ownership by inheritance (59.4%) was predominant among respondents. The majority (81.8%) had holdings between 1.0-5.0 hectares while the 91.1 percent of respondents stored between 1-10 tons. About a quarter of the respondents (24.5%) earned income of between </w:t>
      </w:r>
      <w:r w:rsidRPr="001A07F7">
        <w:rPr>
          <w:rFonts w:ascii="Times New Roman" w:hAnsi="Times New Roman" w:cs="Times New Roman"/>
          <w:strike/>
          <w:sz w:val="24"/>
          <w:szCs w:val="24"/>
        </w:rPr>
        <w:t>N</w:t>
      </w:r>
      <w:r w:rsidRPr="001A07F7">
        <w:rPr>
          <w:rFonts w:ascii="Times New Roman" w:hAnsi="Times New Roman" w:cs="Times New Roman"/>
          <w:sz w:val="24"/>
          <w:szCs w:val="24"/>
        </w:rPr>
        <w:t>201000-</w:t>
      </w:r>
      <w:r w:rsidRPr="001A07F7">
        <w:rPr>
          <w:rFonts w:ascii="Times New Roman" w:hAnsi="Times New Roman" w:cs="Times New Roman"/>
          <w:strike/>
          <w:sz w:val="24"/>
          <w:szCs w:val="24"/>
        </w:rPr>
        <w:t>N</w:t>
      </w:r>
      <w:r w:rsidRPr="001A07F7">
        <w:rPr>
          <w:rFonts w:ascii="Times New Roman" w:hAnsi="Times New Roman" w:cs="Times New Roman"/>
          <w:sz w:val="24"/>
          <w:szCs w:val="24"/>
        </w:rPr>
        <w:t xml:space="preserve">400000 while the mean income is </w:t>
      </w:r>
      <w:r w:rsidRPr="001A07F7">
        <w:rPr>
          <w:rFonts w:ascii="Times New Roman" w:hAnsi="Times New Roman" w:cs="Times New Roman"/>
          <w:strike/>
          <w:sz w:val="24"/>
          <w:szCs w:val="24"/>
        </w:rPr>
        <w:t>N</w:t>
      </w:r>
      <w:r w:rsidRPr="001A07F7">
        <w:rPr>
          <w:rFonts w:ascii="Times New Roman" w:hAnsi="Times New Roman" w:cs="Times New Roman"/>
          <w:sz w:val="24"/>
          <w:szCs w:val="24"/>
        </w:rPr>
        <w:t xml:space="preserve"> 570,203. The study revealed that indigenous insect pest control methods for field control with highest awareness among respondents include planting early maturing crops that can be harvested early (97.7%), intercrop with non-host plants (93.2%) and use of early planting date (88.5%). For storage of cowpea, the indigenous pest control methods indicated by majority of the respondents include </w:t>
      </w:r>
      <w:r w:rsidRPr="001A07F7">
        <w:rPr>
          <w:rFonts w:ascii="Times New Roman" w:hAnsi="Times New Roman" w:cs="Times New Roman"/>
          <w:bCs/>
          <w:sz w:val="24"/>
          <w:szCs w:val="24"/>
        </w:rPr>
        <w:t xml:space="preserve">sunning at regular intervals (91.7%), use of jerry cans (89.1%) and storing unthreshed (87.8%). The aggregate average percentage response to awareness of use of indigenous </w:t>
      </w:r>
      <w:r w:rsidR="00F30C8E">
        <w:rPr>
          <w:rFonts w:ascii="Times New Roman" w:hAnsi="Times New Roman" w:cs="Times New Roman"/>
          <w:sz w:val="24"/>
          <w:szCs w:val="24"/>
        </w:rPr>
        <w:t>pest control methods was</w:t>
      </w:r>
      <w:r w:rsidRPr="001A07F7">
        <w:rPr>
          <w:rFonts w:ascii="Times New Roman" w:hAnsi="Times New Roman" w:cs="Times New Roman"/>
          <w:sz w:val="24"/>
          <w:szCs w:val="24"/>
        </w:rPr>
        <w:t xml:space="preserve"> high</w:t>
      </w:r>
      <w:r w:rsidR="00F30C8E">
        <w:rPr>
          <w:rFonts w:ascii="Times New Roman" w:hAnsi="Times New Roman" w:cs="Times New Roman"/>
          <w:sz w:val="24"/>
          <w:szCs w:val="24"/>
        </w:rPr>
        <w:t>er</w:t>
      </w:r>
      <w:r w:rsidRPr="001A07F7">
        <w:rPr>
          <w:rFonts w:ascii="Times New Roman" w:hAnsi="Times New Roman" w:cs="Times New Roman"/>
          <w:sz w:val="24"/>
          <w:szCs w:val="24"/>
        </w:rPr>
        <w:t xml:space="preserve"> for field pest control (74.6%) compared to stor</w:t>
      </w:r>
      <w:r w:rsidR="00F30C8E">
        <w:rPr>
          <w:rFonts w:ascii="Times New Roman" w:hAnsi="Times New Roman" w:cs="Times New Roman"/>
          <w:sz w:val="24"/>
          <w:szCs w:val="24"/>
        </w:rPr>
        <w:t>e pest control (73.4%). There was</w:t>
      </w:r>
      <w:r w:rsidRPr="001A07F7">
        <w:rPr>
          <w:rFonts w:ascii="Times New Roman" w:hAnsi="Times New Roman" w:cs="Times New Roman"/>
          <w:sz w:val="24"/>
          <w:szCs w:val="24"/>
        </w:rPr>
        <w:t xml:space="preserve"> high awareness of conventional methods</w:t>
      </w:r>
      <w:r w:rsidRPr="001A07F7">
        <w:rPr>
          <w:rFonts w:ascii="Times New Roman" w:hAnsi="Times New Roman" w:cs="Times New Roman"/>
          <w:bCs/>
          <w:sz w:val="24"/>
          <w:szCs w:val="24"/>
        </w:rPr>
        <w:t xml:space="preserve"> to control cowpea pests on field (93.0%) and store (93.8%); and </w:t>
      </w:r>
      <w:r w:rsidRPr="001A07F7">
        <w:rPr>
          <w:rFonts w:ascii="Times New Roman" w:hAnsi="Times New Roman" w:cs="Times New Roman"/>
          <w:sz w:val="24"/>
          <w:szCs w:val="24"/>
        </w:rPr>
        <w:t>of alternative pest control methods especially PICS Bag (74.7%).</w:t>
      </w:r>
    </w:p>
    <w:p w:rsidR="001F0E90" w:rsidRPr="001A07F7" w:rsidRDefault="001F0E90" w:rsidP="00F31982">
      <w:pPr>
        <w:autoSpaceDE w:val="0"/>
        <w:autoSpaceDN w:val="0"/>
        <w:adjustRightInd w:val="0"/>
        <w:spacing w:before="100" w:beforeAutospacing="1" w:after="0" w:line="480" w:lineRule="auto"/>
        <w:jc w:val="both"/>
        <w:rPr>
          <w:rFonts w:ascii="Times New Roman" w:hAnsi="Times New Roman" w:cs="Times New Roman"/>
          <w:bCs/>
          <w:sz w:val="24"/>
          <w:szCs w:val="24"/>
        </w:rPr>
      </w:pPr>
      <w:r w:rsidRPr="001A07F7">
        <w:rPr>
          <w:rFonts w:ascii="Times New Roman" w:hAnsi="Times New Roman" w:cs="Times New Roman"/>
          <w:sz w:val="24"/>
          <w:szCs w:val="24"/>
        </w:rPr>
        <w:t>For availability, intercrop with non-host plants (95.6%), planting early maturing cr</w:t>
      </w:r>
      <w:r w:rsidR="003E7AEB" w:rsidRPr="001A07F7">
        <w:rPr>
          <w:rFonts w:ascii="Times New Roman" w:hAnsi="Times New Roman" w:cs="Times New Roman"/>
          <w:sz w:val="24"/>
          <w:szCs w:val="24"/>
        </w:rPr>
        <w:t xml:space="preserve">ops </w:t>
      </w:r>
      <w:r w:rsidRPr="001A07F7">
        <w:rPr>
          <w:rFonts w:ascii="Times New Roman" w:hAnsi="Times New Roman" w:cs="Times New Roman"/>
          <w:sz w:val="24"/>
          <w:szCs w:val="24"/>
        </w:rPr>
        <w:t xml:space="preserve">(94.0%), use of early planting date (89.8%) and ploughing to expose eggs, larvae, nymphs and adults in the soil (85.2%) were the most available indigenous insect pest control methods. For storage, indigenous insect pest control methods indicated to be most available by include: </w:t>
      </w:r>
      <w:r w:rsidRPr="001A07F7">
        <w:rPr>
          <w:rFonts w:ascii="Times New Roman" w:hAnsi="Times New Roman" w:cs="Times New Roman"/>
          <w:bCs/>
          <w:sz w:val="24"/>
          <w:szCs w:val="24"/>
        </w:rPr>
        <w:t>storing unthreshed (87%) and Sunning at regular int</w:t>
      </w:r>
      <w:r w:rsidR="003E7AEB" w:rsidRPr="001A07F7">
        <w:rPr>
          <w:rFonts w:ascii="Times New Roman" w:hAnsi="Times New Roman" w:cs="Times New Roman"/>
          <w:bCs/>
          <w:sz w:val="24"/>
          <w:szCs w:val="24"/>
        </w:rPr>
        <w:t>ervals (87.0%), application of n</w:t>
      </w:r>
      <w:r w:rsidRPr="001A07F7">
        <w:rPr>
          <w:rFonts w:ascii="Times New Roman" w:hAnsi="Times New Roman" w:cs="Times New Roman"/>
          <w:bCs/>
          <w:sz w:val="24"/>
          <w:szCs w:val="24"/>
        </w:rPr>
        <w:t xml:space="preserve">eem extracts (84.9%) and use of jerry-cans (86.2%). </w:t>
      </w:r>
      <w:r w:rsidRPr="001A07F7">
        <w:rPr>
          <w:rFonts w:ascii="Times New Roman" w:hAnsi="Times New Roman" w:cs="Times New Roman"/>
          <w:sz w:val="24"/>
          <w:szCs w:val="24"/>
        </w:rPr>
        <w:t xml:space="preserve">Majority of the respondents indicated that </w:t>
      </w:r>
      <w:r w:rsidRPr="001A07F7">
        <w:rPr>
          <w:rFonts w:ascii="Times New Roman" w:hAnsi="Times New Roman" w:cs="Times New Roman"/>
          <w:bCs/>
          <w:sz w:val="24"/>
          <w:szCs w:val="24"/>
        </w:rPr>
        <w:t>use of synthetic chemicals is available for both field pest control (</w:t>
      </w:r>
      <w:r w:rsidRPr="001A07F7">
        <w:rPr>
          <w:rFonts w:ascii="Times New Roman" w:hAnsi="Times New Roman" w:cs="Times New Roman"/>
          <w:sz w:val="24"/>
          <w:szCs w:val="24"/>
        </w:rPr>
        <w:t>87.8%</w:t>
      </w:r>
      <w:r w:rsidRPr="001A07F7">
        <w:rPr>
          <w:rFonts w:ascii="Times New Roman" w:hAnsi="Times New Roman" w:cs="Times New Roman"/>
          <w:bCs/>
          <w:sz w:val="24"/>
          <w:szCs w:val="24"/>
        </w:rPr>
        <w:t>) and store pest control (</w:t>
      </w:r>
      <w:r w:rsidRPr="001A07F7">
        <w:rPr>
          <w:rFonts w:ascii="Times New Roman" w:hAnsi="Times New Roman" w:cs="Times New Roman"/>
          <w:sz w:val="24"/>
          <w:szCs w:val="24"/>
        </w:rPr>
        <w:t>90.4%</w:t>
      </w:r>
      <w:r w:rsidRPr="001A07F7">
        <w:rPr>
          <w:rFonts w:ascii="Times New Roman" w:hAnsi="Times New Roman" w:cs="Times New Roman"/>
          <w:bCs/>
          <w:sz w:val="24"/>
          <w:szCs w:val="24"/>
        </w:rPr>
        <w:t>).</w:t>
      </w:r>
    </w:p>
    <w:p w:rsidR="001F0E90" w:rsidRPr="001A07F7" w:rsidRDefault="001F0E9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bCs/>
          <w:sz w:val="24"/>
          <w:szCs w:val="24"/>
        </w:rPr>
        <w:t xml:space="preserve">Furthermore, the aggregate average percentage for use of indigenous </w:t>
      </w:r>
      <w:r w:rsidR="00F30C8E">
        <w:rPr>
          <w:rFonts w:ascii="Times New Roman" w:hAnsi="Times New Roman" w:cs="Times New Roman"/>
          <w:sz w:val="24"/>
          <w:szCs w:val="24"/>
        </w:rPr>
        <w:t>pest control methods wa</w:t>
      </w:r>
      <w:r w:rsidRPr="001A07F7">
        <w:rPr>
          <w:rFonts w:ascii="Times New Roman" w:hAnsi="Times New Roman" w:cs="Times New Roman"/>
          <w:sz w:val="24"/>
          <w:szCs w:val="24"/>
        </w:rPr>
        <w:t xml:space="preserve">s high for field pest control (61.3%) when compared to store pest control (54.2%) implying that indigenous methods for field pest control are used more compared to indigenous methods for store pest control in the study area. Majority of the respondents </w:t>
      </w:r>
      <w:r w:rsidRPr="001A07F7">
        <w:rPr>
          <w:rFonts w:ascii="Times New Roman" w:hAnsi="Times New Roman" w:cs="Times New Roman"/>
          <w:bCs/>
          <w:sz w:val="24"/>
          <w:szCs w:val="24"/>
        </w:rPr>
        <w:t xml:space="preserve">used synthetic chemicals to control cowpea pests on field (87.8%) and store (79.2%). The most used </w:t>
      </w:r>
      <w:r w:rsidRPr="001A07F7">
        <w:rPr>
          <w:rFonts w:ascii="Times New Roman" w:hAnsi="Times New Roman" w:cs="Times New Roman"/>
          <w:sz w:val="24"/>
          <w:szCs w:val="24"/>
        </w:rPr>
        <w:t>alternative pest control method is PICS Bag (65.4%). On the whole, 40.0% used alternative methods, 59.0% used indigenous methods and 83.0% used conventional method. The most frequently used indigenous insect pest contr</w:t>
      </w:r>
      <w:r w:rsidR="00F563F0">
        <w:rPr>
          <w:rFonts w:ascii="Times New Roman" w:hAnsi="Times New Roman" w:cs="Times New Roman"/>
          <w:sz w:val="24"/>
          <w:szCs w:val="24"/>
        </w:rPr>
        <w:t>ol methods on field we</w:t>
      </w:r>
      <w:r w:rsidRPr="001A07F7">
        <w:rPr>
          <w:rFonts w:ascii="Times New Roman" w:hAnsi="Times New Roman" w:cs="Times New Roman"/>
          <w:sz w:val="24"/>
          <w:szCs w:val="24"/>
        </w:rPr>
        <w:t xml:space="preserve">re intercrop with non-host, ploughing to expose eggs, larvae, nymph and adults in the soil, use of early planting date and planting early maturing crops while in store; use of jerry cans, storing unthreshed and sunning at regular intervals. This is in addition to conventional methods in both field and store. </w:t>
      </w:r>
    </w:p>
    <w:p w:rsidR="00A71FE4" w:rsidRPr="00F30C8E" w:rsidRDefault="001F0E90"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study also revealed that planting early maturing c</w:t>
      </w:r>
      <w:r w:rsidR="003E7AEB" w:rsidRPr="001A07F7">
        <w:rPr>
          <w:rFonts w:ascii="Times New Roman" w:hAnsi="Times New Roman" w:cs="Times New Roman"/>
          <w:sz w:val="24"/>
          <w:szCs w:val="24"/>
        </w:rPr>
        <w:t xml:space="preserve">rops </w:t>
      </w:r>
      <w:r w:rsidRPr="001A07F7">
        <w:rPr>
          <w:rFonts w:ascii="Times New Roman" w:hAnsi="Times New Roman" w:cs="Times New Roman"/>
          <w:sz w:val="24"/>
          <w:szCs w:val="24"/>
        </w:rPr>
        <w:t xml:space="preserve"> (mean=2.65), use of early planting date (mean=2.56), and use of jerry cans for storage (mean=2.54) were the principal indigenous pest control methods preferred by cowpea farmers in Kwara and Niger States. </w:t>
      </w:r>
      <w:r w:rsidRPr="001A07F7">
        <w:rPr>
          <w:rFonts w:ascii="Times New Roman" w:hAnsi="Times New Roman" w:cs="Times New Roman"/>
          <w:bCs/>
          <w:sz w:val="24"/>
          <w:szCs w:val="24"/>
        </w:rPr>
        <w:t xml:space="preserve">The use of synthetic pesticides for field pest control in store (mean=2.79) is more preferred to field use (mean=2.33). </w:t>
      </w:r>
      <w:r w:rsidR="00A71FE4" w:rsidRPr="001A07F7">
        <w:rPr>
          <w:rFonts w:ascii="Times New Roman" w:hAnsi="Times New Roman" w:cs="Times New Roman"/>
          <w:bCs/>
          <w:sz w:val="24"/>
          <w:szCs w:val="24"/>
        </w:rPr>
        <w:t>The result shows</w:t>
      </w:r>
      <w:r w:rsidR="00A71FE4" w:rsidRPr="001A07F7">
        <w:rPr>
          <w:rFonts w:ascii="Times New Roman" w:hAnsi="Times New Roman" w:cs="Times New Roman"/>
          <w:sz w:val="24"/>
          <w:szCs w:val="24"/>
        </w:rPr>
        <w:t xml:space="preserve"> that effectiveness of control method, availability of pest control method, and quantity of pesticide required were the </w:t>
      </w:r>
      <w:r w:rsidR="00742A89" w:rsidRPr="001A07F7">
        <w:rPr>
          <w:rFonts w:ascii="Times New Roman" w:hAnsi="Times New Roman" w:cs="Times New Roman"/>
          <w:sz w:val="24"/>
          <w:szCs w:val="24"/>
        </w:rPr>
        <w:t>main</w:t>
      </w:r>
      <w:r w:rsidR="00A71FE4" w:rsidRPr="001A07F7">
        <w:rPr>
          <w:rFonts w:ascii="Times New Roman" w:hAnsi="Times New Roman" w:cs="Times New Roman"/>
          <w:sz w:val="24"/>
          <w:szCs w:val="24"/>
        </w:rPr>
        <w:t xml:space="preserve"> factors considered for cowpea field pest control methods while </w:t>
      </w:r>
      <w:r w:rsidR="00A71FE4" w:rsidRPr="001A07F7">
        <w:rPr>
          <w:rFonts w:ascii="Times New Roman" w:hAnsi="Times New Roman" w:cs="Times New Roman"/>
          <w:bCs/>
          <w:sz w:val="24"/>
          <w:szCs w:val="24"/>
        </w:rPr>
        <w:t>the</w:t>
      </w:r>
      <w:r w:rsidR="00A71FE4" w:rsidRPr="001A07F7">
        <w:rPr>
          <w:rFonts w:ascii="Times New Roman" w:hAnsi="Times New Roman" w:cs="Times New Roman"/>
          <w:sz w:val="24"/>
          <w:szCs w:val="24"/>
        </w:rPr>
        <w:t xml:space="preserve"> intended time of sale, time required to apply control method, and time of application were the most important factors considered for cowpea store pest control methods in Kwara and Niger States. Agricultural Development Project (ADP) agents (mean=2.49), input dealers (mean=2.39), agricultural research institutes (mean=2.31) were the most utilized source of information on insect pest control.  Analysis of knowledge level of insect pest control reveals that majority (90.4%) of the respondents had high knowledge of pest control methods while the aggregate percentage score was 78%. The risk of failure (mean=2.67), uncertain outcome (mean=2.64), and inadequate capital (mean=2.58) were the principal constraints limiting choice of insect </w:t>
      </w:r>
      <w:r w:rsidR="00A71FE4" w:rsidRPr="001A07F7">
        <w:rPr>
          <w:rFonts w:ascii="Times New Roman" w:hAnsi="Times New Roman" w:cs="Times New Roman"/>
          <w:color w:val="000000" w:themeColor="text1"/>
          <w:sz w:val="24"/>
          <w:szCs w:val="24"/>
        </w:rPr>
        <w:t>pest control methods.</w:t>
      </w:r>
    </w:p>
    <w:p w:rsidR="00A71FE4" w:rsidRPr="001A07F7" w:rsidRDefault="00A71FE4" w:rsidP="00F31982">
      <w:pPr>
        <w:autoSpaceDE w:val="0"/>
        <w:autoSpaceDN w:val="0"/>
        <w:adjustRightInd w:val="0"/>
        <w:spacing w:before="100" w:beforeAutospacing="1" w:after="0" w:line="480" w:lineRule="auto"/>
        <w:jc w:val="both"/>
        <w:rPr>
          <w:rFonts w:ascii="Times New Roman" w:hAnsi="Times New Roman" w:cs="Times New Roman"/>
          <w:color w:val="000000" w:themeColor="text1"/>
          <w:sz w:val="24"/>
          <w:szCs w:val="24"/>
        </w:rPr>
      </w:pPr>
      <w:r w:rsidRPr="001A07F7">
        <w:rPr>
          <w:rFonts w:ascii="Times New Roman" w:hAnsi="Times New Roman" w:cs="Times New Roman"/>
          <w:color w:val="000000" w:themeColor="text1"/>
          <w:sz w:val="24"/>
          <w:szCs w:val="24"/>
        </w:rPr>
        <w:t>The Probit regression of factors influencing use of insect pest control methods reveals that four variables such as age (t=0.21</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 farm size (t=0.41</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 group membership (t=0.193</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 and quantity stored (t=0.003</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 were positively significant. This demonstrates that unit increase in years of age, number of hectares farm size and tonnage quantity of cowpea stored, there will likely be an increase in the use of insect pest control methods in the study area. However, variables such as education (t=0.-085, p&lt;0.01), extension contact (t=-0.149</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 frequency of contact (t=-0.049</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w:t>
      </w:r>
      <w:r w:rsidR="00F150E5" w:rsidRPr="001A07F7">
        <w:rPr>
          <w:rFonts w:ascii="Times New Roman" w:hAnsi="Times New Roman" w:cs="Times New Roman"/>
          <w:color w:val="000000" w:themeColor="text1"/>
          <w:sz w:val="24"/>
          <w:szCs w:val="24"/>
        </w:rPr>
        <w:t>, farming</w:t>
      </w:r>
      <w:r w:rsidRPr="001A07F7">
        <w:rPr>
          <w:rFonts w:ascii="Times New Roman" w:hAnsi="Times New Roman" w:cs="Times New Roman"/>
          <w:color w:val="000000" w:themeColor="text1"/>
          <w:sz w:val="24"/>
          <w:szCs w:val="24"/>
        </w:rPr>
        <w:t xml:space="preserve"> experience (t=-0.008</w:t>
      </w:r>
      <w:r w:rsidR="00F150E5" w:rsidRPr="001A07F7">
        <w:rPr>
          <w:rFonts w:ascii="Times New Roman" w:hAnsi="Times New Roman" w:cs="Times New Roman"/>
          <w:color w:val="000000" w:themeColor="text1"/>
          <w:sz w:val="24"/>
          <w:szCs w:val="24"/>
        </w:rPr>
        <w:t>, p</w:t>
      </w:r>
      <w:r w:rsidRPr="001A07F7">
        <w:rPr>
          <w:rFonts w:ascii="Times New Roman" w:hAnsi="Times New Roman" w:cs="Times New Roman"/>
          <w:color w:val="000000" w:themeColor="text1"/>
          <w:sz w:val="24"/>
          <w:szCs w:val="24"/>
        </w:rPr>
        <w:t>&lt;0.01) had a significant negative relationship with the use of insect pest control methods in the study area.</w:t>
      </w:r>
    </w:p>
    <w:p w:rsidR="00A71FE4" w:rsidRPr="001A07F7" w:rsidRDefault="00A71FE4" w:rsidP="00F31982">
      <w:pPr>
        <w:autoSpaceDE w:val="0"/>
        <w:autoSpaceDN w:val="0"/>
        <w:adjustRightInd w:val="0"/>
        <w:spacing w:before="100" w:beforeAutospacing="1" w:after="0" w:line="480" w:lineRule="auto"/>
        <w:jc w:val="both"/>
        <w:rPr>
          <w:rFonts w:ascii="Times New Roman" w:hAnsi="Times New Roman" w:cs="Times New Roman"/>
          <w:color w:val="2A2B2B"/>
          <w:sz w:val="24"/>
          <w:szCs w:val="24"/>
        </w:rPr>
      </w:pPr>
      <w:r w:rsidRPr="001A07F7">
        <w:rPr>
          <w:rFonts w:ascii="Times New Roman" w:hAnsi="Times New Roman" w:cs="Times New Roman"/>
          <w:sz w:val="24"/>
          <w:szCs w:val="24"/>
        </w:rPr>
        <w:t>Analysis of the factors influencing intensity of use by means of Ordinary Least Square regression also demonstrate</w:t>
      </w:r>
      <w:r w:rsidR="00872E33">
        <w:rPr>
          <w:rFonts w:ascii="Times New Roman" w:hAnsi="Times New Roman" w:cs="Times New Roman"/>
          <w:sz w:val="24"/>
          <w:szCs w:val="24"/>
        </w:rPr>
        <w:t>s</w:t>
      </w:r>
      <w:r w:rsidRPr="001A07F7">
        <w:rPr>
          <w:rFonts w:ascii="Times New Roman" w:hAnsi="Times New Roman" w:cs="Times New Roman"/>
          <w:sz w:val="24"/>
          <w:szCs w:val="24"/>
        </w:rPr>
        <w:t xml:space="preserve"> positive significant  relationship between farm size (t=4.681), group membership (t=4.688), and quantity stored in tons (t=2.312) and intensity of use. Conversely, years of education (t=-2.196), years of cowpea farming experience (t=-3.419), and frequency of extension contact (t=-.534) had significant negative relationship with intensity of use.</w:t>
      </w:r>
    </w:p>
    <w:p w:rsidR="00D97AAB" w:rsidRPr="001A07F7" w:rsidRDefault="00D97AAB" w:rsidP="00F31982">
      <w:pPr>
        <w:pStyle w:val="Heading1"/>
        <w:spacing w:before="100" w:beforeAutospacing="1" w:line="480" w:lineRule="auto"/>
        <w:rPr>
          <w:rFonts w:cs="Times New Roman"/>
          <w:sz w:val="24"/>
          <w:szCs w:val="24"/>
        </w:rPr>
      </w:pPr>
      <w:bookmarkStart w:id="137" w:name="_Toc128125863"/>
      <w:r w:rsidRPr="001A07F7">
        <w:rPr>
          <w:rFonts w:cs="Times New Roman"/>
          <w:sz w:val="24"/>
          <w:szCs w:val="24"/>
        </w:rPr>
        <w:t xml:space="preserve">5.2. </w:t>
      </w:r>
      <w:r w:rsidR="00A92A85" w:rsidRPr="001A07F7">
        <w:rPr>
          <w:rFonts w:cs="Times New Roman"/>
          <w:sz w:val="24"/>
          <w:szCs w:val="24"/>
        </w:rPr>
        <w:tab/>
      </w:r>
      <w:r w:rsidRPr="001A07F7">
        <w:rPr>
          <w:rFonts w:cs="Times New Roman"/>
          <w:sz w:val="24"/>
          <w:szCs w:val="24"/>
        </w:rPr>
        <w:t>Conclusion</w:t>
      </w:r>
      <w:bookmarkEnd w:id="137"/>
    </w:p>
    <w:p w:rsidR="00D97AAB" w:rsidRPr="001A07F7" w:rsidRDefault="00D97AAB" w:rsidP="00432B0B">
      <w:pPr>
        <w:autoSpaceDE w:val="0"/>
        <w:autoSpaceDN w:val="0"/>
        <w:adjustRightInd w:val="0"/>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 xml:space="preserve">This study presents fresh perspectives on the awareness, availability, and use of indigenous, conventional and alternative insect pest control methods and provides empirical information on some socioeconomic factors that influence the use of the insect pest control methods in Kwara and Niger States, Nigeria. Also, it investigated the preference, knowledge, perceptions and factors considered by cowpea farmers in their insect pest control decisions. Based on the major findings of the study, the following conclusions are drawn: </w:t>
      </w:r>
    </w:p>
    <w:p w:rsidR="00D97AAB" w:rsidRPr="001A07F7" w:rsidRDefault="00D97AAB" w:rsidP="00F31982">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The level of awareness of alternative insect pest control meth</w:t>
      </w:r>
      <w:r w:rsidR="00872E33">
        <w:rPr>
          <w:rFonts w:ascii="Times New Roman" w:hAnsi="Times New Roman" w:cs="Times New Roman"/>
          <w:sz w:val="24"/>
          <w:szCs w:val="24"/>
        </w:rPr>
        <w:t>ods both on field and in store wa</w:t>
      </w:r>
      <w:r w:rsidRPr="001A07F7">
        <w:rPr>
          <w:rFonts w:ascii="Times New Roman" w:hAnsi="Times New Roman" w:cs="Times New Roman"/>
          <w:sz w:val="24"/>
          <w:szCs w:val="24"/>
        </w:rPr>
        <w:t>s low.  The implication of low awareness of these methods is evident in the low use of the methods in store and the virtual non-use of these methods on field. The level of use of the conventional insect pest control methods was high among the respondents. There exists a significant difference in the use of the thre</w:t>
      </w:r>
      <w:r w:rsidR="00872E33">
        <w:rPr>
          <w:rFonts w:ascii="Times New Roman" w:hAnsi="Times New Roman" w:cs="Times New Roman"/>
          <w:sz w:val="24"/>
          <w:szCs w:val="24"/>
        </w:rPr>
        <w:t>e methods. The knowledge level wa</w:t>
      </w:r>
      <w:r w:rsidRPr="001A07F7">
        <w:rPr>
          <w:rFonts w:ascii="Times New Roman" w:hAnsi="Times New Roman" w:cs="Times New Roman"/>
          <w:sz w:val="24"/>
          <w:szCs w:val="24"/>
        </w:rPr>
        <w:t xml:space="preserve">s high and there are similarities between farmers’ preferences for insect pest control and the methods they currently employ in tackling their insect problems. In making choice of insect pest control method to use on the farm and in store, effectiveness of control method, availability of pest control method, quantity of pesticide required, time of application, intended time of sale, time required to apply control method were the foremost considerations. </w:t>
      </w:r>
    </w:p>
    <w:p w:rsidR="00D97AAB" w:rsidRPr="001A07F7" w:rsidRDefault="00D97AAB" w:rsidP="00F31982">
      <w:pPr>
        <w:autoSpaceDE w:val="0"/>
        <w:autoSpaceDN w:val="0"/>
        <w:adjustRightInd w:val="0"/>
        <w:spacing w:before="100" w:beforeAutospacing="1" w:after="0" w:line="480" w:lineRule="auto"/>
        <w:jc w:val="both"/>
        <w:rPr>
          <w:rFonts w:ascii="Times New Roman" w:hAnsi="Times New Roman" w:cs="Times New Roman"/>
          <w:color w:val="000000" w:themeColor="text1"/>
          <w:sz w:val="24"/>
          <w:szCs w:val="24"/>
        </w:rPr>
      </w:pPr>
      <w:r w:rsidRPr="001A07F7">
        <w:rPr>
          <w:rFonts w:ascii="Times New Roman" w:hAnsi="Times New Roman" w:cs="Times New Roman"/>
          <w:color w:val="000000" w:themeColor="text1"/>
          <w:sz w:val="24"/>
          <w:szCs w:val="24"/>
        </w:rPr>
        <w:t xml:space="preserve">The use of the conventional method is currently incentivized in both states and input dealers represent a key source of information for the respondents. The </w:t>
      </w:r>
      <w:r w:rsidRPr="001A07F7">
        <w:rPr>
          <w:rFonts w:ascii="Times New Roman" w:hAnsi="Times New Roman" w:cs="Times New Roman"/>
          <w:sz w:val="24"/>
          <w:szCs w:val="24"/>
        </w:rPr>
        <w:t xml:space="preserve">risk of failure, uncertainty of outcome and inadequate capital </w:t>
      </w:r>
      <w:r w:rsidR="00872E33">
        <w:rPr>
          <w:rFonts w:ascii="Times New Roman" w:hAnsi="Times New Roman" w:cs="Times New Roman"/>
          <w:sz w:val="24"/>
          <w:szCs w:val="24"/>
        </w:rPr>
        <w:t>were</w:t>
      </w:r>
      <w:r w:rsidRPr="001A07F7">
        <w:rPr>
          <w:rFonts w:ascii="Times New Roman" w:hAnsi="Times New Roman" w:cs="Times New Roman"/>
          <w:sz w:val="24"/>
          <w:szCs w:val="24"/>
        </w:rPr>
        <w:t xml:space="preserve"> the main constraints </w:t>
      </w:r>
      <w:r w:rsidR="003E7AEB" w:rsidRPr="001A07F7">
        <w:rPr>
          <w:rFonts w:ascii="Times New Roman" w:hAnsi="Times New Roman" w:cs="Times New Roman"/>
          <w:sz w:val="24"/>
          <w:szCs w:val="24"/>
        </w:rPr>
        <w:t>to</w:t>
      </w:r>
      <w:r w:rsidRPr="001A07F7">
        <w:rPr>
          <w:rFonts w:ascii="Times New Roman" w:hAnsi="Times New Roman" w:cs="Times New Roman"/>
          <w:sz w:val="24"/>
          <w:szCs w:val="24"/>
        </w:rPr>
        <w:t xml:space="preserve"> choice of insect pest control methods.</w:t>
      </w:r>
      <w:r w:rsidR="00DC63FB">
        <w:rPr>
          <w:rFonts w:ascii="Times New Roman" w:hAnsi="Times New Roman" w:cs="Times New Roman"/>
          <w:sz w:val="24"/>
          <w:szCs w:val="24"/>
        </w:rPr>
        <w:t xml:space="preserve"> </w:t>
      </w:r>
      <w:r w:rsidRPr="001A07F7">
        <w:rPr>
          <w:rFonts w:ascii="Times New Roman" w:hAnsi="Times New Roman" w:cs="Times New Roman"/>
          <w:sz w:val="24"/>
          <w:szCs w:val="24"/>
        </w:rPr>
        <w:t xml:space="preserve">On the whole, relationship exists between the independent variables and use of the method and frequency of use of the methods. </w:t>
      </w:r>
      <w:r w:rsidRPr="001A07F7">
        <w:rPr>
          <w:rFonts w:ascii="Times New Roman" w:hAnsi="Times New Roman" w:cs="Times New Roman"/>
          <w:color w:val="000000" w:themeColor="text1"/>
          <w:sz w:val="24"/>
          <w:szCs w:val="24"/>
        </w:rPr>
        <w:t xml:space="preserve">Age, farm size, quantity stored, education and group membership are some of the factors that determine use and frequency of use. </w:t>
      </w:r>
    </w:p>
    <w:p w:rsidR="00A71FE4" w:rsidRPr="001A07F7" w:rsidRDefault="00D97AAB" w:rsidP="00F31982">
      <w:pPr>
        <w:pStyle w:val="Heading1"/>
        <w:spacing w:before="100" w:beforeAutospacing="1" w:line="480" w:lineRule="auto"/>
        <w:rPr>
          <w:rFonts w:cs="Times New Roman"/>
          <w:sz w:val="24"/>
          <w:szCs w:val="24"/>
        </w:rPr>
      </w:pPr>
      <w:bookmarkStart w:id="138" w:name="_Toc128125864"/>
      <w:r w:rsidRPr="001A07F7">
        <w:rPr>
          <w:rFonts w:cs="Times New Roman"/>
          <w:sz w:val="24"/>
          <w:szCs w:val="24"/>
        </w:rPr>
        <w:t xml:space="preserve">5.3 </w:t>
      </w:r>
      <w:r w:rsidR="00A92A85" w:rsidRPr="001A07F7">
        <w:rPr>
          <w:rFonts w:cs="Times New Roman"/>
          <w:sz w:val="24"/>
          <w:szCs w:val="24"/>
        </w:rPr>
        <w:tab/>
      </w:r>
      <w:r w:rsidRPr="001A07F7">
        <w:rPr>
          <w:rFonts w:cs="Times New Roman"/>
          <w:sz w:val="24"/>
          <w:szCs w:val="24"/>
        </w:rPr>
        <w:t>Recommendations</w:t>
      </w:r>
      <w:bookmarkEnd w:id="138"/>
    </w:p>
    <w:p w:rsidR="00B83EB3" w:rsidRPr="001A07F7" w:rsidRDefault="00B83EB3" w:rsidP="00432B0B">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1A07F7">
        <w:rPr>
          <w:rFonts w:ascii="Times New Roman" w:hAnsi="Times New Roman" w:cs="Times New Roman"/>
          <w:color w:val="000000" w:themeColor="text1"/>
          <w:sz w:val="24"/>
          <w:szCs w:val="24"/>
        </w:rPr>
        <w:t xml:space="preserve">The analysis of the collected data and the findings of the study provide insight to diverse stakeholders including government, policy makers, agricultural extension workers and donors on the current realities and allows for the development of appropriate interventions and guidelines to </w:t>
      </w:r>
      <w:r w:rsidRPr="001A07F7">
        <w:rPr>
          <w:rFonts w:ascii="Times New Roman" w:hAnsi="Times New Roman" w:cs="Times New Roman"/>
          <w:color w:val="000000" w:themeColor="text1"/>
          <w:sz w:val="24"/>
          <w:szCs w:val="24"/>
          <w:shd w:val="clear" w:color="auto" w:fill="FFFFFF"/>
        </w:rPr>
        <w:t xml:space="preserve">increase the uptake of alternative insect pest control methods, integrated pest management and low-synthetic pesticide-input pest management systems in general. </w:t>
      </w:r>
    </w:p>
    <w:p w:rsidR="00B83EB3" w:rsidRPr="001A07F7" w:rsidRDefault="00B83EB3" w:rsidP="00F31982">
      <w:pPr>
        <w:autoSpaceDE w:val="0"/>
        <w:autoSpaceDN w:val="0"/>
        <w:adjustRightInd w:val="0"/>
        <w:spacing w:before="100" w:beforeAutospacing="1" w:after="0" w:line="480" w:lineRule="auto"/>
        <w:jc w:val="both"/>
        <w:rPr>
          <w:rFonts w:ascii="Times New Roman" w:hAnsi="Times New Roman" w:cs="Times New Roman"/>
          <w:b/>
          <w:bCs/>
          <w:sz w:val="24"/>
          <w:szCs w:val="24"/>
        </w:rPr>
      </w:pPr>
      <w:r w:rsidRPr="001A07F7">
        <w:rPr>
          <w:rFonts w:ascii="Times New Roman" w:hAnsi="Times New Roman" w:cs="Times New Roman"/>
          <w:sz w:val="24"/>
          <w:szCs w:val="24"/>
        </w:rPr>
        <w:t>Based on the major findings, the study recommends the following:</w:t>
      </w:r>
    </w:p>
    <w:p w:rsidR="00B83EB3" w:rsidRPr="001A07F7" w:rsidRDefault="003E7AEB" w:rsidP="00432B0B">
      <w:pPr>
        <w:pStyle w:val="Default"/>
        <w:numPr>
          <w:ilvl w:val="0"/>
          <w:numId w:val="45"/>
        </w:numPr>
        <w:spacing w:line="480" w:lineRule="auto"/>
        <w:ind w:left="540"/>
        <w:jc w:val="both"/>
      </w:pPr>
      <w:r w:rsidRPr="001A07F7">
        <w:t>A</w:t>
      </w:r>
      <w:r w:rsidR="00B83EB3" w:rsidRPr="001A07F7">
        <w:t xml:space="preserve">wareness creation as a matter of policy </w:t>
      </w:r>
      <w:r w:rsidR="00DC63FB">
        <w:t xml:space="preserve">by government </w:t>
      </w:r>
      <w:r w:rsidRPr="001A07F7">
        <w:t>be</w:t>
      </w:r>
      <w:r w:rsidR="00B83EB3" w:rsidRPr="001A07F7">
        <w:t xml:space="preserve"> carried out primarily through methods suitable to the socioeconomic characteristics of the farmers. The use of electronic media is emphasized but most importantly in the local language of the respondents. More awareness creation and popularization of alternative pest control methods is recommended in response to the low awareness.</w:t>
      </w:r>
    </w:p>
    <w:p w:rsidR="00B83EB3" w:rsidRPr="001A07F7" w:rsidRDefault="00B83EB3" w:rsidP="00F31982">
      <w:pPr>
        <w:pStyle w:val="Default"/>
        <w:numPr>
          <w:ilvl w:val="0"/>
          <w:numId w:val="45"/>
        </w:numPr>
        <w:spacing w:before="100" w:beforeAutospacing="1" w:line="480" w:lineRule="auto"/>
        <w:ind w:left="540"/>
        <w:jc w:val="both"/>
      </w:pPr>
      <w:r w:rsidRPr="001A07F7">
        <w:rPr>
          <w:lang w:val="en-US"/>
        </w:rPr>
        <w:t xml:space="preserve">Enforcement and sanctions are required to ensure conformity with standards since knowledge is relatively high. The existence of a standard without enforcement is tantamount to no standards. </w:t>
      </w:r>
      <w:r w:rsidRPr="001A07F7">
        <w:rPr>
          <w:color w:val="000000" w:themeColor="text1"/>
        </w:rPr>
        <w:t>Frameworks for monitoring and reviewing the use of these alternative methods and their outcomes should be developed</w:t>
      </w:r>
      <w:r w:rsidR="00DC63FB">
        <w:t xml:space="preserve"> by government.</w:t>
      </w:r>
    </w:p>
    <w:p w:rsidR="00B83EB3" w:rsidRPr="001A07F7" w:rsidRDefault="00B83EB3" w:rsidP="00F31982">
      <w:pPr>
        <w:pStyle w:val="Default"/>
        <w:numPr>
          <w:ilvl w:val="0"/>
          <w:numId w:val="45"/>
        </w:numPr>
        <w:spacing w:before="100" w:beforeAutospacing="1" w:line="480" w:lineRule="auto"/>
        <w:ind w:left="540"/>
        <w:jc w:val="both"/>
        <w:rPr>
          <w:lang w:val="en-US"/>
        </w:rPr>
      </w:pPr>
      <w:r w:rsidRPr="001A07F7">
        <w:rPr>
          <w:lang w:val="en-US"/>
        </w:rPr>
        <w:t>Promotion of Integrated Pest Management in its truest sense</w:t>
      </w:r>
      <w:r w:rsidR="00DC63FB">
        <w:rPr>
          <w:lang w:val="en-US"/>
        </w:rPr>
        <w:t xml:space="preserve"> by research institutes and agricultural development organizations</w:t>
      </w:r>
      <w:r w:rsidRPr="001A07F7">
        <w:rPr>
          <w:lang w:val="en-US"/>
        </w:rPr>
        <w:t xml:space="preserve">. If farmers must use synthetic pesticides, a combination of indigenous and alternative methods with </w:t>
      </w:r>
      <w:r w:rsidRPr="001A07F7">
        <w:rPr>
          <w:color w:val="000000" w:themeColor="text1"/>
          <w:shd w:val="clear" w:color="auto" w:fill="FFFFFF"/>
        </w:rPr>
        <w:t>low-pesticide-input would greatly reduce incidences of poisoning and deaths. It will engender responsible production in a sustainable manner.</w:t>
      </w:r>
    </w:p>
    <w:p w:rsidR="00B83EB3" w:rsidRPr="001A07F7" w:rsidRDefault="00B83EB3" w:rsidP="00F31982">
      <w:pPr>
        <w:pStyle w:val="Default"/>
        <w:numPr>
          <w:ilvl w:val="0"/>
          <w:numId w:val="45"/>
        </w:numPr>
        <w:spacing w:before="100" w:beforeAutospacing="1" w:line="480" w:lineRule="auto"/>
        <w:ind w:left="540"/>
        <w:jc w:val="both"/>
        <w:rPr>
          <w:lang w:val="en-US"/>
        </w:rPr>
      </w:pPr>
      <w:r w:rsidRPr="001A07F7">
        <w:rPr>
          <w:lang w:val="en-US"/>
        </w:rPr>
        <w:t xml:space="preserve">Training and licensing of input dealers is recommended since farmers are </w:t>
      </w:r>
      <w:r w:rsidR="007E6900" w:rsidRPr="001A07F7">
        <w:rPr>
          <w:lang w:val="en-US"/>
        </w:rPr>
        <w:t>especially</w:t>
      </w:r>
      <w:r w:rsidRPr="001A07F7">
        <w:rPr>
          <w:lang w:val="en-US"/>
        </w:rPr>
        <w:t xml:space="preserve"> reliant on them for informatio</w:t>
      </w:r>
      <w:r w:rsidR="003E7AEB" w:rsidRPr="001A07F7">
        <w:rPr>
          <w:lang w:val="en-US"/>
        </w:rPr>
        <w:t>n on pest control. Farmers and e</w:t>
      </w:r>
      <w:r w:rsidRPr="001A07F7">
        <w:rPr>
          <w:lang w:val="en-US"/>
        </w:rPr>
        <w:t>xtension workers receive one form of training or the other but input dealers are left to do as they please. The business should be regulated</w:t>
      </w:r>
      <w:r w:rsidR="00DC63FB">
        <w:rPr>
          <w:lang w:val="en-US"/>
        </w:rPr>
        <w:t xml:space="preserve"> by government</w:t>
      </w:r>
      <w:r w:rsidRPr="001A07F7">
        <w:rPr>
          <w:lang w:val="en-US"/>
        </w:rPr>
        <w:t xml:space="preserve"> and professionalized in a manner akin to pharmaceuticals. This is because they handle equally lethal and harmful substances.</w:t>
      </w:r>
    </w:p>
    <w:p w:rsidR="00B83EB3" w:rsidRPr="001A07F7" w:rsidRDefault="00B83EB3" w:rsidP="00F31982">
      <w:pPr>
        <w:pStyle w:val="Default"/>
        <w:numPr>
          <w:ilvl w:val="0"/>
          <w:numId w:val="45"/>
        </w:numPr>
        <w:spacing w:before="100" w:beforeAutospacing="1" w:line="480" w:lineRule="auto"/>
        <w:ind w:left="540"/>
        <w:jc w:val="both"/>
      </w:pPr>
      <w:r w:rsidRPr="001A07F7">
        <w:t>Extension linkage with research should be strengthened so as to facilitate the spread of the methods and results. This would help extension staff to provide answers to questions of risk of failure and uncertainty of outcome that constitute barriers to the use of alternative insect pest control methods among farmers. Monthly Technical Review Meetings (MTRMs) and Fortnight Trainings (FNTs) should be resuscitated in ADP offices with the participation of subject matter specialists.</w:t>
      </w:r>
    </w:p>
    <w:p w:rsidR="00B83EB3" w:rsidRPr="001A07F7" w:rsidRDefault="00B83EB3" w:rsidP="00F31982">
      <w:pPr>
        <w:pStyle w:val="Default"/>
        <w:numPr>
          <w:ilvl w:val="0"/>
          <w:numId w:val="45"/>
        </w:numPr>
        <w:spacing w:before="100" w:beforeAutospacing="1" w:line="480" w:lineRule="auto"/>
        <w:ind w:left="540"/>
        <w:jc w:val="both"/>
        <w:rPr>
          <w:lang w:val="en-US"/>
        </w:rPr>
      </w:pPr>
      <w:r w:rsidRPr="001A07F7">
        <w:rPr>
          <w:lang w:val="en-US"/>
        </w:rPr>
        <w:t xml:space="preserve">Uptake and use of alternative methods should be incentivized as it is sustainable. Akin to what obtains in the conventional where farmers receive market and financial incentives, alternative insect pest control methods and </w:t>
      </w:r>
      <w:r w:rsidRPr="001A07F7">
        <w:rPr>
          <w:color w:val="000000" w:themeColor="text1"/>
          <w:shd w:val="clear" w:color="auto" w:fill="FFFFFF"/>
        </w:rPr>
        <w:t>low-synthetic pesticide-input pest management should be subsidized</w:t>
      </w:r>
      <w:r w:rsidR="00DC63FB">
        <w:rPr>
          <w:color w:val="000000" w:themeColor="text1"/>
          <w:shd w:val="clear" w:color="auto" w:fill="FFFFFF"/>
        </w:rPr>
        <w:t xml:space="preserve"> by government and other non-governmental organizations</w:t>
      </w:r>
      <w:r w:rsidRPr="001A07F7">
        <w:rPr>
          <w:color w:val="000000" w:themeColor="text1"/>
          <w:shd w:val="clear" w:color="auto" w:fill="FFFFFF"/>
        </w:rPr>
        <w:t xml:space="preserve"> to make them attractive to farmers.</w:t>
      </w:r>
    </w:p>
    <w:p w:rsidR="00B83EB3" w:rsidRPr="001A07F7" w:rsidRDefault="00B83EB3" w:rsidP="00F31982">
      <w:pPr>
        <w:pStyle w:val="ListParagraph"/>
        <w:numPr>
          <w:ilvl w:val="0"/>
          <w:numId w:val="45"/>
        </w:numPr>
        <w:autoSpaceDE w:val="0"/>
        <w:autoSpaceDN w:val="0"/>
        <w:adjustRightInd w:val="0"/>
        <w:spacing w:before="100" w:beforeAutospacing="1" w:after="0" w:line="480" w:lineRule="auto"/>
        <w:ind w:left="540"/>
        <w:jc w:val="both"/>
        <w:rPr>
          <w:rFonts w:ascii="Times New Roman" w:hAnsi="Times New Roman" w:cs="Times New Roman"/>
          <w:color w:val="000000" w:themeColor="text1"/>
          <w:sz w:val="24"/>
          <w:szCs w:val="24"/>
        </w:rPr>
      </w:pPr>
      <w:r w:rsidRPr="001A07F7">
        <w:rPr>
          <w:rFonts w:ascii="Times New Roman" w:hAnsi="Times New Roman" w:cs="Times New Roman"/>
          <w:color w:val="000000" w:themeColor="text1"/>
          <w:sz w:val="24"/>
          <w:szCs w:val="24"/>
        </w:rPr>
        <w:t>Age, education, group membership, farm size, income, quantity stored, experience extension contact and frequency of contact were chief factors that influence perception and determine use and frequency of use of insect pest control methods. It is therefore recommended that policy makers and agricultural professionals should critically consider the roles of these factors in the extension strategy when designing agricultural development programmes and technology dissemination programmes.</w:t>
      </w:r>
    </w:p>
    <w:p w:rsidR="00B83EB3" w:rsidRPr="001A07F7" w:rsidRDefault="00B83EB3" w:rsidP="00A023AA">
      <w:pPr>
        <w:autoSpaceDE w:val="0"/>
        <w:autoSpaceDN w:val="0"/>
        <w:adjustRightInd w:val="0"/>
        <w:spacing w:before="100" w:beforeAutospacing="1" w:after="0" w:line="480" w:lineRule="auto"/>
        <w:jc w:val="both"/>
        <w:rPr>
          <w:rFonts w:ascii="Times New Roman" w:hAnsi="Times New Roman" w:cs="Times New Roman"/>
          <w:b/>
          <w:sz w:val="24"/>
          <w:szCs w:val="24"/>
        </w:rPr>
      </w:pPr>
    </w:p>
    <w:p w:rsidR="00D97AAB" w:rsidRPr="001A07F7" w:rsidRDefault="00D97AAB" w:rsidP="00A023AA">
      <w:pPr>
        <w:autoSpaceDE w:val="0"/>
        <w:autoSpaceDN w:val="0"/>
        <w:adjustRightInd w:val="0"/>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b/>
      </w:r>
    </w:p>
    <w:p w:rsidR="00A71FE4" w:rsidRPr="001A07F7" w:rsidRDefault="00A71FE4" w:rsidP="00A023AA">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br w:type="page"/>
      </w:r>
    </w:p>
    <w:p w:rsidR="008207E5" w:rsidRPr="001A07F7" w:rsidRDefault="00D7063C" w:rsidP="00F96146">
      <w:pPr>
        <w:pStyle w:val="Heading1"/>
        <w:spacing w:before="100" w:beforeAutospacing="1" w:line="480" w:lineRule="auto"/>
        <w:jc w:val="center"/>
        <w:rPr>
          <w:rFonts w:cs="Times New Roman"/>
          <w:sz w:val="24"/>
          <w:szCs w:val="24"/>
        </w:rPr>
      </w:pPr>
      <w:bookmarkStart w:id="139" w:name="_Toc128125865"/>
      <w:r w:rsidRPr="001A07F7">
        <w:rPr>
          <w:rFonts w:cs="Times New Roman"/>
          <w:sz w:val="24"/>
          <w:szCs w:val="24"/>
        </w:rPr>
        <w:t>REFERENCES</w:t>
      </w:r>
      <w:bookmarkEnd w:id="139"/>
    </w:p>
    <w:p w:rsidR="008117A5" w:rsidRPr="001A07F7" w:rsidRDefault="008117A5" w:rsidP="00432B0B">
      <w:pPr>
        <w:spacing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Abdelradi, F.</w:t>
      </w:r>
      <w:r w:rsidR="0063410C" w:rsidRPr="001A07F7">
        <w:rPr>
          <w:rFonts w:ascii="Times New Roman" w:hAnsi="Times New Roman" w:cs="Times New Roman"/>
          <w:sz w:val="24"/>
          <w:szCs w:val="24"/>
        </w:rPr>
        <w:t xml:space="preserve"> (2018).</w:t>
      </w:r>
      <w:r w:rsidRPr="001A07F7">
        <w:rPr>
          <w:rFonts w:ascii="Times New Roman" w:hAnsi="Times New Roman" w:cs="Times New Roman"/>
          <w:sz w:val="24"/>
          <w:szCs w:val="24"/>
        </w:rPr>
        <w:t xml:space="preserve"> Food waste behaviour at the household level: A conceptual framework. </w:t>
      </w:r>
      <w:r w:rsidRPr="00542509">
        <w:rPr>
          <w:rFonts w:ascii="Times New Roman" w:hAnsi="Times New Roman" w:cs="Times New Roman"/>
          <w:i/>
          <w:sz w:val="24"/>
          <w:szCs w:val="24"/>
        </w:rPr>
        <w:t>Waste Manag. 2018, 71, 485–493</w:t>
      </w:r>
      <w:r w:rsidRPr="001A07F7">
        <w:rPr>
          <w:rFonts w:ascii="Times New Roman" w:hAnsi="Times New Roman" w:cs="Times New Roman"/>
          <w:sz w:val="24"/>
          <w:szCs w:val="24"/>
        </w:rPr>
        <w:t>.</w:t>
      </w:r>
    </w:p>
    <w:p w:rsidR="008117A5" w:rsidRPr="001A07F7" w:rsidRDefault="00D7063C" w:rsidP="00F96146">
      <w:pPr>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bCs/>
          <w:iCs/>
          <w:sz w:val="24"/>
          <w:szCs w:val="24"/>
        </w:rPr>
        <w:t>Abdullahi</w:t>
      </w:r>
      <w:r w:rsidR="00F150E5" w:rsidRPr="001A07F7">
        <w:rPr>
          <w:rFonts w:ascii="Times New Roman" w:hAnsi="Times New Roman" w:cs="Times New Roman"/>
          <w:bCs/>
          <w:iCs/>
          <w:sz w:val="24"/>
          <w:szCs w:val="24"/>
        </w:rPr>
        <w:t>,</w:t>
      </w:r>
      <w:r w:rsidRPr="001A07F7">
        <w:rPr>
          <w:rFonts w:ascii="Times New Roman" w:hAnsi="Times New Roman" w:cs="Times New Roman"/>
          <w:bCs/>
          <w:iCs/>
          <w:sz w:val="24"/>
          <w:szCs w:val="24"/>
        </w:rPr>
        <w:t xml:space="preserve"> A. &amp;</w:t>
      </w:r>
      <w:r w:rsidR="003B6102" w:rsidRPr="001A07F7">
        <w:rPr>
          <w:rFonts w:ascii="Times New Roman" w:hAnsi="Times New Roman" w:cs="Times New Roman"/>
          <w:bCs/>
          <w:iCs/>
          <w:sz w:val="24"/>
          <w:szCs w:val="24"/>
        </w:rPr>
        <w:t xml:space="preserve"> </w:t>
      </w:r>
      <w:r w:rsidRPr="001A07F7">
        <w:rPr>
          <w:rFonts w:ascii="Times New Roman" w:hAnsi="Times New Roman" w:cs="Times New Roman"/>
          <w:bCs/>
          <w:iCs/>
          <w:sz w:val="24"/>
          <w:szCs w:val="24"/>
        </w:rPr>
        <w:t>Tsowa</w:t>
      </w:r>
      <w:r w:rsidR="00F150E5" w:rsidRPr="001A07F7">
        <w:rPr>
          <w:rFonts w:ascii="Times New Roman" w:hAnsi="Times New Roman" w:cs="Times New Roman"/>
          <w:bCs/>
          <w:iCs/>
          <w:sz w:val="24"/>
          <w:szCs w:val="24"/>
        </w:rPr>
        <w:t>,</w:t>
      </w:r>
      <w:r w:rsidRPr="001A07F7">
        <w:rPr>
          <w:rFonts w:ascii="Times New Roman" w:hAnsi="Times New Roman" w:cs="Times New Roman"/>
          <w:bCs/>
          <w:iCs/>
          <w:sz w:val="24"/>
          <w:szCs w:val="24"/>
        </w:rPr>
        <w:t xml:space="preserve"> M. (2014) </w:t>
      </w:r>
      <w:r w:rsidRPr="001A07F7">
        <w:rPr>
          <w:rFonts w:ascii="Times New Roman" w:eastAsia="Times New Roman" w:hAnsi="Times New Roman" w:cs="Times New Roman"/>
          <w:sz w:val="24"/>
          <w:szCs w:val="24"/>
        </w:rPr>
        <w:t xml:space="preserve">Economics of cowpea production under </w:t>
      </w:r>
      <w:r w:rsidR="00F150E5" w:rsidRPr="001A07F7">
        <w:rPr>
          <w:rFonts w:ascii="Times New Roman" w:eastAsia="Times New Roman" w:hAnsi="Times New Roman" w:cs="Times New Roman"/>
          <w:sz w:val="24"/>
          <w:szCs w:val="24"/>
        </w:rPr>
        <w:t>small-scale</w:t>
      </w:r>
      <w:r w:rsidRPr="001A07F7">
        <w:rPr>
          <w:rFonts w:ascii="Times New Roman" w:eastAsia="Times New Roman" w:hAnsi="Times New Roman" w:cs="Times New Roman"/>
          <w:sz w:val="24"/>
          <w:szCs w:val="24"/>
        </w:rPr>
        <w:t xml:space="preserve"> cowpea Enterprise in Agricultural Zone I of Niger State, Nigeria.</w:t>
      </w:r>
      <w:r w:rsidRPr="00542509">
        <w:rPr>
          <w:rFonts w:ascii="Times New Roman" w:hAnsi="Times New Roman" w:cs="Times New Roman"/>
          <w:bCs/>
          <w:i/>
          <w:iCs/>
          <w:sz w:val="24"/>
          <w:szCs w:val="24"/>
        </w:rPr>
        <w:t>IOSR Journal of Agriculture and Veterinary Science (IOSR-JAVS</w:t>
      </w:r>
      <w:r w:rsidR="00F150E5" w:rsidRPr="00542509">
        <w:rPr>
          <w:rFonts w:ascii="Times New Roman" w:hAnsi="Times New Roman" w:cs="Times New Roman"/>
          <w:bCs/>
          <w:i/>
          <w:iCs/>
          <w:sz w:val="24"/>
          <w:szCs w:val="24"/>
        </w:rPr>
        <w:t>) e</w:t>
      </w:r>
      <w:r w:rsidRPr="00542509">
        <w:rPr>
          <w:rFonts w:ascii="Times New Roman" w:hAnsi="Times New Roman" w:cs="Times New Roman"/>
          <w:bCs/>
          <w:i/>
          <w:iCs/>
          <w:sz w:val="24"/>
          <w:szCs w:val="24"/>
        </w:rPr>
        <w:t xml:space="preserve">-ISSN: 2319-2380, p-ISSN: 2319-2372. Volume 7, Issue 4 Ver. III </w:t>
      </w:r>
      <w:r w:rsidRPr="00542509">
        <w:rPr>
          <w:rFonts w:ascii="Times New Roman" w:hAnsi="Times New Roman" w:cs="Times New Roman"/>
          <w:bCs/>
          <w:iCs/>
          <w:sz w:val="24"/>
          <w:szCs w:val="24"/>
        </w:rPr>
        <w:t>(Apr. 2014), PP 84-94.</w:t>
      </w:r>
      <w:r w:rsidRPr="001A07F7">
        <w:rPr>
          <w:rFonts w:ascii="Times New Roman" w:hAnsi="Times New Roman" w:cs="Times New Roman"/>
          <w:bCs/>
          <w:iCs/>
          <w:sz w:val="24"/>
          <w:szCs w:val="24"/>
        </w:rPr>
        <w:t xml:space="preserve"> </w:t>
      </w:r>
      <w:hyperlink r:id="rId16" w:history="1">
        <w:r w:rsidRPr="001A07F7">
          <w:rPr>
            <w:rStyle w:val="Hyperlink"/>
            <w:rFonts w:ascii="Times New Roman" w:hAnsi="Times New Roman" w:cs="Times New Roman"/>
            <w:bCs/>
            <w:iCs/>
            <w:sz w:val="24"/>
            <w:szCs w:val="24"/>
          </w:rPr>
          <w:t>www.iosrjournals.org</w:t>
        </w:r>
      </w:hyperlink>
    </w:p>
    <w:p w:rsidR="008207E5" w:rsidRPr="001A07F7" w:rsidRDefault="00D7063C" w:rsidP="00F96146">
      <w:pPr>
        <w:spacing w:before="100" w:beforeAutospacing="1" w:after="0" w:line="240" w:lineRule="auto"/>
        <w:ind w:left="720" w:hanging="720"/>
        <w:jc w:val="both"/>
        <w:rPr>
          <w:rFonts w:ascii="Times New Roman" w:hAnsi="Times New Roman" w:cs="Times New Roman"/>
          <w:b/>
          <w:sz w:val="24"/>
          <w:szCs w:val="24"/>
        </w:rPr>
      </w:pPr>
      <w:r w:rsidRPr="001A07F7">
        <w:rPr>
          <w:rFonts w:ascii="Times New Roman" w:hAnsi="Times New Roman" w:cs="Times New Roman"/>
          <w:sz w:val="24"/>
          <w:szCs w:val="24"/>
        </w:rPr>
        <w:t xml:space="preserve">Abdullahi, A., Usman, I. S., Girei, A. A. </w:t>
      </w:r>
      <w:r w:rsidR="00542509">
        <w:rPr>
          <w:rFonts w:ascii="Times New Roman" w:hAnsi="Times New Roman" w:cs="Times New Roman"/>
          <w:sz w:val="24"/>
          <w:szCs w:val="24"/>
        </w:rPr>
        <w:t>&amp;</w:t>
      </w:r>
      <w:r w:rsidRPr="001A07F7">
        <w:rPr>
          <w:rFonts w:ascii="Times New Roman" w:hAnsi="Times New Roman" w:cs="Times New Roman"/>
          <w:sz w:val="24"/>
          <w:szCs w:val="24"/>
        </w:rPr>
        <w:t xml:space="preserve"> Isma’il, G. (2016). Examination of </w:t>
      </w:r>
      <w:r w:rsidR="00542509" w:rsidRPr="001A07F7">
        <w:rPr>
          <w:rFonts w:ascii="Times New Roman" w:hAnsi="Times New Roman" w:cs="Times New Roman"/>
          <w:sz w:val="24"/>
          <w:szCs w:val="24"/>
        </w:rPr>
        <w:t>indigenous storage methods of cowpea</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Vigna</w:t>
      </w:r>
      <w:r w:rsidR="00D64B1C" w:rsidRPr="001A07F7">
        <w:rPr>
          <w:rFonts w:ascii="Times New Roman" w:hAnsi="Times New Roman" w:cs="Times New Roman"/>
          <w:i/>
          <w:iCs/>
          <w:sz w:val="24"/>
          <w:szCs w:val="24"/>
        </w:rPr>
        <w:t xml:space="preserve"> </w:t>
      </w:r>
      <w:r w:rsidRPr="001A07F7">
        <w:rPr>
          <w:rFonts w:ascii="Times New Roman" w:hAnsi="Times New Roman" w:cs="Times New Roman"/>
          <w:i/>
          <w:iCs/>
          <w:sz w:val="24"/>
          <w:szCs w:val="24"/>
        </w:rPr>
        <w:t>unguiculata</w:t>
      </w:r>
      <w:r w:rsidRPr="001A07F7">
        <w:rPr>
          <w:rFonts w:ascii="Times New Roman" w:hAnsi="Times New Roman" w:cs="Times New Roman"/>
          <w:sz w:val="24"/>
          <w:szCs w:val="24"/>
        </w:rPr>
        <w:t xml:space="preserve">) in Mubi South Local Government Area, Adamawa State, Nigeria. </w:t>
      </w:r>
      <w:r w:rsidRPr="00542509">
        <w:rPr>
          <w:rFonts w:ascii="Times New Roman" w:hAnsi="Times New Roman" w:cs="Times New Roman"/>
          <w:i/>
          <w:iCs/>
          <w:sz w:val="24"/>
          <w:szCs w:val="24"/>
        </w:rPr>
        <w:t>Scientific Papers Series Management, Economic Engineering in Agriculture and Rural Development 16</w:t>
      </w:r>
      <w:r w:rsidRPr="001A07F7">
        <w:rPr>
          <w:rFonts w:ascii="Times New Roman" w:hAnsi="Times New Roman" w:cs="Times New Roman"/>
          <w:iCs/>
          <w:sz w:val="24"/>
          <w:szCs w:val="24"/>
        </w:rPr>
        <w:t>(3): 1.</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Abdullahi</w:t>
      </w:r>
      <w:r w:rsidR="00F150E5" w:rsidRPr="001A07F7">
        <w:rPr>
          <w:rFonts w:ascii="Times New Roman" w:hAnsi="Times New Roman" w:cs="Times New Roman"/>
          <w:sz w:val="24"/>
          <w:szCs w:val="24"/>
        </w:rPr>
        <w:t>,</w:t>
      </w:r>
      <w:r w:rsidRPr="001A07F7">
        <w:rPr>
          <w:rFonts w:ascii="Times New Roman" w:hAnsi="Times New Roman" w:cs="Times New Roman"/>
          <w:sz w:val="24"/>
          <w:szCs w:val="24"/>
        </w:rPr>
        <w:t xml:space="preserve"> M. J. (2016)</w:t>
      </w:r>
      <w:r w:rsidR="00F150E5" w:rsidRPr="001A07F7">
        <w:rPr>
          <w:rFonts w:ascii="Times New Roman" w:hAnsi="Times New Roman" w:cs="Times New Roman"/>
          <w:sz w:val="24"/>
          <w:szCs w:val="24"/>
        </w:rPr>
        <w:t>.</w:t>
      </w:r>
      <w:r w:rsidRPr="001A07F7">
        <w:rPr>
          <w:rFonts w:ascii="Times New Roman" w:hAnsi="Times New Roman" w:cs="Times New Roman"/>
          <w:bCs/>
          <w:sz w:val="24"/>
          <w:szCs w:val="24"/>
        </w:rPr>
        <w:t>Analysis of Farmers’ Efficiency in Cowpea Production in Kwara State, Niger</w:t>
      </w:r>
      <w:r w:rsidR="00F150E5" w:rsidRPr="001A07F7">
        <w:rPr>
          <w:rFonts w:ascii="Times New Roman" w:hAnsi="Times New Roman" w:cs="Times New Roman"/>
          <w:bCs/>
          <w:sz w:val="24"/>
          <w:szCs w:val="24"/>
        </w:rPr>
        <w:t xml:space="preserve">ia. </w:t>
      </w:r>
      <w:r w:rsidR="00F150E5" w:rsidRPr="00542509">
        <w:rPr>
          <w:rFonts w:ascii="Times New Roman" w:hAnsi="Times New Roman" w:cs="Times New Roman"/>
          <w:bCs/>
          <w:i/>
          <w:sz w:val="24"/>
          <w:szCs w:val="24"/>
        </w:rPr>
        <w:t>Unpublished M.Sc. t</w:t>
      </w:r>
      <w:r w:rsidRPr="00542509">
        <w:rPr>
          <w:rFonts w:ascii="Times New Roman" w:hAnsi="Times New Roman" w:cs="Times New Roman"/>
          <w:bCs/>
          <w:i/>
          <w:sz w:val="24"/>
          <w:szCs w:val="24"/>
        </w:rPr>
        <w:t>hesis</w:t>
      </w:r>
      <w:r w:rsidRPr="001A07F7">
        <w:rPr>
          <w:rFonts w:ascii="Times New Roman" w:hAnsi="Times New Roman" w:cs="Times New Roman"/>
          <w:bCs/>
          <w:sz w:val="24"/>
          <w:szCs w:val="24"/>
        </w:rPr>
        <w:t>. Ahmadu Bello University.</w:t>
      </w:r>
    </w:p>
    <w:p w:rsidR="00D64B1C" w:rsidRPr="001A07F7" w:rsidRDefault="00D64B1C" w:rsidP="00D64B1C">
      <w:pPr>
        <w:autoSpaceDE w:val="0"/>
        <w:autoSpaceDN w:val="0"/>
        <w:adjustRightInd w:val="0"/>
        <w:spacing w:before="100" w:beforeAutospacing="1" w:after="0" w:line="240" w:lineRule="auto"/>
        <w:ind w:left="720" w:hanging="720"/>
        <w:jc w:val="both"/>
        <w:rPr>
          <w:rFonts w:ascii="Times New Roman" w:hAnsi="Times New Roman" w:cs="Times New Roman"/>
          <w:iCs/>
          <w:sz w:val="24"/>
          <w:szCs w:val="24"/>
        </w:rPr>
      </w:pPr>
      <w:r w:rsidRPr="001A07F7">
        <w:rPr>
          <w:rFonts w:ascii="Times New Roman" w:hAnsi="Times New Roman" w:cs="Times New Roman"/>
          <w:sz w:val="24"/>
          <w:szCs w:val="24"/>
        </w:rPr>
        <w:t xml:space="preserve">Abulude, </w:t>
      </w:r>
      <w:r w:rsidR="00FB52AF">
        <w:rPr>
          <w:rFonts w:ascii="Times New Roman" w:hAnsi="Times New Roman" w:cs="Times New Roman"/>
          <w:sz w:val="24"/>
          <w:szCs w:val="24"/>
        </w:rPr>
        <w:t xml:space="preserve">I. </w:t>
      </w:r>
      <w:r w:rsidRPr="001A07F7">
        <w:rPr>
          <w:rFonts w:ascii="Times New Roman" w:hAnsi="Times New Roman" w:cs="Times New Roman"/>
          <w:sz w:val="24"/>
          <w:szCs w:val="24"/>
        </w:rPr>
        <w:t>and Kolawole, E.A</w:t>
      </w:r>
      <w:r w:rsidR="009B6F4C" w:rsidRPr="001A07F7">
        <w:rPr>
          <w:rFonts w:ascii="Times New Roman" w:hAnsi="Times New Roman" w:cs="Times New Roman"/>
          <w:sz w:val="24"/>
          <w:szCs w:val="24"/>
        </w:rPr>
        <w:t>. (2020)</w:t>
      </w:r>
      <w:r w:rsidRPr="001A07F7">
        <w:rPr>
          <w:rFonts w:ascii="Times New Roman" w:hAnsi="Times New Roman" w:cs="Times New Roman"/>
          <w:sz w:val="24"/>
          <w:szCs w:val="24"/>
        </w:rPr>
        <w:t xml:space="preserve"> Extent of </w:t>
      </w:r>
      <w:r w:rsidR="00542509" w:rsidRPr="001A07F7">
        <w:rPr>
          <w:rFonts w:ascii="Times New Roman" w:hAnsi="Times New Roman" w:cs="Times New Roman"/>
          <w:sz w:val="24"/>
          <w:szCs w:val="24"/>
        </w:rPr>
        <w:t>arable crop farmers’ involvement in non-farm activities in</w:t>
      </w:r>
      <w:r w:rsidRPr="001A07F7">
        <w:rPr>
          <w:rFonts w:ascii="Times New Roman" w:hAnsi="Times New Roman" w:cs="Times New Roman"/>
          <w:sz w:val="24"/>
          <w:szCs w:val="24"/>
        </w:rPr>
        <w:t xml:space="preserve"> Ondo State (July 11, 2020). Available at SSRN: </w:t>
      </w:r>
      <w:hyperlink r:id="rId17" w:tgtFrame="_blank" w:history="1">
        <w:r w:rsidRPr="001A07F7">
          <w:rPr>
            <w:rStyle w:val="Hyperlink"/>
            <w:rFonts w:ascii="Times New Roman" w:hAnsi="Times New Roman" w:cs="Times New Roman"/>
            <w:sz w:val="24"/>
            <w:szCs w:val="24"/>
          </w:rPr>
          <w:t>https://ssrn.com/abstract=3709332</w:t>
        </w:r>
      </w:hyperlink>
      <w:r w:rsidRPr="001A07F7">
        <w:rPr>
          <w:rFonts w:ascii="Times New Roman" w:hAnsi="Times New Roman" w:cs="Times New Roman"/>
          <w:sz w:val="24"/>
          <w:szCs w:val="24"/>
        </w:rPr>
        <w:t> or </w:t>
      </w:r>
      <w:hyperlink r:id="rId18" w:tgtFrame="_blank" w:history="1">
        <w:r w:rsidRPr="001A07F7">
          <w:rPr>
            <w:rStyle w:val="Hyperlink"/>
            <w:rFonts w:ascii="Times New Roman" w:hAnsi="Times New Roman" w:cs="Times New Roman"/>
            <w:sz w:val="24"/>
            <w:szCs w:val="24"/>
          </w:rPr>
          <w:t>http://dx.doi.org/10.2139/ssrn.3709332</w:t>
        </w:r>
      </w:hyperlink>
    </w:p>
    <w:p w:rsidR="008207E5" w:rsidRPr="001A07F7" w:rsidRDefault="0054250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Ackerson, N. O.</w:t>
      </w:r>
      <w:r w:rsidR="00D7063C" w:rsidRPr="001A07F7">
        <w:rPr>
          <w:rFonts w:ascii="Times New Roman" w:hAnsi="Times New Roman" w:cs="Times New Roman"/>
          <w:color w:val="000000"/>
          <w:sz w:val="24"/>
          <w:szCs w:val="24"/>
        </w:rPr>
        <w:t xml:space="preserve"> &amp; Awuah, E. (2010). Urban </w:t>
      </w:r>
      <w:r w:rsidR="00E331BF" w:rsidRPr="001A07F7">
        <w:rPr>
          <w:rFonts w:ascii="Times New Roman" w:hAnsi="Times New Roman" w:cs="Times New Roman"/>
          <w:color w:val="000000"/>
          <w:sz w:val="24"/>
          <w:szCs w:val="24"/>
        </w:rPr>
        <w:t xml:space="preserve">agriculture practices and health problems among farmers operating on a university campus in </w:t>
      </w:r>
      <w:r w:rsidR="00D7063C" w:rsidRPr="001A07F7">
        <w:rPr>
          <w:rFonts w:ascii="Times New Roman" w:hAnsi="Times New Roman" w:cs="Times New Roman"/>
          <w:color w:val="000000"/>
          <w:sz w:val="24"/>
          <w:szCs w:val="24"/>
        </w:rPr>
        <w:t xml:space="preserve">Kumasi, Ghana. </w:t>
      </w:r>
      <w:r w:rsidR="00D7063C" w:rsidRPr="00542509">
        <w:rPr>
          <w:rFonts w:ascii="Times New Roman" w:hAnsi="Times New Roman" w:cs="Times New Roman"/>
          <w:i/>
          <w:color w:val="000000"/>
          <w:sz w:val="24"/>
          <w:szCs w:val="24"/>
        </w:rPr>
        <w:t>Fiel</w:t>
      </w:r>
      <w:r w:rsidR="00F150E5" w:rsidRPr="00542509">
        <w:rPr>
          <w:rFonts w:ascii="Times New Roman" w:hAnsi="Times New Roman" w:cs="Times New Roman"/>
          <w:i/>
          <w:color w:val="000000"/>
          <w:sz w:val="24"/>
          <w:szCs w:val="24"/>
        </w:rPr>
        <w:t>d Actions Science Reports. The Journal of Field A</w:t>
      </w:r>
      <w:r w:rsidR="00D7063C" w:rsidRPr="00542509">
        <w:rPr>
          <w:rFonts w:ascii="Times New Roman" w:hAnsi="Times New Roman" w:cs="Times New Roman"/>
          <w:i/>
          <w:color w:val="000000"/>
          <w:sz w:val="24"/>
          <w:szCs w:val="24"/>
        </w:rPr>
        <w:t>ctions</w:t>
      </w:r>
      <w:r>
        <w:rPr>
          <w:rFonts w:ascii="Times New Roman" w:hAnsi="Times New Roman" w:cs="Times New Roman"/>
          <w:color w:val="000000"/>
          <w:sz w:val="24"/>
          <w:szCs w:val="24"/>
        </w:rPr>
        <w:t xml:space="preserve"> </w:t>
      </w:r>
      <w:r w:rsidR="00D7063C" w:rsidRPr="001A07F7">
        <w:rPr>
          <w:rFonts w:ascii="Times New Roman" w:hAnsi="Times New Roman" w:cs="Times New Roman"/>
          <w:color w:val="000000"/>
          <w:sz w:val="24"/>
          <w:szCs w:val="24"/>
        </w:rPr>
        <w:t xml:space="preserve">(Special Issue 1).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Adebayo, R. A. (2015). Food evaluation and response of </w:t>
      </w:r>
      <w:r w:rsidRPr="001A07F7">
        <w:rPr>
          <w:rFonts w:ascii="Times New Roman" w:hAnsi="Times New Roman" w:cs="Times New Roman"/>
          <w:i/>
          <w:iCs/>
          <w:sz w:val="24"/>
          <w:szCs w:val="24"/>
        </w:rPr>
        <w:t>C</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 xml:space="preserve">maculatus </w:t>
      </w:r>
      <w:r w:rsidRPr="001A07F7">
        <w:rPr>
          <w:rFonts w:ascii="Times New Roman" w:hAnsi="Times New Roman" w:cs="Times New Roman"/>
          <w:sz w:val="24"/>
          <w:szCs w:val="24"/>
        </w:rPr>
        <w:t>to oils from seeds of groundnut and bitter kola.</w:t>
      </w:r>
      <w:r w:rsidR="00542509">
        <w:rPr>
          <w:rFonts w:ascii="Times New Roman" w:hAnsi="Times New Roman" w:cs="Times New Roman"/>
          <w:sz w:val="24"/>
          <w:szCs w:val="24"/>
        </w:rPr>
        <w:t xml:space="preserve"> </w:t>
      </w:r>
      <w:r w:rsidR="00542509" w:rsidRPr="00542509">
        <w:rPr>
          <w:rFonts w:ascii="Times New Roman" w:hAnsi="Times New Roman" w:cs="Times New Roman"/>
          <w:i/>
          <w:sz w:val="24"/>
          <w:szCs w:val="24"/>
        </w:rPr>
        <w:t>Unpublished</w:t>
      </w:r>
      <w:r w:rsidRPr="00542509">
        <w:rPr>
          <w:rFonts w:ascii="Times New Roman" w:hAnsi="Times New Roman" w:cs="Times New Roman"/>
          <w:i/>
          <w:sz w:val="24"/>
          <w:szCs w:val="24"/>
        </w:rPr>
        <w:t xml:space="preserve"> Ph.D. Thesis</w:t>
      </w:r>
      <w:r w:rsidRPr="001A07F7">
        <w:rPr>
          <w:rFonts w:ascii="Times New Roman" w:hAnsi="Times New Roman" w:cs="Times New Roman"/>
          <w:sz w:val="24"/>
          <w:szCs w:val="24"/>
        </w:rPr>
        <w:t>, University of Ilorin, Kwara State. 145 p</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Adebayo, R.A. </w:t>
      </w:r>
      <w:r w:rsidR="00542509">
        <w:rPr>
          <w:rFonts w:ascii="Times New Roman" w:hAnsi="Times New Roman" w:cs="Times New Roman"/>
          <w:sz w:val="24"/>
          <w:szCs w:val="24"/>
        </w:rPr>
        <w:t>&amp;</w:t>
      </w:r>
      <w:r w:rsidRPr="001A07F7">
        <w:rPr>
          <w:rFonts w:ascii="Times New Roman" w:hAnsi="Times New Roman" w:cs="Times New Roman"/>
          <w:sz w:val="24"/>
          <w:szCs w:val="24"/>
        </w:rPr>
        <w:t xml:space="preserve"> Hassan, G.F. (2017). Assessment of pathogens associated with four varieties of cowpea seeds infested with </w:t>
      </w:r>
      <w:r w:rsidRPr="001A07F7">
        <w:rPr>
          <w:rFonts w:ascii="Times New Roman" w:hAnsi="Times New Roman" w:cs="Times New Roman"/>
          <w:i/>
          <w:iCs/>
          <w:sz w:val="24"/>
          <w:szCs w:val="24"/>
        </w:rPr>
        <w:t xml:space="preserve">Callosobruchus maculatus </w:t>
      </w:r>
      <w:r w:rsidRPr="001A07F7">
        <w:rPr>
          <w:rFonts w:ascii="Times New Roman" w:hAnsi="Times New Roman" w:cs="Times New Roman"/>
          <w:sz w:val="24"/>
          <w:szCs w:val="24"/>
        </w:rPr>
        <w:t>(F.) [Col</w:t>
      </w:r>
      <w:r w:rsidR="00542509">
        <w:rPr>
          <w:rFonts w:ascii="Times New Roman" w:hAnsi="Times New Roman" w:cs="Times New Roman"/>
          <w:sz w:val="24"/>
          <w:szCs w:val="24"/>
        </w:rPr>
        <w:t>eoptera: Chrysomelidae] in the l</w:t>
      </w:r>
      <w:r w:rsidRPr="001A07F7">
        <w:rPr>
          <w:rFonts w:ascii="Times New Roman" w:hAnsi="Times New Roman" w:cs="Times New Roman"/>
          <w:sz w:val="24"/>
          <w:szCs w:val="24"/>
        </w:rPr>
        <w:t xml:space="preserve">aboratory. </w:t>
      </w:r>
      <w:r w:rsidRPr="00542509">
        <w:rPr>
          <w:rFonts w:ascii="Times New Roman" w:hAnsi="Times New Roman" w:cs="Times New Roman"/>
          <w:i/>
          <w:sz w:val="24"/>
          <w:szCs w:val="24"/>
        </w:rPr>
        <w:t>Proceedings of the 3rd annual conference of the Association of Seed Scientists of Nigeria, Abuja</w:t>
      </w:r>
      <w:r w:rsidRPr="001A07F7">
        <w:rPr>
          <w:rFonts w:ascii="Times New Roman" w:hAnsi="Times New Roman" w:cs="Times New Roman"/>
          <w:sz w:val="24"/>
          <w:szCs w:val="24"/>
        </w:rPr>
        <w:t>, 2nd to 5th July, 2017. Adebisi, M.A., Adetumbi, J.A., Olasoji, J.O. and Fayeun, L.S. (eds), pp158-168.</w:t>
      </w:r>
    </w:p>
    <w:p w:rsidR="00806258"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Adebayo, R. A. </w:t>
      </w:r>
      <w:r w:rsidR="00542509">
        <w:rPr>
          <w:rFonts w:ascii="Times New Roman" w:hAnsi="Times New Roman" w:cs="Times New Roman"/>
          <w:sz w:val="24"/>
          <w:szCs w:val="24"/>
        </w:rPr>
        <w:t>&amp;</w:t>
      </w:r>
      <w:r w:rsidRPr="001A07F7">
        <w:rPr>
          <w:rFonts w:ascii="Times New Roman" w:hAnsi="Times New Roman" w:cs="Times New Roman"/>
          <w:sz w:val="24"/>
          <w:szCs w:val="24"/>
        </w:rPr>
        <w:t xml:space="preserve"> Anjorin, O. O. (2018). Assessment of </w:t>
      </w:r>
      <w:r w:rsidR="00542509" w:rsidRPr="001A07F7">
        <w:rPr>
          <w:rFonts w:ascii="Times New Roman" w:hAnsi="Times New Roman" w:cs="Times New Roman"/>
          <w:sz w:val="24"/>
          <w:szCs w:val="24"/>
        </w:rPr>
        <w:t>entomocidal effects of solar radiation for the management of cowpea seed beetle</w:t>
      </w:r>
      <w:r w:rsidR="004F6AAE" w:rsidRPr="001A07F7">
        <w:rPr>
          <w:rFonts w:ascii="Times New Roman" w:hAnsi="Times New Roman" w:cs="Times New Roman"/>
          <w:sz w:val="24"/>
          <w:szCs w:val="24"/>
        </w:rPr>
        <w:t xml:space="preserve">, </w:t>
      </w:r>
      <w:r w:rsidR="004F6AAE" w:rsidRPr="00E331BF">
        <w:rPr>
          <w:rFonts w:ascii="Times New Roman" w:hAnsi="Times New Roman" w:cs="Times New Roman"/>
          <w:i/>
          <w:sz w:val="24"/>
          <w:szCs w:val="24"/>
        </w:rPr>
        <w:t>Callosobruchus m</w:t>
      </w:r>
      <w:r w:rsidRPr="00E331BF">
        <w:rPr>
          <w:rFonts w:ascii="Times New Roman" w:hAnsi="Times New Roman" w:cs="Times New Roman"/>
          <w:i/>
          <w:sz w:val="24"/>
          <w:szCs w:val="24"/>
        </w:rPr>
        <w:t>aculatus</w:t>
      </w:r>
      <w:r w:rsidRPr="001A07F7">
        <w:rPr>
          <w:rFonts w:ascii="Times New Roman" w:hAnsi="Times New Roman" w:cs="Times New Roman"/>
          <w:sz w:val="24"/>
          <w:szCs w:val="24"/>
        </w:rPr>
        <w:t xml:space="preserve"> (F.) </w:t>
      </w:r>
      <w:r w:rsidR="00E331BF">
        <w:rPr>
          <w:rFonts w:ascii="Times New Roman" w:hAnsi="Times New Roman" w:cs="Times New Roman"/>
          <w:sz w:val="24"/>
          <w:szCs w:val="24"/>
        </w:rPr>
        <w:t>(Coleoptera: Chrysomelidae) in stored c</w:t>
      </w:r>
      <w:r w:rsidRPr="001A07F7">
        <w:rPr>
          <w:rFonts w:ascii="Times New Roman" w:hAnsi="Times New Roman" w:cs="Times New Roman"/>
          <w:sz w:val="24"/>
          <w:szCs w:val="24"/>
        </w:rPr>
        <w:t xml:space="preserve">owpea. </w:t>
      </w:r>
      <w:r w:rsidRPr="00E331BF">
        <w:rPr>
          <w:rFonts w:ascii="Times New Roman" w:hAnsi="Times New Roman" w:cs="Times New Roman"/>
          <w:i/>
          <w:sz w:val="24"/>
          <w:szCs w:val="24"/>
        </w:rPr>
        <w:t>Global Journal of Science Frontier Research: Agriculture and Veterinary Volume 18</w:t>
      </w:r>
      <w:r w:rsidRPr="001A07F7">
        <w:rPr>
          <w:rFonts w:ascii="Times New Roman" w:hAnsi="Times New Roman" w:cs="Times New Roman"/>
          <w:sz w:val="24"/>
          <w:szCs w:val="24"/>
        </w:rPr>
        <w:t xml:space="preserve"> Issue 2 Version 1.0 Year 2018 Online ISSN: 2249-4626 &amp; Print ISSN: 0975-5896</w:t>
      </w:r>
    </w:p>
    <w:p w:rsidR="00806258" w:rsidRPr="001A07F7" w:rsidRDefault="00806258"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Adebayo, S. A. (2013). Information </w:t>
      </w:r>
      <w:r w:rsidR="00E331BF" w:rsidRPr="001A07F7">
        <w:rPr>
          <w:rFonts w:ascii="Times New Roman" w:hAnsi="Times New Roman" w:cs="Times New Roman"/>
          <w:sz w:val="24"/>
          <w:szCs w:val="24"/>
        </w:rPr>
        <w:t xml:space="preserve">seeking behaviour and adoption of organic farming practices among vegetable farmers in southwestern </w:t>
      </w:r>
      <w:r w:rsidRPr="001A07F7">
        <w:rPr>
          <w:rFonts w:ascii="Times New Roman" w:hAnsi="Times New Roman" w:cs="Times New Roman"/>
          <w:sz w:val="24"/>
          <w:szCs w:val="24"/>
        </w:rPr>
        <w:t xml:space="preserve">Nigeria. </w:t>
      </w:r>
      <w:r w:rsidRPr="00E331BF">
        <w:rPr>
          <w:rFonts w:ascii="Times New Roman" w:hAnsi="Times New Roman" w:cs="Times New Roman"/>
          <w:i/>
          <w:sz w:val="24"/>
          <w:szCs w:val="24"/>
        </w:rPr>
        <w:t>Unplublished PhD thesis</w:t>
      </w:r>
      <w:r w:rsidRPr="001A07F7">
        <w:rPr>
          <w:rFonts w:ascii="Times New Roman" w:hAnsi="Times New Roman" w:cs="Times New Roman"/>
          <w:sz w:val="24"/>
          <w:szCs w:val="24"/>
        </w:rPr>
        <w:t>. Department of Agricultural Economics and Extension, North West University.</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Ade</w:t>
      </w:r>
      <w:r w:rsidR="00E331BF">
        <w:rPr>
          <w:rFonts w:ascii="Times New Roman" w:hAnsi="Times New Roman" w:cs="Times New Roman"/>
          <w:sz w:val="24"/>
          <w:szCs w:val="24"/>
        </w:rPr>
        <w:t>niyi, I.A.</w:t>
      </w:r>
      <w:r w:rsidR="00B77E03">
        <w:rPr>
          <w:rFonts w:ascii="Times New Roman" w:hAnsi="Times New Roman" w:cs="Times New Roman"/>
          <w:sz w:val="24"/>
          <w:szCs w:val="24"/>
        </w:rPr>
        <w:t xml:space="preserve"> Oguntokun,W.F. &amp;</w:t>
      </w:r>
      <w:r w:rsidRPr="001A07F7">
        <w:rPr>
          <w:rFonts w:ascii="Times New Roman" w:hAnsi="Times New Roman" w:cs="Times New Roman"/>
          <w:sz w:val="24"/>
          <w:szCs w:val="24"/>
        </w:rPr>
        <w:t xml:space="preserve"> Ibiyinka, O. (2017) Determinants of the extent of pesticide use in Nigerian farms. </w:t>
      </w:r>
      <w:r w:rsidRPr="00E331BF">
        <w:rPr>
          <w:rFonts w:ascii="Times New Roman" w:hAnsi="Times New Roman" w:cs="Times New Roman"/>
          <w:i/>
          <w:sz w:val="24"/>
          <w:szCs w:val="24"/>
        </w:rPr>
        <w:t xml:space="preserve">African Journal of Soil Science. </w:t>
      </w:r>
      <w:r w:rsidRPr="00E331BF">
        <w:rPr>
          <w:rFonts w:ascii="Times New Roman" w:hAnsi="Times New Roman" w:cs="Times New Roman"/>
          <w:b/>
          <w:bCs/>
          <w:i/>
          <w:sz w:val="24"/>
          <w:szCs w:val="24"/>
        </w:rPr>
        <w:t>2017</w:t>
      </w:r>
      <w:r w:rsidRPr="001A07F7">
        <w:rPr>
          <w:rFonts w:ascii="Times New Roman" w:hAnsi="Times New Roman" w:cs="Times New Roman"/>
          <w:sz w:val="24"/>
          <w:szCs w:val="24"/>
        </w:rPr>
        <w:t>, 5, 347–355.</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222222"/>
          <w:sz w:val="24"/>
          <w:szCs w:val="24"/>
        </w:rPr>
      </w:pPr>
      <w:r w:rsidRPr="001A07F7">
        <w:rPr>
          <w:rFonts w:ascii="Times New Roman" w:hAnsi="Times New Roman" w:cs="Times New Roman"/>
          <w:color w:val="222222"/>
          <w:sz w:val="24"/>
          <w:szCs w:val="24"/>
        </w:rPr>
        <w:t>Adu-Kwarteng, E., Bortey, H.M., Aidoo, A. &amp;</w:t>
      </w:r>
      <w:r w:rsidR="00E331BF">
        <w:rPr>
          <w:rFonts w:ascii="Times New Roman" w:hAnsi="Times New Roman" w:cs="Times New Roman"/>
          <w:color w:val="222222"/>
          <w:sz w:val="24"/>
          <w:szCs w:val="24"/>
        </w:rPr>
        <w:t xml:space="preserve"> </w:t>
      </w:r>
      <w:r w:rsidRPr="001A07F7">
        <w:rPr>
          <w:rFonts w:ascii="Times New Roman" w:hAnsi="Times New Roman" w:cs="Times New Roman"/>
          <w:color w:val="222222"/>
          <w:sz w:val="24"/>
          <w:szCs w:val="24"/>
        </w:rPr>
        <w:t xml:space="preserve">Adu- Appiah, A. (2016). Postharvest </w:t>
      </w:r>
      <w:r w:rsidR="00E331BF" w:rsidRPr="001A07F7">
        <w:rPr>
          <w:rFonts w:ascii="Times New Roman" w:hAnsi="Times New Roman" w:cs="Times New Roman"/>
          <w:color w:val="222222"/>
          <w:sz w:val="24"/>
          <w:szCs w:val="24"/>
        </w:rPr>
        <w:t>handling of tomato in africa</w:t>
      </w:r>
      <w:r w:rsidRPr="001A07F7">
        <w:rPr>
          <w:rFonts w:ascii="Times New Roman" w:hAnsi="Times New Roman" w:cs="Times New Roman"/>
          <w:color w:val="222222"/>
          <w:sz w:val="24"/>
          <w:szCs w:val="24"/>
        </w:rPr>
        <w:t xml:space="preserve">: Reduce postharvest losses to increase food availability in Africa. </w:t>
      </w:r>
      <w:r w:rsidRPr="00E331BF">
        <w:rPr>
          <w:rFonts w:ascii="Times New Roman" w:hAnsi="Times New Roman" w:cs="Times New Roman"/>
          <w:i/>
          <w:color w:val="222222"/>
          <w:sz w:val="24"/>
          <w:szCs w:val="24"/>
        </w:rPr>
        <w:t>Published by National Institute of Horticultural and Herbal Sciences, Rural Development Administration, Rep. of Korea. ISBN 978-89-480- 4282-5 93520</w:t>
      </w:r>
      <w:r w:rsidRPr="001A07F7">
        <w:rPr>
          <w:rFonts w:ascii="Times New Roman" w:hAnsi="Times New Roman" w:cs="Times New Roman"/>
          <w:color w:val="222222"/>
          <w:sz w:val="24"/>
          <w:szCs w:val="24"/>
        </w:rPr>
        <w:t>; pp71- 84.</w:t>
      </w:r>
    </w:p>
    <w:p w:rsidR="001A4B46" w:rsidRPr="001A07F7" w:rsidRDefault="00AD5EA4" w:rsidP="001A4B46">
      <w:pPr>
        <w:ind w:left="540" w:hanging="540"/>
        <w:jc w:val="both"/>
        <w:rPr>
          <w:rFonts w:ascii="Times New Roman" w:hAnsi="Times New Roman" w:cs="Times New Roman"/>
          <w:sz w:val="24"/>
          <w:szCs w:val="24"/>
        </w:rPr>
      </w:pPr>
      <w:r w:rsidRPr="001A07F7">
        <w:rPr>
          <w:rFonts w:ascii="Times New Roman" w:hAnsi="Times New Roman" w:cs="Times New Roman"/>
          <w:sz w:val="24"/>
          <w:szCs w:val="24"/>
        </w:rPr>
        <w:t xml:space="preserve">Afolami, C.A., Obayelu, A.E., &amp; Vaughan, I.I. (2015) Welfare </w:t>
      </w:r>
      <w:r w:rsidR="00E331BF" w:rsidRPr="001A07F7">
        <w:rPr>
          <w:rFonts w:ascii="Times New Roman" w:hAnsi="Times New Roman" w:cs="Times New Roman"/>
          <w:sz w:val="24"/>
          <w:szCs w:val="24"/>
        </w:rPr>
        <w:t xml:space="preserve">impact of adoption of improved cassava varieties by rural households in south western </w:t>
      </w:r>
      <w:r w:rsidRPr="001A07F7">
        <w:rPr>
          <w:rFonts w:ascii="Times New Roman" w:hAnsi="Times New Roman" w:cs="Times New Roman"/>
          <w:sz w:val="24"/>
          <w:szCs w:val="24"/>
        </w:rPr>
        <w:t xml:space="preserve">Nigeria. </w:t>
      </w:r>
      <w:r w:rsidRPr="003A26CA">
        <w:rPr>
          <w:rFonts w:ascii="Times New Roman" w:hAnsi="Times New Roman" w:cs="Times New Roman"/>
          <w:i/>
          <w:sz w:val="24"/>
          <w:szCs w:val="24"/>
        </w:rPr>
        <w:t>Agricultural and Food Economics (2015)</w:t>
      </w:r>
      <w:r w:rsidRPr="001A07F7">
        <w:rPr>
          <w:rFonts w:ascii="Times New Roman" w:hAnsi="Times New Roman" w:cs="Times New Roman"/>
          <w:sz w:val="24"/>
          <w:szCs w:val="24"/>
        </w:rPr>
        <w:t>: 3:18</w:t>
      </w:r>
    </w:p>
    <w:p w:rsidR="001A4B46" w:rsidRPr="001A07F7" w:rsidRDefault="001A4B46" w:rsidP="001A4B46">
      <w:pPr>
        <w:ind w:left="540" w:hanging="540"/>
        <w:jc w:val="both"/>
        <w:rPr>
          <w:rFonts w:ascii="Times New Roman" w:hAnsi="Times New Roman" w:cs="Times New Roman"/>
          <w:sz w:val="24"/>
          <w:szCs w:val="24"/>
        </w:rPr>
      </w:pPr>
      <w:r w:rsidRPr="001A07F7">
        <w:rPr>
          <w:rFonts w:ascii="Times New Roman" w:hAnsi="Times New Roman" w:cs="Times New Roman"/>
          <w:sz w:val="24"/>
          <w:szCs w:val="24"/>
        </w:rPr>
        <w:t xml:space="preserve">Ajala, A. O., Kolawole, E. A., Owolabi, A. O. </w:t>
      </w:r>
      <w:r w:rsidR="00B77E03">
        <w:rPr>
          <w:rFonts w:ascii="Times New Roman" w:hAnsi="Times New Roman" w:cs="Times New Roman"/>
          <w:sz w:val="24"/>
          <w:szCs w:val="24"/>
        </w:rPr>
        <w:t>&amp;</w:t>
      </w:r>
      <w:r w:rsidRPr="001A07F7">
        <w:rPr>
          <w:rFonts w:ascii="Times New Roman" w:hAnsi="Times New Roman" w:cs="Times New Roman"/>
          <w:sz w:val="24"/>
          <w:szCs w:val="24"/>
        </w:rPr>
        <w:t xml:space="preserve"> Faseyi, S. A. (2017). Analysis of training needs of fish farmers in Ikorodu Local Government Area of Lagos state, Nigeria. </w:t>
      </w:r>
      <w:r w:rsidRPr="003A26CA">
        <w:rPr>
          <w:rFonts w:ascii="Times New Roman" w:hAnsi="Times New Roman" w:cs="Times New Roman"/>
          <w:i/>
          <w:sz w:val="24"/>
          <w:szCs w:val="24"/>
        </w:rPr>
        <w:t>Nig. J. Anim. Prod. 2017, 44</w:t>
      </w:r>
      <w:r w:rsidR="003A26CA">
        <w:rPr>
          <w:rFonts w:ascii="Times New Roman" w:hAnsi="Times New Roman" w:cs="Times New Roman"/>
          <w:sz w:val="24"/>
          <w:szCs w:val="24"/>
        </w:rPr>
        <w:t xml:space="preserve">(5): 45 – 57, </w:t>
      </w:r>
      <w:r w:rsidRPr="001A07F7">
        <w:rPr>
          <w:rFonts w:ascii="Times New Roman" w:hAnsi="Times New Roman" w:cs="Times New Roman"/>
          <w:sz w:val="24"/>
          <w:szCs w:val="24"/>
        </w:rPr>
        <w:t xml:space="preserve">Nigerian Society for Animal Production.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222222"/>
          <w:sz w:val="24"/>
          <w:szCs w:val="24"/>
        </w:rPr>
      </w:pPr>
      <w:r w:rsidRPr="001A07F7">
        <w:rPr>
          <w:rFonts w:ascii="Times New Roman" w:hAnsi="Times New Roman" w:cs="Times New Roman"/>
          <w:sz w:val="24"/>
          <w:szCs w:val="24"/>
        </w:rPr>
        <w:t xml:space="preserve">Ajayi, A. 0 . (2013). Assessment of </w:t>
      </w:r>
      <w:r w:rsidR="003A26CA" w:rsidRPr="001A07F7">
        <w:rPr>
          <w:rFonts w:ascii="Times New Roman" w:hAnsi="Times New Roman" w:cs="Times New Roman"/>
          <w:sz w:val="24"/>
          <w:szCs w:val="24"/>
        </w:rPr>
        <w:t xml:space="preserve">agricultural extension agents' knowledge and attitude towards agricultural insurance </w:t>
      </w:r>
      <w:r w:rsidRPr="001A07F7">
        <w:rPr>
          <w:rFonts w:ascii="Times New Roman" w:hAnsi="Times New Roman" w:cs="Times New Roman"/>
          <w:sz w:val="24"/>
          <w:szCs w:val="24"/>
        </w:rPr>
        <w:t xml:space="preserve">in Osun State, Nigeria. </w:t>
      </w:r>
      <w:r w:rsidRPr="003A26CA">
        <w:rPr>
          <w:rFonts w:ascii="Times New Roman" w:hAnsi="Times New Roman" w:cs="Times New Roman"/>
          <w:i/>
          <w:sz w:val="24"/>
          <w:szCs w:val="24"/>
        </w:rPr>
        <w:t>Journal of Agricultural Science and Applications, 2</w:t>
      </w:r>
      <w:r w:rsidRPr="001A07F7">
        <w:rPr>
          <w:rFonts w:ascii="Times New Roman" w:hAnsi="Times New Roman" w:cs="Times New Roman"/>
          <w:sz w:val="24"/>
          <w:szCs w:val="24"/>
        </w:rPr>
        <w:t>(3):143-150.</w:t>
      </w:r>
    </w:p>
    <w:p w:rsidR="00AC4EC9" w:rsidRPr="001A07F7" w:rsidRDefault="00AC4EC9" w:rsidP="00F96146">
      <w:pPr>
        <w:autoSpaceDE w:val="0"/>
        <w:autoSpaceDN w:val="0"/>
        <w:adjustRightInd w:val="0"/>
        <w:spacing w:before="100" w:beforeAutospacing="1" w:after="0" w:line="240" w:lineRule="auto"/>
        <w:ind w:left="720" w:hanging="720"/>
        <w:jc w:val="both"/>
        <w:rPr>
          <w:rFonts w:ascii="Times New Roman" w:hAnsi="Times New Roman" w:cs="Times New Roman"/>
          <w:color w:val="222222"/>
          <w:sz w:val="24"/>
          <w:szCs w:val="24"/>
        </w:rPr>
      </w:pPr>
      <w:r w:rsidRPr="001A07F7">
        <w:rPr>
          <w:rFonts w:ascii="Times New Roman" w:eastAsia="Arial" w:hAnsi="Times New Roman" w:cs="Times New Roman"/>
          <w:color w:val="252525"/>
          <w:sz w:val="24"/>
          <w:szCs w:val="24"/>
        </w:rPr>
        <w:t xml:space="preserve">Ajibefun, I.A. (2006). Linking socio-economic and policy variables to technical efficiency of traditional Agricultural production: Empirical evidence from Nigeria. </w:t>
      </w:r>
      <w:r w:rsidRPr="003A26CA">
        <w:rPr>
          <w:rFonts w:ascii="Times New Roman" w:eastAsia="Arial" w:hAnsi="Times New Roman" w:cs="Times New Roman"/>
          <w:i/>
          <w:color w:val="252525"/>
          <w:sz w:val="24"/>
          <w:szCs w:val="24"/>
        </w:rPr>
        <w:t>Paper presented at International Association of Agricultural Economists’ Conference, Gold Coast, Australia,</w:t>
      </w:r>
      <w:r w:rsidRPr="001A07F7">
        <w:rPr>
          <w:rFonts w:ascii="Times New Roman" w:eastAsia="Arial" w:hAnsi="Times New Roman" w:cs="Times New Roman"/>
          <w:color w:val="252525"/>
          <w:sz w:val="24"/>
          <w:szCs w:val="24"/>
        </w:rPr>
        <w:t xml:space="preserve"> August 12-26.</w:t>
      </w:r>
    </w:p>
    <w:p w:rsidR="001A4B46" w:rsidRPr="001A07F7" w:rsidRDefault="002B3803" w:rsidP="001A4B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Ajzen, I.</w:t>
      </w:r>
      <w:r w:rsidR="00D7063C" w:rsidRPr="001A07F7">
        <w:rPr>
          <w:rFonts w:ascii="Times New Roman" w:hAnsi="Times New Roman" w:cs="Times New Roman"/>
          <w:sz w:val="24"/>
          <w:szCs w:val="24"/>
        </w:rPr>
        <w:t xml:space="preserve"> &amp; Fishbein, M. (1980). Understanding attitudes and predicting social behavior. Engelwood Cliffs, NJ: Prentice Hall.</w:t>
      </w:r>
    </w:p>
    <w:p w:rsidR="008207E5" w:rsidRPr="001A07F7" w:rsidRDefault="00D7063C" w:rsidP="001A4B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Ajzen, I. (1991). The theory of planned behavior. Or</w:t>
      </w:r>
      <w:r w:rsidR="00D62955" w:rsidRPr="001A07F7">
        <w:rPr>
          <w:rFonts w:ascii="Times New Roman" w:hAnsi="Times New Roman" w:cs="Times New Roman"/>
          <w:sz w:val="24"/>
          <w:szCs w:val="24"/>
        </w:rPr>
        <w:t>ganizational Behavior and Human</w:t>
      </w:r>
      <w:r w:rsidR="001A4B46" w:rsidRPr="001A07F7">
        <w:rPr>
          <w:rFonts w:ascii="Times New Roman" w:hAnsi="Times New Roman" w:cs="Times New Roman"/>
          <w:sz w:val="24"/>
          <w:szCs w:val="24"/>
        </w:rPr>
        <w:t xml:space="preserve"> </w:t>
      </w:r>
      <w:r w:rsidRPr="001A07F7">
        <w:rPr>
          <w:rFonts w:ascii="Times New Roman" w:hAnsi="Times New Roman" w:cs="Times New Roman"/>
          <w:sz w:val="24"/>
          <w:szCs w:val="24"/>
        </w:rPr>
        <w:t>Decision Processes, 50, 179 – 211.</w:t>
      </w:r>
    </w:p>
    <w:p w:rsidR="00D62955" w:rsidRPr="001A07F7" w:rsidRDefault="003A26CA"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Ajzen, I</w:t>
      </w:r>
      <w:r w:rsidR="00D62955" w:rsidRPr="001A07F7">
        <w:rPr>
          <w:rFonts w:ascii="Times New Roman" w:hAnsi="Times New Roman" w:cs="Times New Roman"/>
          <w:sz w:val="24"/>
          <w:szCs w:val="24"/>
        </w:rPr>
        <w:t xml:space="preserve">. (2015). Consumer attitudes and behavior: The theory of planned behavior applied to food consumption decisions.. </w:t>
      </w:r>
      <w:r w:rsidR="00D62955" w:rsidRPr="003A26CA">
        <w:rPr>
          <w:rFonts w:ascii="Times New Roman" w:hAnsi="Times New Roman" w:cs="Times New Roman"/>
          <w:i/>
          <w:sz w:val="24"/>
          <w:szCs w:val="24"/>
        </w:rPr>
        <w:t>Rivista di Economia Agraria. 70.</w:t>
      </w:r>
      <w:r w:rsidR="00D62955" w:rsidRPr="001A07F7">
        <w:rPr>
          <w:rFonts w:ascii="Times New Roman" w:hAnsi="Times New Roman" w:cs="Times New Roman"/>
          <w:sz w:val="24"/>
          <w:szCs w:val="24"/>
        </w:rPr>
        <w:t xml:space="preserve"> 121-138. 10.13128/REA-18003. </w:t>
      </w:r>
    </w:p>
    <w:p w:rsidR="002B3803" w:rsidRPr="001A07F7" w:rsidRDefault="002B3803" w:rsidP="002B3803">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Akangbe, J. A., Ogunyinka, W., Ayanda, I. F., Achem, B. </w:t>
      </w:r>
      <w:r w:rsidR="003A26CA">
        <w:rPr>
          <w:rFonts w:ascii="Times New Roman" w:hAnsi="Times New Roman" w:cs="Times New Roman"/>
          <w:sz w:val="24"/>
          <w:szCs w:val="24"/>
        </w:rPr>
        <w:t>&amp;</w:t>
      </w:r>
      <w:r w:rsidRPr="001A07F7">
        <w:rPr>
          <w:rFonts w:ascii="Times New Roman" w:hAnsi="Times New Roman" w:cs="Times New Roman"/>
          <w:sz w:val="24"/>
          <w:szCs w:val="24"/>
        </w:rPr>
        <w:t xml:space="preserve"> Adisa, R. S. (2012</w:t>
      </w:r>
      <w:r w:rsidR="003A26CA">
        <w:rPr>
          <w:rFonts w:ascii="Times New Roman" w:hAnsi="Times New Roman" w:cs="Times New Roman"/>
          <w:sz w:val="24"/>
          <w:szCs w:val="24"/>
        </w:rPr>
        <w:t>). An assessment of effects of F</w:t>
      </w:r>
      <w:r w:rsidRPr="001A07F7">
        <w:rPr>
          <w:rFonts w:ascii="Times New Roman" w:hAnsi="Times New Roman" w:cs="Times New Roman"/>
          <w:sz w:val="24"/>
          <w:szCs w:val="24"/>
        </w:rPr>
        <w:t xml:space="preserve">adama II project on livelihood of farmers in Orire Local Government Area of Oyo State, Nigeria. </w:t>
      </w:r>
      <w:r w:rsidRPr="003A26CA">
        <w:rPr>
          <w:rFonts w:ascii="Times New Roman" w:hAnsi="Times New Roman" w:cs="Times New Roman"/>
          <w:i/>
          <w:sz w:val="24"/>
          <w:szCs w:val="24"/>
        </w:rPr>
        <w:t>Nigerian Journal of Agriculture, Food and Environment. 8</w:t>
      </w:r>
      <w:r w:rsidRPr="001A07F7">
        <w:rPr>
          <w:rFonts w:ascii="Times New Roman" w:hAnsi="Times New Roman" w:cs="Times New Roman"/>
          <w:sz w:val="24"/>
          <w:szCs w:val="24"/>
        </w:rPr>
        <w:t>(1):27-32</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Akinkurolere, R.O., Adedire, C.O. </w:t>
      </w:r>
      <w:r w:rsidR="003A26CA">
        <w:rPr>
          <w:rFonts w:ascii="Times New Roman" w:hAnsi="Times New Roman" w:cs="Times New Roman"/>
          <w:sz w:val="24"/>
          <w:szCs w:val="24"/>
        </w:rPr>
        <w:t>&amp;</w:t>
      </w:r>
      <w:r w:rsidRPr="001A07F7">
        <w:rPr>
          <w:rFonts w:ascii="Times New Roman" w:hAnsi="Times New Roman" w:cs="Times New Roman"/>
          <w:sz w:val="24"/>
          <w:szCs w:val="24"/>
        </w:rPr>
        <w:t xml:space="preserve"> Odeyemi, O.O. (2006). Laboratory Evaluation of the Toxic Properties of Forest anchomanes, </w:t>
      </w:r>
      <w:r w:rsidRPr="001A07F7">
        <w:rPr>
          <w:rFonts w:ascii="Times New Roman" w:hAnsi="Times New Roman" w:cs="Times New Roman"/>
          <w:i/>
          <w:iCs/>
          <w:sz w:val="24"/>
          <w:szCs w:val="24"/>
        </w:rPr>
        <w:t>Anochomanes</w:t>
      </w:r>
      <w:r w:rsidR="00AB1482" w:rsidRPr="001A07F7">
        <w:rPr>
          <w:rFonts w:ascii="Times New Roman" w:hAnsi="Times New Roman" w:cs="Times New Roman"/>
          <w:i/>
          <w:iCs/>
          <w:sz w:val="24"/>
          <w:szCs w:val="24"/>
        </w:rPr>
        <w:t xml:space="preserve"> </w:t>
      </w:r>
      <w:r w:rsidRPr="001A07F7">
        <w:rPr>
          <w:rFonts w:ascii="Times New Roman" w:hAnsi="Times New Roman" w:cs="Times New Roman"/>
          <w:i/>
          <w:iCs/>
          <w:sz w:val="24"/>
          <w:szCs w:val="24"/>
        </w:rPr>
        <w:t>difformis</w:t>
      </w:r>
      <w:r w:rsidRPr="001A07F7">
        <w:rPr>
          <w:rFonts w:ascii="Times New Roman" w:hAnsi="Times New Roman" w:cs="Times New Roman"/>
          <w:sz w:val="24"/>
          <w:szCs w:val="24"/>
        </w:rPr>
        <w:t xml:space="preserve"> against pulse beetle, </w:t>
      </w:r>
      <w:r w:rsidRPr="001A07F7">
        <w:rPr>
          <w:rFonts w:ascii="Times New Roman" w:hAnsi="Times New Roman" w:cs="Times New Roman"/>
          <w:i/>
          <w:iCs/>
          <w:sz w:val="24"/>
          <w:szCs w:val="24"/>
        </w:rPr>
        <w:t>Callosobruchus maculatus</w:t>
      </w:r>
      <w:r w:rsidRPr="001A07F7">
        <w:rPr>
          <w:rFonts w:ascii="Times New Roman" w:hAnsi="Times New Roman" w:cs="Times New Roman"/>
          <w:sz w:val="24"/>
          <w:szCs w:val="24"/>
        </w:rPr>
        <w:t xml:space="preserve"> (Coleoptera: Bruchidae). </w:t>
      </w:r>
      <w:r w:rsidRPr="001A07F7">
        <w:rPr>
          <w:rFonts w:ascii="Times New Roman" w:hAnsi="Times New Roman" w:cs="Times New Roman"/>
          <w:i/>
          <w:iCs/>
          <w:sz w:val="24"/>
          <w:szCs w:val="24"/>
        </w:rPr>
        <w:t>Insect Science</w:t>
      </w:r>
      <w:r w:rsidRPr="001A07F7">
        <w:rPr>
          <w:rFonts w:ascii="Times New Roman" w:hAnsi="Times New Roman" w:cs="Times New Roman"/>
          <w:sz w:val="24"/>
          <w:szCs w:val="24"/>
        </w:rPr>
        <w:t>, 13:25-29.</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bCs/>
          <w:sz w:val="24"/>
          <w:szCs w:val="24"/>
        </w:rPr>
        <w:t xml:space="preserve">Akinneye J.O., Adeleye O.A., Adesina F.P. </w:t>
      </w:r>
      <w:r w:rsidR="003A26CA">
        <w:rPr>
          <w:rFonts w:ascii="Times New Roman" w:hAnsi="Times New Roman" w:cs="Times New Roman"/>
          <w:bCs/>
          <w:sz w:val="24"/>
          <w:szCs w:val="24"/>
        </w:rPr>
        <w:t>&amp;</w:t>
      </w:r>
      <w:r w:rsidRPr="001A07F7">
        <w:rPr>
          <w:rFonts w:ascii="Times New Roman" w:hAnsi="Times New Roman" w:cs="Times New Roman"/>
          <w:bCs/>
          <w:sz w:val="24"/>
          <w:szCs w:val="24"/>
        </w:rPr>
        <w:t xml:space="preserve"> Akinyemi M.I. (2018) Assessment of pesticide residue on cocoa beans in Ondo State, Nigeria. </w:t>
      </w:r>
      <w:r w:rsidRPr="003A26CA">
        <w:rPr>
          <w:rFonts w:ascii="Times New Roman" w:hAnsi="Times New Roman" w:cs="Times New Roman"/>
          <w:bCs/>
          <w:i/>
          <w:sz w:val="24"/>
          <w:szCs w:val="24"/>
        </w:rPr>
        <w:t xml:space="preserve">Brazilian Journal of Biological Sciences, 2018, </w:t>
      </w:r>
      <w:r w:rsidRPr="003A26CA">
        <w:rPr>
          <w:rFonts w:ascii="Times New Roman" w:hAnsi="Times New Roman" w:cs="Times New Roman"/>
          <w:bCs/>
          <w:sz w:val="24"/>
          <w:szCs w:val="24"/>
        </w:rPr>
        <w:t>v. 5,</w:t>
      </w:r>
      <w:r w:rsidRPr="001A07F7">
        <w:rPr>
          <w:rFonts w:ascii="Times New Roman" w:hAnsi="Times New Roman" w:cs="Times New Roman"/>
          <w:bCs/>
          <w:sz w:val="24"/>
          <w:szCs w:val="24"/>
        </w:rPr>
        <w:t xml:space="preserve"> No. 10, p. 577-588. ISSN 2358-2731 </w:t>
      </w:r>
      <w:hyperlink r:id="rId19" w:history="1">
        <w:r w:rsidRPr="001A07F7">
          <w:rPr>
            <w:rStyle w:val="Hyperlink"/>
            <w:rFonts w:ascii="Times New Roman" w:hAnsi="Times New Roman" w:cs="Times New Roman"/>
            <w:bCs/>
            <w:sz w:val="24"/>
            <w:szCs w:val="24"/>
          </w:rPr>
          <w:t>https://doi.org/10.21472/bjbs.051031</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Akintobi, O. S., Evinemi, C. A, </w:t>
      </w:r>
      <w:r w:rsidR="003A26CA">
        <w:rPr>
          <w:rFonts w:ascii="Times New Roman" w:hAnsi="Times New Roman" w:cs="Times New Roman"/>
          <w:sz w:val="24"/>
          <w:szCs w:val="24"/>
        </w:rPr>
        <w:t>&amp;</w:t>
      </w:r>
      <w:r w:rsidRPr="001A07F7">
        <w:rPr>
          <w:rFonts w:ascii="Times New Roman" w:hAnsi="Times New Roman" w:cs="Times New Roman"/>
          <w:sz w:val="24"/>
          <w:szCs w:val="24"/>
        </w:rPr>
        <w:t xml:space="preserve"> Achagwa, S. M. (2018). Analysis </w:t>
      </w:r>
      <w:r w:rsidR="003A26CA" w:rsidRPr="001A07F7">
        <w:rPr>
          <w:rFonts w:ascii="Times New Roman" w:hAnsi="Times New Roman" w:cs="Times New Roman"/>
          <w:sz w:val="24"/>
          <w:szCs w:val="24"/>
        </w:rPr>
        <w:t xml:space="preserve">of the problems associated with cowpea storage among farmers in </w:t>
      </w:r>
      <w:r w:rsidR="003A26CA">
        <w:rPr>
          <w:rFonts w:ascii="Times New Roman" w:hAnsi="Times New Roman" w:cs="Times New Roman"/>
          <w:sz w:val="24"/>
          <w:szCs w:val="24"/>
        </w:rPr>
        <w:t>Kuje area c</w:t>
      </w:r>
      <w:r w:rsidRPr="001A07F7">
        <w:rPr>
          <w:rFonts w:ascii="Times New Roman" w:hAnsi="Times New Roman" w:cs="Times New Roman"/>
          <w:sz w:val="24"/>
          <w:szCs w:val="24"/>
        </w:rPr>
        <w:t xml:space="preserve">ouncil, Federal Capital Territory Abuja, Nigeria. </w:t>
      </w:r>
      <w:r w:rsidRPr="003A26CA">
        <w:rPr>
          <w:rFonts w:ascii="Times New Roman" w:hAnsi="Times New Roman" w:cs="Times New Roman"/>
          <w:i/>
          <w:sz w:val="24"/>
          <w:szCs w:val="24"/>
        </w:rPr>
        <w:t>Fudma Journal of Agriculture and Agricultural Technology</w:t>
      </w:r>
      <w:r w:rsidRPr="001A07F7">
        <w:rPr>
          <w:rFonts w:ascii="Times New Roman" w:hAnsi="Times New Roman" w:cs="Times New Roman"/>
          <w:sz w:val="24"/>
          <w:szCs w:val="24"/>
        </w:rPr>
        <w:t>, 4 (1), 91-98.</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Akyaw, M.O., Baidoo, P.K. </w:t>
      </w:r>
      <w:r w:rsidR="003A26CA">
        <w:rPr>
          <w:rFonts w:ascii="Times New Roman" w:hAnsi="Times New Roman" w:cs="Times New Roman"/>
          <w:sz w:val="24"/>
          <w:szCs w:val="24"/>
        </w:rPr>
        <w:t>&amp;</w:t>
      </w:r>
      <w:r w:rsidRPr="001A07F7">
        <w:rPr>
          <w:rFonts w:ascii="Times New Roman" w:hAnsi="Times New Roman" w:cs="Times New Roman"/>
          <w:sz w:val="24"/>
          <w:szCs w:val="24"/>
        </w:rPr>
        <w:t xml:space="preserve"> Mochiah, M.B. (2014). The effect of time harvest on the damage caused to cowpea by storage bettle, </w:t>
      </w:r>
      <w:r w:rsidRPr="001A07F7">
        <w:rPr>
          <w:rFonts w:ascii="Times New Roman" w:hAnsi="Times New Roman" w:cs="Times New Roman"/>
          <w:i/>
          <w:iCs/>
          <w:sz w:val="24"/>
          <w:szCs w:val="24"/>
        </w:rPr>
        <w:t xml:space="preserve">Callosobruchus maculatus </w:t>
      </w:r>
      <w:r w:rsidRPr="001A07F7">
        <w:rPr>
          <w:rFonts w:ascii="Times New Roman" w:hAnsi="Times New Roman" w:cs="Times New Roman"/>
          <w:sz w:val="24"/>
          <w:szCs w:val="24"/>
        </w:rPr>
        <w:t>(FAB.) (</w:t>
      </w:r>
      <w:r w:rsidRPr="001A07F7">
        <w:rPr>
          <w:rFonts w:ascii="Times New Roman" w:hAnsi="Times New Roman" w:cs="Times New Roman"/>
          <w:i/>
          <w:iCs/>
          <w:sz w:val="24"/>
          <w:szCs w:val="24"/>
        </w:rPr>
        <w:t>Coleoptera: Bruchidae</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Global advanced research journal of agricultural science</w:t>
      </w:r>
      <w:r w:rsidRPr="001A07F7">
        <w:rPr>
          <w:rFonts w:ascii="Times New Roman" w:hAnsi="Times New Roman" w:cs="Times New Roman"/>
          <w:sz w:val="24"/>
          <w:szCs w:val="24"/>
        </w:rPr>
        <w:t>, Vol. 3(11) pp. 351-355.</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Alabi, O.O., Oladele, A.O. </w:t>
      </w:r>
      <w:r w:rsidR="003A26CA">
        <w:rPr>
          <w:rFonts w:ascii="Times New Roman" w:hAnsi="Times New Roman" w:cs="Times New Roman"/>
          <w:sz w:val="24"/>
          <w:szCs w:val="24"/>
        </w:rPr>
        <w:t>&amp;</w:t>
      </w:r>
      <w:r w:rsidRPr="001A07F7">
        <w:rPr>
          <w:rFonts w:ascii="Times New Roman" w:hAnsi="Times New Roman" w:cs="Times New Roman"/>
          <w:sz w:val="24"/>
          <w:szCs w:val="24"/>
        </w:rPr>
        <w:t xml:space="preserve"> Oladele, N.O. (2020).</w:t>
      </w:r>
      <w:r w:rsidR="003A26CA">
        <w:rPr>
          <w:rFonts w:ascii="Times New Roman" w:hAnsi="Times New Roman" w:cs="Times New Roman"/>
          <w:sz w:val="24"/>
          <w:szCs w:val="24"/>
        </w:rPr>
        <w:t xml:space="preserve"> Socio-e</w:t>
      </w:r>
      <w:r w:rsidRPr="001A07F7">
        <w:rPr>
          <w:rFonts w:ascii="Times New Roman" w:hAnsi="Times New Roman" w:cs="Times New Roman"/>
          <w:sz w:val="24"/>
          <w:szCs w:val="24"/>
        </w:rPr>
        <w:t xml:space="preserve">conomic </w:t>
      </w:r>
      <w:r w:rsidR="003A26CA" w:rsidRPr="001A07F7">
        <w:rPr>
          <w:rFonts w:ascii="Times New Roman" w:hAnsi="Times New Roman" w:cs="Times New Roman"/>
          <w:sz w:val="24"/>
          <w:szCs w:val="24"/>
        </w:rPr>
        <w:t>factors influencing perceptions and adaptation of rural rice farmers to climate change</w:t>
      </w:r>
      <w:r w:rsidRPr="001A07F7">
        <w:rPr>
          <w:rFonts w:ascii="Times New Roman" w:hAnsi="Times New Roman" w:cs="Times New Roman"/>
          <w:sz w:val="24"/>
          <w:szCs w:val="24"/>
        </w:rPr>
        <w:t xml:space="preserve">, Abuja, Nigeria: Applications of Heckman Two-Stage Model. </w:t>
      </w:r>
      <w:r w:rsidRPr="00A12C67">
        <w:rPr>
          <w:rFonts w:ascii="Times New Roman" w:hAnsi="Times New Roman" w:cs="Times New Roman"/>
          <w:i/>
          <w:sz w:val="24"/>
          <w:szCs w:val="24"/>
        </w:rPr>
        <w:t>Russian Journal of Agricultural and Socio-Economic Sciences (RJOAS) 8</w:t>
      </w:r>
      <w:r w:rsidRPr="001A07F7">
        <w:rPr>
          <w:rFonts w:ascii="Times New Roman" w:hAnsi="Times New Roman" w:cs="Times New Roman"/>
          <w:sz w:val="24"/>
          <w:szCs w:val="24"/>
        </w:rPr>
        <w:t xml:space="preserve"> (104): 45 – 56</w:t>
      </w:r>
    </w:p>
    <w:p w:rsidR="00820974"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Alalade, O.A., Matanmi, B.M., Olaoye, I.</w:t>
      </w:r>
      <w:r w:rsidR="00A12C67">
        <w:rPr>
          <w:rFonts w:ascii="Times New Roman" w:hAnsi="Times New Roman" w:cs="Times New Roman"/>
          <w:sz w:val="24"/>
          <w:szCs w:val="24"/>
        </w:rPr>
        <w:t xml:space="preserve"> J., Adegoke, B.J.</w:t>
      </w:r>
      <w:r w:rsidRPr="001A07F7">
        <w:rPr>
          <w:rFonts w:ascii="Times New Roman" w:hAnsi="Times New Roman" w:cs="Times New Roman"/>
          <w:sz w:val="24"/>
          <w:szCs w:val="24"/>
        </w:rPr>
        <w:t xml:space="preserve"> </w:t>
      </w:r>
      <w:r w:rsidR="003B6102" w:rsidRPr="001A07F7">
        <w:rPr>
          <w:rFonts w:ascii="Times New Roman" w:hAnsi="Times New Roman" w:cs="Times New Roman"/>
          <w:sz w:val="24"/>
          <w:szCs w:val="24"/>
        </w:rPr>
        <w:t>&amp;</w:t>
      </w:r>
      <w:r w:rsidRPr="001A07F7">
        <w:rPr>
          <w:rFonts w:ascii="Times New Roman" w:hAnsi="Times New Roman" w:cs="Times New Roman"/>
          <w:sz w:val="24"/>
          <w:szCs w:val="24"/>
        </w:rPr>
        <w:t xml:space="preserve"> Olaitan, T.R. (2017). Assessment of pests control methods and its perceived effect on agricultural production among farmers in Kwara State, Nigeria. </w:t>
      </w:r>
      <w:r w:rsidRPr="00A12C67">
        <w:rPr>
          <w:rFonts w:ascii="Times New Roman" w:hAnsi="Times New Roman" w:cs="Times New Roman"/>
          <w:i/>
          <w:sz w:val="24"/>
          <w:szCs w:val="24"/>
        </w:rPr>
        <w:t>Agro-Science, 16</w:t>
      </w:r>
      <w:r w:rsidRPr="001A07F7">
        <w:rPr>
          <w:rFonts w:ascii="Times New Roman" w:hAnsi="Times New Roman" w:cs="Times New Roman"/>
          <w:sz w:val="24"/>
          <w:szCs w:val="24"/>
        </w:rPr>
        <w:t xml:space="preserve"> (1), 42-47. DOI: </w:t>
      </w:r>
      <w:hyperlink r:id="rId20" w:history="1">
        <w:r w:rsidRPr="001A07F7">
          <w:rPr>
            <w:rStyle w:val="Hyperlink"/>
            <w:rFonts w:ascii="Times New Roman" w:hAnsi="Times New Roman" w:cs="Times New Roman"/>
            <w:sz w:val="24"/>
            <w:szCs w:val="24"/>
          </w:rPr>
          <w:t>https://dx.doi.org/10.4314/as.v16i1.8</w:t>
        </w:r>
      </w:hyperlink>
    </w:p>
    <w:p w:rsidR="00820974" w:rsidRPr="001A07F7" w:rsidRDefault="00820974"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1C1C1C"/>
          <w:sz w:val="24"/>
          <w:szCs w:val="24"/>
          <w:shd w:val="clear" w:color="auto" w:fill="FFFFFF"/>
        </w:rPr>
        <w:t xml:space="preserve">Albrecht, T. Klapötke, S. </w:t>
      </w:r>
      <w:r w:rsidR="003B6102" w:rsidRPr="001A07F7">
        <w:rPr>
          <w:rFonts w:ascii="Times New Roman" w:hAnsi="Times New Roman" w:cs="Times New Roman"/>
          <w:color w:val="1C1C1C"/>
          <w:sz w:val="24"/>
          <w:szCs w:val="24"/>
          <w:shd w:val="clear" w:color="auto" w:fill="FFFFFF"/>
        </w:rPr>
        <w:t xml:space="preserve">&amp; </w:t>
      </w:r>
      <w:r w:rsidRPr="001A07F7">
        <w:rPr>
          <w:rFonts w:ascii="Times New Roman" w:hAnsi="Times New Roman" w:cs="Times New Roman"/>
          <w:color w:val="1C1C1C"/>
          <w:sz w:val="24"/>
          <w:szCs w:val="24"/>
          <w:shd w:val="clear" w:color="auto" w:fill="FFFFFF"/>
        </w:rPr>
        <w:t>Mattler, U . (2010). Individual differences in metacontrast masking are enhanced by perceptual learning. </w:t>
      </w:r>
      <w:r w:rsidRPr="001A07F7">
        <w:rPr>
          <w:rStyle w:val="Emphasis"/>
          <w:rFonts w:ascii="Times New Roman" w:hAnsi="Times New Roman" w:cs="Times New Roman"/>
          <w:color w:val="1C1C1C"/>
          <w:sz w:val="24"/>
          <w:szCs w:val="24"/>
          <w:shd w:val="clear" w:color="auto" w:fill="FFFFFF"/>
        </w:rPr>
        <w:t>Consciousness and Cognition,</w:t>
      </w:r>
      <w:r w:rsidRPr="001A07F7">
        <w:rPr>
          <w:rFonts w:ascii="Times New Roman" w:hAnsi="Times New Roman" w:cs="Times New Roman"/>
          <w:color w:val="1C1C1C"/>
          <w:sz w:val="24"/>
          <w:szCs w:val="24"/>
          <w:shd w:val="clear" w:color="auto" w:fill="FFFFFF"/>
        </w:rPr>
        <w:t> 19:656–666</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Alemu, M., Asfaw, Z., Woldu, Z., Fenta, B. A., &amp;</w:t>
      </w:r>
      <w:r w:rsidR="00A12C67">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Medvecky, B. (</w:t>
      </w:r>
      <w:r w:rsidRPr="001A07F7">
        <w:rPr>
          <w:rFonts w:ascii="Times New Roman" w:hAnsi="Times New Roman" w:cs="Times New Roman"/>
          <w:color w:val="63ABDE"/>
          <w:sz w:val="24"/>
          <w:szCs w:val="24"/>
        </w:rPr>
        <w:t>2016</w:t>
      </w:r>
      <w:r w:rsidRPr="001A07F7">
        <w:rPr>
          <w:rFonts w:ascii="Times New Roman" w:hAnsi="Times New Roman" w:cs="Times New Roman"/>
          <w:color w:val="000000"/>
          <w:sz w:val="24"/>
          <w:szCs w:val="24"/>
        </w:rPr>
        <w:t xml:space="preserve">). Cowpea (Vigna unguiculata (L.) Walp.) (Fabaceae) landrace diversity in northern Ethiopia. </w:t>
      </w:r>
      <w:r w:rsidRPr="00A12C67">
        <w:rPr>
          <w:rFonts w:ascii="Times New Roman" w:hAnsi="Times New Roman" w:cs="Times New Roman"/>
          <w:i/>
          <w:color w:val="000000"/>
          <w:sz w:val="24"/>
          <w:szCs w:val="24"/>
        </w:rPr>
        <w:t>International Journal of Biodiversity and Conservation, 8</w:t>
      </w:r>
      <w:r w:rsidRPr="001A07F7">
        <w:rPr>
          <w:rFonts w:ascii="Times New Roman" w:hAnsi="Times New Roman" w:cs="Times New Roman"/>
          <w:color w:val="000000"/>
          <w:sz w:val="24"/>
          <w:szCs w:val="24"/>
        </w:rPr>
        <w:t xml:space="preserve">(11), 297–309. </w:t>
      </w:r>
      <w:hyperlink r:id="rId21" w:history="1">
        <w:r w:rsidRPr="001A07F7">
          <w:rPr>
            <w:rStyle w:val="Hyperlink"/>
            <w:rFonts w:ascii="Times New Roman" w:hAnsi="Times New Roman" w:cs="Times New Roman"/>
            <w:sz w:val="24"/>
            <w:szCs w:val="24"/>
          </w:rPr>
          <w:t>https://doi.org/10.5897/IJBC2016.0946</w:t>
        </w:r>
      </w:hyperlink>
    </w:p>
    <w:p w:rsidR="003B6102" w:rsidRPr="001A07F7" w:rsidRDefault="003B6102" w:rsidP="003B6102">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Allen, T., Heinrigs, P. &amp; Heo</w:t>
      </w:r>
      <w:r w:rsidR="00A12C67">
        <w:rPr>
          <w:rFonts w:ascii="Times New Roman" w:hAnsi="Times New Roman" w:cs="Times New Roman"/>
          <w:sz w:val="24"/>
          <w:szCs w:val="24"/>
        </w:rPr>
        <w:t>,</w:t>
      </w:r>
      <w:r w:rsidRPr="001A07F7">
        <w:rPr>
          <w:rFonts w:ascii="Times New Roman" w:hAnsi="Times New Roman" w:cs="Times New Roman"/>
          <w:sz w:val="24"/>
          <w:szCs w:val="24"/>
        </w:rPr>
        <w:t xml:space="preserve"> I. (2018). Agriculture, Food and Jobs in West Africa [Internet]. Paris: OECD; 2018. </w:t>
      </w:r>
      <w:r w:rsidRPr="00A12C67">
        <w:rPr>
          <w:rFonts w:ascii="Times New Roman" w:hAnsi="Times New Roman" w:cs="Times New Roman"/>
          <w:i/>
          <w:sz w:val="24"/>
          <w:szCs w:val="24"/>
        </w:rPr>
        <w:t>(West African Papers). Report No. 14</w:t>
      </w:r>
      <w:r w:rsidRPr="001A07F7">
        <w:rPr>
          <w:rFonts w:ascii="Times New Roman" w:hAnsi="Times New Roman" w:cs="Times New Roman"/>
          <w:sz w:val="24"/>
          <w:szCs w:val="24"/>
        </w:rPr>
        <w:t xml:space="preserve">. Available from: https://www.oecdilibrary.org/content/paper/dc152bc0-en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Allport, F. H. (1955). Theories of Perception and the concept of structure: A review and critical analysis with an introduction to a dynamic-structural theory of behavior. New York: John Wiley &amp; Sons, Inc.</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Anyim, A. (2016). Pesticides and safe food crops production in Nigeria. </w:t>
      </w:r>
      <w:r w:rsidRPr="00A12C67">
        <w:rPr>
          <w:rFonts w:ascii="Times New Roman" w:hAnsi="Times New Roman" w:cs="Times New Roman"/>
          <w:i/>
          <w:sz w:val="24"/>
          <w:szCs w:val="24"/>
        </w:rPr>
        <w:t>Paper presented at the 50th Annual conference of agricultural society of Nigeria (ASN), at the National Root Crops Research Institute, Umudike, Umuahia</w:t>
      </w:r>
      <w:r w:rsidRPr="001A07F7">
        <w:rPr>
          <w:rFonts w:ascii="Times New Roman" w:hAnsi="Times New Roman" w:cs="Times New Roman"/>
          <w:sz w:val="24"/>
          <w:szCs w:val="24"/>
        </w:rPr>
        <w:t>, October 3-7, 2016. Pp. 465-470.</w:t>
      </w:r>
    </w:p>
    <w:p w:rsidR="008207E5" w:rsidRPr="001A07F7" w:rsidRDefault="00A12C67" w:rsidP="00A12C67">
      <w:pPr>
        <w:tabs>
          <w:tab w:val="left" w:pos="284"/>
          <w:tab w:val="left" w:pos="7065"/>
        </w:tabs>
        <w:spacing w:before="100" w:beforeAutospacing="1"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Arimi, K.</w:t>
      </w:r>
      <w:r w:rsidR="00D7063C" w:rsidRPr="001A07F7">
        <w:rPr>
          <w:rFonts w:ascii="Times New Roman" w:hAnsi="Times New Roman" w:cs="Times New Roman"/>
          <w:sz w:val="24"/>
          <w:szCs w:val="24"/>
        </w:rPr>
        <w:t xml:space="preserve"> </w:t>
      </w:r>
      <w:r>
        <w:rPr>
          <w:rFonts w:ascii="Times New Roman" w:hAnsi="Times New Roman" w:cs="Times New Roman"/>
          <w:sz w:val="24"/>
          <w:szCs w:val="24"/>
        </w:rPr>
        <w:t>&amp;</w:t>
      </w:r>
      <w:r w:rsidR="00D7063C" w:rsidRPr="001A07F7">
        <w:rPr>
          <w:rFonts w:ascii="Times New Roman" w:hAnsi="Times New Roman" w:cs="Times New Roman"/>
          <w:sz w:val="24"/>
          <w:szCs w:val="24"/>
        </w:rPr>
        <w:t xml:space="preserve"> Adekoya, A.E. (2013)</w:t>
      </w:r>
      <w:r>
        <w:rPr>
          <w:rFonts w:ascii="Times New Roman" w:hAnsi="Times New Roman" w:cs="Times New Roman"/>
          <w:sz w:val="24"/>
          <w:szCs w:val="24"/>
        </w:rPr>
        <w:t>.</w:t>
      </w:r>
      <w:r w:rsidR="00D7063C" w:rsidRPr="001A07F7">
        <w:rPr>
          <w:rFonts w:ascii="Times New Roman" w:hAnsi="Times New Roman" w:cs="Times New Roman"/>
          <w:sz w:val="24"/>
          <w:szCs w:val="24"/>
        </w:rPr>
        <w:t xml:space="preserve"> Determinants of </w:t>
      </w:r>
      <w:r w:rsidRPr="001A07F7">
        <w:rPr>
          <w:rFonts w:ascii="Times New Roman" w:hAnsi="Times New Roman" w:cs="Times New Roman"/>
          <w:sz w:val="24"/>
          <w:szCs w:val="24"/>
        </w:rPr>
        <w:t>rice farmers’ technology utilization</w:t>
      </w:r>
      <w:r w:rsidR="00D7063C" w:rsidRPr="001A07F7">
        <w:rPr>
          <w:rFonts w:ascii="Times New Roman" w:hAnsi="Times New Roman" w:cs="Times New Roman"/>
          <w:sz w:val="24"/>
          <w:szCs w:val="24"/>
        </w:rPr>
        <w:t xml:space="preserve"> in Ekiti and Ogun States, Nigeria: Implication of </w:t>
      </w:r>
      <w:r w:rsidRPr="001A07F7">
        <w:rPr>
          <w:rFonts w:ascii="Times New Roman" w:hAnsi="Times New Roman" w:cs="Times New Roman"/>
          <w:sz w:val="24"/>
          <w:szCs w:val="24"/>
        </w:rPr>
        <w:t>achieving sustainable increase in rice production as well as food security</w:t>
      </w:r>
      <w:r w:rsidR="00D7063C" w:rsidRPr="001A07F7">
        <w:rPr>
          <w:rFonts w:ascii="Times New Roman" w:hAnsi="Times New Roman" w:cs="Times New Roman"/>
          <w:sz w:val="24"/>
          <w:szCs w:val="24"/>
        </w:rPr>
        <w:t xml:space="preserve">. </w:t>
      </w:r>
      <w:r w:rsidR="00D7063C" w:rsidRPr="00A12C67">
        <w:rPr>
          <w:rFonts w:ascii="Times New Roman" w:hAnsi="Times New Roman" w:cs="Times New Roman"/>
          <w:i/>
          <w:sz w:val="24"/>
          <w:szCs w:val="24"/>
        </w:rPr>
        <w:t>New York science Journal 6</w:t>
      </w:r>
      <w:r w:rsidR="00D7063C" w:rsidRPr="001A07F7">
        <w:rPr>
          <w:rFonts w:ascii="Times New Roman" w:hAnsi="Times New Roman" w:cs="Times New Roman"/>
          <w:sz w:val="24"/>
          <w:szCs w:val="24"/>
        </w:rPr>
        <w:t>(9): 15-21</w:t>
      </w:r>
    </w:p>
    <w:p w:rsidR="008207E5" w:rsidRPr="001A07F7" w:rsidRDefault="00A12C67"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Asante, K. A. A.</w:t>
      </w:r>
      <w:r w:rsidR="00D7063C" w:rsidRPr="001A07F7">
        <w:rPr>
          <w:rFonts w:ascii="Times New Roman" w:hAnsi="Times New Roman" w:cs="Times New Roman"/>
          <w:sz w:val="24"/>
          <w:szCs w:val="24"/>
        </w:rPr>
        <w:t xml:space="preserve"> &amp;</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Ntow, W. J. (2009). Status of</w:t>
      </w:r>
      <w:r>
        <w:rPr>
          <w:rFonts w:ascii="Times New Roman" w:hAnsi="Times New Roman" w:cs="Times New Roman"/>
          <w:sz w:val="24"/>
          <w:szCs w:val="24"/>
        </w:rPr>
        <w:t xml:space="preserve"> </w:t>
      </w:r>
      <w:r w:rsidRPr="001A07F7">
        <w:rPr>
          <w:rFonts w:ascii="Times New Roman" w:hAnsi="Times New Roman" w:cs="Times New Roman"/>
          <w:sz w:val="24"/>
          <w:szCs w:val="24"/>
        </w:rPr>
        <w:t>environmental contamination in ghana, the perspective of a research scientist</w:t>
      </w:r>
      <w:r w:rsidR="00D7063C" w:rsidRPr="001A07F7">
        <w:rPr>
          <w:rFonts w:ascii="Times New Roman" w:hAnsi="Times New Roman" w:cs="Times New Roman"/>
          <w:sz w:val="24"/>
          <w:szCs w:val="24"/>
        </w:rPr>
        <w:t xml:space="preserve">. </w:t>
      </w:r>
      <w:r w:rsidR="00D7063C" w:rsidRPr="001A07F7">
        <w:rPr>
          <w:rFonts w:ascii="Times New Roman" w:hAnsi="Times New Roman" w:cs="Times New Roman"/>
          <w:i/>
          <w:iCs/>
          <w:sz w:val="24"/>
          <w:szCs w:val="24"/>
        </w:rPr>
        <w:t>InterdisciplinaryStudies on Environmental Chemistry — EnvironmentalResearch in Asia, Eds., Y. Obayashi, T. Isobe, A.Subramanian, S. Suzuki and S. Tanabe</w:t>
      </w:r>
      <w:r w:rsidR="00D7063C" w:rsidRPr="001A07F7">
        <w:rPr>
          <w:rFonts w:ascii="Times New Roman" w:hAnsi="Times New Roman" w:cs="Times New Roman"/>
          <w:sz w:val="24"/>
          <w:szCs w:val="24"/>
        </w:rPr>
        <w:t>, 253–260.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Asika, N. (2003). </w:t>
      </w:r>
      <w:r w:rsidRPr="001A07F7">
        <w:rPr>
          <w:rFonts w:ascii="Times New Roman" w:hAnsi="Times New Roman" w:cs="Times New Roman"/>
          <w:iCs/>
          <w:sz w:val="24"/>
          <w:szCs w:val="24"/>
        </w:rPr>
        <w:t xml:space="preserve">Research Methodology in Behavioral Sciences. </w:t>
      </w:r>
      <w:r w:rsidRPr="001A07F7">
        <w:rPr>
          <w:rFonts w:ascii="Times New Roman" w:hAnsi="Times New Roman" w:cs="Times New Roman"/>
          <w:sz w:val="24"/>
          <w:szCs w:val="24"/>
        </w:rPr>
        <w:t>Longman Plc, Lagos, Nigeria. Pp382.</w:t>
      </w:r>
    </w:p>
    <w:p w:rsidR="008207E5" w:rsidRPr="001A07F7" w:rsidRDefault="00A12C67"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color w:val="231F20"/>
          <w:sz w:val="24"/>
          <w:szCs w:val="24"/>
        </w:rPr>
        <w:t>Asogwa, E. U. &amp;</w:t>
      </w:r>
      <w:r w:rsidR="00D7063C" w:rsidRPr="001A07F7">
        <w:rPr>
          <w:rFonts w:ascii="Times New Roman" w:hAnsi="Times New Roman" w:cs="Times New Roman"/>
          <w:color w:val="231F20"/>
          <w:sz w:val="24"/>
          <w:szCs w:val="24"/>
        </w:rPr>
        <w:t xml:space="preserve"> Dongo, L. N. (2009). Problems associated with pesticide usage and application inNigerian cocoa production: A review. </w:t>
      </w:r>
      <w:r w:rsidR="00D7063C" w:rsidRPr="001A07F7">
        <w:rPr>
          <w:rFonts w:ascii="Times New Roman" w:hAnsi="Times New Roman" w:cs="Times New Roman"/>
          <w:i/>
          <w:iCs/>
          <w:color w:val="231F20"/>
          <w:sz w:val="24"/>
          <w:szCs w:val="24"/>
        </w:rPr>
        <w:t>African Journal of Agricultural Research. 4:</w:t>
      </w:r>
      <w:r w:rsidR="00D7063C" w:rsidRPr="001A07F7">
        <w:rPr>
          <w:rFonts w:ascii="Times New Roman" w:hAnsi="Times New Roman" w:cs="Times New Roman"/>
          <w:color w:val="231F20"/>
          <w:sz w:val="24"/>
          <w:szCs w:val="24"/>
        </w:rPr>
        <w:t>675-683.</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Awosanmi, F.E., Ajayi, S.A. </w:t>
      </w:r>
      <w:r w:rsidR="00A12C67">
        <w:rPr>
          <w:rFonts w:ascii="Times New Roman" w:hAnsi="Times New Roman" w:cs="Times New Roman"/>
          <w:sz w:val="24"/>
          <w:szCs w:val="24"/>
        </w:rPr>
        <w:t>&amp;</w:t>
      </w:r>
      <w:r w:rsidRPr="001A07F7">
        <w:rPr>
          <w:rFonts w:ascii="Times New Roman" w:hAnsi="Times New Roman" w:cs="Times New Roman"/>
          <w:sz w:val="24"/>
          <w:szCs w:val="24"/>
        </w:rPr>
        <w:t xml:space="preserve"> Baffoe, E.E. (2020). Influence of </w:t>
      </w:r>
      <w:r w:rsidR="00A12C67" w:rsidRPr="001A07F7">
        <w:rPr>
          <w:rFonts w:ascii="Times New Roman" w:hAnsi="Times New Roman" w:cs="Times New Roman"/>
          <w:sz w:val="24"/>
          <w:szCs w:val="24"/>
        </w:rPr>
        <w:t xml:space="preserve">seed moisture content on short term storage of cowpea </w:t>
      </w:r>
      <w:r w:rsidRPr="001A07F7">
        <w:rPr>
          <w:rFonts w:ascii="Times New Roman" w:hAnsi="Times New Roman" w:cs="Times New Roman"/>
          <w:sz w:val="24"/>
          <w:szCs w:val="24"/>
        </w:rPr>
        <w:t xml:space="preserve">(Vigna unguiculata L. Walp) </w:t>
      </w:r>
      <w:r w:rsidRPr="00A12C67">
        <w:rPr>
          <w:rFonts w:ascii="Times New Roman" w:hAnsi="Times New Roman" w:cs="Times New Roman"/>
          <w:i/>
          <w:sz w:val="24"/>
          <w:szCs w:val="24"/>
        </w:rPr>
        <w:t xml:space="preserve">Seeds. Agric. conspec. sci. </w:t>
      </w:r>
      <w:r w:rsidRPr="001A07F7">
        <w:rPr>
          <w:rFonts w:ascii="Times New Roman" w:hAnsi="Times New Roman" w:cs="Times New Roman"/>
          <w:sz w:val="24"/>
          <w:szCs w:val="24"/>
        </w:rPr>
        <w:t>Vol. 85 (2020) No. 1 (37-42).</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Ayinde O. E. &amp;</w:t>
      </w:r>
      <w:r w:rsidR="00A12C67">
        <w:rPr>
          <w:rFonts w:ascii="Times New Roman" w:hAnsi="Times New Roman" w:cs="Times New Roman"/>
          <w:sz w:val="24"/>
          <w:szCs w:val="24"/>
        </w:rPr>
        <w:t xml:space="preserve"> </w:t>
      </w:r>
      <w:r w:rsidRPr="001A07F7">
        <w:rPr>
          <w:rFonts w:ascii="Times New Roman" w:hAnsi="Times New Roman" w:cs="Times New Roman"/>
          <w:sz w:val="24"/>
          <w:szCs w:val="24"/>
        </w:rPr>
        <w:t>Ayinde K. (2006)</w:t>
      </w:r>
      <w:r w:rsidR="00A12C67">
        <w:rPr>
          <w:rFonts w:ascii="Times New Roman" w:hAnsi="Times New Roman" w:cs="Times New Roman"/>
          <w:sz w:val="24"/>
          <w:szCs w:val="24"/>
        </w:rPr>
        <w:t xml:space="preserve">. </w:t>
      </w:r>
      <w:r w:rsidRPr="001A07F7">
        <w:rPr>
          <w:rFonts w:ascii="Times New Roman" w:hAnsi="Times New Roman" w:cs="Times New Roman"/>
          <w:sz w:val="24"/>
          <w:szCs w:val="24"/>
        </w:rPr>
        <w:t xml:space="preserve">Anaysis of </w:t>
      </w:r>
      <w:r w:rsidR="00A12C67" w:rsidRPr="001A07F7">
        <w:rPr>
          <w:rFonts w:ascii="Times New Roman" w:hAnsi="Times New Roman" w:cs="Times New Roman"/>
          <w:sz w:val="24"/>
          <w:szCs w:val="24"/>
        </w:rPr>
        <w:t xml:space="preserve">risk in cowpea production </w:t>
      </w:r>
      <w:r w:rsidRPr="001A07F7">
        <w:rPr>
          <w:rFonts w:ascii="Times New Roman" w:hAnsi="Times New Roman" w:cs="Times New Roman"/>
          <w:sz w:val="24"/>
          <w:szCs w:val="24"/>
        </w:rPr>
        <w:t xml:space="preserve">in Kwara State, Nigeria: A Target-MOTAD Model Approach. </w:t>
      </w:r>
      <w:r w:rsidRPr="00E86873">
        <w:rPr>
          <w:rFonts w:ascii="Times New Roman" w:hAnsi="Times New Roman" w:cs="Times New Roman"/>
          <w:i/>
          <w:sz w:val="24"/>
          <w:szCs w:val="24"/>
        </w:rPr>
        <w:t>Global Journal of Agricultural Science</w:t>
      </w:r>
      <w:r w:rsidRPr="001A07F7">
        <w:rPr>
          <w:rFonts w:ascii="Times New Roman" w:hAnsi="Times New Roman" w:cs="Times New Roman"/>
          <w:sz w:val="24"/>
          <w:szCs w:val="24"/>
        </w:rPr>
        <w:t xml:space="preserve"> Vol. 5, No. 2006: 27-32.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eastAsia="Times New Roman" w:hAnsi="Times New Roman" w:cs="Times New Roman"/>
          <w:bCs/>
          <w:color w:val="000000"/>
          <w:sz w:val="24"/>
          <w:szCs w:val="24"/>
        </w:rPr>
        <w:t>Ayinde, O. E</w:t>
      </w:r>
      <w:r w:rsidRPr="001A07F7">
        <w:rPr>
          <w:rFonts w:ascii="Times New Roman" w:eastAsia="Times New Roman" w:hAnsi="Times New Roman" w:cs="Times New Roman"/>
          <w:color w:val="000000"/>
          <w:sz w:val="24"/>
          <w:szCs w:val="24"/>
        </w:rPr>
        <w:t>., Omotesho</w:t>
      </w:r>
      <w:r w:rsidR="00E86873">
        <w:rPr>
          <w:rFonts w:ascii="Times New Roman" w:eastAsia="Times New Roman" w:hAnsi="Times New Roman" w:cs="Times New Roman"/>
          <w:color w:val="000000"/>
          <w:sz w:val="24"/>
          <w:szCs w:val="24"/>
        </w:rPr>
        <w:t>,</w:t>
      </w:r>
      <w:r w:rsidRPr="001A07F7">
        <w:rPr>
          <w:rFonts w:ascii="Times New Roman" w:eastAsia="Times New Roman" w:hAnsi="Times New Roman" w:cs="Times New Roman"/>
          <w:color w:val="000000"/>
          <w:sz w:val="24"/>
          <w:szCs w:val="24"/>
        </w:rPr>
        <w:t xml:space="preserve"> O. A. </w:t>
      </w:r>
      <w:r w:rsidR="00E86873">
        <w:rPr>
          <w:rFonts w:ascii="Times New Roman" w:eastAsia="Times New Roman" w:hAnsi="Times New Roman" w:cs="Times New Roman"/>
          <w:color w:val="000000"/>
          <w:sz w:val="24"/>
          <w:szCs w:val="24"/>
        </w:rPr>
        <w:t>&amp;</w:t>
      </w:r>
      <w:r w:rsidRPr="001A07F7">
        <w:rPr>
          <w:rFonts w:ascii="Times New Roman" w:eastAsia="Times New Roman" w:hAnsi="Times New Roman" w:cs="Times New Roman"/>
          <w:color w:val="000000"/>
          <w:sz w:val="24"/>
          <w:szCs w:val="24"/>
        </w:rPr>
        <w:t xml:space="preserve"> Adewumi, M. O. (2008) Risk </w:t>
      </w:r>
      <w:r w:rsidR="002B3182">
        <w:rPr>
          <w:rFonts w:ascii="Times New Roman" w:eastAsia="Times New Roman" w:hAnsi="Times New Roman" w:cs="Times New Roman"/>
          <w:color w:val="000000"/>
          <w:sz w:val="24"/>
          <w:szCs w:val="24"/>
        </w:rPr>
        <w:t xml:space="preserve">attitude and </w:t>
      </w:r>
      <w:r w:rsidR="00E86873" w:rsidRPr="001A07F7">
        <w:rPr>
          <w:rFonts w:ascii="Times New Roman" w:eastAsia="Times New Roman" w:hAnsi="Times New Roman" w:cs="Times New Roman"/>
          <w:color w:val="000000"/>
          <w:sz w:val="24"/>
          <w:szCs w:val="24"/>
        </w:rPr>
        <w:t>management strategie</w:t>
      </w:r>
      <w:r w:rsidR="002B3182">
        <w:rPr>
          <w:rFonts w:ascii="Times New Roman" w:eastAsia="Times New Roman" w:hAnsi="Times New Roman" w:cs="Times New Roman"/>
          <w:color w:val="000000"/>
          <w:sz w:val="24"/>
          <w:szCs w:val="24"/>
        </w:rPr>
        <w:t xml:space="preserve">s of small-scale crop </w:t>
      </w:r>
      <w:r w:rsidR="00E86873" w:rsidRPr="001A07F7">
        <w:rPr>
          <w:rFonts w:ascii="Times New Roman" w:eastAsia="Times New Roman" w:hAnsi="Times New Roman" w:cs="Times New Roman"/>
          <w:color w:val="000000"/>
          <w:sz w:val="24"/>
          <w:szCs w:val="24"/>
        </w:rPr>
        <w:t>producers in</w:t>
      </w:r>
      <w:r w:rsidRPr="001A07F7">
        <w:rPr>
          <w:rFonts w:ascii="Times New Roman" w:eastAsia="Times New Roman" w:hAnsi="Times New Roman" w:cs="Times New Roman"/>
          <w:color w:val="000000"/>
          <w:sz w:val="24"/>
          <w:szCs w:val="24"/>
        </w:rPr>
        <w:t xml:space="preserve"> Kwara State, Nigeria: A ranking approach. </w:t>
      </w:r>
      <w:r w:rsidRPr="001A07F7">
        <w:rPr>
          <w:rFonts w:ascii="Times New Roman" w:eastAsia="Times New Roman" w:hAnsi="Times New Roman" w:cs="Times New Roman"/>
          <w:bCs/>
          <w:i/>
          <w:iCs/>
          <w:color w:val="000000"/>
          <w:sz w:val="24"/>
          <w:szCs w:val="24"/>
        </w:rPr>
        <w:t>African Journal of Business Management</w:t>
      </w:r>
      <w:r w:rsidRPr="001A07F7">
        <w:rPr>
          <w:rFonts w:ascii="Times New Roman" w:eastAsia="Times New Roman" w:hAnsi="Times New Roman" w:cs="Times New Roman"/>
          <w:color w:val="000000"/>
          <w:sz w:val="24"/>
          <w:szCs w:val="24"/>
        </w:rPr>
        <w:t> 2(12):217-221 Published by Academic Journals. </w:t>
      </w:r>
      <w:r w:rsidR="002B3182">
        <w:rPr>
          <w:rFonts w:ascii="Times New Roman" w:eastAsia="Times New Roman" w:hAnsi="Times New Roman" w:cs="Times New Roman"/>
          <w:bCs/>
          <w:color w:val="000000"/>
          <w:sz w:val="24"/>
          <w:szCs w:val="24"/>
        </w:rPr>
        <w:t>Available on</w:t>
      </w:r>
      <w:r w:rsidRPr="001A07F7">
        <w:rPr>
          <w:rFonts w:ascii="Times New Roman" w:eastAsia="Times New Roman" w:hAnsi="Times New Roman" w:cs="Times New Roman"/>
          <w:bCs/>
          <w:color w:val="000000"/>
          <w:sz w:val="24"/>
          <w:szCs w:val="24"/>
        </w:rPr>
        <w:t>line at </w:t>
      </w:r>
      <w:hyperlink r:id="rId22" w:history="1">
        <w:r w:rsidRPr="001A07F7">
          <w:rPr>
            <w:rFonts w:ascii="Times New Roman" w:eastAsia="Times New Roman" w:hAnsi="Times New Roman" w:cs="Times New Roman"/>
            <w:color w:val="0000FF"/>
            <w:sz w:val="24"/>
            <w:szCs w:val="24"/>
            <w:u w:val="single"/>
          </w:rPr>
          <w:t>http://www.academicjournals/AJBM</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bCs/>
          <w:sz w:val="24"/>
          <w:szCs w:val="24"/>
        </w:rPr>
        <w:t>Babarinsa</w:t>
      </w:r>
      <w:r w:rsidR="002B3182">
        <w:rPr>
          <w:rFonts w:ascii="Times New Roman" w:hAnsi="Times New Roman" w:cs="Times New Roman"/>
          <w:bCs/>
          <w:sz w:val="24"/>
          <w:szCs w:val="24"/>
        </w:rPr>
        <w:t>,</w:t>
      </w:r>
      <w:r w:rsidRPr="001A07F7">
        <w:rPr>
          <w:rFonts w:ascii="Times New Roman" w:hAnsi="Times New Roman" w:cs="Times New Roman"/>
          <w:bCs/>
          <w:sz w:val="24"/>
          <w:szCs w:val="24"/>
        </w:rPr>
        <w:t xml:space="preserve"> S.O., Ayoola O., Fayinminnu</w:t>
      </w:r>
      <w:r w:rsidR="002B3182">
        <w:rPr>
          <w:rFonts w:ascii="Times New Roman" w:hAnsi="Times New Roman" w:cs="Times New Roman"/>
          <w:bCs/>
          <w:sz w:val="24"/>
          <w:szCs w:val="24"/>
        </w:rPr>
        <w:t>,</w:t>
      </w:r>
      <w:r w:rsidRPr="001A07F7">
        <w:rPr>
          <w:rFonts w:ascii="Times New Roman" w:hAnsi="Times New Roman" w:cs="Times New Roman"/>
          <w:bCs/>
          <w:sz w:val="24"/>
          <w:szCs w:val="24"/>
        </w:rPr>
        <w:t xml:space="preserve"> O.O. </w:t>
      </w:r>
      <w:r w:rsidR="002B3182">
        <w:rPr>
          <w:rFonts w:ascii="Times New Roman" w:hAnsi="Times New Roman" w:cs="Times New Roman"/>
          <w:bCs/>
          <w:sz w:val="24"/>
          <w:szCs w:val="24"/>
        </w:rPr>
        <w:t>&amp;</w:t>
      </w:r>
      <w:r w:rsidRPr="001A07F7">
        <w:rPr>
          <w:rFonts w:ascii="Times New Roman" w:hAnsi="Times New Roman" w:cs="Times New Roman"/>
          <w:bCs/>
          <w:sz w:val="24"/>
          <w:szCs w:val="24"/>
        </w:rPr>
        <w:t xml:space="preserve"> Adedapo A.A. (2018) Assessment of </w:t>
      </w:r>
      <w:r w:rsidR="002B3182" w:rsidRPr="001A07F7">
        <w:rPr>
          <w:rFonts w:ascii="Times New Roman" w:hAnsi="Times New Roman" w:cs="Times New Roman"/>
          <w:bCs/>
          <w:sz w:val="24"/>
          <w:szCs w:val="24"/>
        </w:rPr>
        <w:t xml:space="preserve">pesticides usage in selected </w:t>
      </w:r>
      <w:r w:rsidRPr="001A07F7">
        <w:rPr>
          <w:rFonts w:ascii="Times New Roman" w:hAnsi="Times New Roman" w:cs="Times New Roman"/>
          <w:bCs/>
          <w:sz w:val="24"/>
          <w:szCs w:val="24"/>
        </w:rPr>
        <w:t xml:space="preserve">Local Government Areas in Oyo State, Nigeria. </w:t>
      </w:r>
      <w:r w:rsidRPr="001A07F7">
        <w:rPr>
          <w:rFonts w:ascii="Times New Roman" w:hAnsi="Times New Roman" w:cs="Times New Roman"/>
          <w:bCs/>
          <w:i/>
          <w:iCs/>
          <w:sz w:val="24"/>
          <w:szCs w:val="24"/>
        </w:rPr>
        <w:t xml:space="preserve">Journal of Experimental Agriculture International 21(1): 1-13, 2018; Article no.JEAI.39576 ISSN: 2457-0591 </w:t>
      </w:r>
      <w:r w:rsidRPr="001A07F7">
        <w:rPr>
          <w:rFonts w:ascii="Times New Roman" w:hAnsi="Times New Roman" w:cs="Times New Roman"/>
          <w:sz w:val="24"/>
          <w:szCs w:val="24"/>
        </w:rPr>
        <w:t>DOI: 10.9734/JEAI/2018/39576.</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Bagheri, A., Fami, H., Rezvanfar, A., Asadi, A. and Yazdani, S. (2008) Perceptions of </w:t>
      </w:r>
      <w:r w:rsidR="002B3182" w:rsidRPr="001A07F7">
        <w:rPr>
          <w:rFonts w:ascii="Times New Roman" w:hAnsi="Times New Roman" w:cs="Times New Roman"/>
          <w:sz w:val="24"/>
          <w:szCs w:val="24"/>
        </w:rPr>
        <w:t>paddy farmers towards sustainable agricultural technologies:</w:t>
      </w:r>
      <w:r w:rsidRPr="001A07F7">
        <w:rPr>
          <w:rFonts w:ascii="Times New Roman" w:hAnsi="Times New Roman" w:cs="Times New Roman"/>
          <w:sz w:val="24"/>
          <w:szCs w:val="24"/>
        </w:rPr>
        <w:t xml:space="preserve"> Case of Haraz Catchments Area in Mazandran province of Iran, </w:t>
      </w:r>
      <w:r w:rsidRPr="001A07F7">
        <w:rPr>
          <w:rFonts w:ascii="Times New Roman" w:hAnsi="Times New Roman" w:cs="Times New Roman"/>
          <w:i/>
          <w:iCs/>
          <w:sz w:val="24"/>
          <w:szCs w:val="24"/>
        </w:rPr>
        <w:t xml:space="preserve">American Journal of Applied Sciences, </w:t>
      </w:r>
      <w:r w:rsidRPr="001A07F7">
        <w:rPr>
          <w:rFonts w:ascii="Times New Roman" w:hAnsi="Times New Roman" w:cs="Times New Roman"/>
          <w:sz w:val="24"/>
          <w:szCs w:val="24"/>
        </w:rPr>
        <w:t>5(10)</w:t>
      </w:r>
      <w:r w:rsidRPr="001A07F7">
        <w:rPr>
          <w:rFonts w:ascii="Times New Roman" w:hAnsi="Times New Roman" w:cs="Times New Roman"/>
          <w:b/>
          <w:bCs/>
          <w:sz w:val="24"/>
          <w:szCs w:val="24"/>
        </w:rPr>
        <w:t xml:space="preserve">: </w:t>
      </w:r>
      <w:r w:rsidRPr="001A07F7">
        <w:rPr>
          <w:rFonts w:ascii="Times New Roman" w:hAnsi="Times New Roman" w:cs="Times New Roman"/>
          <w:sz w:val="24"/>
          <w:szCs w:val="24"/>
        </w:rPr>
        <w:t>1384-1391.</w:t>
      </w:r>
    </w:p>
    <w:p w:rsidR="008207E5" w:rsidRPr="001A07F7" w:rsidRDefault="00D7063C" w:rsidP="00F96146">
      <w:pPr>
        <w:autoSpaceDE w:val="0"/>
        <w:autoSpaceDN w:val="0"/>
        <w:adjustRightInd w:val="0"/>
        <w:spacing w:before="100" w:beforeAutospacing="1" w:after="0" w:line="240" w:lineRule="auto"/>
        <w:ind w:left="540" w:hanging="540"/>
        <w:jc w:val="both"/>
        <w:rPr>
          <w:rFonts w:ascii="Times New Roman" w:hAnsi="Times New Roman" w:cs="Times New Roman"/>
          <w:sz w:val="24"/>
          <w:szCs w:val="24"/>
        </w:rPr>
      </w:pPr>
      <w:r w:rsidRPr="001A07F7">
        <w:rPr>
          <w:rFonts w:ascii="Times New Roman" w:hAnsi="Times New Roman" w:cs="Times New Roman"/>
          <w:sz w:val="24"/>
          <w:szCs w:val="24"/>
        </w:rPr>
        <w:t>Bandura, A. (1986) Social Foundations of Thought and Action: A Social Cognitive Theory. Prentice Hall, Englewood Cliffs.</w:t>
      </w:r>
    </w:p>
    <w:p w:rsidR="008207E5" w:rsidRPr="001A07F7" w:rsidRDefault="00D312A1"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Banjo, A. D., Aina, S. A.</w:t>
      </w:r>
      <w:r w:rsidR="00D7063C" w:rsidRPr="001A07F7">
        <w:rPr>
          <w:rFonts w:ascii="Times New Roman" w:hAnsi="Times New Roman" w:cs="Times New Roman"/>
          <w:sz w:val="24"/>
          <w:szCs w:val="24"/>
        </w:rPr>
        <w:t xml:space="preserve"> and Rije, O. I. (2010) “Farmers` </w:t>
      </w:r>
      <w:r w:rsidR="002B3182" w:rsidRPr="001A07F7">
        <w:rPr>
          <w:rFonts w:ascii="Times New Roman" w:hAnsi="Times New Roman" w:cs="Times New Roman"/>
          <w:sz w:val="24"/>
          <w:szCs w:val="24"/>
        </w:rPr>
        <w:t>knowledge and perception towards herbicides and pesticides usage in fadama area o</w:t>
      </w:r>
      <w:r w:rsidR="00D7063C" w:rsidRPr="001A07F7">
        <w:rPr>
          <w:rFonts w:ascii="Times New Roman" w:hAnsi="Times New Roman" w:cs="Times New Roman"/>
          <w:sz w:val="24"/>
          <w:szCs w:val="24"/>
        </w:rPr>
        <w:t xml:space="preserve">f Okun-Owa, Ogun State of Nigeria”, </w:t>
      </w:r>
      <w:r w:rsidR="00D7063C" w:rsidRPr="001A07F7">
        <w:rPr>
          <w:rFonts w:ascii="Times New Roman" w:hAnsi="Times New Roman" w:cs="Times New Roman"/>
          <w:i/>
          <w:iCs/>
          <w:sz w:val="24"/>
          <w:szCs w:val="24"/>
        </w:rPr>
        <w:t>African Journal of Basic and Applied Science</w:t>
      </w:r>
      <w:r w:rsidR="00D7063C" w:rsidRPr="001A07F7">
        <w:rPr>
          <w:rFonts w:ascii="Times New Roman" w:hAnsi="Times New Roman" w:cs="Times New Roman"/>
          <w:sz w:val="24"/>
          <w:szCs w:val="24"/>
        </w:rPr>
        <w:t>, Vol. 2(5-6), pp. 188-194.</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Baoua, I., Rab´e, M.M., Murdock, L.L. and Baributsa, D. (2021). Cowpea production constraints on smallholders’ farms in Maradi and Zinder regions, Niger.  </w:t>
      </w:r>
      <w:r w:rsidRPr="00D312A1">
        <w:rPr>
          <w:rFonts w:ascii="Times New Roman" w:hAnsi="Times New Roman" w:cs="Times New Roman"/>
          <w:i/>
          <w:sz w:val="24"/>
          <w:szCs w:val="24"/>
        </w:rPr>
        <w:t>Crop Protection</w:t>
      </w:r>
      <w:r w:rsidRPr="001A07F7">
        <w:rPr>
          <w:rFonts w:ascii="Times New Roman" w:hAnsi="Times New Roman" w:cs="Times New Roman"/>
          <w:sz w:val="24"/>
          <w:szCs w:val="24"/>
        </w:rPr>
        <w:t xml:space="preserve">, 142 (2021); 105533.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Bashir</w:t>
      </w:r>
      <w:r w:rsidR="001057D4">
        <w:rPr>
          <w:rFonts w:ascii="Times New Roman" w:hAnsi="Times New Roman" w:cs="Times New Roman"/>
          <w:sz w:val="24"/>
          <w:szCs w:val="24"/>
        </w:rPr>
        <w:t>,</w:t>
      </w:r>
      <w:r w:rsidRPr="001A07F7">
        <w:rPr>
          <w:rFonts w:ascii="Times New Roman" w:hAnsi="Times New Roman" w:cs="Times New Roman"/>
          <w:sz w:val="24"/>
          <w:szCs w:val="24"/>
        </w:rPr>
        <w:t xml:space="preserve"> M</w:t>
      </w:r>
      <w:r w:rsidR="001057D4">
        <w:rPr>
          <w:rFonts w:ascii="Times New Roman" w:hAnsi="Times New Roman" w:cs="Times New Roman"/>
          <w:sz w:val="24"/>
          <w:szCs w:val="24"/>
        </w:rPr>
        <w:t xml:space="preserve">. </w:t>
      </w:r>
      <w:r w:rsidRPr="001A07F7">
        <w:rPr>
          <w:rFonts w:ascii="Times New Roman" w:hAnsi="Times New Roman" w:cs="Times New Roman"/>
          <w:sz w:val="24"/>
          <w:szCs w:val="24"/>
        </w:rPr>
        <w:t>B</w:t>
      </w:r>
      <w:r w:rsidR="001057D4">
        <w:rPr>
          <w:rFonts w:ascii="Times New Roman" w:hAnsi="Times New Roman" w:cs="Times New Roman"/>
          <w:sz w:val="24"/>
          <w:szCs w:val="24"/>
        </w:rPr>
        <w:t>.</w:t>
      </w:r>
      <w:r w:rsidRPr="001A07F7">
        <w:rPr>
          <w:rFonts w:ascii="Times New Roman" w:hAnsi="Times New Roman" w:cs="Times New Roman"/>
          <w:sz w:val="24"/>
          <w:szCs w:val="24"/>
        </w:rPr>
        <w:t>, Ndaghu</w:t>
      </w:r>
      <w:r w:rsidR="001057D4">
        <w:rPr>
          <w:rFonts w:ascii="Times New Roman" w:hAnsi="Times New Roman" w:cs="Times New Roman"/>
          <w:sz w:val="24"/>
          <w:szCs w:val="24"/>
        </w:rPr>
        <w:t>,</w:t>
      </w:r>
      <w:r w:rsidRPr="001A07F7">
        <w:rPr>
          <w:rFonts w:ascii="Times New Roman" w:hAnsi="Times New Roman" w:cs="Times New Roman"/>
          <w:sz w:val="24"/>
          <w:szCs w:val="24"/>
        </w:rPr>
        <w:t xml:space="preserve"> A</w:t>
      </w:r>
      <w:r w:rsidR="001057D4">
        <w:rPr>
          <w:rFonts w:ascii="Times New Roman" w:hAnsi="Times New Roman" w:cs="Times New Roman"/>
          <w:sz w:val="24"/>
          <w:szCs w:val="24"/>
        </w:rPr>
        <w:t xml:space="preserve">. </w:t>
      </w:r>
      <w:r w:rsidRPr="001A07F7">
        <w:rPr>
          <w:rFonts w:ascii="Times New Roman" w:hAnsi="Times New Roman" w:cs="Times New Roman"/>
          <w:sz w:val="24"/>
          <w:szCs w:val="24"/>
        </w:rPr>
        <w:t>A</w:t>
      </w:r>
      <w:r w:rsidR="001057D4">
        <w:rPr>
          <w:rFonts w:ascii="Times New Roman" w:hAnsi="Times New Roman" w:cs="Times New Roman"/>
          <w:sz w:val="24"/>
          <w:szCs w:val="24"/>
        </w:rPr>
        <w:t>.</w:t>
      </w:r>
      <w:r w:rsidRPr="001A07F7">
        <w:rPr>
          <w:rFonts w:ascii="Times New Roman" w:hAnsi="Times New Roman" w:cs="Times New Roman"/>
          <w:sz w:val="24"/>
          <w:szCs w:val="24"/>
        </w:rPr>
        <w:t>, Nakwe</w:t>
      </w:r>
      <w:r w:rsidR="001057D4">
        <w:rPr>
          <w:rFonts w:ascii="Times New Roman" w:hAnsi="Times New Roman" w:cs="Times New Roman"/>
          <w:sz w:val="24"/>
          <w:szCs w:val="24"/>
        </w:rPr>
        <w:t>,</w:t>
      </w:r>
      <w:r w:rsidRPr="001A07F7">
        <w:rPr>
          <w:rFonts w:ascii="Times New Roman" w:hAnsi="Times New Roman" w:cs="Times New Roman"/>
          <w:sz w:val="24"/>
          <w:szCs w:val="24"/>
        </w:rPr>
        <w:t xml:space="preserve"> S</w:t>
      </w:r>
      <w:r w:rsidR="001057D4">
        <w:rPr>
          <w:rFonts w:ascii="Times New Roman" w:hAnsi="Times New Roman" w:cs="Times New Roman"/>
          <w:sz w:val="24"/>
          <w:szCs w:val="24"/>
        </w:rPr>
        <w:t xml:space="preserve">. </w:t>
      </w:r>
      <w:r w:rsidRPr="001A07F7">
        <w:rPr>
          <w:rFonts w:ascii="Times New Roman" w:hAnsi="Times New Roman" w:cs="Times New Roman"/>
          <w:sz w:val="24"/>
          <w:szCs w:val="24"/>
        </w:rPr>
        <w:t>H</w:t>
      </w:r>
      <w:r w:rsidR="001057D4">
        <w:rPr>
          <w:rFonts w:ascii="Times New Roman" w:hAnsi="Times New Roman" w:cs="Times New Roman"/>
          <w:sz w:val="24"/>
          <w:szCs w:val="24"/>
        </w:rPr>
        <w:t xml:space="preserve">. </w:t>
      </w:r>
      <w:r w:rsidRPr="001A07F7">
        <w:rPr>
          <w:rFonts w:ascii="Times New Roman" w:hAnsi="Times New Roman" w:cs="Times New Roman"/>
          <w:sz w:val="24"/>
          <w:szCs w:val="24"/>
        </w:rPr>
        <w:t>G</w:t>
      </w:r>
      <w:r w:rsidR="001057D4">
        <w:rPr>
          <w:rFonts w:ascii="Times New Roman" w:hAnsi="Times New Roman" w:cs="Times New Roman"/>
          <w:sz w:val="24"/>
          <w:szCs w:val="24"/>
        </w:rPr>
        <w:t>.</w:t>
      </w:r>
      <w:r w:rsidRPr="001A07F7">
        <w:rPr>
          <w:rFonts w:ascii="Times New Roman" w:hAnsi="Times New Roman" w:cs="Times New Roman"/>
          <w:sz w:val="24"/>
          <w:szCs w:val="24"/>
        </w:rPr>
        <w:t>, Abdulazeez</w:t>
      </w:r>
      <w:r w:rsidR="001057D4">
        <w:rPr>
          <w:rFonts w:ascii="Times New Roman" w:hAnsi="Times New Roman" w:cs="Times New Roman"/>
          <w:sz w:val="24"/>
          <w:szCs w:val="24"/>
        </w:rPr>
        <w:t>,</w:t>
      </w:r>
      <w:r w:rsidRPr="001A07F7">
        <w:rPr>
          <w:rFonts w:ascii="Times New Roman" w:hAnsi="Times New Roman" w:cs="Times New Roman"/>
          <w:sz w:val="24"/>
          <w:szCs w:val="24"/>
        </w:rPr>
        <w:t xml:space="preserve"> A</w:t>
      </w:r>
      <w:r w:rsidR="001057D4">
        <w:rPr>
          <w:rFonts w:ascii="Times New Roman" w:hAnsi="Times New Roman" w:cs="Times New Roman"/>
          <w:sz w:val="24"/>
          <w:szCs w:val="24"/>
        </w:rPr>
        <w:t xml:space="preserve">. </w:t>
      </w:r>
      <w:r w:rsidRPr="001A07F7">
        <w:rPr>
          <w:rFonts w:ascii="Times New Roman" w:hAnsi="Times New Roman" w:cs="Times New Roman"/>
          <w:sz w:val="24"/>
          <w:szCs w:val="24"/>
        </w:rPr>
        <w:t>W</w:t>
      </w:r>
      <w:r w:rsidR="001057D4">
        <w:rPr>
          <w:rFonts w:ascii="Times New Roman" w:hAnsi="Times New Roman" w:cs="Times New Roman"/>
          <w:sz w:val="24"/>
          <w:szCs w:val="24"/>
        </w:rPr>
        <w:t>. &amp;</w:t>
      </w:r>
      <w:r w:rsidRPr="001A07F7">
        <w:rPr>
          <w:rFonts w:ascii="Times New Roman" w:hAnsi="Times New Roman" w:cs="Times New Roman"/>
          <w:sz w:val="24"/>
          <w:szCs w:val="24"/>
        </w:rPr>
        <w:t xml:space="preserve"> Samuel</w:t>
      </w:r>
      <w:r w:rsidR="001057D4">
        <w:rPr>
          <w:rFonts w:ascii="Times New Roman" w:hAnsi="Times New Roman" w:cs="Times New Roman"/>
          <w:sz w:val="24"/>
          <w:szCs w:val="24"/>
        </w:rPr>
        <w:t>,</w:t>
      </w:r>
      <w:r w:rsidRPr="001A07F7">
        <w:rPr>
          <w:rFonts w:ascii="Times New Roman" w:hAnsi="Times New Roman" w:cs="Times New Roman"/>
          <w:sz w:val="24"/>
          <w:szCs w:val="24"/>
        </w:rPr>
        <w:t xml:space="preserve"> R</w:t>
      </w:r>
      <w:r w:rsidR="001057D4">
        <w:rPr>
          <w:rFonts w:ascii="Times New Roman" w:hAnsi="Times New Roman" w:cs="Times New Roman"/>
          <w:sz w:val="24"/>
          <w:szCs w:val="24"/>
        </w:rPr>
        <w:t xml:space="preserve">. </w:t>
      </w:r>
      <w:r w:rsidRPr="001A07F7">
        <w:rPr>
          <w:rFonts w:ascii="Times New Roman" w:hAnsi="Times New Roman" w:cs="Times New Roman"/>
          <w:sz w:val="24"/>
          <w:szCs w:val="24"/>
        </w:rPr>
        <w:t>T</w:t>
      </w:r>
      <w:r w:rsidR="001057D4">
        <w:rPr>
          <w:rFonts w:ascii="Times New Roman" w:hAnsi="Times New Roman" w:cs="Times New Roman"/>
          <w:sz w:val="24"/>
          <w:szCs w:val="24"/>
        </w:rPr>
        <w:t>.</w:t>
      </w:r>
      <w:r w:rsidRPr="001A07F7">
        <w:rPr>
          <w:rFonts w:ascii="Times New Roman" w:hAnsi="Times New Roman" w:cs="Times New Roman"/>
          <w:sz w:val="24"/>
          <w:szCs w:val="24"/>
        </w:rPr>
        <w:t xml:space="preserve"> (2018). </w:t>
      </w:r>
      <w:r w:rsidRPr="001057D4">
        <w:rPr>
          <w:rFonts w:ascii="Times New Roman" w:hAnsi="Times New Roman" w:cs="Times New Roman"/>
          <w:sz w:val="24"/>
          <w:szCs w:val="24"/>
        </w:rPr>
        <w:t xml:space="preserve">Adoption </w:t>
      </w:r>
      <w:r w:rsidR="001057D4" w:rsidRPr="001057D4">
        <w:rPr>
          <w:rFonts w:ascii="Times New Roman" w:hAnsi="Times New Roman" w:cs="Times New Roman"/>
          <w:sz w:val="24"/>
          <w:szCs w:val="24"/>
        </w:rPr>
        <w:t xml:space="preserve">of cowpea production technologies among farmers in </w:t>
      </w:r>
      <w:r w:rsidRPr="001057D4">
        <w:rPr>
          <w:rFonts w:ascii="Times New Roman" w:hAnsi="Times New Roman" w:cs="Times New Roman"/>
          <w:sz w:val="24"/>
          <w:szCs w:val="24"/>
        </w:rPr>
        <w:t>Taraba State, Nigeria.</w:t>
      </w:r>
      <w:r w:rsidRPr="001A07F7">
        <w:rPr>
          <w:rFonts w:ascii="Times New Roman" w:hAnsi="Times New Roman" w:cs="Times New Roman"/>
          <w:sz w:val="24"/>
          <w:szCs w:val="24"/>
        </w:rPr>
        <w:t xml:space="preserve"> </w:t>
      </w:r>
      <w:r w:rsidRPr="001057D4">
        <w:rPr>
          <w:rFonts w:ascii="Times New Roman" w:hAnsi="Times New Roman" w:cs="Times New Roman"/>
          <w:i/>
          <w:sz w:val="24"/>
          <w:szCs w:val="24"/>
        </w:rPr>
        <w:t>Journal of Agriculture and</w:t>
      </w:r>
      <w:r w:rsidR="001057D4">
        <w:rPr>
          <w:rFonts w:ascii="Times New Roman" w:hAnsi="Times New Roman" w:cs="Times New Roman"/>
          <w:i/>
          <w:sz w:val="24"/>
          <w:szCs w:val="24"/>
        </w:rPr>
        <w:t xml:space="preserve"> </w:t>
      </w:r>
      <w:r w:rsidRPr="001057D4">
        <w:rPr>
          <w:rFonts w:ascii="Times New Roman" w:hAnsi="Times New Roman" w:cs="Times New Roman"/>
          <w:i/>
          <w:sz w:val="24"/>
          <w:szCs w:val="24"/>
        </w:rPr>
        <w:t>Veterinary Science</w:t>
      </w:r>
      <w:r w:rsidRPr="001A07F7">
        <w:rPr>
          <w:rFonts w:ascii="Times New Roman" w:hAnsi="Times New Roman" w:cs="Times New Roman"/>
          <w:sz w:val="24"/>
          <w:szCs w:val="24"/>
        </w:rPr>
        <w:t xml:space="preserve"> 11(3) 37-46.</w:t>
      </w:r>
    </w:p>
    <w:p w:rsidR="008207E5" w:rsidRPr="001057D4"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Bayih, T. (2014). Synergistic bio-efficacy of insecticidal plants against bean bruchids (</w:t>
      </w:r>
      <w:r w:rsidRPr="001A07F7">
        <w:rPr>
          <w:rFonts w:ascii="Times New Roman" w:hAnsi="Times New Roman" w:cs="Times New Roman"/>
          <w:i/>
          <w:iCs/>
          <w:sz w:val="24"/>
          <w:szCs w:val="24"/>
        </w:rPr>
        <w:t>Zabrotessubfasciatus</w:t>
      </w:r>
      <w:r w:rsidRPr="001A07F7">
        <w:rPr>
          <w:rFonts w:ascii="Times New Roman" w:hAnsi="Times New Roman" w:cs="Times New Roman"/>
          <w:sz w:val="24"/>
          <w:szCs w:val="24"/>
        </w:rPr>
        <w:t>: Coleoptera) a major storage pests of common bean (</w:t>
      </w:r>
      <w:r w:rsidRPr="001A07F7">
        <w:rPr>
          <w:rFonts w:ascii="Times New Roman" w:hAnsi="Times New Roman" w:cs="Times New Roman"/>
          <w:i/>
          <w:iCs/>
          <w:sz w:val="24"/>
          <w:szCs w:val="24"/>
        </w:rPr>
        <w:t xml:space="preserve">Phaseolus vulgaris </w:t>
      </w:r>
      <w:r w:rsidRPr="001A07F7">
        <w:rPr>
          <w:rFonts w:ascii="Times New Roman" w:hAnsi="Times New Roman" w:cs="Times New Roman"/>
          <w:sz w:val="24"/>
          <w:szCs w:val="24"/>
        </w:rPr>
        <w:t>l.) in central rift valley of Ethiopia.</w:t>
      </w:r>
      <w:r w:rsidR="001057D4">
        <w:rPr>
          <w:rFonts w:ascii="Times New Roman" w:hAnsi="Times New Roman" w:cs="Times New Roman"/>
          <w:sz w:val="24"/>
          <w:szCs w:val="24"/>
        </w:rPr>
        <w:t xml:space="preserve"> </w:t>
      </w:r>
      <w:r w:rsidR="001057D4" w:rsidRPr="001057D4">
        <w:rPr>
          <w:rFonts w:ascii="Times New Roman" w:hAnsi="Times New Roman" w:cs="Times New Roman"/>
          <w:i/>
          <w:sz w:val="24"/>
          <w:szCs w:val="24"/>
        </w:rPr>
        <w:t>Unpublished M.Sc. Thesis</w:t>
      </w:r>
      <w:r w:rsidR="001057D4" w:rsidRPr="001057D4">
        <w:rPr>
          <w:rFonts w:ascii="Times New Roman" w:hAnsi="Times New Roman" w:cs="Times New Roman"/>
          <w:sz w:val="24"/>
          <w:szCs w:val="24"/>
        </w:rPr>
        <w:t>, Haramaya University.</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Beshir, B., Amsalu, B., Dagmawit, T., Selamawit, K.,Teamir, M., &amp;Bezawit, Y. (</w:t>
      </w:r>
      <w:r w:rsidRPr="001A07F7">
        <w:rPr>
          <w:rFonts w:ascii="Times New Roman" w:hAnsi="Times New Roman" w:cs="Times New Roman"/>
          <w:color w:val="63ABDE"/>
          <w:sz w:val="24"/>
          <w:szCs w:val="24"/>
        </w:rPr>
        <w:t>2019</w:t>
      </w:r>
      <w:r w:rsidRPr="001A07F7">
        <w:rPr>
          <w:rFonts w:ascii="Times New Roman" w:hAnsi="Times New Roman" w:cs="Times New Roman"/>
          <w:color w:val="000000"/>
          <w:sz w:val="24"/>
          <w:szCs w:val="24"/>
        </w:rPr>
        <w:t>). Cowpea production,marketing and utilization in Ethiopia (</w:t>
      </w:r>
      <w:r w:rsidRPr="001057D4">
        <w:rPr>
          <w:rFonts w:ascii="Times New Roman" w:hAnsi="Times New Roman" w:cs="Times New Roman"/>
          <w:i/>
          <w:color w:val="000000"/>
          <w:sz w:val="24"/>
          <w:szCs w:val="24"/>
        </w:rPr>
        <w:t>Research Report121). Ethiopian Institute of Agricultural Research</w:t>
      </w:r>
      <w:r w:rsidRPr="001A07F7">
        <w:rPr>
          <w:rFonts w:ascii="Times New Roman" w:hAnsi="Times New Roman" w:cs="Times New Roman"/>
          <w:color w:val="000000"/>
          <w:sz w:val="24"/>
          <w:szCs w:val="24"/>
        </w:rPr>
        <w:t>.</w:t>
      </w:r>
      <w:r w:rsidR="001057D4">
        <w:rPr>
          <w:rFonts w:ascii="Times New Roman" w:hAnsi="Times New Roman" w:cs="Times New Roman"/>
          <w:color w:val="000000"/>
          <w:sz w:val="24"/>
          <w:szCs w:val="24"/>
        </w:rPr>
        <w:t xml:space="preserve"> </w:t>
      </w:r>
      <w:hyperlink r:id="rId23" w:history="1">
        <w:r w:rsidRPr="001A07F7">
          <w:rPr>
            <w:rStyle w:val="Hyperlink"/>
            <w:rFonts w:ascii="Times New Roman" w:hAnsi="Times New Roman" w:cs="Times New Roman"/>
            <w:sz w:val="24"/>
            <w:szCs w:val="24"/>
          </w:rPr>
          <w:t>http://hdl.handle.net/123456789/3222</w:t>
        </w:r>
      </w:hyperlink>
    </w:p>
    <w:p w:rsidR="00335B67" w:rsidRPr="001A07F7" w:rsidRDefault="00D7063C"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sidRPr="001A07F7">
        <w:rPr>
          <w:rFonts w:ascii="Times New Roman" w:hAnsi="Times New Roman" w:cs="Times New Roman"/>
          <w:sz w:val="24"/>
          <w:szCs w:val="24"/>
        </w:rPr>
        <w:t>Braak, J.</w:t>
      </w:r>
      <w:r w:rsidR="00E528C8"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V. (2001). Individual Characteristics Influencing Teachers’ Class Use of Computers. </w:t>
      </w:r>
      <w:r w:rsidRPr="001057D4">
        <w:rPr>
          <w:rFonts w:ascii="Times New Roman" w:hAnsi="Times New Roman" w:cs="Times New Roman"/>
          <w:i/>
          <w:iCs/>
          <w:sz w:val="24"/>
          <w:szCs w:val="24"/>
        </w:rPr>
        <w:t>Journal of Educational Computing Research</w:t>
      </w:r>
      <w:r w:rsidRPr="001A07F7">
        <w:rPr>
          <w:rFonts w:ascii="Times New Roman" w:hAnsi="Times New Roman" w:cs="Times New Roman"/>
          <w:iCs/>
          <w:sz w:val="24"/>
          <w:szCs w:val="24"/>
        </w:rPr>
        <w:t>, 25</w:t>
      </w:r>
      <w:r w:rsidRPr="001A07F7">
        <w:rPr>
          <w:rFonts w:ascii="Times New Roman" w:hAnsi="Times New Roman" w:cs="Times New Roman"/>
          <w:sz w:val="24"/>
          <w:szCs w:val="24"/>
        </w:rPr>
        <w:t>(2), 141-157.</w:t>
      </w:r>
    </w:p>
    <w:p w:rsidR="00335B67" w:rsidRPr="001A07F7" w:rsidRDefault="00D7063C"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sidRPr="001A07F7">
        <w:rPr>
          <w:rFonts w:ascii="Times New Roman" w:hAnsi="Times New Roman" w:cs="Times New Roman"/>
          <w:sz w:val="24"/>
          <w:szCs w:val="24"/>
        </w:rPr>
        <w:t>Bolarinwa, K.A., Ogunk</w:t>
      </w:r>
      <w:r w:rsidR="001057D4">
        <w:rPr>
          <w:rFonts w:ascii="Times New Roman" w:hAnsi="Times New Roman" w:cs="Times New Roman"/>
          <w:sz w:val="24"/>
          <w:szCs w:val="24"/>
        </w:rPr>
        <w:t>anmi, L.A.</w:t>
      </w:r>
      <w:r w:rsidR="00A84A68" w:rsidRPr="001A07F7">
        <w:rPr>
          <w:rFonts w:ascii="Times New Roman" w:hAnsi="Times New Roman" w:cs="Times New Roman"/>
          <w:sz w:val="24"/>
          <w:szCs w:val="24"/>
        </w:rPr>
        <w:t xml:space="preserve"> </w:t>
      </w:r>
      <w:r w:rsidR="00E528C8" w:rsidRPr="001A07F7">
        <w:rPr>
          <w:rFonts w:ascii="Times New Roman" w:hAnsi="Times New Roman" w:cs="Times New Roman"/>
          <w:sz w:val="24"/>
          <w:szCs w:val="24"/>
        </w:rPr>
        <w:t xml:space="preserve">&amp; </w:t>
      </w:r>
      <w:r w:rsidR="00A84A68" w:rsidRPr="001A07F7">
        <w:rPr>
          <w:rFonts w:ascii="Times New Roman" w:hAnsi="Times New Roman" w:cs="Times New Roman"/>
          <w:sz w:val="24"/>
          <w:szCs w:val="24"/>
        </w:rPr>
        <w:t>Ogundipe, O.T. (2021)</w:t>
      </w:r>
      <w:r w:rsidRPr="001A07F7">
        <w:rPr>
          <w:rFonts w:ascii="Times New Roman" w:hAnsi="Times New Roman" w:cs="Times New Roman"/>
          <w:sz w:val="24"/>
          <w:szCs w:val="24"/>
        </w:rPr>
        <w:t>. An investigation of cowpea production constraints and preferences among small holder farmers in Nigeria. </w:t>
      </w:r>
      <w:r w:rsidRPr="001057D4">
        <w:rPr>
          <w:rFonts w:ascii="Times New Roman" w:hAnsi="Times New Roman" w:cs="Times New Roman"/>
          <w:i/>
          <w:sz w:val="24"/>
          <w:szCs w:val="24"/>
        </w:rPr>
        <w:t>GeoJournal (2021</w:t>
      </w:r>
      <w:r w:rsidRPr="001A07F7">
        <w:rPr>
          <w:rFonts w:ascii="Times New Roman" w:hAnsi="Times New Roman" w:cs="Times New Roman"/>
          <w:sz w:val="24"/>
          <w:szCs w:val="24"/>
        </w:rPr>
        <w:t>). https://doi.org/10.1007/s10708-021-10405-6</w:t>
      </w:r>
      <w:r w:rsidR="004E515C" w:rsidRPr="001A07F7">
        <w:rPr>
          <w:rFonts w:ascii="Times New Roman" w:hAnsi="Times New Roman" w:cs="Times New Roman"/>
          <w:sz w:val="24"/>
          <w:szCs w:val="24"/>
        </w:rPr>
        <w:t>.</w:t>
      </w:r>
    </w:p>
    <w:p w:rsidR="008207E5" w:rsidRPr="001A07F7" w:rsidRDefault="00E528C8"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Bolognesi, C. </w:t>
      </w:r>
      <w:r w:rsidR="001057D4">
        <w:rPr>
          <w:rFonts w:ascii="Times New Roman" w:hAnsi="Times New Roman" w:cs="Times New Roman"/>
          <w:sz w:val="24"/>
          <w:szCs w:val="24"/>
        </w:rPr>
        <w:t>&amp;</w:t>
      </w:r>
      <w:r w:rsidR="00D7063C" w:rsidRPr="001A07F7">
        <w:rPr>
          <w:rFonts w:ascii="Times New Roman" w:hAnsi="Times New Roman" w:cs="Times New Roman"/>
          <w:sz w:val="24"/>
          <w:szCs w:val="24"/>
        </w:rPr>
        <w:t xml:space="preserve"> Merlo, F.D., (2011). Pesticides: Human Health Effects. National Cancer Research Institute, Genoa, Italy.</w:t>
      </w:r>
    </w:p>
    <w:p w:rsidR="008207E5" w:rsidRPr="001A07F7" w:rsidRDefault="00E528C8"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Botha, N. </w:t>
      </w:r>
      <w:r w:rsidR="00184B57">
        <w:rPr>
          <w:rFonts w:ascii="Times New Roman" w:hAnsi="Times New Roman" w:cs="Times New Roman"/>
          <w:sz w:val="24"/>
          <w:szCs w:val="24"/>
        </w:rPr>
        <w:t>&amp;</w:t>
      </w:r>
      <w:r w:rsidR="00D7063C" w:rsidRPr="001A07F7">
        <w:rPr>
          <w:rFonts w:ascii="Times New Roman" w:hAnsi="Times New Roman" w:cs="Times New Roman"/>
          <w:sz w:val="24"/>
          <w:szCs w:val="24"/>
        </w:rPr>
        <w:t xml:space="preserve"> Atkins, K. (2005). </w:t>
      </w:r>
      <w:hyperlink r:id="rId24" w:history="1">
        <w:r w:rsidR="00D7063C" w:rsidRPr="001057D4">
          <w:rPr>
            <w:rStyle w:val="Hyperlink"/>
            <w:rFonts w:ascii="Times New Roman" w:hAnsi="Times New Roman" w:cs="Times New Roman"/>
            <w:bCs/>
            <w:color w:val="auto"/>
            <w:sz w:val="24"/>
            <w:szCs w:val="24"/>
            <w:u w:val="none"/>
          </w:rPr>
          <w:t>An assessment of five different theoretical frameworks to study the uptake of innovations</w:t>
        </w:r>
      </w:hyperlink>
      <w:r w:rsidR="001057D4">
        <w:rPr>
          <w:rFonts w:ascii="Times New Roman" w:hAnsi="Times New Roman" w:cs="Times New Roman"/>
          <w:sz w:val="24"/>
          <w:szCs w:val="24"/>
        </w:rPr>
        <w:t>.</w:t>
      </w:r>
      <w:r w:rsidR="002913E2" w:rsidRPr="001057D4">
        <w:rPr>
          <w:rFonts w:ascii="Times New Roman" w:hAnsi="Times New Roman" w:cs="Times New Roman"/>
          <w:sz w:val="24"/>
          <w:szCs w:val="24"/>
        </w:rPr>
        <w:t xml:space="preserve"> </w:t>
      </w:r>
      <w:hyperlink r:id="rId25" w:history="1">
        <w:r w:rsidR="001057D4" w:rsidRPr="001057D4">
          <w:rPr>
            <w:rFonts w:ascii="Times New Roman" w:hAnsi="Times New Roman" w:cs="Times New Roman"/>
            <w:i/>
            <w:sz w:val="24"/>
            <w:szCs w:val="24"/>
          </w:rPr>
          <w:t>New Zealand Agricultural and Resource Economics Society</w:t>
        </w:r>
        <w:r w:rsidR="001057D4" w:rsidRPr="001057D4">
          <w:rPr>
            <w:rStyle w:val="Hyperlink"/>
            <w:rFonts w:ascii="Times New Roman" w:hAnsi="Times New Roman" w:cs="Times New Roman"/>
            <w:i/>
            <w:color w:val="auto"/>
            <w:sz w:val="24"/>
            <w:szCs w:val="24"/>
            <w:u w:val="none"/>
          </w:rPr>
          <w:t xml:space="preserve"> </w:t>
        </w:r>
        <w:r w:rsidR="00D7063C" w:rsidRPr="001057D4">
          <w:rPr>
            <w:rStyle w:val="Hyperlink"/>
            <w:rFonts w:ascii="Times New Roman" w:hAnsi="Times New Roman" w:cs="Times New Roman"/>
            <w:i/>
            <w:color w:val="auto"/>
            <w:sz w:val="24"/>
            <w:szCs w:val="24"/>
            <w:u w:val="none"/>
          </w:rPr>
          <w:t>Conference</w:t>
        </w:r>
        <w:r w:rsidR="00D7063C" w:rsidRPr="001057D4">
          <w:rPr>
            <w:rStyle w:val="Hyperlink"/>
            <w:rFonts w:ascii="Times New Roman" w:hAnsi="Times New Roman" w:cs="Times New Roman"/>
            <w:color w:val="auto"/>
            <w:sz w:val="24"/>
            <w:szCs w:val="24"/>
            <w:u w:val="none"/>
          </w:rPr>
          <w:t xml:space="preserve"> August 26-27, 2005, Nelson, New Zealand</w:t>
        </w:r>
      </w:hyperlink>
      <w:r w:rsidR="002913E2" w:rsidRPr="001A07F7">
        <w:rPr>
          <w:rFonts w:ascii="Times New Roman" w:hAnsi="Times New Roman" w:cs="Times New Roman"/>
          <w:sz w:val="24"/>
          <w:szCs w:val="24"/>
        </w:rPr>
        <w:t xml:space="preserve"> 98497,.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Boven, K., &amp;</w:t>
      </w:r>
      <w:r w:rsidR="00184B57">
        <w:rPr>
          <w:rFonts w:ascii="Times New Roman" w:hAnsi="Times New Roman" w:cs="Times New Roman"/>
          <w:sz w:val="24"/>
          <w:szCs w:val="24"/>
        </w:rPr>
        <w:t xml:space="preserve"> </w:t>
      </w:r>
      <w:r w:rsidRPr="001A07F7">
        <w:rPr>
          <w:rFonts w:ascii="Times New Roman" w:hAnsi="Times New Roman" w:cs="Times New Roman"/>
          <w:sz w:val="24"/>
          <w:szCs w:val="24"/>
        </w:rPr>
        <w:t xml:space="preserve">Morohashi, J. (2002). </w:t>
      </w:r>
      <w:r w:rsidRPr="00184B57">
        <w:rPr>
          <w:rFonts w:ascii="Times New Roman" w:hAnsi="Times New Roman" w:cs="Times New Roman"/>
          <w:iCs/>
          <w:sz w:val="24"/>
          <w:szCs w:val="24"/>
        </w:rPr>
        <w:t>Best practices using indigenous knowledge</w:t>
      </w:r>
      <w:r w:rsidRPr="001A07F7">
        <w:rPr>
          <w:rFonts w:ascii="Times New Roman" w:hAnsi="Times New Roman" w:cs="Times New Roman"/>
          <w:sz w:val="24"/>
          <w:szCs w:val="24"/>
        </w:rPr>
        <w:t>: Nuffic</w:t>
      </w:r>
      <w:r w:rsidR="00184B57">
        <w:rPr>
          <w:rFonts w:ascii="Times New Roman" w:hAnsi="Times New Roman" w:cs="Times New Roman"/>
          <w:sz w:val="24"/>
          <w:szCs w:val="24"/>
        </w:rPr>
        <w:t xml:space="preserve">. </w:t>
      </w:r>
      <w:r w:rsidRPr="001A07F7">
        <w:rPr>
          <w:rFonts w:ascii="Times New Roman" w:hAnsi="Times New Roman" w:cs="Times New Roman"/>
          <w:sz w:val="24"/>
          <w:szCs w:val="24"/>
        </w:rPr>
        <w:t>The Hague.</w:t>
      </w:r>
    </w:p>
    <w:p w:rsidR="008207E5" w:rsidRPr="001A07F7" w:rsidRDefault="00C54C0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Buleti S. I., Mamati E. G. &amp;</w:t>
      </w:r>
      <w:r w:rsidR="00D7063C" w:rsidRPr="001A07F7">
        <w:rPr>
          <w:rFonts w:ascii="Times New Roman" w:hAnsi="Times New Roman" w:cs="Times New Roman"/>
          <w:sz w:val="24"/>
          <w:szCs w:val="24"/>
        </w:rPr>
        <w:t xml:space="preserve"> Abukutsa-Onyango M. (2019). Determination of appropriate packaging materials for cowpea seed storage. </w:t>
      </w:r>
      <w:r w:rsidR="00D7063C" w:rsidRPr="00C54C09">
        <w:rPr>
          <w:rFonts w:ascii="Times New Roman" w:hAnsi="Times New Roman" w:cs="Times New Roman"/>
          <w:i/>
          <w:sz w:val="24"/>
          <w:szCs w:val="24"/>
        </w:rPr>
        <w:t>Journal of Stored Products and Postharvest Research</w:t>
      </w:r>
      <w:r w:rsidR="00D7063C" w:rsidRPr="001A07F7">
        <w:rPr>
          <w:rFonts w:ascii="Times New Roman" w:hAnsi="Times New Roman" w:cs="Times New Roman"/>
          <w:sz w:val="24"/>
          <w:szCs w:val="24"/>
        </w:rPr>
        <w:t xml:space="preserve"> 10(4): 29 – 34</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Carneiro da Silva, A., da Costa Santos, D., Lopes Teixeira Junior, D., Bento da Silva, P., Cavalcante Dos Santos, R., &amp;</w:t>
      </w:r>
      <w:r w:rsidR="00C54C09">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Siviero, A. (</w:t>
      </w:r>
      <w:r w:rsidRPr="001A07F7">
        <w:rPr>
          <w:rFonts w:ascii="Times New Roman" w:hAnsi="Times New Roman" w:cs="Times New Roman"/>
          <w:color w:val="63ABDE"/>
          <w:sz w:val="24"/>
          <w:szCs w:val="24"/>
        </w:rPr>
        <w:t>2018</w:t>
      </w:r>
      <w:r w:rsidRPr="001A07F7">
        <w:rPr>
          <w:rFonts w:ascii="Times New Roman" w:hAnsi="Times New Roman" w:cs="Times New Roman"/>
          <w:color w:val="000000"/>
          <w:sz w:val="24"/>
          <w:szCs w:val="24"/>
        </w:rPr>
        <w:t>). Cowpea: A strategic legume</w:t>
      </w:r>
      <w:r w:rsidR="00C54C09">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 xml:space="preserve">species for food security and health. </w:t>
      </w:r>
      <w:r w:rsidRPr="00C54C09">
        <w:rPr>
          <w:rFonts w:ascii="Times New Roman" w:hAnsi="Times New Roman" w:cs="Times New Roman"/>
          <w:i/>
          <w:color w:val="000000"/>
          <w:sz w:val="24"/>
          <w:szCs w:val="24"/>
        </w:rPr>
        <w:t>Legume Seed</w:t>
      </w:r>
      <w:r w:rsidR="00C54C09" w:rsidRPr="00C54C09">
        <w:rPr>
          <w:rFonts w:ascii="Times New Roman" w:hAnsi="Times New Roman" w:cs="Times New Roman"/>
          <w:i/>
          <w:color w:val="000000"/>
          <w:sz w:val="24"/>
          <w:szCs w:val="24"/>
        </w:rPr>
        <w:t xml:space="preserve"> </w:t>
      </w:r>
      <w:r w:rsidRPr="00C54C09">
        <w:rPr>
          <w:rFonts w:ascii="Times New Roman" w:hAnsi="Times New Roman" w:cs="Times New Roman"/>
          <w:i/>
          <w:color w:val="000000"/>
          <w:sz w:val="24"/>
          <w:szCs w:val="24"/>
        </w:rPr>
        <w:t>Nutraceutical Research</w:t>
      </w:r>
      <w:r w:rsidRPr="001A07F7">
        <w:rPr>
          <w:rFonts w:ascii="Times New Roman" w:hAnsi="Times New Roman" w:cs="Times New Roman"/>
          <w:color w:val="000000"/>
          <w:sz w:val="24"/>
          <w:szCs w:val="24"/>
        </w:rPr>
        <w:t xml:space="preserve">. </w:t>
      </w:r>
      <w:hyperlink r:id="rId26" w:history="1">
        <w:r w:rsidRPr="001A07F7">
          <w:rPr>
            <w:rStyle w:val="Hyperlink"/>
            <w:rFonts w:ascii="Times New Roman" w:hAnsi="Times New Roman" w:cs="Times New Roman"/>
            <w:sz w:val="24"/>
            <w:szCs w:val="24"/>
          </w:rPr>
          <w:t>https://doi.org/10.5772/intechopen.79006</w:t>
        </w:r>
      </w:hyperlink>
    </w:p>
    <w:p w:rsidR="008207E5" w:rsidRPr="001A07F7" w:rsidRDefault="002913E2"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Claudius-Co</w:t>
      </w:r>
      <w:r w:rsidR="00D7063C" w:rsidRPr="001A07F7">
        <w:rPr>
          <w:rFonts w:ascii="Times New Roman" w:hAnsi="Times New Roman" w:cs="Times New Roman"/>
          <w:sz w:val="24"/>
          <w:szCs w:val="24"/>
        </w:rPr>
        <w:t xml:space="preserve">le, A.O., Ekpo E.J.A. </w:t>
      </w:r>
      <w:r w:rsidR="00C54C09">
        <w:rPr>
          <w:rFonts w:ascii="Times New Roman" w:hAnsi="Times New Roman" w:cs="Times New Roman"/>
          <w:sz w:val="24"/>
          <w:szCs w:val="24"/>
        </w:rPr>
        <w:t>&amp;</w:t>
      </w:r>
      <w:r w:rsidR="00D7063C" w:rsidRPr="001A07F7">
        <w:rPr>
          <w:rFonts w:ascii="Times New Roman" w:hAnsi="Times New Roman" w:cs="Times New Roman"/>
          <w:sz w:val="24"/>
          <w:szCs w:val="24"/>
        </w:rPr>
        <w:t xml:space="preserve"> Schilder A.M.C.S (2014). </w:t>
      </w:r>
      <w:r w:rsidR="00D7063C" w:rsidRPr="001A07F7">
        <w:rPr>
          <w:rFonts w:ascii="Times New Roman" w:hAnsi="Times New Roman" w:cs="Times New Roman"/>
          <w:bCs/>
          <w:sz w:val="24"/>
          <w:szCs w:val="24"/>
        </w:rPr>
        <w:t xml:space="preserve">Evaluation of </w:t>
      </w:r>
      <w:r w:rsidR="00C54C09" w:rsidRPr="001A07F7">
        <w:rPr>
          <w:rFonts w:ascii="Times New Roman" w:hAnsi="Times New Roman" w:cs="Times New Roman"/>
          <w:bCs/>
          <w:sz w:val="24"/>
          <w:szCs w:val="24"/>
        </w:rPr>
        <w:t>detection methods for cowpea bacterial blight caused by</w:t>
      </w:r>
      <w:r w:rsidR="00D7063C" w:rsidRPr="001A07F7">
        <w:rPr>
          <w:rFonts w:ascii="Times New Roman" w:hAnsi="Times New Roman" w:cs="Times New Roman"/>
          <w:bCs/>
          <w:sz w:val="24"/>
          <w:szCs w:val="24"/>
        </w:rPr>
        <w:t xml:space="preserve"> </w:t>
      </w:r>
      <w:r w:rsidR="00D7063C" w:rsidRPr="001A07F7">
        <w:rPr>
          <w:rFonts w:ascii="Times New Roman" w:hAnsi="Times New Roman" w:cs="Times New Roman"/>
          <w:bCs/>
          <w:i/>
          <w:iCs/>
          <w:sz w:val="24"/>
          <w:szCs w:val="24"/>
        </w:rPr>
        <w:t>Xanthomonas Axonopodis</w:t>
      </w:r>
      <w:r w:rsidR="00C54C09">
        <w:rPr>
          <w:rFonts w:ascii="Times New Roman" w:hAnsi="Times New Roman" w:cs="Times New Roman"/>
          <w:bCs/>
          <w:i/>
          <w:iCs/>
          <w:sz w:val="24"/>
          <w:szCs w:val="24"/>
        </w:rPr>
        <w:t xml:space="preserve"> </w:t>
      </w:r>
      <w:r w:rsidR="00D7063C" w:rsidRPr="001A07F7">
        <w:rPr>
          <w:rFonts w:ascii="Times New Roman" w:hAnsi="Times New Roman" w:cs="Times New Roman"/>
          <w:bCs/>
          <w:sz w:val="24"/>
          <w:szCs w:val="24"/>
        </w:rPr>
        <w:t>P</w:t>
      </w:r>
      <w:r w:rsidR="00C54C09">
        <w:rPr>
          <w:rFonts w:ascii="Times New Roman" w:hAnsi="Times New Roman" w:cs="Times New Roman"/>
          <w:bCs/>
          <w:sz w:val="24"/>
          <w:szCs w:val="24"/>
        </w:rPr>
        <w:t xml:space="preserve"> &amp; </w:t>
      </w:r>
      <w:r w:rsidR="00D7063C" w:rsidRPr="001A07F7">
        <w:rPr>
          <w:rFonts w:ascii="Times New Roman" w:hAnsi="Times New Roman" w:cs="Times New Roman"/>
          <w:bCs/>
          <w:i/>
          <w:iCs/>
          <w:sz w:val="24"/>
          <w:szCs w:val="24"/>
        </w:rPr>
        <w:t>Vigni</w:t>
      </w:r>
      <w:r w:rsidR="00C54C09">
        <w:rPr>
          <w:rFonts w:ascii="Times New Roman" w:hAnsi="Times New Roman" w:cs="Times New Roman"/>
          <w:bCs/>
          <w:i/>
          <w:iCs/>
          <w:sz w:val="24"/>
          <w:szCs w:val="24"/>
        </w:rPr>
        <w:t xml:space="preserve"> </w:t>
      </w:r>
      <w:r w:rsidR="00D7063C" w:rsidRPr="001A07F7">
        <w:rPr>
          <w:rFonts w:ascii="Times New Roman" w:hAnsi="Times New Roman" w:cs="Times New Roman"/>
          <w:bCs/>
          <w:i/>
          <w:iCs/>
          <w:sz w:val="24"/>
          <w:szCs w:val="24"/>
        </w:rPr>
        <w:t>cola</w:t>
      </w:r>
      <w:r w:rsidR="00C54C09">
        <w:rPr>
          <w:rFonts w:ascii="Times New Roman" w:hAnsi="Times New Roman" w:cs="Times New Roman"/>
          <w:bCs/>
          <w:i/>
          <w:iCs/>
          <w:sz w:val="24"/>
          <w:szCs w:val="24"/>
        </w:rPr>
        <w:t xml:space="preserve"> </w:t>
      </w:r>
      <w:r w:rsidR="00D7063C" w:rsidRPr="001A07F7">
        <w:rPr>
          <w:rFonts w:ascii="Times New Roman" w:hAnsi="Times New Roman" w:cs="Times New Roman"/>
          <w:bCs/>
          <w:sz w:val="24"/>
          <w:szCs w:val="24"/>
        </w:rPr>
        <w:t>in</w:t>
      </w:r>
      <w:r w:rsidR="00C54C09">
        <w:rPr>
          <w:rFonts w:ascii="Times New Roman" w:hAnsi="Times New Roman" w:cs="Times New Roman"/>
          <w:bCs/>
          <w:sz w:val="24"/>
          <w:szCs w:val="24"/>
        </w:rPr>
        <w:t xml:space="preserve"> </w:t>
      </w:r>
      <w:r w:rsidR="00D7063C" w:rsidRPr="001A07F7">
        <w:rPr>
          <w:rFonts w:ascii="Times New Roman" w:hAnsi="Times New Roman" w:cs="Times New Roman"/>
          <w:bCs/>
          <w:sz w:val="24"/>
          <w:szCs w:val="24"/>
        </w:rPr>
        <w:t xml:space="preserve">Nigeria. </w:t>
      </w:r>
      <w:r w:rsidR="00D7063C" w:rsidRPr="00C54C09">
        <w:rPr>
          <w:rFonts w:ascii="Times New Roman" w:hAnsi="Times New Roman" w:cs="Times New Roman"/>
          <w:i/>
          <w:sz w:val="24"/>
          <w:szCs w:val="24"/>
        </w:rPr>
        <w:t>Tropical Agricultural Research &amp; Extension</w:t>
      </w:r>
      <w:r w:rsidR="00D7063C" w:rsidRPr="001A07F7">
        <w:rPr>
          <w:rFonts w:ascii="Times New Roman" w:hAnsi="Times New Roman" w:cs="Times New Roman"/>
          <w:sz w:val="24"/>
          <w:szCs w:val="24"/>
        </w:rPr>
        <w:t xml:space="preserve"> 17(2): 2014. 77-85.</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Coats, P. (1998). Perception and metaphysical skepticism. </w:t>
      </w:r>
      <w:r w:rsidRPr="00C54C09">
        <w:rPr>
          <w:rFonts w:ascii="Times New Roman" w:hAnsi="Times New Roman" w:cs="Times New Roman"/>
          <w:i/>
          <w:sz w:val="24"/>
          <w:szCs w:val="24"/>
        </w:rPr>
        <w:t>Proceedings of the Aristotelian Society</w:t>
      </w:r>
      <w:r w:rsidRPr="001A07F7">
        <w:rPr>
          <w:rFonts w:ascii="Times New Roman" w:hAnsi="Times New Roman" w:cs="Times New Roman"/>
          <w:sz w:val="24"/>
          <w:szCs w:val="24"/>
        </w:rPr>
        <w:t xml:space="preserve"> (Supplementary volume), 1-28.</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231F20"/>
          <w:sz w:val="24"/>
          <w:szCs w:val="24"/>
        </w:rPr>
        <w:t xml:space="preserve">Cooper, J. </w:t>
      </w:r>
      <w:r w:rsidR="00C54C09">
        <w:rPr>
          <w:rFonts w:ascii="Times New Roman" w:hAnsi="Times New Roman" w:cs="Times New Roman"/>
          <w:color w:val="231F20"/>
          <w:sz w:val="24"/>
          <w:szCs w:val="24"/>
        </w:rPr>
        <w:t>&amp;</w:t>
      </w:r>
      <w:r w:rsidRPr="001A07F7">
        <w:rPr>
          <w:rFonts w:ascii="Times New Roman" w:hAnsi="Times New Roman" w:cs="Times New Roman"/>
          <w:color w:val="231F20"/>
          <w:sz w:val="24"/>
          <w:szCs w:val="24"/>
        </w:rPr>
        <w:t xml:space="preserve"> Dobson, Η. (2007). The benefits of pesticides to mankind and the environment.</w:t>
      </w:r>
      <w:r w:rsidRPr="001A07F7">
        <w:rPr>
          <w:rFonts w:ascii="Times New Roman" w:hAnsi="Times New Roman" w:cs="Times New Roman"/>
          <w:i/>
          <w:iCs/>
          <w:color w:val="231F20"/>
          <w:sz w:val="24"/>
          <w:szCs w:val="24"/>
        </w:rPr>
        <w:t>Crop Protection. 26</w:t>
      </w:r>
      <w:r w:rsidRPr="001A07F7">
        <w:rPr>
          <w:rFonts w:ascii="Times New Roman" w:hAnsi="Times New Roman" w:cs="Times New Roman"/>
          <w:color w:val="231F20"/>
          <w:sz w:val="24"/>
          <w:szCs w:val="24"/>
        </w:rPr>
        <w:t>: 1337-1348.</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Coronado, G.D., Vigoren, E. M., Thompson, B., Griffith, W.C. </w:t>
      </w:r>
      <w:r w:rsidR="00C54C09">
        <w:rPr>
          <w:rFonts w:ascii="Times New Roman" w:hAnsi="Times New Roman" w:cs="Times New Roman"/>
          <w:sz w:val="24"/>
          <w:szCs w:val="24"/>
        </w:rPr>
        <w:t>&amp;</w:t>
      </w:r>
      <w:r w:rsidRPr="001A07F7">
        <w:rPr>
          <w:rFonts w:ascii="Times New Roman" w:hAnsi="Times New Roman" w:cs="Times New Roman"/>
          <w:sz w:val="24"/>
          <w:szCs w:val="24"/>
        </w:rPr>
        <w:t xml:space="preserve"> Faustman E. M. (2006). “Organophosphate </w:t>
      </w:r>
      <w:r w:rsidR="00C54C09" w:rsidRPr="001A07F7">
        <w:rPr>
          <w:rFonts w:ascii="Times New Roman" w:hAnsi="Times New Roman" w:cs="Times New Roman"/>
          <w:sz w:val="24"/>
          <w:szCs w:val="24"/>
        </w:rPr>
        <w:t>pesticide exposure and work in pome fruit: evidence for the take-home pesticide pathway</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 xml:space="preserve">Environmental Health Perspectives </w:t>
      </w:r>
      <w:r w:rsidRPr="001A07F7">
        <w:rPr>
          <w:rFonts w:ascii="Times New Roman" w:hAnsi="Times New Roman" w:cs="Times New Roman"/>
          <w:sz w:val="24"/>
          <w:szCs w:val="24"/>
        </w:rPr>
        <w:t>114, no. 7 (2006): 999-1006.</w:t>
      </w:r>
    </w:p>
    <w:p w:rsidR="008207E5" w:rsidRPr="001A07F7" w:rsidRDefault="00E76BF1"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Crowdhary, S., Bhattacharyya, R. &amp;</w:t>
      </w:r>
      <w:r w:rsidR="00D7063C" w:rsidRPr="001A07F7">
        <w:rPr>
          <w:rFonts w:ascii="Times New Roman" w:hAnsi="Times New Roman" w:cs="Times New Roman"/>
          <w:sz w:val="24"/>
          <w:szCs w:val="24"/>
        </w:rPr>
        <w:t xml:space="preserve"> Banerjee</w:t>
      </w:r>
      <w:r>
        <w:rPr>
          <w:rFonts w:ascii="Times New Roman" w:hAnsi="Times New Roman" w:cs="Times New Roman"/>
          <w:sz w:val="24"/>
          <w:szCs w:val="24"/>
        </w:rPr>
        <w:t>,</w:t>
      </w:r>
      <w:r w:rsidR="00D7063C" w:rsidRPr="001A07F7">
        <w:rPr>
          <w:rFonts w:ascii="Times New Roman" w:hAnsi="Times New Roman" w:cs="Times New Roman"/>
          <w:sz w:val="24"/>
          <w:szCs w:val="24"/>
        </w:rPr>
        <w:t xml:space="preserve"> D. (2014)</w:t>
      </w:r>
      <w:r w:rsidR="00507FC9">
        <w:rPr>
          <w:rFonts w:ascii="Times New Roman" w:hAnsi="Times New Roman" w:cs="Times New Roman"/>
          <w:sz w:val="24"/>
          <w:szCs w:val="24"/>
        </w:rPr>
        <w:t>.</w:t>
      </w:r>
      <w:r w:rsidR="00D7063C" w:rsidRPr="001A07F7">
        <w:rPr>
          <w:rFonts w:ascii="Times New Roman" w:hAnsi="Times New Roman" w:cs="Times New Roman"/>
          <w:sz w:val="24"/>
          <w:szCs w:val="24"/>
        </w:rPr>
        <w:t xml:space="preserve"> Acute organophosphorus poisoning. </w:t>
      </w:r>
      <w:r w:rsidR="00D7063C" w:rsidRPr="00507FC9">
        <w:rPr>
          <w:rFonts w:ascii="Times New Roman" w:hAnsi="Times New Roman" w:cs="Times New Roman"/>
          <w:i/>
          <w:sz w:val="24"/>
          <w:szCs w:val="24"/>
        </w:rPr>
        <w:t>Clin</w:t>
      </w:r>
      <w:r w:rsidR="00507FC9" w:rsidRPr="00507FC9">
        <w:rPr>
          <w:rFonts w:ascii="Times New Roman" w:hAnsi="Times New Roman" w:cs="Times New Roman"/>
          <w:i/>
          <w:sz w:val="24"/>
          <w:szCs w:val="24"/>
        </w:rPr>
        <w:t xml:space="preserve">. </w:t>
      </w:r>
      <w:r w:rsidR="00D7063C" w:rsidRPr="00507FC9">
        <w:rPr>
          <w:rFonts w:ascii="Times New Roman" w:hAnsi="Times New Roman" w:cs="Times New Roman"/>
          <w:i/>
          <w:sz w:val="24"/>
          <w:szCs w:val="24"/>
        </w:rPr>
        <w:t>Chim</w:t>
      </w:r>
      <w:r w:rsidR="00507FC9" w:rsidRPr="00507FC9">
        <w:rPr>
          <w:rFonts w:ascii="Times New Roman" w:hAnsi="Times New Roman" w:cs="Times New Roman"/>
          <w:i/>
          <w:sz w:val="24"/>
          <w:szCs w:val="24"/>
        </w:rPr>
        <w:t xml:space="preserve">. </w:t>
      </w:r>
      <w:r w:rsidR="00D7063C" w:rsidRPr="00507FC9">
        <w:rPr>
          <w:rFonts w:ascii="Times New Roman" w:hAnsi="Times New Roman" w:cs="Times New Roman"/>
          <w:i/>
          <w:sz w:val="24"/>
          <w:szCs w:val="24"/>
        </w:rPr>
        <w:t xml:space="preserve">Acta </w:t>
      </w:r>
      <w:r w:rsidR="00D7063C" w:rsidRPr="001A07F7">
        <w:rPr>
          <w:rFonts w:ascii="Times New Roman" w:hAnsi="Times New Roman" w:cs="Times New Roman"/>
          <w:sz w:val="24"/>
          <w:szCs w:val="24"/>
        </w:rPr>
        <w:t xml:space="preserve">2014; 431: 66-76. </w:t>
      </w:r>
    </w:p>
    <w:p w:rsidR="008207E5" w:rsidRPr="001A07F7" w:rsidRDefault="00507FC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Cui, Qirui, (2019). </w:t>
      </w:r>
      <w:r w:rsidR="00D7063C" w:rsidRPr="001A07F7">
        <w:rPr>
          <w:rFonts w:ascii="Times New Roman" w:hAnsi="Times New Roman" w:cs="Times New Roman"/>
          <w:color w:val="000000"/>
          <w:sz w:val="24"/>
          <w:szCs w:val="24"/>
        </w:rPr>
        <w:t xml:space="preserve">Evaluation </w:t>
      </w:r>
      <w:r w:rsidRPr="001A07F7">
        <w:rPr>
          <w:rFonts w:ascii="Times New Roman" w:hAnsi="Times New Roman" w:cs="Times New Roman"/>
          <w:color w:val="000000"/>
          <w:sz w:val="24"/>
          <w:szCs w:val="24"/>
        </w:rPr>
        <w:t>of drought tolerance in arkansas</w:t>
      </w:r>
      <w:r>
        <w:rPr>
          <w:rFonts w:ascii="Times New Roman" w:hAnsi="Times New Roman" w:cs="Times New Roman"/>
          <w:color w:val="000000"/>
          <w:sz w:val="24"/>
          <w:szCs w:val="24"/>
        </w:rPr>
        <w:t xml:space="preserve"> cowpea lines at seedling stage</w:t>
      </w:r>
      <w:r w:rsidR="00D7063C" w:rsidRPr="001A07F7">
        <w:rPr>
          <w:rFonts w:ascii="Times New Roman" w:hAnsi="Times New Roman" w:cs="Times New Roman"/>
          <w:color w:val="000000"/>
          <w:sz w:val="24"/>
          <w:szCs w:val="24"/>
        </w:rPr>
        <w:t xml:space="preserve"> (2019). </w:t>
      </w:r>
      <w:r w:rsidR="00D7063C" w:rsidRPr="001A07F7">
        <w:rPr>
          <w:rFonts w:ascii="Times New Roman" w:hAnsi="Times New Roman" w:cs="Times New Roman"/>
          <w:i/>
          <w:iCs/>
          <w:color w:val="000000"/>
          <w:sz w:val="24"/>
          <w:szCs w:val="24"/>
        </w:rPr>
        <w:t>Crop, Soil and Environmental Sciences Undergraduate Honors Theses</w:t>
      </w:r>
      <w:r w:rsidR="00D7063C" w:rsidRPr="001A07F7">
        <w:rPr>
          <w:rFonts w:ascii="Times New Roman" w:hAnsi="Times New Roman" w:cs="Times New Roman"/>
          <w:color w:val="000000"/>
          <w:sz w:val="24"/>
          <w:szCs w:val="24"/>
        </w:rPr>
        <w:t>. 20.</w:t>
      </w:r>
      <w:hyperlink r:id="rId27" w:history="1">
        <w:r w:rsidR="00D7063C" w:rsidRPr="001A07F7">
          <w:rPr>
            <w:rStyle w:val="Hyperlink"/>
            <w:rFonts w:ascii="Times New Roman" w:hAnsi="Times New Roman" w:cs="Times New Roman"/>
            <w:sz w:val="24"/>
            <w:szCs w:val="24"/>
          </w:rPr>
          <w:t>https://scholarworks.uark.edu/csesuht/20</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Dakora F. D </w:t>
      </w:r>
      <w:r w:rsidR="00507FC9">
        <w:rPr>
          <w:rFonts w:ascii="Times New Roman" w:hAnsi="Times New Roman" w:cs="Times New Roman"/>
          <w:sz w:val="24"/>
          <w:szCs w:val="24"/>
        </w:rPr>
        <w:t>&amp;</w:t>
      </w:r>
      <w:r w:rsidRPr="001A07F7">
        <w:rPr>
          <w:rFonts w:ascii="Times New Roman" w:hAnsi="Times New Roman" w:cs="Times New Roman"/>
          <w:sz w:val="24"/>
          <w:szCs w:val="24"/>
        </w:rPr>
        <w:t xml:space="preserve"> Belane A. K (2019) Evaluation of </w:t>
      </w:r>
      <w:r w:rsidR="00507FC9" w:rsidRPr="001A07F7">
        <w:rPr>
          <w:rFonts w:ascii="Times New Roman" w:hAnsi="Times New Roman" w:cs="Times New Roman"/>
          <w:sz w:val="24"/>
          <w:szCs w:val="24"/>
        </w:rPr>
        <w:t xml:space="preserve">protein and micronutrient levels in edible cowpea </w:t>
      </w:r>
      <w:r w:rsidR="00507FC9">
        <w:rPr>
          <w:rFonts w:ascii="Times New Roman" w:hAnsi="Times New Roman" w:cs="Times New Roman"/>
          <w:sz w:val="24"/>
          <w:szCs w:val="24"/>
        </w:rPr>
        <w:t>(Vigna Unguiculata L. Walp.) leaves and s</w:t>
      </w:r>
      <w:r w:rsidRPr="001A07F7">
        <w:rPr>
          <w:rFonts w:ascii="Times New Roman" w:hAnsi="Times New Roman" w:cs="Times New Roman"/>
          <w:sz w:val="24"/>
          <w:szCs w:val="24"/>
        </w:rPr>
        <w:t xml:space="preserve">eeds. </w:t>
      </w:r>
      <w:r w:rsidRPr="00507FC9">
        <w:rPr>
          <w:rFonts w:ascii="Times New Roman" w:hAnsi="Times New Roman" w:cs="Times New Roman"/>
          <w:i/>
          <w:sz w:val="24"/>
          <w:szCs w:val="24"/>
        </w:rPr>
        <w:t>Front. Sustain. Food Syst</w:t>
      </w:r>
      <w:r w:rsidRPr="001A07F7">
        <w:rPr>
          <w:rFonts w:ascii="Times New Roman" w:hAnsi="Times New Roman" w:cs="Times New Roman"/>
          <w:sz w:val="24"/>
          <w:szCs w:val="24"/>
        </w:rPr>
        <w:t>. 3:70. doi: 10.3389/fsufs.2019.00070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Damalas A. (2009). Understanding benefits a</w:t>
      </w:r>
      <w:r w:rsidR="00507FC9">
        <w:rPr>
          <w:rFonts w:ascii="Times New Roman" w:hAnsi="Times New Roman" w:cs="Times New Roman"/>
          <w:color w:val="000000"/>
          <w:sz w:val="24"/>
          <w:szCs w:val="24"/>
        </w:rPr>
        <w:t>nd risk of pesticide use.</w:t>
      </w:r>
      <w:r w:rsidRPr="001A07F7">
        <w:rPr>
          <w:rFonts w:ascii="Times New Roman" w:hAnsi="Times New Roman" w:cs="Times New Roman"/>
          <w:color w:val="000000"/>
          <w:sz w:val="24"/>
          <w:szCs w:val="24"/>
        </w:rPr>
        <w:t xml:space="preserve"> </w:t>
      </w:r>
      <w:r w:rsidRPr="00507FC9">
        <w:rPr>
          <w:rFonts w:ascii="Times New Roman" w:hAnsi="Times New Roman" w:cs="Times New Roman"/>
          <w:i/>
          <w:color w:val="000000"/>
          <w:sz w:val="24"/>
          <w:szCs w:val="24"/>
        </w:rPr>
        <w:t>Scientific Research and Essay</w:t>
      </w:r>
      <w:r w:rsidRPr="001A07F7">
        <w:rPr>
          <w:rFonts w:ascii="Times New Roman" w:hAnsi="Times New Roman" w:cs="Times New Roman"/>
          <w:color w:val="000000"/>
          <w:sz w:val="24"/>
          <w:szCs w:val="24"/>
        </w:rPr>
        <w:t>. 2009;</w:t>
      </w:r>
      <w:r w:rsidRPr="001A07F7">
        <w:rPr>
          <w:rFonts w:ascii="Times New Roman" w:hAnsi="Times New Roman" w:cs="Times New Roman"/>
          <w:b/>
          <w:bCs/>
          <w:color w:val="000000"/>
          <w:sz w:val="24"/>
          <w:szCs w:val="24"/>
        </w:rPr>
        <w:t>4</w:t>
      </w:r>
      <w:r w:rsidRPr="001A07F7">
        <w:rPr>
          <w:rFonts w:ascii="Times New Roman" w:hAnsi="Times New Roman" w:cs="Times New Roman"/>
          <w:color w:val="000000"/>
          <w:sz w:val="24"/>
          <w:szCs w:val="24"/>
        </w:rPr>
        <w:t>(10):945-949</w:t>
      </w:r>
    </w:p>
    <w:p w:rsidR="008207E5" w:rsidRPr="001A07F7" w:rsidRDefault="00507FC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Damalas, C.A. &amp; </w:t>
      </w:r>
      <w:r w:rsidR="00D7063C" w:rsidRPr="001A07F7">
        <w:rPr>
          <w:rFonts w:ascii="Times New Roman" w:hAnsi="Times New Roman" w:cs="Times New Roman"/>
          <w:sz w:val="24"/>
          <w:szCs w:val="24"/>
        </w:rPr>
        <w:t xml:space="preserve">Eleftherohorinos, I.G. (2011) Pesticide exposure, safety issues, and risk assessment indicators. </w:t>
      </w:r>
      <w:r w:rsidR="00D7063C" w:rsidRPr="00507FC9">
        <w:rPr>
          <w:rFonts w:ascii="Times New Roman" w:hAnsi="Times New Roman" w:cs="Times New Roman"/>
          <w:i/>
          <w:sz w:val="24"/>
          <w:szCs w:val="24"/>
        </w:rPr>
        <w:t>Int. J.Environ. Res. Public Health</w:t>
      </w:r>
      <w:r w:rsidR="00D7063C" w:rsidRPr="001A07F7">
        <w:rPr>
          <w:rFonts w:ascii="Times New Roman" w:hAnsi="Times New Roman" w:cs="Times New Roman"/>
          <w:sz w:val="24"/>
          <w:szCs w:val="24"/>
        </w:rPr>
        <w:t xml:space="preserve"> </w:t>
      </w:r>
      <w:r w:rsidR="00D7063C" w:rsidRPr="001A07F7">
        <w:rPr>
          <w:rFonts w:ascii="Times New Roman" w:hAnsi="Times New Roman" w:cs="Times New Roman"/>
          <w:b/>
          <w:bCs/>
          <w:sz w:val="24"/>
          <w:szCs w:val="24"/>
        </w:rPr>
        <w:t>2011</w:t>
      </w:r>
      <w:r w:rsidR="00D7063C" w:rsidRPr="001A07F7">
        <w:rPr>
          <w:rFonts w:ascii="Times New Roman" w:hAnsi="Times New Roman" w:cs="Times New Roman"/>
          <w:sz w:val="24"/>
          <w:szCs w:val="24"/>
        </w:rPr>
        <w:t xml:space="preserve">, 8, 1402–1419. </w:t>
      </w:r>
    </w:p>
    <w:p w:rsidR="008207E5" w:rsidRPr="001A07F7" w:rsidRDefault="00507FC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Dari, L., Addo, A.</w:t>
      </w:r>
      <w:r w:rsidR="00D7063C" w:rsidRPr="001A07F7">
        <w:rPr>
          <w:rFonts w:ascii="Times New Roman" w:hAnsi="Times New Roman" w:cs="Times New Roman"/>
          <w:sz w:val="24"/>
          <w:szCs w:val="24"/>
        </w:rPr>
        <w:t xml:space="preserve"> &amp;</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Dzisi, K. A. (2016). Pesticide use in the production of Tomato (Solanum lycopersicum L.) in some areas of Northern Ghana. </w:t>
      </w:r>
      <w:r w:rsidR="00D7063C" w:rsidRPr="00507FC9">
        <w:rPr>
          <w:rFonts w:ascii="Times New Roman" w:hAnsi="Times New Roman" w:cs="Times New Roman"/>
          <w:i/>
          <w:sz w:val="24"/>
          <w:szCs w:val="24"/>
        </w:rPr>
        <w:t xml:space="preserve">African Journal of Agricultural Research </w:t>
      </w:r>
      <w:r w:rsidR="00D7063C" w:rsidRPr="001A07F7">
        <w:rPr>
          <w:rFonts w:ascii="Times New Roman" w:hAnsi="Times New Roman" w:cs="Times New Roman"/>
          <w:i/>
          <w:iCs/>
          <w:sz w:val="24"/>
          <w:szCs w:val="24"/>
        </w:rPr>
        <w:t xml:space="preserve"> Academic</w:t>
      </w:r>
      <w:r>
        <w:rPr>
          <w:rFonts w:ascii="Times New Roman" w:hAnsi="Times New Roman" w:cs="Times New Roman"/>
          <w:i/>
          <w:iCs/>
          <w:sz w:val="24"/>
          <w:szCs w:val="24"/>
        </w:rPr>
        <w:t xml:space="preserve"> </w:t>
      </w:r>
      <w:r w:rsidR="00D7063C" w:rsidRPr="001A07F7">
        <w:rPr>
          <w:rFonts w:ascii="Times New Roman" w:hAnsi="Times New Roman" w:cs="Times New Roman"/>
          <w:i/>
          <w:iCs/>
          <w:sz w:val="24"/>
          <w:szCs w:val="24"/>
        </w:rPr>
        <w:t>Journals</w:t>
      </w:r>
      <w:r w:rsidR="00D7063C" w:rsidRPr="001A07F7">
        <w:rPr>
          <w:rFonts w:ascii="Times New Roman" w:hAnsi="Times New Roman" w:cs="Times New Roman"/>
          <w:sz w:val="24"/>
          <w:szCs w:val="24"/>
        </w:rPr>
        <w:t xml:space="preserve">, </w:t>
      </w:r>
      <w:r w:rsidR="00D7063C" w:rsidRPr="001A07F7">
        <w:rPr>
          <w:rFonts w:ascii="Times New Roman" w:hAnsi="Times New Roman" w:cs="Times New Roman"/>
          <w:i/>
          <w:iCs/>
          <w:sz w:val="24"/>
          <w:szCs w:val="24"/>
        </w:rPr>
        <w:t>11</w:t>
      </w:r>
      <w:r w:rsidR="00D7063C" w:rsidRPr="001A07F7">
        <w:rPr>
          <w:rFonts w:ascii="Times New Roman" w:hAnsi="Times New Roman" w:cs="Times New Roman"/>
          <w:sz w:val="24"/>
          <w:szCs w:val="24"/>
        </w:rPr>
        <w:t>(5), 352–355.</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Dasgupta, S., Meisner, C. </w:t>
      </w:r>
      <w:r w:rsidR="00FF06FE">
        <w:rPr>
          <w:rFonts w:ascii="Times New Roman" w:hAnsi="Times New Roman" w:cs="Times New Roman"/>
          <w:sz w:val="24"/>
          <w:szCs w:val="24"/>
        </w:rPr>
        <w:t>&amp; Huq, M. (2007) A Pinch or a p</w:t>
      </w:r>
      <w:r w:rsidRPr="001A07F7">
        <w:rPr>
          <w:rFonts w:ascii="Times New Roman" w:hAnsi="Times New Roman" w:cs="Times New Roman"/>
          <w:sz w:val="24"/>
          <w:szCs w:val="24"/>
        </w:rPr>
        <w:t xml:space="preserve">int? Evidence of </w:t>
      </w:r>
      <w:r w:rsidR="00FF06FE" w:rsidRPr="001A07F7">
        <w:rPr>
          <w:rFonts w:ascii="Times New Roman" w:hAnsi="Times New Roman" w:cs="Times New Roman"/>
          <w:sz w:val="24"/>
          <w:szCs w:val="24"/>
        </w:rPr>
        <w:t xml:space="preserve">pesticide overuse in </w:t>
      </w:r>
      <w:r w:rsidRPr="001A07F7">
        <w:rPr>
          <w:rFonts w:ascii="Times New Roman" w:hAnsi="Times New Roman" w:cs="Times New Roman"/>
          <w:sz w:val="24"/>
          <w:szCs w:val="24"/>
        </w:rPr>
        <w:t xml:space="preserve">Bangladesh, </w:t>
      </w:r>
      <w:r w:rsidRPr="001A07F7">
        <w:rPr>
          <w:rFonts w:ascii="Times New Roman" w:hAnsi="Times New Roman" w:cs="Times New Roman"/>
          <w:i/>
          <w:iCs/>
          <w:sz w:val="24"/>
          <w:szCs w:val="24"/>
        </w:rPr>
        <w:t>Journal of Agricultural Economics</w:t>
      </w:r>
      <w:r w:rsidRPr="001A07F7">
        <w:rPr>
          <w:rFonts w:ascii="Times New Roman" w:hAnsi="Times New Roman" w:cs="Times New Roman"/>
          <w:sz w:val="24"/>
          <w:szCs w:val="24"/>
        </w:rPr>
        <w:t>, 58 (1): 91-44.</w:t>
      </w:r>
    </w:p>
    <w:p w:rsidR="008207E5" w:rsidRPr="001A07F7" w:rsidRDefault="00D7063C" w:rsidP="00F96146">
      <w:pPr>
        <w:autoSpaceDE w:val="0"/>
        <w:autoSpaceDN w:val="0"/>
        <w:adjustRightInd w:val="0"/>
        <w:spacing w:before="100" w:beforeAutospacing="1" w:after="0" w:line="240" w:lineRule="auto"/>
        <w:ind w:left="540" w:hanging="540"/>
        <w:jc w:val="both"/>
        <w:rPr>
          <w:rFonts w:ascii="Times New Roman" w:hAnsi="Times New Roman" w:cs="Times New Roman"/>
          <w:sz w:val="24"/>
          <w:szCs w:val="24"/>
        </w:rPr>
      </w:pPr>
      <w:r w:rsidRPr="001A07F7">
        <w:rPr>
          <w:rFonts w:ascii="Times New Roman" w:hAnsi="Times New Roman" w:cs="Times New Roman"/>
          <w:sz w:val="24"/>
          <w:szCs w:val="24"/>
        </w:rPr>
        <w:t xml:space="preserve">Davis, F.D. (1989) Perceived </w:t>
      </w:r>
      <w:r w:rsidR="00FF06FE" w:rsidRPr="001A07F7">
        <w:rPr>
          <w:rFonts w:ascii="Times New Roman" w:hAnsi="Times New Roman" w:cs="Times New Roman"/>
          <w:sz w:val="24"/>
          <w:szCs w:val="24"/>
        </w:rPr>
        <w:t>usefulness, perceived ease of use and user acceptance of information technology</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MIS Quarterly</w:t>
      </w:r>
      <w:r w:rsidRPr="001A07F7">
        <w:rPr>
          <w:rFonts w:ascii="Times New Roman" w:hAnsi="Times New Roman" w:cs="Times New Roman"/>
          <w:sz w:val="24"/>
          <w:szCs w:val="24"/>
        </w:rPr>
        <w:t xml:space="preserve">, </w:t>
      </w:r>
      <w:r w:rsidRPr="001A07F7">
        <w:rPr>
          <w:rFonts w:ascii="Times New Roman" w:hAnsi="Times New Roman" w:cs="Times New Roman"/>
          <w:b/>
          <w:bCs/>
          <w:sz w:val="24"/>
          <w:szCs w:val="24"/>
        </w:rPr>
        <w:t>13</w:t>
      </w:r>
      <w:r w:rsidRPr="001A07F7">
        <w:rPr>
          <w:rFonts w:ascii="Times New Roman" w:hAnsi="Times New Roman" w:cs="Times New Roman"/>
          <w:sz w:val="24"/>
          <w:szCs w:val="24"/>
        </w:rPr>
        <w:t xml:space="preserve">, 319-340. </w:t>
      </w:r>
      <w:hyperlink r:id="rId28" w:history="1">
        <w:r w:rsidRPr="001A07F7">
          <w:rPr>
            <w:rStyle w:val="Hyperlink"/>
            <w:rFonts w:ascii="Times New Roman" w:hAnsi="Times New Roman" w:cs="Times New Roman"/>
            <w:sz w:val="24"/>
            <w:szCs w:val="24"/>
          </w:rPr>
          <w:t>http://dx.doi.org/10.2307/249008</w:t>
        </w:r>
      </w:hyperlink>
    </w:p>
    <w:p w:rsidR="008207E5" w:rsidRPr="001A07F7" w:rsidRDefault="00D7063C" w:rsidP="00F96146">
      <w:pPr>
        <w:autoSpaceDE w:val="0"/>
        <w:autoSpaceDN w:val="0"/>
        <w:adjustRightInd w:val="0"/>
        <w:spacing w:before="100" w:beforeAutospacing="1" w:after="0" w:line="240" w:lineRule="auto"/>
        <w:ind w:left="540" w:hanging="540"/>
        <w:jc w:val="both"/>
        <w:rPr>
          <w:rFonts w:ascii="Times New Roman" w:hAnsi="Times New Roman" w:cs="Times New Roman"/>
          <w:sz w:val="24"/>
          <w:szCs w:val="24"/>
        </w:rPr>
      </w:pPr>
      <w:r w:rsidRPr="001A07F7">
        <w:rPr>
          <w:rFonts w:ascii="Times New Roman" w:hAnsi="Times New Roman" w:cs="Times New Roman"/>
          <w:sz w:val="24"/>
          <w:szCs w:val="24"/>
        </w:rPr>
        <w:t xml:space="preserve">Davis, F.D., Bagozzi, R. and Warshaw, P. (1992) Extrinsic and </w:t>
      </w:r>
      <w:r w:rsidR="00FF06FE" w:rsidRPr="001A07F7">
        <w:rPr>
          <w:rFonts w:ascii="Times New Roman" w:hAnsi="Times New Roman" w:cs="Times New Roman"/>
          <w:sz w:val="24"/>
          <w:szCs w:val="24"/>
        </w:rPr>
        <w:t>intrinsic motivation to use computers in the workplace</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Journal of Applied Social Psychology</w:t>
      </w:r>
      <w:r w:rsidRPr="001A07F7">
        <w:rPr>
          <w:rFonts w:ascii="Times New Roman" w:hAnsi="Times New Roman" w:cs="Times New Roman"/>
          <w:sz w:val="24"/>
          <w:szCs w:val="24"/>
        </w:rPr>
        <w:t xml:space="preserve">, </w:t>
      </w:r>
      <w:r w:rsidRPr="001A07F7">
        <w:rPr>
          <w:rFonts w:ascii="Times New Roman" w:hAnsi="Times New Roman" w:cs="Times New Roman"/>
          <w:b/>
          <w:bCs/>
          <w:sz w:val="24"/>
          <w:szCs w:val="24"/>
        </w:rPr>
        <w:t>22</w:t>
      </w:r>
      <w:r w:rsidRPr="001A07F7">
        <w:rPr>
          <w:rFonts w:ascii="Times New Roman" w:hAnsi="Times New Roman" w:cs="Times New Roman"/>
          <w:sz w:val="24"/>
          <w:szCs w:val="24"/>
        </w:rPr>
        <w:t xml:space="preserve">, 1111-1132. </w:t>
      </w:r>
      <w:hyperlink r:id="rId29" w:history="1">
        <w:r w:rsidRPr="001A07F7">
          <w:rPr>
            <w:rStyle w:val="Hyperlink"/>
            <w:rFonts w:ascii="Times New Roman" w:hAnsi="Times New Roman" w:cs="Times New Roman"/>
            <w:sz w:val="24"/>
            <w:szCs w:val="24"/>
          </w:rPr>
          <w:t>http://dx.doi.org/10.1111/j.1559-1816.1992.tb00945.x</w:t>
        </w:r>
      </w:hyperlink>
    </w:p>
    <w:p w:rsidR="008207E5" w:rsidRPr="001A07F7" w:rsidRDefault="00FF06FE"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 K. Lion, K. &amp;</w:t>
      </w:r>
      <w:r w:rsidR="00D7063C" w:rsidRPr="001A07F7">
        <w:rPr>
          <w:rFonts w:ascii="Times New Roman" w:hAnsi="Times New Roman" w:cs="Times New Roman"/>
          <w:sz w:val="24"/>
          <w:szCs w:val="24"/>
        </w:rPr>
        <w:t xml:space="preserve"> Arokoyo</w:t>
      </w:r>
      <w:r>
        <w:rPr>
          <w:rFonts w:ascii="Times New Roman" w:hAnsi="Times New Roman" w:cs="Times New Roman"/>
          <w:sz w:val="24"/>
          <w:szCs w:val="24"/>
        </w:rPr>
        <w:t>,</w:t>
      </w:r>
      <w:r w:rsidR="00D7063C" w:rsidRPr="001A07F7">
        <w:rPr>
          <w:rFonts w:ascii="Times New Roman" w:hAnsi="Times New Roman" w:cs="Times New Roman"/>
          <w:sz w:val="24"/>
          <w:szCs w:val="24"/>
        </w:rPr>
        <w:t xml:space="preserve"> T. </w:t>
      </w:r>
      <w:r>
        <w:rPr>
          <w:rFonts w:ascii="Times New Roman" w:hAnsi="Times New Roman" w:cs="Times New Roman"/>
          <w:sz w:val="24"/>
          <w:szCs w:val="24"/>
        </w:rPr>
        <w:t xml:space="preserve">(2019). </w:t>
      </w:r>
      <w:r w:rsidR="00D7063C" w:rsidRPr="001A07F7">
        <w:rPr>
          <w:rFonts w:ascii="Times New Roman" w:hAnsi="Times New Roman" w:cs="Times New Roman"/>
          <w:sz w:val="24"/>
          <w:szCs w:val="24"/>
        </w:rPr>
        <w:t xml:space="preserve">Organisational </w:t>
      </w:r>
      <w:r w:rsidRPr="001A07F7">
        <w:rPr>
          <w:rFonts w:ascii="Times New Roman" w:hAnsi="Times New Roman" w:cs="Times New Roman"/>
          <w:sz w:val="24"/>
          <w:szCs w:val="24"/>
        </w:rPr>
        <w:t>capacities and management of agricultural extension services i</w:t>
      </w:r>
      <w:r w:rsidR="00D7063C" w:rsidRPr="001A07F7">
        <w:rPr>
          <w:rFonts w:ascii="Times New Roman" w:hAnsi="Times New Roman" w:cs="Times New Roman"/>
          <w:sz w:val="24"/>
          <w:szCs w:val="24"/>
        </w:rPr>
        <w:t xml:space="preserve">n Nigeria: Current Status. </w:t>
      </w:r>
      <w:r w:rsidR="00D7063C" w:rsidRPr="00FF06FE">
        <w:rPr>
          <w:rFonts w:ascii="Times New Roman" w:hAnsi="Times New Roman" w:cs="Times New Roman"/>
          <w:i/>
          <w:sz w:val="24"/>
          <w:szCs w:val="24"/>
        </w:rPr>
        <w:t xml:space="preserve">South African J Agric Ext. </w:t>
      </w:r>
      <w:r w:rsidR="00D7063C" w:rsidRPr="001A07F7">
        <w:rPr>
          <w:rFonts w:ascii="Times New Roman" w:hAnsi="Times New Roman" w:cs="Times New Roman"/>
          <w:sz w:val="24"/>
          <w:szCs w:val="24"/>
        </w:rPr>
        <w:t xml:space="preserve">2019;47(2):118–27. https:// www. digit algreen. org/ wp- conte nt/ uploads/ 2017/ 09/ Nigeria- In- Depth- Asses </w:t>
      </w:r>
      <w:r>
        <w:rPr>
          <w:rFonts w:ascii="Times New Roman" w:hAnsi="Times New Roman" w:cs="Times New Roman"/>
          <w:sz w:val="24"/>
          <w:szCs w:val="24"/>
        </w:rPr>
        <w:t>sment. pdf. Accessed 28 May 2022</w:t>
      </w:r>
      <w:r w:rsidR="00D7063C" w:rsidRPr="001A07F7">
        <w:rPr>
          <w:rFonts w:ascii="Times New Roman" w:hAnsi="Times New Roman" w:cs="Times New Roman"/>
          <w:sz w:val="24"/>
          <w:szCs w:val="24"/>
        </w:rPr>
        <w:t>.</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Dermuth, A. (2013). Perception Theories. Faculty of Philosophy and Arts, Tranava University, Tranava. 92pp.</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231F20"/>
          <w:sz w:val="24"/>
          <w:szCs w:val="24"/>
        </w:rPr>
        <w:t xml:space="preserve">Dey, K. R., Choudhury, P. </w:t>
      </w:r>
      <w:r w:rsidR="00FF06FE">
        <w:rPr>
          <w:rFonts w:ascii="Times New Roman" w:hAnsi="Times New Roman" w:cs="Times New Roman"/>
          <w:color w:val="231F20"/>
          <w:sz w:val="24"/>
          <w:szCs w:val="24"/>
        </w:rPr>
        <w:t>&amp;</w:t>
      </w:r>
      <w:r w:rsidRPr="001A07F7">
        <w:rPr>
          <w:rFonts w:ascii="Times New Roman" w:hAnsi="Times New Roman" w:cs="Times New Roman"/>
          <w:color w:val="231F20"/>
          <w:sz w:val="24"/>
          <w:szCs w:val="24"/>
        </w:rPr>
        <w:t xml:space="preserve"> Dutta, B. K. (2013). Impact of pesticide use on the health of farmers: A study in Barak valley, Assam (India). </w:t>
      </w:r>
      <w:r w:rsidRPr="001A07F7">
        <w:rPr>
          <w:rFonts w:ascii="Times New Roman" w:hAnsi="Times New Roman" w:cs="Times New Roman"/>
          <w:i/>
          <w:iCs/>
          <w:color w:val="231F20"/>
          <w:sz w:val="24"/>
          <w:szCs w:val="24"/>
        </w:rPr>
        <w:t>Journal of Environmental Chemistry andEcotoxicology</w:t>
      </w:r>
      <w:r w:rsidRPr="001A07F7">
        <w:rPr>
          <w:rFonts w:ascii="Times New Roman" w:hAnsi="Times New Roman" w:cs="Times New Roman"/>
          <w:color w:val="231F20"/>
          <w:sz w:val="24"/>
          <w:szCs w:val="24"/>
        </w:rPr>
        <w:t xml:space="preserve">. 5(10):269-277 DOI </w:t>
      </w:r>
      <w:hyperlink r:id="rId30" w:history="1">
        <w:r w:rsidRPr="001A07F7">
          <w:rPr>
            <w:rStyle w:val="Hyperlink"/>
            <w:rFonts w:ascii="Times New Roman" w:hAnsi="Times New Roman" w:cs="Times New Roman"/>
            <w:sz w:val="24"/>
            <w:szCs w:val="24"/>
          </w:rPr>
          <w:t>http://www.academicjournals.org/JECE</w:t>
        </w:r>
      </w:hyperlink>
    </w:p>
    <w:p w:rsidR="008207E5" w:rsidRPr="001A07F7" w:rsidRDefault="002913E2" w:rsidP="00F96146">
      <w:pPr>
        <w:autoSpaceDE w:val="0"/>
        <w:autoSpaceDN w:val="0"/>
        <w:adjustRightInd w:val="0"/>
        <w:spacing w:before="100" w:beforeAutospacing="1" w:after="0" w:line="240" w:lineRule="auto"/>
        <w:ind w:left="720" w:hanging="720"/>
        <w:jc w:val="both"/>
        <w:rPr>
          <w:rFonts w:ascii="Times New Roman" w:hAnsi="Times New Roman" w:cs="Times New Roman"/>
          <w:color w:val="231F20"/>
          <w:sz w:val="24"/>
          <w:szCs w:val="24"/>
        </w:rPr>
      </w:pPr>
      <w:r w:rsidRPr="001A07F7">
        <w:rPr>
          <w:rFonts w:ascii="Times New Roman" w:hAnsi="Times New Roman" w:cs="Times New Roman"/>
          <w:color w:val="231F20"/>
          <w:sz w:val="24"/>
          <w:szCs w:val="24"/>
        </w:rPr>
        <w:t xml:space="preserve">Dinham, B. (2003). Growing vegetables in developing countries for local urban populations andexport market: problems confronting small-scale producers. </w:t>
      </w:r>
      <w:r w:rsidR="00D7063C" w:rsidRPr="001A07F7">
        <w:rPr>
          <w:rFonts w:ascii="Times New Roman" w:hAnsi="Times New Roman" w:cs="Times New Roman"/>
          <w:i/>
          <w:iCs/>
          <w:color w:val="231F20"/>
          <w:sz w:val="24"/>
          <w:szCs w:val="24"/>
        </w:rPr>
        <w:t xml:space="preserve">Pest Management Science </w:t>
      </w:r>
      <w:r w:rsidR="00D7063C" w:rsidRPr="001A07F7">
        <w:rPr>
          <w:rFonts w:ascii="Times New Roman" w:hAnsi="Times New Roman" w:cs="Times New Roman"/>
          <w:color w:val="231F20"/>
          <w:sz w:val="24"/>
          <w:szCs w:val="24"/>
        </w:rPr>
        <w:t>59:572–582.</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Doss, C. R., Mwangi, W., Verkuijl, H. </w:t>
      </w:r>
      <w:r w:rsidR="00FF06FE">
        <w:rPr>
          <w:rFonts w:ascii="Times New Roman" w:hAnsi="Times New Roman" w:cs="Times New Roman"/>
          <w:sz w:val="24"/>
          <w:szCs w:val="24"/>
        </w:rPr>
        <w:t>&amp;</w:t>
      </w:r>
      <w:r w:rsidRPr="001A07F7">
        <w:rPr>
          <w:rFonts w:ascii="Times New Roman" w:hAnsi="Times New Roman" w:cs="Times New Roman"/>
          <w:sz w:val="24"/>
          <w:szCs w:val="24"/>
        </w:rPr>
        <w:t xml:space="preserve"> deGroote, H. (2003). Adoption of Maize and Wheat Technology in East Africa: Synthesis of East African Adoption Studies. </w:t>
      </w:r>
      <w:r w:rsidRPr="001A07F7">
        <w:rPr>
          <w:rFonts w:ascii="Times New Roman" w:hAnsi="Times New Roman" w:cs="Times New Roman"/>
          <w:i/>
          <w:iCs/>
          <w:sz w:val="24"/>
          <w:szCs w:val="24"/>
        </w:rPr>
        <w:t xml:space="preserve">Economics Working Paper No. 4. </w:t>
      </w:r>
      <w:r w:rsidRPr="001A07F7">
        <w:rPr>
          <w:rFonts w:ascii="Times New Roman" w:hAnsi="Times New Roman" w:cs="Times New Roman"/>
          <w:sz w:val="24"/>
          <w:szCs w:val="24"/>
        </w:rPr>
        <w:t>CIMMYT, Mexico. 89pp.</w:t>
      </w:r>
    </w:p>
    <w:p w:rsidR="008207E5" w:rsidRPr="001A07F7" w:rsidRDefault="00700466"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hyperlink r:id="rId31" w:history="1">
        <w:r w:rsidR="00D7063C" w:rsidRPr="001A07F7">
          <w:rPr>
            <w:rStyle w:val="Hyperlink"/>
            <w:rFonts w:ascii="Times New Roman" w:hAnsi="Times New Roman" w:cs="Times New Roman"/>
            <w:color w:val="auto"/>
            <w:sz w:val="24"/>
            <w:szCs w:val="24"/>
            <w:u w:val="none"/>
          </w:rPr>
          <w:t>Duerksen</w:t>
        </w:r>
      </w:hyperlink>
      <w:r w:rsidR="00FF06FE">
        <w:rPr>
          <w:rFonts w:ascii="Times New Roman" w:hAnsi="Times New Roman" w:cs="Times New Roman"/>
          <w:sz w:val="24"/>
          <w:szCs w:val="24"/>
        </w:rPr>
        <w:t xml:space="preserve">, M. (2021). </w:t>
      </w:r>
      <w:r w:rsidR="00D7063C" w:rsidRPr="001A07F7">
        <w:rPr>
          <w:rFonts w:ascii="Times New Roman" w:hAnsi="Times New Roman" w:cs="Times New Roman"/>
          <w:sz w:val="24"/>
          <w:szCs w:val="24"/>
        </w:rPr>
        <w:t xml:space="preserve">Nigeria’s </w:t>
      </w:r>
      <w:r w:rsidR="00FF06FE" w:rsidRPr="001A07F7">
        <w:rPr>
          <w:rFonts w:ascii="Times New Roman" w:hAnsi="Times New Roman" w:cs="Times New Roman"/>
          <w:sz w:val="24"/>
          <w:szCs w:val="24"/>
        </w:rPr>
        <w:t>diverse security threats</w:t>
      </w:r>
      <w:r w:rsidR="00FF06FE">
        <w:rPr>
          <w:rFonts w:ascii="Times New Roman" w:hAnsi="Times New Roman" w:cs="Times New Roman"/>
          <w:sz w:val="24"/>
          <w:szCs w:val="24"/>
        </w:rPr>
        <w:t>.</w:t>
      </w:r>
      <w:r w:rsidR="00FF06FE">
        <w:t xml:space="preserve"> </w:t>
      </w:r>
      <w:r w:rsidR="002913E2" w:rsidRPr="001A07F7">
        <w:rPr>
          <w:rStyle w:val="Emphasis"/>
          <w:rFonts w:ascii="Times New Roman" w:hAnsi="Times New Roman" w:cs="Times New Roman"/>
          <w:sz w:val="24"/>
          <w:szCs w:val="24"/>
        </w:rPr>
        <w:t>Spotlight</w:t>
      </w:r>
      <w:r w:rsidR="00D7063C" w:rsidRPr="001A07F7">
        <w:rPr>
          <w:rFonts w:ascii="Times New Roman" w:hAnsi="Times New Roman" w:cs="Times New Roman"/>
          <w:sz w:val="24"/>
          <w:szCs w:val="24"/>
        </w:rPr>
        <w:t xml:space="preserve">, </w:t>
      </w:r>
      <w:r w:rsidR="00FF06FE" w:rsidRPr="001A07F7">
        <w:rPr>
          <w:rFonts w:ascii="Times New Roman" w:hAnsi="Times New Roman" w:cs="Times New Roman"/>
          <w:sz w:val="24"/>
          <w:szCs w:val="24"/>
        </w:rPr>
        <w:t>Afric</w:t>
      </w:r>
      <w:r w:rsidR="00FF06FE">
        <w:rPr>
          <w:rFonts w:ascii="Times New Roman" w:hAnsi="Times New Roman" w:cs="Times New Roman"/>
          <w:sz w:val="24"/>
          <w:szCs w:val="24"/>
        </w:rPr>
        <w:t>a Center for Strategic Studies</w:t>
      </w:r>
      <w:r w:rsidR="003950E4">
        <w:rPr>
          <w:rFonts w:ascii="Times New Roman" w:hAnsi="Times New Roman" w:cs="Times New Roman"/>
          <w:sz w:val="24"/>
          <w:szCs w:val="24"/>
        </w:rPr>
        <w:t xml:space="preserve">. </w:t>
      </w:r>
      <w:r w:rsidR="00D7063C" w:rsidRPr="001A07F7">
        <w:rPr>
          <w:rFonts w:ascii="Times New Roman" w:hAnsi="Times New Roman" w:cs="Times New Roman"/>
          <w:sz w:val="24"/>
          <w:szCs w:val="24"/>
        </w:rPr>
        <w:t>March 30, 2021. Accessed 26</w:t>
      </w:r>
      <w:r w:rsidR="00D7063C" w:rsidRPr="001A07F7">
        <w:rPr>
          <w:rFonts w:ascii="Times New Roman" w:hAnsi="Times New Roman" w:cs="Times New Roman"/>
          <w:sz w:val="24"/>
          <w:szCs w:val="24"/>
          <w:vertAlign w:val="superscript"/>
        </w:rPr>
        <w:t>th</w:t>
      </w:r>
      <w:r w:rsidR="00D7063C" w:rsidRPr="001A07F7">
        <w:rPr>
          <w:rFonts w:ascii="Times New Roman" w:hAnsi="Times New Roman" w:cs="Times New Roman"/>
          <w:sz w:val="24"/>
          <w:szCs w:val="24"/>
        </w:rPr>
        <w:t xml:space="preserve"> July, 2021.</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Dugje, I.Y., L.O. Omoigui, F. Ekeleme, A.Y. Kamara, </w:t>
      </w:r>
      <w:r w:rsidR="003950E4">
        <w:rPr>
          <w:rFonts w:ascii="Times New Roman" w:hAnsi="Times New Roman" w:cs="Times New Roman"/>
          <w:sz w:val="24"/>
          <w:szCs w:val="24"/>
        </w:rPr>
        <w:t>&amp;</w:t>
      </w:r>
      <w:r w:rsidRPr="001A07F7">
        <w:rPr>
          <w:rFonts w:ascii="Times New Roman" w:hAnsi="Times New Roman" w:cs="Times New Roman"/>
          <w:sz w:val="24"/>
          <w:szCs w:val="24"/>
        </w:rPr>
        <w:t xml:space="preserve"> H. Ajeigbe. (2009). Farmers’ </w:t>
      </w:r>
      <w:r w:rsidR="003950E4" w:rsidRPr="001A07F7">
        <w:rPr>
          <w:rFonts w:ascii="Times New Roman" w:hAnsi="Times New Roman" w:cs="Times New Roman"/>
          <w:sz w:val="24"/>
          <w:szCs w:val="24"/>
        </w:rPr>
        <w:t>guide to cowpea production i</w:t>
      </w:r>
      <w:r w:rsidRPr="001A07F7">
        <w:rPr>
          <w:rFonts w:ascii="Times New Roman" w:hAnsi="Times New Roman" w:cs="Times New Roman"/>
          <w:sz w:val="24"/>
          <w:szCs w:val="24"/>
        </w:rPr>
        <w:t>n West Africa. International Institute of Tropical Agriculture, Ibadan, Nigeria. 20 pp.</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Dung, H., Thien, T., Hong, N., Loc, N., Minh, D., Thau, T., Nguyen, H., Phong, N. </w:t>
      </w:r>
      <w:r w:rsidR="003950E4">
        <w:rPr>
          <w:rFonts w:ascii="Times New Roman" w:hAnsi="Times New Roman" w:cs="Times New Roman"/>
          <w:sz w:val="24"/>
          <w:szCs w:val="24"/>
        </w:rPr>
        <w:t>&amp;</w:t>
      </w:r>
      <w:r w:rsidRPr="001A07F7">
        <w:rPr>
          <w:rFonts w:ascii="Times New Roman" w:hAnsi="Times New Roman" w:cs="Times New Roman"/>
          <w:sz w:val="24"/>
          <w:szCs w:val="24"/>
        </w:rPr>
        <w:t xml:space="preserve"> Son, T. (2003) </w:t>
      </w:r>
      <w:r w:rsidRPr="003950E4">
        <w:rPr>
          <w:rFonts w:ascii="Times New Roman" w:hAnsi="Times New Roman" w:cs="Times New Roman"/>
          <w:iCs/>
          <w:sz w:val="24"/>
          <w:szCs w:val="24"/>
        </w:rPr>
        <w:t>Impact of Agro-chemical Use on Productivity and Health in Vietnam</w:t>
      </w:r>
      <w:r w:rsidRPr="001A07F7">
        <w:rPr>
          <w:rFonts w:ascii="Times New Roman" w:hAnsi="Times New Roman" w:cs="Times New Roman"/>
          <w:sz w:val="24"/>
          <w:szCs w:val="24"/>
        </w:rPr>
        <w:t>, Singapore: EEPSEA.</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Egho, E.O. (2011). Management of </w:t>
      </w:r>
      <w:r w:rsidR="003950E4" w:rsidRPr="001A07F7">
        <w:rPr>
          <w:rFonts w:ascii="Times New Roman" w:hAnsi="Times New Roman" w:cs="Times New Roman"/>
          <w:sz w:val="24"/>
          <w:szCs w:val="24"/>
        </w:rPr>
        <w:t xml:space="preserve">major field insect pests and yield of cowpea </w:t>
      </w:r>
      <w:r w:rsidRPr="001A07F7">
        <w:rPr>
          <w:rFonts w:ascii="Times New Roman" w:hAnsi="Times New Roman" w:cs="Times New Roman"/>
          <w:sz w:val="24"/>
          <w:szCs w:val="24"/>
        </w:rPr>
        <w:t xml:space="preserve">(Vigna unguiculata {L} Walp) </w:t>
      </w:r>
      <w:r w:rsidR="003950E4" w:rsidRPr="001A07F7">
        <w:rPr>
          <w:rFonts w:ascii="Times New Roman" w:hAnsi="Times New Roman" w:cs="Times New Roman"/>
          <w:sz w:val="24"/>
          <w:szCs w:val="24"/>
        </w:rPr>
        <w:t xml:space="preserve">under calendar and monitored application of synthetic chemicals in </w:t>
      </w:r>
      <w:r w:rsidRPr="001A07F7">
        <w:rPr>
          <w:rFonts w:ascii="Times New Roman" w:hAnsi="Times New Roman" w:cs="Times New Roman"/>
          <w:sz w:val="24"/>
          <w:szCs w:val="24"/>
        </w:rPr>
        <w:t xml:space="preserve">Asaba, Southern – Nigeria. </w:t>
      </w:r>
      <w:r w:rsidRPr="003950E4">
        <w:rPr>
          <w:rFonts w:ascii="Times New Roman" w:hAnsi="Times New Roman" w:cs="Times New Roman"/>
          <w:i/>
          <w:sz w:val="24"/>
          <w:szCs w:val="24"/>
        </w:rPr>
        <w:t>American Journal of Scientific and Industrial Research</w:t>
      </w:r>
      <w:r w:rsidRPr="001A07F7">
        <w:rPr>
          <w:rFonts w:ascii="Times New Roman" w:hAnsi="Times New Roman" w:cs="Times New Roman"/>
          <w:sz w:val="24"/>
          <w:szCs w:val="24"/>
        </w:rPr>
        <w:t>. http://www.scihub.</w:t>
      </w:r>
      <w:r w:rsidR="003950E4">
        <w:rPr>
          <w:rFonts w:ascii="Times New Roman" w:hAnsi="Times New Roman" w:cs="Times New Roman"/>
          <w:sz w:val="24"/>
          <w:szCs w:val="24"/>
        </w:rPr>
        <w:t>org/AJSIR. Accessed on 15/9/2021</w:t>
      </w:r>
      <w:r w:rsidRPr="001A07F7">
        <w:rPr>
          <w:rFonts w:ascii="Times New Roman" w:hAnsi="Times New Roman" w:cs="Times New Roman"/>
          <w:sz w:val="24"/>
          <w:szCs w:val="24"/>
        </w:rPr>
        <w:t xml:space="preserve">.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El-Wakeil, N., S. Shalaby, G. Abdou, </w:t>
      </w:r>
      <w:r w:rsidR="003950E4">
        <w:rPr>
          <w:rFonts w:ascii="Times New Roman" w:hAnsi="Times New Roman" w:cs="Times New Roman"/>
          <w:sz w:val="24"/>
          <w:szCs w:val="24"/>
        </w:rPr>
        <w:t>&amp; A. Sallam. (2013) “Pesticide-residue relationship and its adverse effects on occupational w</w:t>
      </w:r>
      <w:r w:rsidRPr="001A07F7">
        <w:rPr>
          <w:rFonts w:ascii="Times New Roman" w:hAnsi="Times New Roman" w:cs="Times New Roman"/>
          <w:sz w:val="24"/>
          <w:szCs w:val="24"/>
        </w:rPr>
        <w:t xml:space="preserve">orkers.” In </w:t>
      </w:r>
      <w:r w:rsidRPr="001A07F7">
        <w:rPr>
          <w:rFonts w:ascii="Times New Roman" w:hAnsi="Times New Roman" w:cs="Times New Roman"/>
          <w:i/>
          <w:iCs/>
          <w:sz w:val="24"/>
          <w:szCs w:val="24"/>
        </w:rPr>
        <w:t>Insecticides - Development of Safer and More Effective Technologies</w:t>
      </w:r>
      <w:r w:rsidRPr="001A07F7">
        <w:rPr>
          <w:rFonts w:ascii="Times New Roman" w:hAnsi="Times New Roman" w:cs="Times New Roman"/>
          <w:sz w:val="24"/>
          <w:szCs w:val="24"/>
        </w:rPr>
        <w:t>, edited by S. Trdan. InTech, 2013.</w:t>
      </w:r>
    </w:p>
    <w:p w:rsidR="003950E4"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Eme, O. I., Onyishi, T., Uche, O.A. &amp; Uche, I. B. (2014), Challenges of food security in Nig</w:t>
      </w:r>
      <w:r w:rsidR="003950E4">
        <w:rPr>
          <w:rFonts w:ascii="Times New Roman" w:hAnsi="Times New Roman" w:cs="Times New Roman"/>
          <w:sz w:val="24"/>
          <w:szCs w:val="24"/>
        </w:rPr>
        <w:t>eria: options before government.</w:t>
      </w:r>
      <w:r w:rsidRPr="001A07F7">
        <w:rPr>
          <w:rFonts w:ascii="Times New Roman" w:hAnsi="Times New Roman" w:cs="Times New Roman"/>
          <w:sz w:val="24"/>
          <w:szCs w:val="24"/>
        </w:rPr>
        <w:t xml:space="preserve"> Arabian </w:t>
      </w:r>
      <w:r w:rsidRPr="003950E4">
        <w:rPr>
          <w:rFonts w:ascii="Times New Roman" w:hAnsi="Times New Roman" w:cs="Times New Roman"/>
          <w:i/>
          <w:sz w:val="24"/>
          <w:szCs w:val="24"/>
        </w:rPr>
        <w:t>Journal of Business and Management Review</w:t>
      </w:r>
      <w:r w:rsidRPr="001A07F7">
        <w:rPr>
          <w:rFonts w:ascii="Times New Roman" w:hAnsi="Times New Roman" w:cs="Times New Roman"/>
          <w:sz w:val="24"/>
          <w:szCs w:val="24"/>
        </w:rPr>
        <w:t xml:space="preserve"> (OMAN Chapter), vol. 4, No.1; August. </w:t>
      </w:r>
    </w:p>
    <w:p w:rsidR="00335B67"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Ene-Obong, H. N., Sanusi, R. A., Udenta, E. A., Williams, I. O., Anigo, K. M., Chibuzo, E. C., … Davidson, G. I. (2013). Data collection and assessment of commonly consumed foods and recipes in six geo-political zones in Nigeria: Important for the development of a National Food Composition Database and Dietary Assessment. </w:t>
      </w:r>
      <w:r w:rsidRPr="003950E4">
        <w:rPr>
          <w:rFonts w:ascii="Times New Roman" w:hAnsi="Times New Roman" w:cs="Times New Roman"/>
          <w:i/>
          <w:sz w:val="24"/>
          <w:szCs w:val="24"/>
        </w:rPr>
        <w:t>Food Chemistry</w:t>
      </w:r>
      <w:r w:rsidRPr="001A07F7">
        <w:rPr>
          <w:rFonts w:ascii="Times New Roman" w:hAnsi="Times New Roman" w:cs="Times New Roman"/>
          <w:sz w:val="24"/>
          <w:szCs w:val="24"/>
        </w:rPr>
        <w:t xml:space="preserve">, 140, 539-546. </w:t>
      </w:r>
      <w:hyperlink r:id="rId32" w:history="1">
        <w:r w:rsidRPr="001A07F7">
          <w:rPr>
            <w:rStyle w:val="Hyperlink"/>
            <w:rFonts w:ascii="Times New Roman" w:hAnsi="Times New Roman" w:cs="Times New Roman"/>
            <w:sz w:val="24"/>
            <w:szCs w:val="24"/>
          </w:rPr>
          <w:t>https://dx.doi.org/10.1016/j.foodchem.2013.01.102</w:t>
        </w:r>
      </w:hyperlink>
    </w:p>
    <w:p w:rsidR="008207E5" w:rsidRPr="001A07F7" w:rsidRDefault="00FF4B4A"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Erhunmwunse, N. O.; Dirisu, A. &amp;</w:t>
      </w:r>
      <w:r w:rsidR="003950E4">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Olomukoro, J. O. (2012) Implications of pesticide usage in Nigeria. </w:t>
      </w:r>
      <w:r w:rsidR="00D7063C" w:rsidRPr="001A07F7">
        <w:rPr>
          <w:rFonts w:ascii="Times New Roman" w:hAnsi="Times New Roman" w:cs="Times New Roman"/>
          <w:i/>
          <w:iCs/>
          <w:sz w:val="24"/>
          <w:szCs w:val="24"/>
        </w:rPr>
        <w:t>Tropical Freshwater Biology</w:t>
      </w:r>
      <w:r w:rsidR="00D7063C" w:rsidRPr="001A07F7">
        <w:rPr>
          <w:rFonts w:ascii="Times New Roman" w:hAnsi="Times New Roman" w:cs="Times New Roman"/>
          <w:sz w:val="24"/>
          <w:szCs w:val="24"/>
        </w:rPr>
        <w:t>, v. 21, n. 1, p. 15-25, 2012.</w:t>
      </w:r>
    </w:p>
    <w:p w:rsidR="00FF4B4A" w:rsidRPr="001A07F7" w:rsidRDefault="00FF4B4A"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Escalada, M.</w:t>
      </w:r>
      <w:r w:rsidR="003950E4">
        <w:rPr>
          <w:rFonts w:ascii="Times New Roman" w:hAnsi="Times New Roman" w:cs="Times New Roman"/>
          <w:sz w:val="24"/>
          <w:szCs w:val="24"/>
        </w:rPr>
        <w:t xml:space="preserve"> </w:t>
      </w:r>
      <w:r w:rsidRPr="001A07F7">
        <w:rPr>
          <w:rFonts w:ascii="Times New Roman" w:hAnsi="Times New Roman" w:cs="Times New Roman"/>
          <w:sz w:val="24"/>
          <w:szCs w:val="24"/>
        </w:rPr>
        <w:t xml:space="preserve">M. and Heong, K.L. (2004). A participatory exercise for modifying rice farmers’ beliefs and practices in stem borer loss assessment. </w:t>
      </w:r>
      <w:r w:rsidRPr="003950E4">
        <w:rPr>
          <w:rFonts w:ascii="Times New Roman" w:hAnsi="Times New Roman" w:cs="Times New Roman"/>
          <w:i/>
          <w:sz w:val="24"/>
          <w:szCs w:val="24"/>
        </w:rPr>
        <w:t>Crop Protection</w:t>
      </w:r>
      <w:r w:rsidRPr="001A07F7">
        <w:rPr>
          <w:rFonts w:ascii="Times New Roman" w:hAnsi="Times New Roman" w:cs="Times New Roman"/>
          <w:sz w:val="24"/>
          <w:szCs w:val="24"/>
        </w:rPr>
        <w:t xml:space="preserve"> 23: 11–17.</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Etaware P. M. (2019) Stereotyping Fungi Affecting Stored Melon Seeds within Local Markets in Lagos, Nigeria. </w:t>
      </w:r>
      <w:r w:rsidRPr="003950E4">
        <w:rPr>
          <w:rFonts w:ascii="Times New Roman" w:hAnsi="Times New Roman" w:cs="Times New Roman"/>
          <w:i/>
          <w:sz w:val="24"/>
          <w:szCs w:val="24"/>
        </w:rPr>
        <w:t>Journal of Applied Microbiological Research</w:t>
      </w:r>
      <w:r w:rsidRPr="001A07F7">
        <w:rPr>
          <w:rFonts w:ascii="Times New Roman" w:hAnsi="Times New Roman" w:cs="Times New Roman"/>
          <w:sz w:val="24"/>
          <w:szCs w:val="24"/>
        </w:rPr>
        <w:t xml:space="preserve"> 2 (2019): 14-20.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Etaware E. U. &amp;</w:t>
      </w:r>
      <w:r w:rsidR="003950E4">
        <w:rPr>
          <w:rFonts w:ascii="Times New Roman" w:hAnsi="Times New Roman" w:cs="Times New Roman"/>
          <w:sz w:val="24"/>
          <w:szCs w:val="24"/>
        </w:rPr>
        <w:t xml:space="preserve"> </w:t>
      </w:r>
      <w:r w:rsidRPr="001A07F7">
        <w:rPr>
          <w:rFonts w:ascii="Times New Roman" w:hAnsi="Times New Roman" w:cs="Times New Roman"/>
          <w:sz w:val="24"/>
          <w:szCs w:val="24"/>
        </w:rPr>
        <w:t xml:space="preserve">Etaware P. M. (2019). Conservation of the functional properties of okra powder by local storage techniques. </w:t>
      </w:r>
      <w:r w:rsidRPr="003950E4">
        <w:rPr>
          <w:rFonts w:ascii="Times New Roman" w:hAnsi="Times New Roman" w:cs="Times New Roman"/>
          <w:i/>
          <w:sz w:val="24"/>
          <w:szCs w:val="24"/>
        </w:rPr>
        <w:t>Journal of Nanotechnological Research</w:t>
      </w:r>
      <w:r w:rsidRPr="001A07F7">
        <w:rPr>
          <w:rFonts w:ascii="Times New Roman" w:hAnsi="Times New Roman" w:cs="Times New Roman"/>
          <w:sz w:val="24"/>
          <w:szCs w:val="24"/>
        </w:rPr>
        <w:t xml:space="preserve"> 1 (2019): 136-143. </w:t>
      </w:r>
    </w:p>
    <w:p w:rsidR="008207E5" w:rsidRPr="003950E4" w:rsidRDefault="002913E2" w:rsidP="00F96146">
      <w:pPr>
        <w:spacing w:before="100" w:beforeAutospacing="1" w:after="0" w:line="240" w:lineRule="auto"/>
        <w:ind w:left="720" w:hanging="720"/>
        <w:jc w:val="both"/>
        <w:rPr>
          <w:rFonts w:ascii="Times New Roman" w:hAnsi="Times New Roman" w:cs="Times New Roman"/>
          <w:sz w:val="24"/>
          <w:szCs w:val="24"/>
        </w:rPr>
      </w:pPr>
      <w:r w:rsidRPr="003950E4">
        <w:rPr>
          <w:rFonts w:ascii="Times New Roman" w:hAnsi="Times New Roman" w:cs="Times New Roman"/>
          <w:sz w:val="24"/>
          <w:szCs w:val="24"/>
        </w:rPr>
        <w:t>Fan, L., Niu, H., Yang, X., Qin, W</w:t>
      </w:r>
      <w:r w:rsidR="003950E4" w:rsidRPr="003950E4">
        <w:rPr>
          <w:rFonts w:ascii="Times New Roman" w:hAnsi="Times New Roman" w:cs="Times New Roman"/>
          <w:sz w:val="24"/>
          <w:szCs w:val="24"/>
        </w:rPr>
        <w:t>., Bento, C.P.M., Ritsema, C.J. &amp;</w:t>
      </w:r>
      <w:r w:rsidRPr="003950E4">
        <w:rPr>
          <w:rFonts w:ascii="Times New Roman" w:hAnsi="Times New Roman" w:cs="Times New Roman"/>
          <w:sz w:val="24"/>
          <w:szCs w:val="24"/>
        </w:rPr>
        <w:t xml:space="preserve"> Geissen, V., </w:t>
      </w:r>
      <w:r w:rsidR="003950E4" w:rsidRPr="003950E4">
        <w:rPr>
          <w:rFonts w:ascii="Times New Roman" w:hAnsi="Times New Roman" w:cs="Times New Roman"/>
          <w:sz w:val="24"/>
          <w:szCs w:val="24"/>
        </w:rPr>
        <w:t>(</w:t>
      </w:r>
      <w:r w:rsidRPr="003950E4">
        <w:rPr>
          <w:rFonts w:ascii="Times New Roman" w:hAnsi="Times New Roman" w:cs="Times New Roman"/>
          <w:sz w:val="24"/>
          <w:szCs w:val="24"/>
        </w:rPr>
        <w:t>2015</w:t>
      </w:r>
      <w:r w:rsidR="003950E4" w:rsidRPr="003950E4">
        <w:rPr>
          <w:rFonts w:ascii="Times New Roman" w:hAnsi="Times New Roman" w:cs="Times New Roman"/>
          <w:sz w:val="24"/>
          <w:szCs w:val="24"/>
        </w:rPr>
        <w:t>)</w:t>
      </w:r>
      <w:r w:rsidRPr="003950E4">
        <w:rPr>
          <w:rFonts w:ascii="Times New Roman" w:hAnsi="Times New Roman" w:cs="Times New Roman"/>
          <w:sz w:val="24"/>
          <w:szCs w:val="24"/>
        </w:rPr>
        <w:t>. Factors affecting farmers’ behaviour in pesticide use: insights from a field study in northern</w:t>
      </w:r>
      <w:r w:rsidR="003950E4" w:rsidRPr="003950E4">
        <w:rPr>
          <w:rFonts w:ascii="Times New Roman" w:hAnsi="Times New Roman" w:cs="Times New Roman"/>
          <w:sz w:val="24"/>
          <w:szCs w:val="24"/>
        </w:rPr>
        <w:t xml:space="preserve"> </w:t>
      </w:r>
      <w:r w:rsidRPr="003950E4">
        <w:rPr>
          <w:rFonts w:ascii="Times New Roman" w:hAnsi="Times New Roman" w:cs="Times New Roman"/>
          <w:sz w:val="24"/>
          <w:szCs w:val="24"/>
        </w:rPr>
        <w:t xml:space="preserve">China. </w:t>
      </w:r>
      <w:r w:rsidRPr="003950E4">
        <w:rPr>
          <w:rFonts w:ascii="Times New Roman" w:hAnsi="Times New Roman" w:cs="Times New Roman"/>
          <w:i/>
          <w:sz w:val="24"/>
          <w:szCs w:val="24"/>
        </w:rPr>
        <w:t>Sci. Total Env</w:t>
      </w:r>
      <w:r w:rsidR="00D7063C" w:rsidRPr="003950E4">
        <w:rPr>
          <w:rFonts w:ascii="Times New Roman" w:hAnsi="Times New Roman" w:cs="Times New Roman"/>
          <w:i/>
          <w:sz w:val="24"/>
          <w:szCs w:val="24"/>
        </w:rPr>
        <w:t>iron</w:t>
      </w:r>
      <w:r w:rsidR="00D7063C" w:rsidRPr="003950E4">
        <w:rPr>
          <w:rFonts w:ascii="Times New Roman" w:hAnsi="Times New Roman" w:cs="Times New Roman"/>
          <w:sz w:val="24"/>
          <w:szCs w:val="24"/>
        </w:rPr>
        <w:t>. 537, 360–368.</w:t>
      </w:r>
    </w:p>
    <w:p w:rsidR="008207E5" w:rsidRPr="003950E4" w:rsidRDefault="00D7063C" w:rsidP="00F96146">
      <w:pPr>
        <w:spacing w:before="100" w:beforeAutospacing="1" w:after="0" w:line="240" w:lineRule="auto"/>
        <w:ind w:left="720" w:hanging="720"/>
        <w:jc w:val="both"/>
        <w:rPr>
          <w:rFonts w:ascii="Times New Roman" w:hAnsi="Times New Roman" w:cs="Times New Roman"/>
          <w:sz w:val="24"/>
          <w:szCs w:val="24"/>
        </w:rPr>
      </w:pPr>
      <w:r w:rsidRPr="003950E4">
        <w:rPr>
          <w:rFonts w:ascii="Times New Roman" w:hAnsi="Times New Roman" w:cs="Times New Roman"/>
          <w:sz w:val="24"/>
          <w:szCs w:val="24"/>
        </w:rPr>
        <w:t xml:space="preserve">Fanzo, J. (2012). The </w:t>
      </w:r>
      <w:r w:rsidR="003950E4" w:rsidRPr="003950E4">
        <w:rPr>
          <w:rFonts w:ascii="Times New Roman" w:hAnsi="Times New Roman" w:cs="Times New Roman"/>
          <w:sz w:val="24"/>
          <w:szCs w:val="24"/>
        </w:rPr>
        <w:t xml:space="preserve">nutrition challenge </w:t>
      </w:r>
      <w:r w:rsidRPr="003950E4">
        <w:rPr>
          <w:rFonts w:ascii="Times New Roman" w:hAnsi="Times New Roman" w:cs="Times New Roman"/>
          <w:sz w:val="24"/>
          <w:szCs w:val="24"/>
        </w:rPr>
        <w:t xml:space="preserve">in Sub-Saharan Africa. United NationsDevelopmentProgramme, Regional Bureau for Africa. Available onlineat: </w:t>
      </w:r>
      <w:bookmarkStart w:id="140" w:name="_Hlk103579885"/>
      <w:r w:rsidR="005B4DB2" w:rsidRPr="003950E4">
        <w:fldChar w:fldCharType="begin"/>
      </w:r>
      <w:r w:rsidR="00344217" w:rsidRPr="003950E4">
        <w:rPr>
          <w:rFonts w:ascii="Times New Roman" w:hAnsi="Times New Roman" w:cs="Times New Roman"/>
          <w:sz w:val="24"/>
          <w:szCs w:val="24"/>
        </w:rPr>
        <w:instrText xml:space="preserve"> HYPERLINK "http://www.africa.undp.org/content/rba/en/home/library/working-papers/" </w:instrText>
      </w:r>
      <w:r w:rsidR="005B4DB2" w:rsidRPr="003950E4">
        <w:fldChar w:fldCharType="separate"/>
      </w:r>
      <w:r w:rsidRPr="003950E4">
        <w:rPr>
          <w:rStyle w:val="Hyperlink"/>
          <w:rFonts w:ascii="Times New Roman" w:hAnsi="Times New Roman" w:cs="Times New Roman"/>
          <w:color w:val="auto"/>
          <w:sz w:val="24"/>
          <w:szCs w:val="24"/>
        </w:rPr>
        <w:t>http://www.africa.undp.org/content/rba/en/home/library/working-papers/</w:t>
      </w:r>
      <w:r w:rsidR="005B4DB2" w:rsidRPr="003950E4">
        <w:rPr>
          <w:rStyle w:val="Hyperlink"/>
          <w:rFonts w:ascii="Times New Roman" w:hAnsi="Times New Roman" w:cs="Times New Roman"/>
          <w:color w:val="auto"/>
          <w:sz w:val="24"/>
          <w:szCs w:val="24"/>
        </w:rPr>
        <w:fldChar w:fldCharType="end"/>
      </w:r>
      <w:r w:rsidR="002913E2" w:rsidRPr="003950E4">
        <w:rPr>
          <w:rFonts w:ascii="Times New Roman" w:hAnsi="Times New Roman" w:cs="Times New Roman"/>
          <w:sz w:val="24"/>
          <w:szCs w:val="24"/>
        </w:rPr>
        <w:t>nutrition-challenge.html (accessed on August 25, 2019).</w:t>
      </w:r>
      <w:bookmarkEnd w:id="140"/>
    </w:p>
    <w:p w:rsidR="000C1120" w:rsidRPr="003950E4"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3950E4">
        <w:rPr>
          <w:rFonts w:ascii="Times New Roman" w:hAnsi="Times New Roman" w:cs="Times New Roman"/>
          <w:sz w:val="24"/>
          <w:szCs w:val="24"/>
        </w:rPr>
        <w:t xml:space="preserve">FAOSTAT (2014), FAO Statistics online database, “Production/crops – ‘cow peas, dry’,year 2014”, Food and Agriculture Organization, Rome, </w:t>
      </w:r>
      <w:r w:rsidRPr="003950E4">
        <w:rPr>
          <w:rFonts w:ascii="Times New Roman" w:hAnsi="Times New Roman" w:cs="Times New Roman"/>
          <w:i/>
          <w:iCs/>
          <w:sz w:val="24"/>
          <w:szCs w:val="24"/>
        </w:rPr>
        <w:t xml:space="preserve">http://faostat3.fao.org/home/E </w:t>
      </w:r>
      <w:r w:rsidR="003950E4">
        <w:rPr>
          <w:rFonts w:ascii="Times New Roman" w:hAnsi="Times New Roman" w:cs="Times New Roman"/>
          <w:sz w:val="24"/>
          <w:szCs w:val="24"/>
        </w:rPr>
        <w:t>(accessed 8 July 2021</w:t>
      </w:r>
      <w:r w:rsidRPr="003950E4">
        <w:rPr>
          <w:rFonts w:ascii="Times New Roman" w:hAnsi="Times New Roman" w:cs="Times New Roman"/>
          <w:sz w:val="24"/>
          <w:szCs w:val="24"/>
        </w:rPr>
        <w:t>)</w:t>
      </w:r>
    </w:p>
    <w:p w:rsidR="000C1120" w:rsidRPr="003950E4" w:rsidRDefault="001F45E4"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3950E4">
        <w:rPr>
          <w:rFonts w:ascii="Times New Roman" w:hAnsi="Times New Roman" w:cs="Times New Roman"/>
          <w:sz w:val="24"/>
          <w:szCs w:val="24"/>
        </w:rPr>
        <w:t>FAO</w:t>
      </w:r>
      <w:r w:rsidR="000C1120" w:rsidRPr="003950E4">
        <w:rPr>
          <w:rFonts w:ascii="Times New Roman" w:hAnsi="Times New Roman" w:cs="Times New Roman"/>
          <w:sz w:val="24"/>
          <w:szCs w:val="24"/>
        </w:rPr>
        <w:t xml:space="preserve"> </w:t>
      </w:r>
      <w:r w:rsidRPr="003950E4">
        <w:rPr>
          <w:rFonts w:ascii="Times New Roman" w:hAnsi="Times New Roman" w:cs="Times New Roman"/>
          <w:sz w:val="24"/>
          <w:szCs w:val="24"/>
        </w:rPr>
        <w:t xml:space="preserve">(2018). </w:t>
      </w:r>
      <w:r w:rsidR="003950E4">
        <w:rPr>
          <w:rFonts w:ascii="Times New Roman" w:hAnsi="Times New Roman" w:cs="Times New Roman"/>
          <w:sz w:val="24"/>
          <w:szCs w:val="24"/>
        </w:rPr>
        <w:t>Save f</w:t>
      </w:r>
      <w:r w:rsidR="000C1120" w:rsidRPr="003950E4">
        <w:rPr>
          <w:rFonts w:ascii="Times New Roman" w:hAnsi="Times New Roman" w:cs="Times New Roman"/>
          <w:sz w:val="24"/>
          <w:szCs w:val="24"/>
        </w:rPr>
        <w:t xml:space="preserve">ood: Global </w:t>
      </w:r>
      <w:r w:rsidR="003950E4" w:rsidRPr="003950E4">
        <w:rPr>
          <w:rFonts w:ascii="Times New Roman" w:hAnsi="Times New Roman" w:cs="Times New Roman"/>
          <w:sz w:val="24"/>
          <w:szCs w:val="24"/>
        </w:rPr>
        <w:t>initiative on food loss and waste reduction</w:t>
      </w:r>
      <w:r w:rsidR="000C1120" w:rsidRPr="003950E4">
        <w:rPr>
          <w:rFonts w:ascii="Times New Roman" w:hAnsi="Times New Roman" w:cs="Times New Roman"/>
          <w:sz w:val="24"/>
          <w:szCs w:val="24"/>
        </w:rPr>
        <w:t>; FAO: Rome, Italy, 2018; Available online: http://www.fao.org/save-food.</w:t>
      </w:r>
    </w:p>
    <w:p w:rsidR="008207E5" w:rsidRPr="003950E4" w:rsidRDefault="003950E4" w:rsidP="003950E4">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FAO (2019)</w:t>
      </w:r>
      <w:r w:rsidR="00D7063C" w:rsidRPr="003950E4">
        <w:rPr>
          <w:rFonts w:ascii="Times New Roman" w:hAnsi="Times New Roman" w:cs="Times New Roman"/>
          <w:sz w:val="24"/>
          <w:szCs w:val="24"/>
        </w:rPr>
        <w:t xml:space="preserve"> FAOSTAT Online Database (</w:t>
      </w:r>
      <w:hyperlink r:id="rId33" w:history="1">
        <w:r w:rsidR="00D7063C" w:rsidRPr="003950E4">
          <w:rPr>
            <w:rStyle w:val="Hyperlink"/>
            <w:rFonts w:ascii="Times New Roman" w:hAnsi="Times New Roman" w:cs="Times New Roman"/>
            <w:color w:val="auto"/>
            <w:sz w:val="24"/>
            <w:szCs w:val="24"/>
          </w:rPr>
          <w:t>http://faostat.fao.org/.2019</w:t>
        </w:r>
      </w:hyperlink>
      <w:r w:rsidR="002913E2" w:rsidRPr="003950E4">
        <w:rPr>
          <w:rFonts w:ascii="Times New Roman" w:hAnsi="Times New Roman" w:cs="Times New Roman"/>
          <w:sz w:val="24"/>
          <w:szCs w:val="24"/>
        </w:rPr>
        <w:t>).</w:t>
      </w:r>
      <w:r w:rsidRPr="003950E4">
        <w:rPr>
          <w:rFonts w:ascii="Times New Roman" w:hAnsi="Times New Roman" w:cs="Times New Roman"/>
          <w:sz w:val="24"/>
          <w:szCs w:val="24"/>
          <w:shd w:val="clear" w:color="auto" w:fill="FFFFFF"/>
        </w:rPr>
        <w:t xml:space="preserve"> (accessed</w:t>
      </w:r>
      <w:r w:rsidRPr="001A07F7">
        <w:rPr>
          <w:rFonts w:ascii="Times New Roman" w:hAnsi="Times New Roman" w:cs="Times New Roman"/>
          <w:color w:val="222222"/>
          <w:sz w:val="24"/>
          <w:szCs w:val="24"/>
          <w:shd w:val="clear" w:color="auto" w:fill="FFFFFF"/>
        </w:rPr>
        <w:t xml:space="preserve"> on 15 September 2021).</w:t>
      </w:r>
    </w:p>
    <w:p w:rsidR="001F45E4" w:rsidRPr="001A07F7" w:rsidRDefault="001F45E4"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3950E4">
        <w:rPr>
          <w:rFonts w:ascii="Times New Roman" w:hAnsi="Times New Roman" w:cs="Times New Roman"/>
          <w:sz w:val="24"/>
          <w:szCs w:val="24"/>
          <w:shd w:val="clear" w:color="auto" w:fill="FFFFFF"/>
        </w:rPr>
        <w:t xml:space="preserve">FAOSTAT </w:t>
      </w:r>
      <w:r w:rsidR="003950E4">
        <w:rPr>
          <w:rFonts w:ascii="Times New Roman" w:hAnsi="Times New Roman" w:cs="Times New Roman"/>
          <w:sz w:val="24"/>
          <w:szCs w:val="24"/>
          <w:shd w:val="clear" w:color="auto" w:fill="FFFFFF"/>
        </w:rPr>
        <w:t>(</w:t>
      </w:r>
      <w:r w:rsidRPr="003950E4">
        <w:rPr>
          <w:rFonts w:ascii="Times New Roman" w:hAnsi="Times New Roman" w:cs="Times New Roman"/>
          <w:sz w:val="24"/>
          <w:szCs w:val="24"/>
          <w:shd w:val="clear" w:color="auto" w:fill="FFFFFF"/>
        </w:rPr>
        <w:t>2021</w:t>
      </w:r>
      <w:r w:rsidR="003950E4">
        <w:rPr>
          <w:rFonts w:ascii="Times New Roman" w:hAnsi="Times New Roman" w:cs="Times New Roman"/>
          <w:sz w:val="24"/>
          <w:szCs w:val="24"/>
          <w:shd w:val="clear" w:color="auto" w:fill="FFFFFF"/>
        </w:rPr>
        <w:t>)</w:t>
      </w:r>
      <w:r w:rsidRPr="003950E4">
        <w:rPr>
          <w:rFonts w:ascii="Times New Roman" w:hAnsi="Times New Roman" w:cs="Times New Roman"/>
          <w:sz w:val="24"/>
          <w:szCs w:val="24"/>
          <w:shd w:val="clear" w:color="auto" w:fill="FFFFFF"/>
        </w:rPr>
        <w:t xml:space="preserve">. </w:t>
      </w:r>
      <w:r w:rsidR="003950E4">
        <w:rPr>
          <w:rFonts w:ascii="Times New Roman" w:hAnsi="Times New Roman" w:cs="Times New Roman"/>
          <w:sz w:val="24"/>
          <w:szCs w:val="24"/>
          <w:shd w:val="clear" w:color="auto" w:fill="FFFFFF"/>
        </w:rPr>
        <w:t>Online d</w:t>
      </w:r>
      <w:r w:rsidR="003950E4" w:rsidRPr="003950E4">
        <w:rPr>
          <w:rFonts w:ascii="Times New Roman" w:hAnsi="Times New Roman" w:cs="Times New Roman"/>
          <w:sz w:val="24"/>
          <w:szCs w:val="24"/>
          <w:shd w:val="clear" w:color="auto" w:fill="FFFFFF"/>
        </w:rPr>
        <w:t>atabase</w:t>
      </w:r>
      <w:r w:rsidRPr="003950E4">
        <w:rPr>
          <w:rFonts w:ascii="Times New Roman" w:hAnsi="Times New Roman" w:cs="Times New Roman"/>
          <w:sz w:val="24"/>
          <w:szCs w:val="24"/>
          <w:shd w:val="clear" w:color="auto" w:fill="FFFFFF"/>
        </w:rPr>
        <w:t> </w:t>
      </w:r>
      <w:hyperlink r:id="rId34" w:tgtFrame="_blank" w:history="1">
        <w:r w:rsidRPr="003950E4">
          <w:rPr>
            <w:rStyle w:val="Hyperlink"/>
            <w:rFonts w:ascii="Times New Roman" w:hAnsi="Times New Roman" w:cs="Times New Roman"/>
            <w:color w:val="auto"/>
            <w:sz w:val="24"/>
            <w:szCs w:val="24"/>
            <w:shd w:val="clear" w:color="auto" w:fill="FFFFFF"/>
          </w:rPr>
          <w:t>http://www.fao.org/faostat</w:t>
        </w:r>
      </w:hyperlink>
      <w:r w:rsidRPr="003950E4">
        <w:rPr>
          <w:rFonts w:ascii="Times New Roman" w:hAnsi="Times New Roman" w:cs="Times New Roman"/>
          <w:sz w:val="24"/>
          <w:szCs w:val="24"/>
          <w:shd w:val="clear" w:color="auto" w:fill="FFFFFF"/>
        </w:rPr>
        <w:t> (accessed</w:t>
      </w:r>
      <w:r w:rsidRPr="001A07F7">
        <w:rPr>
          <w:rFonts w:ascii="Times New Roman" w:hAnsi="Times New Roman" w:cs="Times New Roman"/>
          <w:color w:val="222222"/>
          <w:sz w:val="24"/>
          <w:szCs w:val="24"/>
          <w:shd w:val="clear" w:color="auto" w:fill="FFFFFF"/>
        </w:rPr>
        <w:t xml:space="preserve"> on 15 September 2021).</w:t>
      </w:r>
    </w:p>
    <w:p w:rsidR="008207E5" w:rsidRPr="001A07F7" w:rsidRDefault="00D7063C" w:rsidP="00F96146">
      <w:pPr>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Federal Government of Nigeria (2007) Federal Republic of Nigeria Official Gazette, 94(24): 190-191. Printed and Published by the Federal Government Printer, Lagos, Nigeria</w:t>
      </w:r>
      <w:r w:rsidR="003950E4">
        <w:rPr>
          <w:rFonts w:ascii="Times New Roman" w:hAnsi="Times New Roman" w:cs="Times New Roman"/>
          <w:sz w:val="24"/>
          <w:szCs w:val="24"/>
        </w:rPr>
        <w:t>.</w:t>
      </w:r>
    </w:p>
    <w:p w:rsidR="008207E5" w:rsidRPr="001A07F7" w:rsidRDefault="00D7063C" w:rsidP="00F96146">
      <w:pPr>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Federal Government of Nigeria (2017) Kwara state. Nigeria.gov.ng/index.php/2016-04-06-08-54/north-central/Kwara. </w:t>
      </w:r>
    </w:p>
    <w:p w:rsidR="006F6ED5" w:rsidRPr="001A07F7" w:rsidRDefault="006F6ED5" w:rsidP="00F96146">
      <w:pPr>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Federal Ministry of Health (2009). Second National Youth Policy Document of the Federal Government of Nigeria. Retrieved from http://nigeria.unfpa.org/pdf/snyp2009.pdf</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color w:val="000000"/>
          <w:sz w:val="24"/>
          <w:szCs w:val="24"/>
        </w:rPr>
        <w:t xml:space="preserve">Fianko, </w:t>
      </w:r>
      <w:r w:rsidR="003950E4">
        <w:rPr>
          <w:rFonts w:ascii="Times New Roman" w:hAnsi="Times New Roman" w:cs="Times New Roman"/>
          <w:color w:val="000000"/>
          <w:sz w:val="24"/>
          <w:szCs w:val="24"/>
        </w:rPr>
        <w:t xml:space="preserve">J. R., Donkor, A., Lowor, S. T. </w:t>
      </w:r>
      <w:r w:rsidRPr="001A07F7">
        <w:rPr>
          <w:rFonts w:ascii="Times New Roman" w:hAnsi="Times New Roman" w:cs="Times New Roman"/>
          <w:color w:val="000000"/>
          <w:sz w:val="24"/>
          <w:szCs w:val="24"/>
        </w:rPr>
        <w:t xml:space="preserve">&amp; Yeboah, P. O. (2011). Agrochemicals and the Ghanaian Environment. Journal of Environmental Protection, 2, 221-230. </w:t>
      </w:r>
    </w:p>
    <w:p w:rsidR="000C1120" w:rsidRPr="001A07F7" w:rsidRDefault="00D7063C" w:rsidP="00F96146">
      <w:pPr>
        <w:spacing w:before="100" w:beforeAutospacing="1" w:after="0" w:line="240" w:lineRule="auto"/>
        <w:ind w:left="540" w:hanging="540"/>
        <w:jc w:val="both"/>
        <w:rPr>
          <w:rFonts w:ascii="Times New Roman" w:eastAsia="Times New Roman" w:hAnsi="Times New Roman" w:cs="Times New Roman"/>
          <w:sz w:val="24"/>
          <w:szCs w:val="24"/>
          <w:lang w:eastAsia="en-GB"/>
        </w:rPr>
      </w:pPr>
      <w:r w:rsidRPr="001A07F7">
        <w:rPr>
          <w:rFonts w:ascii="Times New Roman" w:eastAsia="Times New Roman" w:hAnsi="Times New Roman" w:cs="Times New Roman"/>
          <w:sz w:val="24"/>
          <w:szCs w:val="24"/>
          <w:lang w:eastAsia="en-GB"/>
        </w:rPr>
        <w:t>Fishbein, M., &amp; Ajzen, I.</w:t>
      </w:r>
      <w:r w:rsidR="003950E4">
        <w:rPr>
          <w:rFonts w:ascii="Times New Roman" w:eastAsia="Times New Roman" w:hAnsi="Times New Roman" w:cs="Times New Roman"/>
          <w:sz w:val="24"/>
          <w:szCs w:val="24"/>
          <w:lang w:eastAsia="en-GB"/>
        </w:rPr>
        <w:t xml:space="preserve"> </w:t>
      </w:r>
      <w:r w:rsidRPr="001A07F7">
        <w:rPr>
          <w:rFonts w:ascii="Times New Roman" w:eastAsia="Times New Roman" w:hAnsi="Times New Roman" w:cs="Times New Roman"/>
          <w:sz w:val="24"/>
          <w:szCs w:val="24"/>
          <w:lang w:eastAsia="en-GB"/>
        </w:rPr>
        <w:t>(1975) "Belief, Attitude, Intention, and Behavior: An Introduction to  Theory and Research." Addison –Wesley, Reading</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Ganiyu, S.</w:t>
      </w:r>
      <w:r w:rsidR="003950E4">
        <w:rPr>
          <w:rFonts w:ascii="Times New Roman" w:hAnsi="Times New Roman" w:cs="Times New Roman"/>
          <w:sz w:val="24"/>
          <w:szCs w:val="24"/>
        </w:rPr>
        <w:t xml:space="preserve"> </w:t>
      </w:r>
      <w:r w:rsidRPr="001A07F7">
        <w:rPr>
          <w:rFonts w:ascii="Times New Roman" w:hAnsi="Times New Roman" w:cs="Times New Roman"/>
          <w:sz w:val="24"/>
          <w:szCs w:val="24"/>
        </w:rPr>
        <w:t>A., Popoola, A.</w:t>
      </w:r>
      <w:r w:rsidR="003950E4">
        <w:rPr>
          <w:rFonts w:ascii="Times New Roman" w:hAnsi="Times New Roman" w:cs="Times New Roman"/>
          <w:sz w:val="24"/>
          <w:szCs w:val="24"/>
        </w:rPr>
        <w:t xml:space="preserve"> </w:t>
      </w:r>
      <w:r w:rsidRPr="001A07F7">
        <w:rPr>
          <w:rFonts w:ascii="Times New Roman" w:hAnsi="Times New Roman" w:cs="Times New Roman"/>
          <w:sz w:val="24"/>
          <w:szCs w:val="24"/>
        </w:rPr>
        <w:t>R., Yussuf, T.</w:t>
      </w:r>
      <w:r w:rsidR="003950E4">
        <w:rPr>
          <w:rFonts w:ascii="Times New Roman" w:hAnsi="Times New Roman" w:cs="Times New Roman"/>
          <w:sz w:val="24"/>
          <w:szCs w:val="24"/>
        </w:rPr>
        <w:t xml:space="preserve"> </w:t>
      </w:r>
      <w:r w:rsidRPr="001A07F7">
        <w:rPr>
          <w:rFonts w:ascii="Times New Roman" w:hAnsi="Times New Roman" w:cs="Times New Roman"/>
          <w:sz w:val="24"/>
          <w:szCs w:val="24"/>
        </w:rPr>
        <w:t>F., Owolade, O.</w:t>
      </w:r>
      <w:r w:rsidR="003950E4">
        <w:rPr>
          <w:rFonts w:ascii="Times New Roman" w:hAnsi="Times New Roman" w:cs="Times New Roman"/>
          <w:sz w:val="24"/>
          <w:szCs w:val="24"/>
        </w:rPr>
        <w:t xml:space="preserve"> F. &amp; Gbolade, J.O.</w:t>
      </w:r>
      <w:r w:rsidRPr="001A07F7">
        <w:rPr>
          <w:rFonts w:ascii="Times New Roman" w:hAnsi="Times New Roman" w:cs="Times New Roman"/>
          <w:sz w:val="24"/>
          <w:szCs w:val="24"/>
        </w:rPr>
        <w:t xml:space="preserve"> (2018). Management of anthracnose disease of cowpea with three plant leaf extracts for enhanced grain yield in Abeokuta, Nigeria. Niger. Agric. J. 49, 1–7.</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Gerrano A.S., W.S. Jansen van Rensburg </w:t>
      </w:r>
      <w:r w:rsidR="003950E4">
        <w:rPr>
          <w:rFonts w:ascii="Times New Roman" w:hAnsi="Times New Roman" w:cs="Times New Roman"/>
          <w:sz w:val="24"/>
          <w:szCs w:val="24"/>
        </w:rPr>
        <w:t>&amp;</w:t>
      </w:r>
      <w:r w:rsidRPr="001A07F7">
        <w:rPr>
          <w:rFonts w:ascii="Times New Roman" w:hAnsi="Times New Roman" w:cs="Times New Roman"/>
          <w:sz w:val="24"/>
          <w:szCs w:val="24"/>
        </w:rPr>
        <w:t xml:space="preserve"> Adebola</w:t>
      </w:r>
      <w:r w:rsidR="003950E4">
        <w:rPr>
          <w:rFonts w:ascii="Times New Roman" w:hAnsi="Times New Roman" w:cs="Times New Roman"/>
          <w:sz w:val="24"/>
          <w:szCs w:val="24"/>
        </w:rPr>
        <w:t>, P. O. (2017</w:t>
      </w:r>
      <w:r w:rsidRPr="001A07F7">
        <w:rPr>
          <w:rFonts w:ascii="Times New Roman" w:hAnsi="Times New Roman" w:cs="Times New Roman"/>
          <w:sz w:val="24"/>
          <w:szCs w:val="24"/>
        </w:rPr>
        <w:t xml:space="preserve">), "Preliminary </w:t>
      </w:r>
      <w:r w:rsidR="003950E4" w:rsidRPr="001A07F7">
        <w:rPr>
          <w:rFonts w:ascii="Times New Roman" w:hAnsi="Times New Roman" w:cs="Times New Roman"/>
          <w:sz w:val="24"/>
          <w:szCs w:val="24"/>
        </w:rPr>
        <w:t xml:space="preserve">evaluation of seed and germination traits in cowpea </w:t>
      </w:r>
      <w:r w:rsidRPr="001A07F7">
        <w:rPr>
          <w:rFonts w:ascii="Times New Roman" w:hAnsi="Times New Roman" w:cs="Times New Roman"/>
          <w:sz w:val="24"/>
          <w:szCs w:val="24"/>
        </w:rPr>
        <w:t>[</w:t>
      </w:r>
      <w:r w:rsidRPr="001A07F7">
        <w:rPr>
          <w:rFonts w:ascii="Times New Roman" w:hAnsi="Times New Roman" w:cs="Times New Roman"/>
          <w:i/>
          <w:iCs/>
          <w:sz w:val="24"/>
          <w:szCs w:val="24"/>
        </w:rPr>
        <w:t xml:space="preserve">Vigna unguiculata </w:t>
      </w:r>
      <w:r w:rsidR="003950E4">
        <w:rPr>
          <w:rFonts w:ascii="Times New Roman" w:hAnsi="Times New Roman" w:cs="Times New Roman"/>
          <w:sz w:val="24"/>
          <w:szCs w:val="24"/>
        </w:rPr>
        <w:t>(L.) Walp.] g</w:t>
      </w:r>
      <w:r w:rsidRPr="001A07F7">
        <w:rPr>
          <w:rFonts w:ascii="Times New Roman" w:hAnsi="Times New Roman" w:cs="Times New Roman"/>
          <w:sz w:val="24"/>
          <w:szCs w:val="24"/>
        </w:rPr>
        <w:t xml:space="preserve">enotypes", </w:t>
      </w:r>
      <w:r w:rsidRPr="001A07F7">
        <w:rPr>
          <w:rFonts w:ascii="Times New Roman" w:hAnsi="Times New Roman" w:cs="Times New Roman"/>
          <w:i/>
          <w:iCs/>
          <w:sz w:val="24"/>
          <w:szCs w:val="24"/>
        </w:rPr>
        <w:t xml:space="preserve">South African Journal of Plant and Soil, </w:t>
      </w:r>
      <w:r w:rsidRPr="001A07F7">
        <w:rPr>
          <w:rFonts w:ascii="Times New Roman" w:hAnsi="Times New Roman" w:cs="Times New Roman"/>
          <w:sz w:val="24"/>
          <w:szCs w:val="24"/>
        </w:rPr>
        <w:t xml:space="preserve">Vol. 34(5), pp. 399-402, DOI: 10.1080/02571862.2017.1317849. </w:t>
      </w:r>
    </w:p>
    <w:p w:rsidR="000C1120"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Ghimire, N. R. (2010). The relative importance of selected educational process professional competencies to extension educators in the North Central Region of USA (</w:t>
      </w:r>
      <w:r w:rsidRPr="00544999">
        <w:rPr>
          <w:rFonts w:ascii="Times New Roman" w:hAnsi="Times New Roman" w:cs="Times New Roman"/>
          <w:i/>
          <w:sz w:val="24"/>
          <w:szCs w:val="24"/>
        </w:rPr>
        <w:t>Unpublished doctoral thesis</w:t>
      </w:r>
      <w:r w:rsidRPr="001A07F7">
        <w:rPr>
          <w:rFonts w:ascii="Times New Roman" w:hAnsi="Times New Roman" w:cs="Times New Roman"/>
          <w:sz w:val="24"/>
          <w:szCs w:val="24"/>
        </w:rPr>
        <w:t>). Iowa State University, Ames.</w:t>
      </w:r>
    </w:p>
    <w:p w:rsidR="000C1120" w:rsidRPr="001A07F7" w:rsidRDefault="00CF1668"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Gibson, E.J. and</w:t>
      </w:r>
      <w:r w:rsidR="000C1120" w:rsidRPr="001A07F7">
        <w:rPr>
          <w:rFonts w:ascii="Times New Roman" w:hAnsi="Times New Roman" w:cs="Times New Roman"/>
          <w:sz w:val="24"/>
          <w:szCs w:val="24"/>
        </w:rPr>
        <w:t xml:space="preserve"> Pic</w:t>
      </w:r>
      <w:r>
        <w:rPr>
          <w:rFonts w:ascii="Times New Roman" w:hAnsi="Times New Roman" w:cs="Times New Roman"/>
          <w:sz w:val="24"/>
          <w:szCs w:val="24"/>
        </w:rPr>
        <w:t>k</w:t>
      </w:r>
      <w:r w:rsidR="000C1120" w:rsidRPr="001A07F7">
        <w:rPr>
          <w:rFonts w:ascii="Times New Roman" w:hAnsi="Times New Roman" w:cs="Times New Roman"/>
          <w:sz w:val="24"/>
          <w:szCs w:val="24"/>
        </w:rPr>
        <w:t xml:space="preserve"> A.D., </w:t>
      </w:r>
      <w:r>
        <w:rPr>
          <w:rFonts w:ascii="Times New Roman" w:hAnsi="Times New Roman" w:cs="Times New Roman"/>
          <w:sz w:val="24"/>
          <w:szCs w:val="24"/>
        </w:rPr>
        <w:t>(</w:t>
      </w:r>
      <w:r w:rsidR="000C1120" w:rsidRPr="001A07F7">
        <w:rPr>
          <w:rFonts w:ascii="Times New Roman" w:hAnsi="Times New Roman" w:cs="Times New Roman"/>
          <w:sz w:val="24"/>
          <w:szCs w:val="24"/>
        </w:rPr>
        <w:t>2000</w:t>
      </w:r>
      <w:r>
        <w:rPr>
          <w:rFonts w:ascii="Times New Roman" w:hAnsi="Times New Roman" w:cs="Times New Roman"/>
          <w:sz w:val="24"/>
          <w:szCs w:val="24"/>
        </w:rPr>
        <w:t>)</w:t>
      </w:r>
      <w:r w:rsidR="000C1120" w:rsidRPr="001A07F7">
        <w:rPr>
          <w:rFonts w:ascii="Times New Roman" w:hAnsi="Times New Roman" w:cs="Times New Roman"/>
          <w:sz w:val="24"/>
          <w:szCs w:val="24"/>
        </w:rPr>
        <w:t>. An Ecological Approach to Perceptual Learning and Development. Oxford University Press, New York</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Gilbert, S.G. (2011). </w:t>
      </w:r>
      <w:r w:rsidRPr="00544999">
        <w:rPr>
          <w:rFonts w:ascii="Times New Roman" w:hAnsi="Times New Roman" w:cs="Times New Roman"/>
          <w:iCs/>
          <w:sz w:val="24"/>
          <w:szCs w:val="24"/>
        </w:rPr>
        <w:t>A Small Dose of Toxicology</w:t>
      </w:r>
      <w:r w:rsidRPr="001A07F7">
        <w:rPr>
          <w:rFonts w:ascii="Times New Roman" w:hAnsi="Times New Roman" w:cs="Times New Roman"/>
          <w:i/>
          <w:iCs/>
          <w:sz w:val="24"/>
          <w:szCs w:val="24"/>
        </w:rPr>
        <w:t xml:space="preserve">. </w:t>
      </w:r>
      <w:r w:rsidRPr="001A07F7">
        <w:rPr>
          <w:rFonts w:ascii="Times New Roman" w:hAnsi="Times New Roman" w:cs="Times New Roman"/>
          <w:sz w:val="24"/>
          <w:szCs w:val="24"/>
        </w:rPr>
        <w:t>Healthy World Press, 2011.</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Goncalves, A., Goufo, P., Barros, A., Domínguez-Perles, R., Trindade, H.,</w:t>
      </w:r>
      <w:r w:rsidR="00544999">
        <w:rPr>
          <w:rFonts w:ascii="Times New Roman" w:hAnsi="Times New Roman" w:cs="Times New Roman"/>
          <w:sz w:val="24"/>
          <w:szCs w:val="24"/>
        </w:rPr>
        <w:t xml:space="preserve"> Rosa, E.A.S., Ferreira, L. &amp;</w:t>
      </w:r>
      <w:r w:rsidRPr="001A07F7">
        <w:rPr>
          <w:rFonts w:ascii="Times New Roman" w:hAnsi="Times New Roman" w:cs="Times New Roman"/>
          <w:sz w:val="24"/>
          <w:szCs w:val="24"/>
        </w:rPr>
        <w:t xml:space="preserve"> Rodrigues, M., (2016). Cowpea (Vigna unguiculata L.Walp), a renewed multipurpose crop for a more sustainable agri-food system: nutritional advantages and constraints. </w:t>
      </w:r>
      <w:r w:rsidRPr="00544999">
        <w:rPr>
          <w:rFonts w:ascii="Times New Roman" w:hAnsi="Times New Roman" w:cs="Times New Roman"/>
          <w:i/>
          <w:sz w:val="24"/>
          <w:szCs w:val="24"/>
        </w:rPr>
        <w:t>J. Sci. Food Agric</w:t>
      </w:r>
      <w:r w:rsidRPr="001A07F7">
        <w:rPr>
          <w:rFonts w:ascii="Times New Roman" w:hAnsi="Times New Roman" w:cs="Times New Roman"/>
          <w:sz w:val="24"/>
          <w:szCs w:val="24"/>
        </w:rPr>
        <w:t>. 96, 2941e2951.</w:t>
      </w:r>
    </w:p>
    <w:p w:rsidR="008207E5" w:rsidRPr="001A07F7" w:rsidRDefault="00D7063C" w:rsidP="00F96146">
      <w:pPr>
        <w:pStyle w:val="Default"/>
        <w:spacing w:before="100" w:beforeAutospacing="1"/>
        <w:ind w:left="630" w:hanging="630"/>
        <w:jc w:val="both"/>
        <w:rPr>
          <w:color w:val="auto"/>
        </w:rPr>
      </w:pPr>
      <w:r w:rsidRPr="001A07F7">
        <w:t>Gondwe, T., Alamu, E.O., Mdziniso, P. &amp;</w:t>
      </w:r>
      <w:r w:rsidR="00544999">
        <w:t xml:space="preserve"> </w:t>
      </w:r>
      <w:r w:rsidRPr="001A07F7">
        <w:t xml:space="preserve">Maziya-Dixon, B. (2019). Cowpea (Vigna unguiculata (L.) Walp) for food security: an evaluation of end-user traits of improved varieties in Swaziland. </w:t>
      </w:r>
      <w:r w:rsidRPr="00544999">
        <w:rPr>
          <w:i/>
        </w:rPr>
        <w:t>Scientific Reports</w:t>
      </w:r>
      <w:r w:rsidRPr="001A07F7">
        <w:t>, 9(1), 1-6.</w:t>
      </w:r>
    </w:p>
    <w:p w:rsidR="008207E5" w:rsidRPr="001A07F7" w:rsidRDefault="0054499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Grivetti, L.E. &amp;</w:t>
      </w:r>
      <w:r w:rsidR="00D7063C" w:rsidRPr="001A07F7">
        <w:rPr>
          <w:rFonts w:ascii="Times New Roman" w:hAnsi="Times New Roman" w:cs="Times New Roman"/>
          <w:sz w:val="24"/>
          <w:szCs w:val="24"/>
        </w:rPr>
        <w:t xml:space="preserve"> Ogle, B.M., (2017). Value of traditional foods in meeting macro-andmicronutrient needs: the wild plant connection. </w:t>
      </w:r>
      <w:r w:rsidR="00D7063C" w:rsidRPr="00544999">
        <w:rPr>
          <w:rFonts w:ascii="Times New Roman" w:hAnsi="Times New Roman" w:cs="Times New Roman"/>
          <w:i/>
          <w:sz w:val="24"/>
          <w:szCs w:val="24"/>
        </w:rPr>
        <w:t>Nutr. Res. Rev</w:t>
      </w:r>
      <w:r w:rsidR="00D7063C" w:rsidRPr="001A07F7">
        <w:rPr>
          <w:rFonts w:ascii="Times New Roman" w:hAnsi="Times New Roman" w:cs="Times New Roman"/>
          <w:sz w:val="24"/>
          <w:szCs w:val="24"/>
        </w:rPr>
        <w:t>. 13, 31e46.</w:t>
      </w:r>
    </w:p>
    <w:p w:rsidR="008207E5" w:rsidRPr="001A07F7" w:rsidRDefault="0054499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Gunnell, D., Knipe D.</w:t>
      </w:r>
      <w:r w:rsidR="002913E2" w:rsidRPr="001A07F7">
        <w:rPr>
          <w:rFonts w:ascii="Times New Roman" w:hAnsi="Times New Roman" w:cs="Times New Roman"/>
          <w:sz w:val="24"/>
          <w:szCs w:val="24"/>
        </w:rPr>
        <w:t xml:space="preserve"> &amp; Chang</w:t>
      </w:r>
      <w:r>
        <w:rPr>
          <w:rFonts w:ascii="Times New Roman" w:hAnsi="Times New Roman" w:cs="Times New Roman"/>
          <w:sz w:val="24"/>
          <w:szCs w:val="24"/>
        </w:rPr>
        <w:t>.</w:t>
      </w:r>
      <w:r w:rsidR="002913E2" w:rsidRPr="001A07F7">
        <w:rPr>
          <w:rFonts w:ascii="Times New Roman" w:hAnsi="Times New Roman" w:cs="Times New Roman"/>
          <w:sz w:val="24"/>
          <w:szCs w:val="24"/>
        </w:rPr>
        <w:t xml:space="preserve"> S. S. (2017). Prevention of suicide with regulations aimed at restricting access t</w:t>
      </w:r>
      <w:r>
        <w:rPr>
          <w:rFonts w:ascii="Times New Roman" w:hAnsi="Times New Roman" w:cs="Times New Roman"/>
          <w:sz w:val="24"/>
          <w:szCs w:val="24"/>
        </w:rPr>
        <w:t>o highly hazardous pesticides: A</w:t>
      </w:r>
      <w:r w:rsidR="002913E2" w:rsidRPr="001A07F7">
        <w:rPr>
          <w:rFonts w:ascii="Times New Roman" w:hAnsi="Times New Roman" w:cs="Times New Roman"/>
          <w:sz w:val="24"/>
          <w:szCs w:val="24"/>
        </w:rPr>
        <w:t xml:space="preserve"> systematic review of the international evidence. </w:t>
      </w:r>
      <w:r w:rsidR="002913E2" w:rsidRPr="00544999">
        <w:rPr>
          <w:rFonts w:ascii="Times New Roman" w:hAnsi="Times New Roman" w:cs="Times New Roman"/>
          <w:i/>
          <w:sz w:val="24"/>
          <w:szCs w:val="24"/>
        </w:rPr>
        <w:t>Lancet Glob Health</w:t>
      </w:r>
      <w:r w:rsidR="002913E2" w:rsidRPr="001A07F7">
        <w:rPr>
          <w:rFonts w:ascii="Times New Roman" w:hAnsi="Times New Roman" w:cs="Times New Roman"/>
          <w:sz w:val="24"/>
          <w:szCs w:val="24"/>
        </w:rPr>
        <w:t xml:space="preserve"> 2017; 5: 1026-1037. </w:t>
      </w:r>
    </w:p>
    <w:p w:rsidR="0053650D" w:rsidRPr="001A07F7" w:rsidRDefault="0053650D"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Gwary, O. M., Hati, S. S., Dimari, G.</w:t>
      </w:r>
      <w:r w:rsidR="00BD5D9F" w:rsidRPr="001A07F7">
        <w:rPr>
          <w:rFonts w:ascii="Times New Roman" w:hAnsi="Times New Roman" w:cs="Times New Roman"/>
          <w:sz w:val="24"/>
          <w:szCs w:val="24"/>
        </w:rPr>
        <w:t xml:space="preserve"> A. </w:t>
      </w:r>
      <w:r w:rsidR="00544999">
        <w:rPr>
          <w:rFonts w:ascii="Times New Roman" w:hAnsi="Times New Roman" w:cs="Times New Roman"/>
          <w:sz w:val="24"/>
          <w:szCs w:val="24"/>
        </w:rPr>
        <w:t>&amp;</w:t>
      </w:r>
      <w:r w:rsidR="00BD5D9F" w:rsidRPr="001A07F7">
        <w:rPr>
          <w:rFonts w:ascii="Times New Roman" w:hAnsi="Times New Roman" w:cs="Times New Roman"/>
          <w:sz w:val="24"/>
          <w:szCs w:val="24"/>
        </w:rPr>
        <w:t xml:space="preserve"> Ogugbuaja, V. O. (2012).</w:t>
      </w:r>
      <w:r w:rsidRPr="001A07F7">
        <w:rPr>
          <w:rFonts w:ascii="Times New Roman" w:hAnsi="Times New Roman" w:cs="Times New Roman"/>
          <w:sz w:val="24"/>
          <w:szCs w:val="24"/>
        </w:rPr>
        <w:t xml:space="preserve"> Pesticide </w:t>
      </w:r>
      <w:r w:rsidR="00544999" w:rsidRPr="001A07F7">
        <w:rPr>
          <w:rFonts w:ascii="Times New Roman" w:hAnsi="Times New Roman" w:cs="Times New Roman"/>
          <w:sz w:val="24"/>
          <w:szCs w:val="24"/>
        </w:rPr>
        <w:t>resi</w:t>
      </w:r>
      <w:r w:rsidR="00544999">
        <w:rPr>
          <w:rFonts w:ascii="Times New Roman" w:hAnsi="Times New Roman" w:cs="Times New Roman"/>
          <w:sz w:val="24"/>
          <w:szCs w:val="24"/>
        </w:rPr>
        <w:t>dues in bean samples from north</w:t>
      </w:r>
      <w:r w:rsidRPr="001A07F7">
        <w:rPr>
          <w:rFonts w:ascii="Times New Roman" w:hAnsi="Times New Roman" w:cs="Times New Roman"/>
          <w:sz w:val="24"/>
          <w:szCs w:val="24"/>
        </w:rPr>
        <w:t xml:space="preserve">eastern Nigeria, </w:t>
      </w:r>
      <w:r w:rsidRPr="001A07F7">
        <w:rPr>
          <w:rFonts w:ascii="Times New Roman" w:hAnsi="Times New Roman" w:cs="Times New Roman"/>
          <w:i/>
          <w:iCs/>
          <w:sz w:val="24"/>
          <w:szCs w:val="24"/>
        </w:rPr>
        <w:t>ARPN Journal of Science and Technology</w:t>
      </w:r>
      <w:r w:rsidRPr="001A07F7">
        <w:rPr>
          <w:rFonts w:ascii="Times New Roman" w:hAnsi="Times New Roman" w:cs="Times New Roman"/>
          <w:sz w:val="24"/>
          <w:szCs w:val="24"/>
        </w:rPr>
        <w:t>, 2(2), 79-84</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Haddabi, A.</w:t>
      </w:r>
      <w:r w:rsidR="00544999">
        <w:rPr>
          <w:rFonts w:ascii="Times New Roman" w:hAnsi="Times New Roman" w:cs="Times New Roman"/>
          <w:sz w:val="24"/>
          <w:szCs w:val="24"/>
        </w:rPr>
        <w:t xml:space="preserve"> </w:t>
      </w:r>
      <w:r w:rsidRPr="001A07F7">
        <w:rPr>
          <w:rFonts w:ascii="Times New Roman" w:hAnsi="Times New Roman" w:cs="Times New Roman"/>
          <w:sz w:val="24"/>
          <w:szCs w:val="24"/>
        </w:rPr>
        <w:t xml:space="preserve">S. (2019). Use </w:t>
      </w:r>
      <w:r w:rsidR="00544999" w:rsidRPr="001A07F7">
        <w:rPr>
          <w:rFonts w:ascii="Times New Roman" w:hAnsi="Times New Roman" w:cs="Times New Roman"/>
          <w:sz w:val="24"/>
          <w:szCs w:val="24"/>
        </w:rPr>
        <w:t>of insec</w:t>
      </w:r>
      <w:r w:rsidR="00544999">
        <w:rPr>
          <w:rFonts w:ascii="Times New Roman" w:hAnsi="Times New Roman" w:cs="Times New Roman"/>
          <w:sz w:val="24"/>
          <w:szCs w:val="24"/>
        </w:rPr>
        <w:t>ticides among cowpea farmers in Fufore L</w:t>
      </w:r>
      <w:r w:rsidR="00544999" w:rsidRPr="001A07F7">
        <w:rPr>
          <w:rFonts w:ascii="Times New Roman" w:hAnsi="Times New Roman" w:cs="Times New Roman"/>
          <w:sz w:val="24"/>
          <w:szCs w:val="24"/>
        </w:rPr>
        <w:t xml:space="preserve">ocal </w:t>
      </w:r>
      <w:r w:rsidR="00544999">
        <w:rPr>
          <w:rFonts w:ascii="Times New Roman" w:hAnsi="Times New Roman" w:cs="Times New Roman"/>
          <w:sz w:val="24"/>
          <w:szCs w:val="24"/>
        </w:rPr>
        <w:t>G</w:t>
      </w:r>
      <w:r w:rsidR="00544999" w:rsidRPr="001A07F7">
        <w:rPr>
          <w:rFonts w:ascii="Times New Roman" w:hAnsi="Times New Roman" w:cs="Times New Roman"/>
          <w:sz w:val="24"/>
          <w:szCs w:val="24"/>
        </w:rPr>
        <w:t xml:space="preserve">overnment </w:t>
      </w:r>
      <w:r w:rsidR="00544999">
        <w:rPr>
          <w:rFonts w:ascii="Times New Roman" w:hAnsi="Times New Roman" w:cs="Times New Roman"/>
          <w:sz w:val="24"/>
          <w:szCs w:val="24"/>
        </w:rPr>
        <w:t>A</w:t>
      </w:r>
      <w:r w:rsidR="00544999" w:rsidRPr="001A07F7">
        <w:rPr>
          <w:rFonts w:ascii="Times New Roman" w:hAnsi="Times New Roman" w:cs="Times New Roman"/>
          <w:sz w:val="24"/>
          <w:szCs w:val="24"/>
        </w:rPr>
        <w:t>rea of</w:t>
      </w:r>
      <w:r w:rsidRPr="001A07F7">
        <w:rPr>
          <w:rFonts w:ascii="Times New Roman" w:hAnsi="Times New Roman" w:cs="Times New Roman"/>
          <w:sz w:val="24"/>
          <w:szCs w:val="24"/>
        </w:rPr>
        <w:t xml:space="preserve"> Adamawa State, Nigeria. </w:t>
      </w:r>
      <w:r w:rsidRPr="00544999">
        <w:rPr>
          <w:rFonts w:ascii="Times New Roman" w:hAnsi="Times New Roman" w:cs="Times New Roman"/>
          <w:i/>
          <w:sz w:val="24"/>
          <w:szCs w:val="24"/>
        </w:rPr>
        <w:t>International Journal of Research - Granthaalayah,</w:t>
      </w:r>
      <w:r w:rsidRPr="001A07F7">
        <w:rPr>
          <w:rFonts w:ascii="Times New Roman" w:hAnsi="Times New Roman" w:cs="Times New Roman"/>
          <w:sz w:val="24"/>
          <w:szCs w:val="24"/>
        </w:rPr>
        <w:t xml:space="preserve"> 7(12), 150-176. </w:t>
      </w:r>
      <w:hyperlink r:id="rId35" w:history="1">
        <w:r w:rsidRPr="001A07F7">
          <w:rPr>
            <w:rStyle w:val="Hyperlink"/>
            <w:rFonts w:ascii="Times New Roman" w:hAnsi="Times New Roman" w:cs="Times New Roman"/>
            <w:sz w:val="24"/>
            <w:szCs w:val="24"/>
          </w:rPr>
          <w:t>https://doi.org/10.29121/granthaalayah.v7.i12.2019.309</w:t>
        </w:r>
      </w:hyperlink>
      <w:r w:rsidR="002913E2" w:rsidRPr="001A07F7">
        <w:rPr>
          <w:rFonts w:ascii="Times New Roman" w:hAnsi="Times New Roman" w:cs="Times New Roman"/>
          <w:sz w:val="24"/>
          <w:szCs w:val="24"/>
        </w:rPr>
        <w:t>.</w:t>
      </w:r>
    </w:p>
    <w:p w:rsidR="008207E5" w:rsidRPr="001A07F7" w:rsidRDefault="00544999"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Handford, C.E., Elliott, C.T. &amp;</w:t>
      </w:r>
      <w:r w:rsidR="00D7063C" w:rsidRPr="001A07F7">
        <w:rPr>
          <w:rFonts w:ascii="Times New Roman" w:hAnsi="Times New Roman" w:cs="Times New Roman"/>
          <w:sz w:val="24"/>
          <w:szCs w:val="24"/>
        </w:rPr>
        <w:t xml:space="preserve"> Campbell, K., (2015). A review of the global pesticide legislation and the scale of challenge in reaching the global harmonization of food safety standards: Global </w:t>
      </w:r>
      <w:r w:rsidRPr="001A07F7">
        <w:rPr>
          <w:rFonts w:ascii="Times New Roman" w:hAnsi="Times New Roman" w:cs="Times New Roman"/>
          <w:sz w:val="24"/>
          <w:szCs w:val="24"/>
        </w:rPr>
        <w:t>harmonization of pesticide legislation</w:t>
      </w:r>
      <w:r w:rsidR="00D7063C" w:rsidRPr="001A07F7">
        <w:rPr>
          <w:rFonts w:ascii="Times New Roman" w:hAnsi="Times New Roman" w:cs="Times New Roman"/>
          <w:sz w:val="24"/>
          <w:szCs w:val="24"/>
        </w:rPr>
        <w:t xml:space="preserve">. </w:t>
      </w:r>
      <w:r w:rsidR="00D7063C" w:rsidRPr="00544999">
        <w:rPr>
          <w:rFonts w:ascii="Times New Roman" w:hAnsi="Times New Roman" w:cs="Times New Roman"/>
          <w:i/>
          <w:sz w:val="24"/>
          <w:szCs w:val="24"/>
        </w:rPr>
        <w:t xml:space="preserve">Integr. Environ. Assess. Manag. </w:t>
      </w:r>
      <w:r w:rsidR="00D7063C" w:rsidRPr="001A07F7">
        <w:rPr>
          <w:rFonts w:ascii="Times New Roman" w:hAnsi="Times New Roman" w:cs="Times New Roman"/>
          <w:sz w:val="24"/>
          <w:szCs w:val="24"/>
        </w:rPr>
        <w:t>11, 525– 536. doi:10.1002/ieam.1635.</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b/>
          <w:bCs/>
          <w:sz w:val="24"/>
          <w:szCs w:val="24"/>
        </w:rPr>
      </w:pPr>
      <w:r w:rsidRPr="001A07F7">
        <w:rPr>
          <w:rFonts w:ascii="Times New Roman" w:hAnsi="Times New Roman" w:cs="Times New Roman"/>
          <w:sz w:val="24"/>
          <w:szCs w:val="24"/>
        </w:rPr>
        <w:t>Harouna, M.A., Baoua, I., Lawali, S., Tam`</w:t>
      </w:r>
      <w:r w:rsidR="00544999">
        <w:rPr>
          <w:rFonts w:ascii="Times New Roman" w:hAnsi="Times New Roman" w:cs="Times New Roman"/>
          <w:sz w:val="24"/>
          <w:szCs w:val="24"/>
        </w:rPr>
        <w:t>o, M., Amadou, L., Mahamane, S. &amp;</w:t>
      </w:r>
      <w:r w:rsidRPr="001A07F7">
        <w:rPr>
          <w:rFonts w:ascii="Times New Roman" w:hAnsi="Times New Roman" w:cs="Times New Roman"/>
          <w:sz w:val="24"/>
          <w:szCs w:val="24"/>
        </w:rPr>
        <w:t xml:space="preserve"> Pittendrigh, B., (2019). Essaicomparatif de l’utilisation des extraits du Neem et du virus entomopathog`eneMaviNPV dans la gestion des insectesravageurs du ni´eb´een milieu paysan au Niger. </w:t>
      </w:r>
      <w:r w:rsidRPr="00544999">
        <w:rPr>
          <w:rFonts w:ascii="Times New Roman" w:hAnsi="Times New Roman" w:cs="Times New Roman"/>
          <w:i/>
          <w:sz w:val="24"/>
          <w:szCs w:val="24"/>
        </w:rPr>
        <w:t>Int. J. Biol. Chem. Sci</w:t>
      </w:r>
      <w:r w:rsidRPr="001A07F7">
        <w:rPr>
          <w:rFonts w:ascii="Times New Roman" w:hAnsi="Times New Roman" w:cs="Times New Roman"/>
          <w:sz w:val="24"/>
          <w:szCs w:val="24"/>
        </w:rPr>
        <w:t>. 13, 950. https://doi.org/10.4314/ ijbcs.v13i2.30.</w:t>
      </w:r>
    </w:p>
    <w:p w:rsidR="0005790C" w:rsidRPr="001A07F7" w:rsidRDefault="0005790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shd w:val="clear" w:color="auto" w:fill="FFFFFF"/>
        </w:rPr>
        <w:t xml:space="preserve">Horn, L.N., Nghituwamhata, S.N. </w:t>
      </w:r>
      <w:r w:rsidR="00656D25">
        <w:rPr>
          <w:rFonts w:ascii="Times New Roman" w:hAnsi="Times New Roman" w:cs="Times New Roman"/>
          <w:sz w:val="24"/>
          <w:szCs w:val="24"/>
          <w:shd w:val="clear" w:color="auto" w:fill="FFFFFF"/>
        </w:rPr>
        <w:t>&amp;</w:t>
      </w:r>
      <w:r w:rsidRPr="001A07F7">
        <w:rPr>
          <w:rFonts w:ascii="Times New Roman" w:hAnsi="Times New Roman" w:cs="Times New Roman"/>
          <w:sz w:val="24"/>
          <w:szCs w:val="24"/>
          <w:shd w:val="clear" w:color="auto" w:fill="FFFFFF"/>
        </w:rPr>
        <w:t xml:space="preserve"> Isabella, U. (2022)</w:t>
      </w:r>
      <w:r w:rsidR="00656D25">
        <w:rPr>
          <w:rFonts w:ascii="Times New Roman" w:hAnsi="Times New Roman" w:cs="Times New Roman"/>
          <w:sz w:val="24"/>
          <w:szCs w:val="24"/>
          <w:shd w:val="clear" w:color="auto" w:fill="FFFFFF"/>
        </w:rPr>
        <w:t>.</w:t>
      </w:r>
      <w:r w:rsidRPr="001A07F7">
        <w:rPr>
          <w:rFonts w:ascii="Times New Roman" w:hAnsi="Times New Roman" w:cs="Times New Roman"/>
          <w:sz w:val="24"/>
          <w:szCs w:val="24"/>
          <w:shd w:val="clear" w:color="auto" w:fill="FFFFFF"/>
        </w:rPr>
        <w:t xml:space="preserve"> Cowpea </w:t>
      </w:r>
      <w:r w:rsidR="00656D25" w:rsidRPr="001A07F7">
        <w:rPr>
          <w:rFonts w:ascii="Times New Roman" w:hAnsi="Times New Roman" w:cs="Times New Roman"/>
          <w:sz w:val="24"/>
          <w:szCs w:val="24"/>
          <w:shd w:val="clear" w:color="auto" w:fill="FFFFFF"/>
        </w:rPr>
        <w:t>production challenges and contribution to livelihood in</w:t>
      </w:r>
      <w:r w:rsidRPr="001A07F7">
        <w:rPr>
          <w:rFonts w:ascii="Times New Roman" w:hAnsi="Times New Roman" w:cs="Times New Roman"/>
          <w:sz w:val="24"/>
          <w:szCs w:val="24"/>
          <w:shd w:val="clear" w:color="auto" w:fill="FFFFFF"/>
        </w:rPr>
        <w:t xml:space="preserve"> Sub-Saharan Region. </w:t>
      </w:r>
      <w:r w:rsidRPr="00656D25">
        <w:rPr>
          <w:rFonts w:ascii="Times New Roman" w:hAnsi="Times New Roman" w:cs="Times New Roman"/>
          <w:i/>
          <w:sz w:val="24"/>
          <w:szCs w:val="24"/>
          <w:shd w:val="clear" w:color="auto" w:fill="FFFFFF"/>
        </w:rPr>
        <w:t>Agricultural Sciences</w:t>
      </w:r>
      <w:r w:rsidRPr="001A07F7">
        <w:rPr>
          <w:rFonts w:ascii="Times New Roman" w:hAnsi="Times New Roman" w:cs="Times New Roman"/>
          <w:sz w:val="24"/>
          <w:szCs w:val="24"/>
          <w:shd w:val="clear" w:color="auto" w:fill="FFFFFF"/>
        </w:rPr>
        <w:t>, 1 3, 25-32. </w:t>
      </w:r>
      <w:hyperlink r:id="rId36" w:tgtFrame="_blank" w:history="1">
        <w:r w:rsidRPr="001A07F7">
          <w:rPr>
            <w:rStyle w:val="Hyperlink"/>
            <w:rFonts w:ascii="Times New Roman" w:hAnsi="Times New Roman" w:cs="Times New Roman"/>
            <w:color w:val="auto"/>
            <w:sz w:val="24"/>
            <w:szCs w:val="24"/>
            <w:shd w:val="clear" w:color="auto" w:fill="FFFFFF"/>
          </w:rPr>
          <w:t>https://doi.org/10.4236/as.2022.13100</w:t>
        </w:r>
      </w:hyperlink>
      <w:r w:rsidRPr="001A07F7">
        <w:rPr>
          <w:rFonts w:ascii="Times New Roman" w:hAnsi="Times New Roman" w:cs="Times New Roman"/>
          <w:sz w:val="24"/>
          <w:szCs w:val="24"/>
        </w:rPr>
        <w:t xml:space="preserve">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color w:val="000000"/>
          <w:sz w:val="24"/>
          <w:szCs w:val="24"/>
        </w:rPr>
        <w:t>Houbraken, M., Bauweraerts, I., Fevery, D., Van Labeke,</w:t>
      </w:r>
      <w:r w:rsidR="00656D25">
        <w:rPr>
          <w:rFonts w:ascii="Times New Roman" w:hAnsi="Times New Roman" w:cs="Times New Roman"/>
          <w:color w:val="000000"/>
          <w:sz w:val="24"/>
          <w:szCs w:val="24"/>
        </w:rPr>
        <w:t xml:space="preserve"> M. </w:t>
      </w:r>
      <w:r w:rsidRPr="001A07F7">
        <w:rPr>
          <w:rFonts w:ascii="Times New Roman" w:hAnsi="Times New Roman" w:cs="Times New Roman"/>
          <w:color w:val="000000"/>
          <w:sz w:val="24"/>
          <w:szCs w:val="24"/>
        </w:rPr>
        <w:t>C. &amp;</w:t>
      </w:r>
      <w:r w:rsidR="00656D25">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Spanoghe, P. (2016). Pesticide</w:t>
      </w:r>
      <w:r w:rsidR="00656D25">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 xml:space="preserve">knowledge and practice among horticultural workers in the LâmĐồng region,Vietnam: a case study of chrysanthemum and strawberries. </w:t>
      </w:r>
      <w:r w:rsidRPr="00656D25">
        <w:rPr>
          <w:rFonts w:ascii="Times New Roman" w:hAnsi="Times New Roman" w:cs="Times New Roman"/>
          <w:i/>
          <w:color w:val="000000"/>
          <w:sz w:val="24"/>
          <w:szCs w:val="24"/>
        </w:rPr>
        <w:t>Sci. Total Environ</w:t>
      </w:r>
      <w:r w:rsidRPr="001A07F7">
        <w:rPr>
          <w:rFonts w:ascii="Times New Roman" w:hAnsi="Times New Roman" w:cs="Times New Roman"/>
          <w:color w:val="000000"/>
          <w:sz w:val="24"/>
          <w:szCs w:val="24"/>
        </w:rPr>
        <w:t xml:space="preserve">. 550,1001–1009. </w:t>
      </w:r>
      <w:hyperlink r:id="rId37" w:history="1">
        <w:r w:rsidRPr="001A07F7">
          <w:rPr>
            <w:rStyle w:val="Hyperlink"/>
            <w:rFonts w:ascii="Times New Roman" w:hAnsi="Times New Roman" w:cs="Times New Roman"/>
            <w:sz w:val="24"/>
            <w:szCs w:val="24"/>
          </w:rPr>
          <w:t>https://doi.org/10.1016/j.scitotenv.2016.01.183</w:t>
        </w:r>
      </w:hyperlink>
      <w:r w:rsidR="002913E2" w:rsidRPr="001A07F7">
        <w:rPr>
          <w:rFonts w:ascii="Times New Roman" w:hAnsi="Times New Roman" w:cs="Times New Roman"/>
          <w:color w:val="000000"/>
          <w:sz w:val="24"/>
          <w:szCs w:val="24"/>
        </w:rPr>
        <w:t>.</w:t>
      </w:r>
    </w:p>
    <w:p w:rsidR="008207E5" w:rsidRPr="001A07F7" w:rsidRDefault="00656D25"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Huber, S., Davis, K. &amp;</w:t>
      </w:r>
      <w:r w:rsidR="00D7063C" w:rsidRPr="001A07F7">
        <w:rPr>
          <w:rFonts w:ascii="Times New Roman" w:hAnsi="Times New Roman" w:cs="Times New Roman"/>
          <w:sz w:val="24"/>
          <w:szCs w:val="24"/>
        </w:rPr>
        <w:t xml:space="preserve"> Lion</w:t>
      </w:r>
      <w:r>
        <w:rPr>
          <w:rFonts w:ascii="Times New Roman" w:hAnsi="Times New Roman" w:cs="Times New Roman"/>
          <w:sz w:val="24"/>
          <w:szCs w:val="24"/>
        </w:rPr>
        <w:t>,</w:t>
      </w:r>
      <w:r w:rsidR="00D7063C" w:rsidRPr="001A07F7">
        <w:rPr>
          <w:rFonts w:ascii="Times New Roman" w:hAnsi="Times New Roman" w:cs="Times New Roman"/>
          <w:sz w:val="24"/>
          <w:szCs w:val="24"/>
        </w:rPr>
        <w:t xml:space="preserve"> K. (2017). Nigeria: In-depth </w:t>
      </w:r>
      <w:r w:rsidRPr="001A07F7">
        <w:rPr>
          <w:rFonts w:ascii="Times New Roman" w:hAnsi="Times New Roman" w:cs="Times New Roman"/>
          <w:sz w:val="24"/>
          <w:szCs w:val="24"/>
        </w:rPr>
        <w:t xml:space="preserve">assessment of </w:t>
      </w:r>
      <w:r>
        <w:rPr>
          <w:rFonts w:ascii="Times New Roman" w:hAnsi="Times New Roman" w:cs="Times New Roman"/>
          <w:sz w:val="24"/>
          <w:szCs w:val="24"/>
        </w:rPr>
        <w:t>extension and advisory services</w:t>
      </w:r>
      <w:r w:rsidR="00D7063C" w:rsidRPr="001A07F7">
        <w:rPr>
          <w:rFonts w:ascii="Times New Roman" w:hAnsi="Times New Roman" w:cs="Times New Roman"/>
          <w:sz w:val="24"/>
          <w:szCs w:val="24"/>
        </w:rPr>
        <w:t xml:space="preserve">. Washington, D.C.; 2017. https:// www.digitalgreen.org/wp-content/uploads/ 2017/09/Nigeria-In-Depth-Assessment.pdf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 xml:space="preserve">Ibeh, A. E. </w:t>
      </w:r>
      <w:r w:rsidR="00656D25">
        <w:rPr>
          <w:rFonts w:ascii="Times New Roman" w:hAnsi="Times New Roman" w:cs="Times New Roman"/>
          <w:sz w:val="24"/>
          <w:szCs w:val="24"/>
        </w:rPr>
        <w:t>(</w:t>
      </w:r>
      <w:r w:rsidRPr="001A07F7">
        <w:rPr>
          <w:rFonts w:ascii="Times New Roman" w:hAnsi="Times New Roman" w:cs="Times New Roman"/>
          <w:sz w:val="24"/>
          <w:szCs w:val="24"/>
        </w:rPr>
        <w:t>2001</w:t>
      </w:r>
      <w:r w:rsidR="00656D25">
        <w:rPr>
          <w:rFonts w:ascii="Times New Roman" w:hAnsi="Times New Roman" w:cs="Times New Roman"/>
          <w:sz w:val="24"/>
          <w:szCs w:val="24"/>
        </w:rPr>
        <w:t>)</w:t>
      </w:r>
      <w:r w:rsidRPr="001A07F7">
        <w:rPr>
          <w:rFonts w:ascii="Times New Roman" w:hAnsi="Times New Roman" w:cs="Times New Roman"/>
          <w:sz w:val="24"/>
          <w:szCs w:val="24"/>
        </w:rPr>
        <w:t>. Adult perception. In Oyedeji, L. (ed) Coping with Learning in Adult Years. Ikeja, Lagos, Joja Press Limited. Pp. 141 - 160.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231F20"/>
          <w:sz w:val="24"/>
          <w:szCs w:val="24"/>
        </w:rPr>
        <w:t xml:space="preserve">Ibitayo, O. O. (2006). Egyptian farmers’ attitudes and behaviors regarding agricultural pesticides:Implications for pesticide risk communication. </w:t>
      </w:r>
      <w:r w:rsidRPr="001A07F7">
        <w:rPr>
          <w:rFonts w:ascii="Times New Roman" w:hAnsi="Times New Roman" w:cs="Times New Roman"/>
          <w:i/>
          <w:iCs/>
          <w:color w:val="231F20"/>
          <w:sz w:val="24"/>
          <w:szCs w:val="24"/>
        </w:rPr>
        <w:t>Risk Analysis</w:t>
      </w:r>
      <w:r w:rsidRPr="001A07F7">
        <w:rPr>
          <w:rFonts w:ascii="Times New Roman" w:hAnsi="Times New Roman" w:cs="Times New Roman"/>
          <w:color w:val="231F20"/>
          <w:sz w:val="24"/>
          <w:szCs w:val="24"/>
        </w:rPr>
        <w:t>. 26:989–95.</w:t>
      </w:r>
    </w:p>
    <w:p w:rsidR="002F3348"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Ibrahim</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xml:space="preserve"> A</w:t>
      </w:r>
      <w:r w:rsidR="005833A0" w:rsidRPr="001A07F7">
        <w:rPr>
          <w:rFonts w:ascii="Times New Roman" w:hAnsi="Times New Roman" w:cs="Times New Roman"/>
          <w:sz w:val="24"/>
          <w:szCs w:val="24"/>
        </w:rPr>
        <w:t>.</w:t>
      </w:r>
      <w:r w:rsidR="00D72404">
        <w:rPr>
          <w:rFonts w:ascii="Times New Roman" w:hAnsi="Times New Roman" w:cs="Times New Roman"/>
          <w:sz w:val="24"/>
          <w:szCs w:val="24"/>
        </w:rPr>
        <w:t xml:space="preserve"> </w:t>
      </w:r>
      <w:r w:rsidRPr="001A07F7">
        <w:rPr>
          <w:rFonts w:ascii="Times New Roman" w:hAnsi="Times New Roman" w:cs="Times New Roman"/>
          <w:sz w:val="24"/>
          <w:szCs w:val="24"/>
        </w:rPr>
        <w:t>A</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Waba</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xml:space="preserve"> S</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Y</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Mohammed</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xml:space="preserve"> N</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xml:space="preserve">, </w:t>
      </w:r>
      <w:r w:rsidR="00D72404">
        <w:rPr>
          <w:rFonts w:ascii="Times New Roman" w:hAnsi="Times New Roman" w:cs="Times New Roman"/>
          <w:sz w:val="24"/>
          <w:szCs w:val="24"/>
        </w:rPr>
        <w:t>&amp;</w:t>
      </w:r>
      <w:r w:rsidR="005833A0" w:rsidRPr="001A07F7">
        <w:rPr>
          <w:rFonts w:ascii="Times New Roman" w:hAnsi="Times New Roman" w:cs="Times New Roman"/>
          <w:sz w:val="24"/>
          <w:szCs w:val="24"/>
        </w:rPr>
        <w:t xml:space="preserve"> </w:t>
      </w:r>
      <w:r w:rsidRPr="001A07F7">
        <w:rPr>
          <w:rFonts w:ascii="Times New Roman" w:hAnsi="Times New Roman" w:cs="Times New Roman"/>
          <w:sz w:val="24"/>
          <w:szCs w:val="24"/>
        </w:rPr>
        <w:t>Mustapha</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xml:space="preserve"> S</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B</w:t>
      </w:r>
      <w:r w:rsidR="005833A0" w:rsidRPr="001A07F7">
        <w:rPr>
          <w:rFonts w:ascii="Times New Roman" w:hAnsi="Times New Roman" w:cs="Times New Roman"/>
          <w:sz w:val="24"/>
          <w:szCs w:val="24"/>
        </w:rPr>
        <w:t>.</w:t>
      </w:r>
      <w:r w:rsidRPr="001A07F7">
        <w:rPr>
          <w:rFonts w:ascii="Times New Roman" w:hAnsi="Times New Roman" w:cs="Times New Roman"/>
          <w:sz w:val="24"/>
          <w:szCs w:val="24"/>
        </w:rPr>
        <w:t xml:space="preserve"> (2016). Factors Influencing the Level of Adoption of Cowpea Production Technologies in Askira/Uba Local Government Area of Borno State, Nigeria. </w:t>
      </w:r>
      <w:r w:rsidRPr="00D72404">
        <w:rPr>
          <w:rFonts w:ascii="Times New Roman" w:hAnsi="Times New Roman" w:cs="Times New Roman"/>
          <w:i/>
          <w:sz w:val="24"/>
          <w:szCs w:val="24"/>
        </w:rPr>
        <w:t>International Academic Journal of Innovative Research</w:t>
      </w:r>
      <w:r w:rsidRPr="001A07F7">
        <w:rPr>
          <w:rFonts w:ascii="Times New Roman" w:hAnsi="Times New Roman" w:cs="Times New Roman"/>
          <w:sz w:val="24"/>
          <w:szCs w:val="24"/>
        </w:rPr>
        <w:t xml:space="preserve"> 3(9):15-23.</w:t>
      </w:r>
    </w:p>
    <w:p w:rsidR="002F3348" w:rsidRPr="001A07F7" w:rsidRDefault="002F3348"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eastAsia="Arial" w:hAnsi="Times New Roman" w:cs="Times New Roman"/>
          <w:color w:val="252525"/>
          <w:sz w:val="24"/>
          <w:szCs w:val="24"/>
        </w:rPr>
        <w:t xml:space="preserve">Idrisa, Y. L., Ogunbameru, B.O. &amp; Madukwe, M.C. (2012). Logit and Tobit analyses of the determinants of likelihood of adoption and extent of adoption of improved soybean seed in Borno State, Nigeria. </w:t>
      </w:r>
      <w:r w:rsidRPr="00D72404">
        <w:rPr>
          <w:rFonts w:ascii="Times New Roman" w:eastAsia="Arial" w:hAnsi="Times New Roman" w:cs="Times New Roman"/>
          <w:i/>
          <w:color w:val="252525"/>
          <w:sz w:val="24"/>
          <w:szCs w:val="24"/>
        </w:rPr>
        <w:t>Greener Journal of Agricultural Sciences</w:t>
      </w:r>
      <w:r w:rsidRPr="001A07F7">
        <w:rPr>
          <w:rFonts w:ascii="Times New Roman" w:eastAsia="Arial" w:hAnsi="Times New Roman" w:cs="Times New Roman"/>
          <w:color w:val="252525"/>
          <w:sz w:val="24"/>
          <w:szCs w:val="24"/>
        </w:rPr>
        <w:t xml:space="preserve">, ISSN: 2276-7770. Vol. 2 (2), pp. 037-045, March 2012.   </w:t>
      </w:r>
    </w:p>
    <w:p w:rsidR="00837A40" w:rsidRPr="001A07F7" w:rsidRDefault="00D7063C" w:rsidP="00837A40">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IITA (2017)</w:t>
      </w:r>
      <w:r w:rsidR="00D72404">
        <w:rPr>
          <w:rFonts w:ascii="Times New Roman" w:hAnsi="Times New Roman" w:cs="Times New Roman"/>
          <w:sz w:val="24"/>
          <w:szCs w:val="24"/>
        </w:rPr>
        <w:t>.</w:t>
      </w:r>
      <w:r w:rsidRPr="001A07F7">
        <w:rPr>
          <w:rFonts w:ascii="Times New Roman" w:hAnsi="Times New Roman" w:cs="Times New Roman"/>
          <w:sz w:val="24"/>
          <w:szCs w:val="24"/>
        </w:rPr>
        <w:t xml:space="preserve"> Cowpea Retrieved from </w:t>
      </w:r>
      <w:hyperlink r:id="rId38" w:history="1">
        <w:r w:rsidRPr="001A07F7">
          <w:rPr>
            <w:rStyle w:val="Hyperlink"/>
            <w:rFonts w:ascii="Times New Roman" w:hAnsi="Times New Roman" w:cs="Times New Roman"/>
            <w:sz w:val="24"/>
            <w:szCs w:val="24"/>
          </w:rPr>
          <w:t>https://www.iita.org/cropsnew/cowpea/</w:t>
        </w:r>
      </w:hyperlink>
      <w:r w:rsidR="002913E2" w:rsidRPr="001A07F7">
        <w:rPr>
          <w:rFonts w:ascii="Times New Roman" w:hAnsi="Times New Roman" w:cs="Times New Roman"/>
          <w:sz w:val="24"/>
          <w:szCs w:val="24"/>
        </w:rPr>
        <w:t xml:space="preserve"> on 21 July 2020</w:t>
      </w:r>
      <w:r w:rsidR="002F3348" w:rsidRPr="001A07F7">
        <w:rPr>
          <w:rFonts w:ascii="Times New Roman" w:hAnsi="Times New Roman" w:cs="Times New Roman"/>
          <w:sz w:val="24"/>
          <w:szCs w:val="24"/>
        </w:rPr>
        <w:t>.</w:t>
      </w:r>
    </w:p>
    <w:p w:rsidR="00837A40" w:rsidRPr="001A07F7" w:rsidRDefault="00837A40" w:rsidP="00837A40">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shd w:val="clear" w:color="auto" w:fill="FFFFFF"/>
        </w:rPr>
        <w:t>Ikuemonisan, E.</w:t>
      </w:r>
      <w:r w:rsidR="00D72404">
        <w:rPr>
          <w:rFonts w:ascii="Times New Roman" w:hAnsi="Times New Roman" w:cs="Times New Roman"/>
          <w:sz w:val="24"/>
          <w:szCs w:val="24"/>
          <w:shd w:val="clear" w:color="auto" w:fill="FFFFFF"/>
        </w:rPr>
        <w:t xml:space="preserve"> </w:t>
      </w:r>
      <w:r w:rsidRPr="001A07F7">
        <w:rPr>
          <w:rFonts w:ascii="Times New Roman" w:hAnsi="Times New Roman" w:cs="Times New Roman"/>
          <w:sz w:val="24"/>
          <w:szCs w:val="24"/>
          <w:shd w:val="clear" w:color="auto" w:fill="FFFFFF"/>
        </w:rPr>
        <w:t xml:space="preserve">S. </w:t>
      </w:r>
      <w:r w:rsidR="00D72404">
        <w:rPr>
          <w:rFonts w:ascii="Times New Roman" w:hAnsi="Times New Roman" w:cs="Times New Roman"/>
          <w:sz w:val="24"/>
          <w:szCs w:val="24"/>
          <w:shd w:val="clear" w:color="auto" w:fill="FFFFFF"/>
        </w:rPr>
        <w:t>&amp;</w:t>
      </w:r>
      <w:r w:rsidRPr="001A07F7">
        <w:rPr>
          <w:rFonts w:ascii="Times New Roman" w:hAnsi="Times New Roman" w:cs="Times New Roman"/>
          <w:sz w:val="24"/>
          <w:szCs w:val="24"/>
          <w:shd w:val="clear" w:color="auto" w:fill="FFFFFF"/>
        </w:rPr>
        <w:t xml:space="preserve"> Ajibefun, I.</w:t>
      </w:r>
      <w:r w:rsidR="00D72404">
        <w:rPr>
          <w:rFonts w:ascii="Times New Roman" w:hAnsi="Times New Roman" w:cs="Times New Roman"/>
          <w:sz w:val="24"/>
          <w:szCs w:val="24"/>
          <w:shd w:val="clear" w:color="auto" w:fill="FFFFFF"/>
        </w:rPr>
        <w:t xml:space="preserve"> </w:t>
      </w:r>
      <w:r w:rsidRPr="001A07F7">
        <w:rPr>
          <w:rFonts w:ascii="Times New Roman" w:hAnsi="Times New Roman" w:cs="Times New Roman"/>
          <w:sz w:val="24"/>
          <w:szCs w:val="24"/>
          <w:shd w:val="clear" w:color="auto" w:fill="FFFFFF"/>
        </w:rPr>
        <w:t xml:space="preserve">A. (2021). Economic </w:t>
      </w:r>
      <w:r w:rsidR="00D72404" w:rsidRPr="001A07F7">
        <w:rPr>
          <w:rFonts w:ascii="Times New Roman" w:hAnsi="Times New Roman" w:cs="Times New Roman"/>
          <w:sz w:val="24"/>
          <w:szCs w:val="24"/>
          <w:shd w:val="clear" w:color="auto" w:fill="FFFFFF"/>
        </w:rPr>
        <w:t xml:space="preserve">implications of smallholders’ collaborative groupings on household income and adaptability to climate change in </w:t>
      </w:r>
      <w:r w:rsidRPr="001A07F7">
        <w:rPr>
          <w:rFonts w:ascii="Times New Roman" w:hAnsi="Times New Roman" w:cs="Times New Roman"/>
          <w:sz w:val="24"/>
          <w:szCs w:val="24"/>
          <w:shd w:val="clear" w:color="auto" w:fill="FFFFFF"/>
        </w:rPr>
        <w:t xml:space="preserve">Nigeria. </w:t>
      </w:r>
      <w:r w:rsidRPr="00D72404">
        <w:rPr>
          <w:rFonts w:ascii="Times New Roman" w:hAnsi="Times New Roman" w:cs="Times New Roman"/>
          <w:i/>
          <w:sz w:val="24"/>
          <w:szCs w:val="24"/>
          <w:shd w:val="clear" w:color="auto" w:fill="FFFFFF"/>
        </w:rPr>
        <w:t>Sustainability</w:t>
      </w:r>
      <w:r w:rsidRPr="001A07F7">
        <w:rPr>
          <w:rFonts w:ascii="Times New Roman" w:hAnsi="Times New Roman" w:cs="Times New Roman"/>
          <w:sz w:val="24"/>
          <w:szCs w:val="24"/>
          <w:shd w:val="clear" w:color="auto" w:fill="FFFFFF"/>
        </w:rPr>
        <w:t xml:space="preserve"> 2021, 13, 13668. </w:t>
      </w:r>
      <w:hyperlink r:id="rId39" w:tgtFrame="_blank" w:history="1">
        <w:r w:rsidRPr="001A07F7">
          <w:rPr>
            <w:rStyle w:val="Hyperlink"/>
            <w:rFonts w:ascii="Times New Roman" w:hAnsi="Times New Roman" w:cs="Times New Roman"/>
            <w:color w:val="auto"/>
            <w:sz w:val="24"/>
            <w:szCs w:val="24"/>
            <w:shd w:val="clear" w:color="auto" w:fill="FFFFFF"/>
          </w:rPr>
          <w:t>https://doi.org/10.3390/</w:t>
        </w:r>
      </w:hyperlink>
      <w:r w:rsidRPr="001A07F7">
        <w:rPr>
          <w:rFonts w:ascii="Times New Roman" w:hAnsi="Times New Roman" w:cs="Times New Roman"/>
          <w:sz w:val="24"/>
          <w:szCs w:val="24"/>
          <w:shd w:val="clear" w:color="auto" w:fill="FFFFFF"/>
        </w:rPr>
        <w:t> su132413668</w:t>
      </w:r>
      <w:r w:rsidRPr="001A07F7">
        <w:rPr>
          <w:rFonts w:ascii="Times New Roman" w:hAnsi="Times New Roman" w:cs="Times New Roman"/>
          <w:sz w:val="24"/>
          <w:szCs w:val="24"/>
        </w:rPr>
        <w:t xml:space="preserve"> </w:t>
      </w:r>
    </w:p>
    <w:p w:rsidR="00BB4674" w:rsidRPr="001A07F7" w:rsidRDefault="00BB4674"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shd w:val="clear" w:color="auto" w:fill="FFFFFF"/>
        </w:rPr>
        <w:t>Indahgiju</w:t>
      </w:r>
      <w:r w:rsidR="00D72404">
        <w:rPr>
          <w:rFonts w:ascii="Times New Roman" w:hAnsi="Times New Roman" w:cs="Times New Roman"/>
          <w:sz w:val="24"/>
          <w:szCs w:val="24"/>
          <w:shd w:val="clear" w:color="auto" w:fill="FFFFFF"/>
        </w:rPr>
        <w:t>,</w:t>
      </w:r>
      <w:r w:rsidRPr="001A07F7">
        <w:rPr>
          <w:rFonts w:ascii="Times New Roman" w:hAnsi="Times New Roman" w:cs="Times New Roman"/>
          <w:sz w:val="24"/>
          <w:szCs w:val="24"/>
          <w:shd w:val="clear" w:color="auto" w:fill="FFFFFF"/>
        </w:rPr>
        <w:t xml:space="preserve"> W. D., Samson</w:t>
      </w:r>
      <w:r w:rsidR="00D72404">
        <w:rPr>
          <w:rFonts w:ascii="Times New Roman" w:hAnsi="Times New Roman" w:cs="Times New Roman"/>
          <w:sz w:val="24"/>
          <w:szCs w:val="24"/>
          <w:shd w:val="clear" w:color="auto" w:fill="FFFFFF"/>
        </w:rPr>
        <w:t>,</w:t>
      </w:r>
      <w:r w:rsidRPr="001A07F7">
        <w:rPr>
          <w:rFonts w:ascii="Times New Roman" w:hAnsi="Times New Roman" w:cs="Times New Roman"/>
          <w:sz w:val="24"/>
          <w:szCs w:val="24"/>
          <w:shd w:val="clear" w:color="auto" w:fill="FFFFFF"/>
        </w:rPr>
        <w:t xml:space="preserve"> O. S., Bako</w:t>
      </w:r>
      <w:r w:rsidR="00D72404">
        <w:rPr>
          <w:rFonts w:ascii="Times New Roman" w:hAnsi="Times New Roman" w:cs="Times New Roman"/>
          <w:sz w:val="24"/>
          <w:szCs w:val="24"/>
          <w:shd w:val="clear" w:color="auto" w:fill="FFFFFF"/>
        </w:rPr>
        <w:t xml:space="preserve">, H. &amp; Suleman A. M. (2022). </w:t>
      </w:r>
      <w:r w:rsidRPr="001A07F7">
        <w:rPr>
          <w:rFonts w:ascii="Times New Roman" w:hAnsi="Times New Roman" w:cs="Times New Roman"/>
          <w:sz w:val="24"/>
          <w:szCs w:val="24"/>
          <w:shd w:val="clear" w:color="auto" w:fill="FFFFFF"/>
        </w:rPr>
        <w:t>The</w:t>
      </w:r>
      <w:r w:rsidR="00D72404" w:rsidRPr="001A07F7">
        <w:rPr>
          <w:rFonts w:ascii="Times New Roman" w:hAnsi="Times New Roman" w:cs="Times New Roman"/>
          <w:sz w:val="24"/>
          <w:szCs w:val="24"/>
          <w:shd w:val="clear" w:color="auto" w:fill="FFFFFF"/>
        </w:rPr>
        <w:t xml:space="preserve"> impact of agro-based industries on rural development for sustainable food production</w:t>
      </w:r>
      <w:r w:rsidR="00D72404">
        <w:rPr>
          <w:rFonts w:ascii="Times New Roman" w:hAnsi="Times New Roman" w:cs="Times New Roman"/>
          <w:sz w:val="24"/>
          <w:szCs w:val="24"/>
          <w:shd w:val="clear" w:color="auto" w:fill="FFFFFF"/>
        </w:rPr>
        <w:t xml:space="preserve"> in Ekiti State, Nigeria.</w:t>
      </w:r>
      <w:r w:rsidRPr="001A07F7">
        <w:rPr>
          <w:rFonts w:ascii="Times New Roman" w:hAnsi="Times New Roman" w:cs="Times New Roman"/>
          <w:sz w:val="24"/>
          <w:szCs w:val="24"/>
          <w:shd w:val="clear" w:color="auto" w:fill="FFFFFF"/>
        </w:rPr>
        <w:t xml:space="preserve"> </w:t>
      </w:r>
      <w:r w:rsidRPr="00D72404">
        <w:rPr>
          <w:rFonts w:ascii="Times New Roman" w:hAnsi="Times New Roman" w:cs="Times New Roman"/>
          <w:i/>
          <w:sz w:val="24"/>
          <w:szCs w:val="24"/>
          <w:shd w:val="clear" w:color="auto" w:fill="FFFFFF"/>
        </w:rPr>
        <w:t>Journal of Agricultural Research Pesticides and Biofertilizers</w:t>
      </w:r>
      <w:r w:rsidRPr="001A07F7">
        <w:rPr>
          <w:rFonts w:ascii="Times New Roman" w:hAnsi="Times New Roman" w:cs="Times New Roman"/>
          <w:sz w:val="24"/>
          <w:szCs w:val="24"/>
          <w:shd w:val="clear" w:color="auto" w:fill="FFFFFF"/>
        </w:rPr>
        <w:t>, 3(5); DOI:http;//</w:t>
      </w:r>
      <w:hyperlink r:id="rId40" w:tgtFrame="_blank" w:history="1">
        <w:r w:rsidRPr="001A07F7">
          <w:rPr>
            <w:rStyle w:val="Hyperlink"/>
            <w:rFonts w:ascii="Times New Roman" w:hAnsi="Times New Roman" w:cs="Times New Roman"/>
            <w:color w:val="auto"/>
            <w:sz w:val="24"/>
            <w:szCs w:val="24"/>
            <w:shd w:val="clear" w:color="auto" w:fill="FFFFFF"/>
          </w:rPr>
          <w:t>doi.org/04.2022/1.1072</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Isin, S. &amp; Yildirim, I. (2007)</w:t>
      </w:r>
      <w:r w:rsidR="00D72404">
        <w:rPr>
          <w:rFonts w:ascii="Times New Roman" w:hAnsi="Times New Roman" w:cs="Times New Roman"/>
          <w:sz w:val="24"/>
          <w:szCs w:val="24"/>
        </w:rPr>
        <w:t>.</w:t>
      </w:r>
      <w:r w:rsidRPr="001A07F7">
        <w:rPr>
          <w:rFonts w:ascii="Times New Roman" w:hAnsi="Times New Roman" w:cs="Times New Roman"/>
          <w:sz w:val="24"/>
          <w:szCs w:val="24"/>
        </w:rPr>
        <w:t xml:space="preserve"> Fruit-growers' perceptions on the harmful effects of pesticides and their reflection on practices: The case of Kemalpasa, Turkey, </w:t>
      </w:r>
      <w:r w:rsidRPr="001A07F7">
        <w:rPr>
          <w:rFonts w:ascii="Times New Roman" w:hAnsi="Times New Roman" w:cs="Times New Roman"/>
          <w:i/>
          <w:iCs/>
          <w:sz w:val="24"/>
          <w:szCs w:val="24"/>
        </w:rPr>
        <w:t xml:space="preserve">Journal of Crop Protection, </w:t>
      </w:r>
      <w:r w:rsidRPr="001A07F7">
        <w:rPr>
          <w:rFonts w:ascii="Times New Roman" w:hAnsi="Times New Roman" w:cs="Times New Roman"/>
          <w:sz w:val="24"/>
          <w:szCs w:val="24"/>
        </w:rPr>
        <w:t>26</w:t>
      </w:r>
      <w:r w:rsidRPr="001A07F7">
        <w:rPr>
          <w:rFonts w:ascii="Times New Roman" w:hAnsi="Times New Roman" w:cs="Times New Roman"/>
          <w:b/>
          <w:bCs/>
          <w:sz w:val="24"/>
          <w:szCs w:val="24"/>
        </w:rPr>
        <w:t xml:space="preserve">: </w:t>
      </w:r>
      <w:r w:rsidRPr="001A07F7">
        <w:rPr>
          <w:rFonts w:ascii="Times New Roman" w:hAnsi="Times New Roman" w:cs="Times New Roman"/>
          <w:sz w:val="24"/>
          <w:szCs w:val="24"/>
        </w:rPr>
        <w:t>917-922.</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Ismail, B., Sameni, M. &amp;Halimah, M. (2011). Evaluation of Herbicide Pollution in the Kerian rice fields of Perak, Malaysia. </w:t>
      </w:r>
      <w:r w:rsidRPr="00025221">
        <w:rPr>
          <w:rFonts w:ascii="Times New Roman" w:hAnsi="Times New Roman" w:cs="Times New Roman"/>
          <w:i/>
          <w:sz w:val="24"/>
          <w:szCs w:val="24"/>
        </w:rPr>
        <w:t>World Appl. Sci.</w:t>
      </w:r>
      <w:r w:rsidRPr="001A07F7">
        <w:rPr>
          <w:rFonts w:ascii="Times New Roman" w:hAnsi="Times New Roman" w:cs="Times New Roman"/>
          <w:sz w:val="24"/>
          <w:szCs w:val="24"/>
        </w:rPr>
        <w:t xml:space="preserve"> J. 15, 05–13.</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Jamali</w:t>
      </w:r>
      <w:r w:rsidR="00025221">
        <w:rPr>
          <w:rFonts w:ascii="Times New Roman" w:hAnsi="Times New Roman" w:cs="Times New Roman"/>
          <w:sz w:val="24"/>
          <w:szCs w:val="24"/>
        </w:rPr>
        <w:t>,</w:t>
      </w:r>
      <w:r w:rsidRPr="001A07F7">
        <w:rPr>
          <w:rFonts w:ascii="Times New Roman" w:hAnsi="Times New Roman" w:cs="Times New Roman"/>
          <w:sz w:val="24"/>
          <w:szCs w:val="24"/>
        </w:rPr>
        <w:t xml:space="preserve"> A</w:t>
      </w:r>
      <w:r w:rsidR="00025221">
        <w:rPr>
          <w:rFonts w:ascii="Times New Roman" w:hAnsi="Times New Roman" w:cs="Times New Roman"/>
          <w:sz w:val="24"/>
          <w:szCs w:val="24"/>
        </w:rPr>
        <w:t>. A.,</w:t>
      </w:r>
      <w:r w:rsidRPr="001A07F7">
        <w:rPr>
          <w:rFonts w:ascii="Times New Roman" w:hAnsi="Times New Roman" w:cs="Times New Roman"/>
          <w:sz w:val="24"/>
          <w:szCs w:val="24"/>
        </w:rPr>
        <w:t xml:space="preserve"> Solangi</w:t>
      </w:r>
      <w:r w:rsidR="00025221">
        <w:rPr>
          <w:rFonts w:ascii="Times New Roman" w:hAnsi="Times New Roman" w:cs="Times New Roman"/>
          <w:sz w:val="24"/>
          <w:szCs w:val="24"/>
        </w:rPr>
        <w:t>,</w:t>
      </w:r>
      <w:r w:rsidRPr="001A07F7">
        <w:rPr>
          <w:rFonts w:ascii="Times New Roman" w:hAnsi="Times New Roman" w:cs="Times New Roman"/>
          <w:sz w:val="24"/>
          <w:szCs w:val="24"/>
        </w:rPr>
        <w:t xml:space="preserve"> A</w:t>
      </w:r>
      <w:r w:rsidR="00025221">
        <w:rPr>
          <w:rFonts w:ascii="Times New Roman" w:hAnsi="Times New Roman" w:cs="Times New Roman"/>
          <w:sz w:val="24"/>
          <w:szCs w:val="24"/>
        </w:rPr>
        <w:t xml:space="preserve">. </w:t>
      </w:r>
      <w:r w:rsidRPr="001A07F7">
        <w:rPr>
          <w:rFonts w:ascii="Times New Roman" w:hAnsi="Times New Roman" w:cs="Times New Roman"/>
          <w:sz w:val="24"/>
          <w:szCs w:val="24"/>
        </w:rPr>
        <w:t>R</w:t>
      </w:r>
      <w:r w:rsidR="00025221">
        <w:rPr>
          <w:rFonts w:ascii="Times New Roman" w:hAnsi="Times New Roman" w:cs="Times New Roman"/>
          <w:sz w:val="24"/>
          <w:szCs w:val="24"/>
        </w:rPr>
        <w:t>.</w:t>
      </w:r>
      <w:r w:rsidRPr="001A07F7">
        <w:rPr>
          <w:rFonts w:ascii="Times New Roman" w:hAnsi="Times New Roman" w:cs="Times New Roman"/>
          <w:sz w:val="24"/>
          <w:szCs w:val="24"/>
        </w:rPr>
        <w:t>, Najma</w:t>
      </w:r>
      <w:r w:rsidR="00025221">
        <w:rPr>
          <w:rFonts w:ascii="Times New Roman" w:hAnsi="Times New Roman" w:cs="Times New Roman"/>
          <w:sz w:val="24"/>
          <w:szCs w:val="24"/>
        </w:rPr>
        <w:t>,</w:t>
      </w:r>
      <w:r w:rsidRPr="001A07F7">
        <w:rPr>
          <w:rFonts w:ascii="Times New Roman" w:hAnsi="Times New Roman" w:cs="Times New Roman"/>
          <w:sz w:val="24"/>
          <w:szCs w:val="24"/>
        </w:rPr>
        <w:t xml:space="preserve"> M</w:t>
      </w:r>
      <w:r w:rsidR="00025221">
        <w:rPr>
          <w:rFonts w:ascii="Times New Roman" w:hAnsi="Times New Roman" w:cs="Times New Roman"/>
          <w:sz w:val="24"/>
          <w:szCs w:val="24"/>
        </w:rPr>
        <w:t>. &amp;</w:t>
      </w:r>
      <w:r w:rsidRPr="001A07F7">
        <w:rPr>
          <w:rFonts w:ascii="Times New Roman" w:hAnsi="Times New Roman" w:cs="Times New Roman"/>
          <w:sz w:val="24"/>
          <w:szCs w:val="24"/>
        </w:rPr>
        <w:t xml:space="preserve"> Nizamani</w:t>
      </w:r>
      <w:r w:rsidR="00025221">
        <w:rPr>
          <w:rFonts w:ascii="Times New Roman" w:hAnsi="Times New Roman" w:cs="Times New Roman"/>
          <w:sz w:val="24"/>
          <w:szCs w:val="24"/>
        </w:rPr>
        <w:t>,</w:t>
      </w:r>
      <w:r w:rsidRPr="001A07F7">
        <w:rPr>
          <w:rFonts w:ascii="Times New Roman" w:hAnsi="Times New Roman" w:cs="Times New Roman"/>
          <w:sz w:val="24"/>
          <w:szCs w:val="24"/>
        </w:rPr>
        <w:t xml:space="preserve"> S</w:t>
      </w:r>
      <w:r w:rsidR="00025221">
        <w:rPr>
          <w:rFonts w:ascii="Times New Roman" w:hAnsi="Times New Roman" w:cs="Times New Roman"/>
          <w:sz w:val="24"/>
          <w:szCs w:val="24"/>
        </w:rPr>
        <w:t xml:space="preserve">. </w:t>
      </w:r>
      <w:r w:rsidRPr="001A07F7">
        <w:rPr>
          <w:rFonts w:ascii="Times New Roman" w:hAnsi="Times New Roman" w:cs="Times New Roman"/>
          <w:sz w:val="24"/>
          <w:szCs w:val="24"/>
        </w:rPr>
        <w:t>M</w:t>
      </w:r>
      <w:r w:rsidR="00025221">
        <w:rPr>
          <w:rFonts w:ascii="Times New Roman" w:hAnsi="Times New Roman" w:cs="Times New Roman"/>
          <w:sz w:val="24"/>
          <w:szCs w:val="24"/>
        </w:rPr>
        <w:t>,</w:t>
      </w:r>
      <w:r w:rsidRPr="001A07F7">
        <w:rPr>
          <w:rFonts w:ascii="Times New Roman" w:hAnsi="Times New Roman" w:cs="Times New Roman"/>
          <w:sz w:val="24"/>
          <w:szCs w:val="24"/>
        </w:rPr>
        <w:t xml:space="preserve"> (2014). Current scenario of pesticide practices among farmers for vegetable production: A case study in Lower Sindh, Pakistan. </w:t>
      </w:r>
      <w:r w:rsidRPr="00025221">
        <w:rPr>
          <w:rFonts w:ascii="Times New Roman" w:hAnsi="Times New Roman" w:cs="Times New Roman"/>
          <w:i/>
          <w:sz w:val="24"/>
          <w:szCs w:val="24"/>
        </w:rPr>
        <w:t>Int. J. Dev.Sustain</w:t>
      </w:r>
      <w:r w:rsidRPr="001A07F7">
        <w:rPr>
          <w:rFonts w:ascii="Times New Roman" w:hAnsi="Times New Roman" w:cs="Times New Roman"/>
          <w:sz w:val="24"/>
          <w:szCs w:val="24"/>
        </w:rPr>
        <w:t>. 3(3):493-504.</w:t>
      </w:r>
    </w:p>
    <w:p w:rsidR="00A231B3"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Jayasooriya, H.</w:t>
      </w:r>
      <w:r w:rsidR="00025221">
        <w:rPr>
          <w:rFonts w:ascii="Times New Roman" w:hAnsi="Times New Roman" w:cs="Times New Roman"/>
          <w:sz w:val="24"/>
          <w:szCs w:val="24"/>
        </w:rPr>
        <w:t xml:space="preserve"> </w:t>
      </w:r>
      <w:r w:rsidRPr="001A07F7">
        <w:rPr>
          <w:rFonts w:ascii="Times New Roman" w:hAnsi="Times New Roman" w:cs="Times New Roman"/>
          <w:sz w:val="24"/>
          <w:szCs w:val="24"/>
        </w:rPr>
        <w:t>J.</w:t>
      </w:r>
      <w:r w:rsidR="00025221">
        <w:rPr>
          <w:rFonts w:ascii="Times New Roman" w:hAnsi="Times New Roman" w:cs="Times New Roman"/>
          <w:sz w:val="24"/>
          <w:szCs w:val="24"/>
        </w:rPr>
        <w:t xml:space="preserve"> C. &amp; Aheeyar, M. M.</w:t>
      </w:r>
      <w:r w:rsidRPr="001A07F7">
        <w:rPr>
          <w:rFonts w:ascii="Times New Roman" w:hAnsi="Times New Roman" w:cs="Times New Roman"/>
          <w:sz w:val="24"/>
          <w:szCs w:val="24"/>
        </w:rPr>
        <w:t xml:space="preserve"> (2016). Adoption and factors affecting on adoption of integrated pest management among vegetable farmers in Sri Lanka.</w:t>
      </w:r>
      <w:r w:rsidRPr="00025221">
        <w:rPr>
          <w:rFonts w:ascii="Times New Roman" w:hAnsi="Times New Roman" w:cs="Times New Roman"/>
          <w:i/>
          <w:sz w:val="24"/>
          <w:szCs w:val="24"/>
        </w:rPr>
        <w:t xml:space="preserve"> Procedia Food Sci.</w:t>
      </w:r>
      <w:r w:rsidRPr="001A07F7">
        <w:rPr>
          <w:rFonts w:ascii="Times New Roman" w:hAnsi="Times New Roman" w:cs="Times New Roman"/>
          <w:sz w:val="24"/>
          <w:szCs w:val="24"/>
        </w:rPr>
        <w:t xml:space="preserve"> 6: 208-212. </w:t>
      </w:r>
      <w:hyperlink r:id="rId41" w:history="1">
        <w:r w:rsidR="00A231B3" w:rsidRPr="001A07F7">
          <w:rPr>
            <w:rStyle w:val="Hyperlink"/>
            <w:rFonts w:ascii="Times New Roman" w:hAnsi="Times New Roman" w:cs="Times New Roman"/>
            <w:sz w:val="24"/>
            <w:szCs w:val="24"/>
          </w:rPr>
          <w:t>https://doi.org/10.1016/j.profoo.2016.02.052</w:t>
        </w:r>
      </w:hyperlink>
      <w:r w:rsidR="00A231B3" w:rsidRPr="001A07F7">
        <w:rPr>
          <w:rFonts w:ascii="Times New Roman" w:hAnsi="Times New Roman" w:cs="Times New Roman"/>
          <w:sz w:val="24"/>
          <w:szCs w:val="24"/>
        </w:rPr>
        <w:t>.</w:t>
      </w:r>
    </w:p>
    <w:p w:rsidR="00A231B3" w:rsidRPr="001A07F7" w:rsidRDefault="00A231B3"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Joshi, R.C., Matchoc,</w:t>
      </w:r>
      <w:r w:rsidR="00934959" w:rsidRPr="001A07F7">
        <w:rPr>
          <w:rFonts w:ascii="Times New Roman" w:hAnsi="Times New Roman" w:cs="Times New Roman"/>
          <w:sz w:val="24"/>
          <w:szCs w:val="24"/>
        </w:rPr>
        <w:t xml:space="preserve"> O.R.O., </w:t>
      </w:r>
      <w:r w:rsidRPr="001A07F7">
        <w:rPr>
          <w:rFonts w:ascii="Times New Roman" w:hAnsi="Times New Roman" w:cs="Times New Roman"/>
          <w:sz w:val="24"/>
          <w:szCs w:val="24"/>
        </w:rPr>
        <w:t xml:space="preserve">Bahatan, </w:t>
      </w:r>
      <w:r w:rsidR="00934959" w:rsidRPr="001A07F7">
        <w:rPr>
          <w:rFonts w:ascii="Times New Roman" w:hAnsi="Times New Roman" w:cs="Times New Roman"/>
          <w:sz w:val="24"/>
          <w:szCs w:val="24"/>
        </w:rPr>
        <w:t xml:space="preserve">R.G. </w:t>
      </w:r>
      <w:r w:rsidR="00025221">
        <w:rPr>
          <w:rFonts w:ascii="Times New Roman" w:hAnsi="Times New Roman" w:cs="Times New Roman"/>
          <w:sz w:val="24"/>
          <w:szCs w:val="24"/>
        </w:rPr>
        <w:t>&amp;</w:t>
      </w:r>
      <w:r w:rsidRPr="001A07F7">
        <w:rPr>
          <w:rFonts w:ascii="Times New Roman" w:hAnsi="Times New Roman" w:cs="Times New Roman"/>
          <w:sz w:val="24"/>
          <w:szCs w:val="24"/>
        </w:rPr>
        <w:t xml:space="preserve"> </w:t>
      </w:r>
      <w:r w:rsidR="00934959" w:rsidRPr="001A07F7">
        <w:rPr>
          <w:rFonts w:ascii="Times New Roman" w:hAnsi="Times New Roman" w:cs="Times New Roman"/>
          <w:sz w:val="24"/>
          <w:szCs w:val="24"/>
        </w:rPr>
        <w:t>Dela Pena, F.A. (</w:t>
      </w:r>
      <w:r w:rsidRPr="001A07F7">
        <w:rPr>
          <w:rFonts w:ascii="Times New Roman" w:hAnsi="Times New Roman" w:cs="Times New Roman"/>
          <w:sz w:val="24"/>
          <w:szCs w:val="24"/>
        </w:rPr>
        <w:t>2000</w:t>
      </w:r>
      <w:r w:rsidR="00934959" w:rsidRPr="001A07F7">
        <w:rPr>
          <w:rFonts w:ascii="Times New Roman" w:hAnsi="Times New Roman" w:cs="Times New Roman"/>
          <w:sz w:val="24"/>
          <w:szCs w:val="24"/>
        </w:rPr>
        <w:t>)</w:t>
      </w:r>
      <w:r w:rsidRPr="001A07F7">
        <w:rPr>
          <w:rFonts w:ascii="Times New Roman" w:hAnsi="Times New Roman" w:cs="Times New Roman"/>
          <w:sz w:val="24"/>
          <w:szCs w:val="24"/>
        </w:rPr>
        <w:t xml:space="preserve">. Farmers’ knowledge, attitudes and practices of rice crop and pest management at Ifugao Rice Terraces, Philippines. </w:t>
      </w:r>
      <w:r w:rsidRPr="00025221">
        <w:rPr>
          <w:rFonts w:ascii="Times New Roman" w:hAnsi="Times New Roman" w:cs="Times New Roman"/>
          <w:i/>
          <w:sz w:val="24"/>
          <w:szCs w:val="24"/>
        </w:rPr>
        <w:t>International Journal of Pest Management</w:t>
      </w:r>
      <w:r w:rsidRPr="001A07F7">
        <w:rPr>
          <w:rFonts w:ascii="Times New Roman" w:hAnsi="Times New Roman" w:cs="Times New Roman"/>
          <w:sz w:val="24"/>
          <w:szCs w:val="24"/>
        </w:rPr>
        <w:t xml:space="preserve"> 46: 43–48.</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Kakaei. H., Alavijeh, M. M., Mahboubi, M., Moghadam, R. M., Motlagh, F. Z.,Farasaty, F., &amp;</w:t>
      </w:r>
      <w:r w:rsidR="00025221">
        <w:rPr>
          <w:rFonts w:ascii="Times New Roman" w:hAnsi="Times New Roman" w:cs="Times New Roman"/>
          <w:sz w:val="24"/>
          <w:szCs w:val="24"/>
        </w:rPr>
        <w:t xml:space="preserve"> </w:t>
      </w:r>
      <w:r w:rsidRPr="001A07F7">
        <w:rPr>
          <w:rFonts w:ascii="Times New Roman" w:hAnsi="Times New Roman" w:cs="Times New Roman"/>
          <w:sz w:val="24"/>
          <w:szCs w:val="24"/>
        </w:rPr>
        <w:t>Jalilian, S. (2014). Factors related to personal protectiveequipment use between factory cement employ in Ilam, the west of Iran.</w:t>
      </w:r>
      <w:r w:rsidR="00025221">
        <w:rPr>
          <w:rFonts w:ascii="Times New Roman" w:hAnsi="Times New Roman" w:cs="Times New Roman"/>
          <w:sz w:val="24"/>
          <w:szCs w:val="24"/>
        </w:rPr>
        <w:t xml:space="preserve"> </w:t>
      </w:r>
      <w:r w:rsidRPr="001A07F7">
        <w:rPr>
          <w:rFonts w:ascii="Times New Roman" w:hAnsi="Times New Roman" w:cs="Times New Roman"/>
          <w:i/>
          <w:iCs/>
          <w:sz w:val="24"/>
          <w:szCs w:val="24"/>
        </w:rPr>
        <w:t>Journal of Science and Today's World</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3</w:t>
      </w:r>
      <w:r w:rsidRPr="001A07F7">
        <w:rPr>
          <w:rFonts w:ascii="Times New Roman" w:hAnsi="Times New Roman" w:cs="Times New Roman"/>
          <w:sz w:val="24"/>
          <w:szCs w:val="24"/>
        </w:rPr>
        <w:t>(2), 56-59.</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Kambewa, D., Changadeya, W., </w:t>
      </w:r>
      <w:r w:rsidR="00025221">
        <w:rPr>
          <w:rFonts w:ascii="Times New Roman" w:hAnsi="Times New Roman" w:cs="Times New Roman"/>
          <w:sz w:val="24"/>
          <w:szCs w:val="24"/>
        </w:rPr>
        <w:t>&amp;</w:t>
      </w:r>
      <w:r w:rsidRPr="001A07F7">
        <w:rPr>
          <w:rFonts w:ascii="Times New Roman" w:hAnsi="Times New Roman" w:cs="Times New Roman"/>
          <w:sz w:val="24"/>
          <w:szCs w:val="24"/>
        </w:rPr>
        <w:t xml:space="preserve"> Aggrey, A. (2012)</w:t>
      </w:r>
      <w:r w:rsidR="00025221">
        <w:rPr>
          <w:rFonts w:ascii="Times New Roman" w:hAnsi="Times New Roman" w:cs="Times New Roman"/>
          <w:sz w:val="24"/>
          <w:szCs w:val="24"/>
        </w:rPr>
        <w:t>.</w:t>
      </w:r>
      <w:r w:rsidRPr="001A07F7">
        <w:rPr>
          <w:rFonts w:ascii="Times New Roman" w:hAnsi="Times New Roman" w:cs="Times New Roman"/>
          <w:sz w:val="24"/>
          <w:szCs w:val="24"/>
        </w:rPr>
        <w:t xml:space="preserve"> Farmer’s </w:t>
      </w:r>
      <w:r w:rsidR="00025221" w:rsidRPr="001A07F7">
        <w:rPr>
          <w:rFonts w:ascii="Times New Roman" w:hAnsi="Times New Roman" w:cs="Times New Roman"/>
          <w:sz w:val="24"/>
          <w:szCs w:val="24"/>
        </w:rPr>
        <w:t>adoption potential of improved banana production technique</w:t>
      </w:r>
      <w:r w:rsidRPr="001A07F7">
        <w:rPr>
          <w:rFonts w:ascii="Times New Roman" w:hAnsi="Times New Roman" w:cs="Times New Roman"/>
          <w:sz w:val="24"/>
          <w:szCs w:val="24"/>
        </w:rPr>
        <w:t xml:space="preserve"> in Malawi. Inventory of University of Malawi studies.</w:t>
      </w:r>
    </w:p>
    <w:p w:rsidR="0068407A" w:rsidRPr="001A07F7" w:rsidRDefault="0068407A"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 xml:space="preserve">Karamidehkordi, E. and Hashemi, A. (2010). Farmers’ knowledge of Integrated Pest Management: A case study in the Zanjan Province in Iran. </w:t>
      </w:r>
      <w:r w:rsidRPr="00025221">
        <w:rPr>
          <w:rFonts w:ascii="Times New Roman" w:hAnsi="Times New Roman" w:cs="Times New Roman"/>
          <w:i/>
          <w:sz w:val="24"/>
          <w:szCs w:val="24"/>
        </w:rPr>
        <w:t>Innovation and Sustainable Development in Agriculture and Food Symposium,</w:t>
      </w:r>
      <w:r w:rsidRPr="001A07F7">
        <w:rPr>
          <w:rFonts w:ascii="Times New Roman" w:hAnsi="Times New Roman" w:cs="Times New Roman"/>
          <w:sz w:val="24"/>
          <w:szCs w:val="24"/>
        </w:rPr>
        <w:t xml:space="preserve"> ISDA 2010, 28 June – 1 July 2010, Montpellier, France.</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Karunamoorthi, K., Mohammed, M., &amp;</w:t>
      </w:r>
      <w:r w:rsidR="00025221">
        <w:rPr>
          <w:rFonts w:ascii="Times New Roman" w:hAnsi="Times New Roman" w:cs="Times New Roman"/>
          <w:sz w:val="24"/>
          <w:szCs w:val="24"/>
        </w:rPr>
        <w:t xml:space="preserve"> </w:t>
      </w:r>
      <w:r w:rsidRPr="001A07F7">
        <w:rPr>
          <w:rFonts w:ascii="Times New Roman" w:hAnsi="Times New Roman" w:cs="Times New Roman"/>
          <w:sz w:val="24"/>
          <w:szCs w:val="24"/>
        </w:rPr>
        <w:t xml:space="preserve">Wassie, F. (2012). Knowledge and practices of farmers with reference to pesticide management: Implications on human health. </w:t>
      </w:r>
      <w:r w:rsidRPr="001A07F7">
        <w:rPr>
          <w:rFonts w:ascii="Times New Roman" w:hAnsi="Times New Roman" w:cs="Times New Roman"/>
          <w:i/>
          <w:iCs/>
          <w:sz w:val="24"/>
          <w:szCs w:val="24"/>
        </w:rPr>
        <w:t>Architectural Environment Occupational Health</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67</w:t>
      </w:r>
      <w:r w:rsidRPr="001A07F7">
        <w:rPr>
          <w:rFonts w:ascii="Times New Roman" w:hAnsi="Times New Roman" w:cs="Times New Roman"/>
          <w:sz w:val="24"/>
          <w:szCs w:val="24"/>
        </w:rPr>
        <w:t>(2), 109-116.</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Kebe, K. &amp;</w:t>
      </w:r>
      <w:r w:rsidR="00E9590C"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Sembene, M. (2011). Cowpea (Vigna unguiculata (L.) Walp) </w:t>
      </w:r>
      <w:r w:rsidR="00025221" w:rsidRPr="001A07F7">
        <w:rPr>
          <w:rFonts w:ascii="Times New Roman" w:hAnsi="Times New Roman" w:cs="Times New Roman"/>
          <w:sz w:val="24"/>
          <w:szCs w:val="24"/>
        </w:rPr>
        <w:t>field infestation by the bruchids</w:t>
      </w:r>
      <w:r w:rsidRPr="001A07F7">
        <w:rPr>
          <w:rFonts w:ascii="Times New Roman" w:hAnsi="Times New Roman" w:cs="Times New Roman"/>
          <w:sz w:val="24"/>
          <w:szCs w:val="24"/>
        </w:rPr>
        <w:t xml:space="preserve"> (Coleoptera: Bruchidae) in </w:t>
      </w:r>
      <w:r w:rsidR="00025221">
        <w:rPr>
          <w:rFonts w:ascii="Times New Roman" w:hAnsi="Times New Roman" w:cs="Times New Roman"/>
          <w:sz w:val="24"/>
          <w:szCs w:val="24"/>
        </w:rPr>
        <w:t>n</w:t>
      </w:r>
      <w:r w:rsidRPr="001A07F7">
        <w:rPr>
          <w:rFonts w:ascii="Times New Roman" w:hAnsi="Times New Roman" w:cs="Times New Roman"/>
          <w:sz w:val="24"/>
          <w:szCs w:val="24"/>
        </w:rPr>
        <w:t xml:space="preserve">orthern Senegal: Preliminary </w:t>
      </w:r>
      <w:r w:rsidR="00025221" w:rsidRPr="001A07F7">
        <w:rPr>
          <w:rFonts w:ascii="Times New Roman" w:hAnsi="Times New Roman" w:cs="Times New Roman"/>
          <w:sz w:val="24"/>
          <w:szCs w:val="24"/>
        </w:rPr>
        <w:t>biological and ecological data.</w:t>
      </w:r>
      <w:r w:rsidRPr="001A07F7">
        <w:rPr>
          <w:rFonts w:ascii="Times New Roman" w:hAnsi="Times New Roman" w:cs="Times New Roman"/>
          <w:sz w:val="24"/>
          <w:szCs w:val="24"/>
        </w:rPr>
        <w:t xml:space="preserve"> </w:t>
      </w:r>
      <w:r w:rsidRPr="00025221">
        <w:rPr>
          <w:rFonts w:ascii="Times New Roman" w:hAnsi="Times New Roman" w:cs="Times New Roman"/>
          <w:i/>
          <w:sz w:val="24"/>
          <w:szCs w:val="24"/>
        </w:rPr>
        <w:t>Journal of Applied Biosciences</w:t>
      </w:r>
      <w:r w:rsidRPr="001A07F7">
        <w:rPr>
          <w:rFonts w:ascii="Times New Roman" w:hAnsi="Times New Roman" w:cs="Times New Roman"/>
          <w:sz w:val="24"/>
          <w:szCs w:val="24"/>
        </w:rPr>
        <w:t xml:space="preserve"> 41: 2788 – 2796 ISSN 1997–5902. Available from: http://www.m.elewa.org/JABS/2011/41/6.pdf [Accessed 15th June, 2020].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color w:val="000000"/>
          <w:sz w:val="24"/>
          <w:szCs w:val="24"/>
        </w:rPr>
        <w:t>Kebede, E. (</w:t>
      </w:r>
      <w:r w:rsidRPr="001A07F7">
        <w:rPr>
          <w:rFonts w:ascii="Times New Roman" w:hAnsi="Times New Roman" w:cs="Times New Roman"/>
          <w:sz w:val="24"/>
          <w:szCs w:val="24"/>
        </w:rPr>
        <w:t xml:space="preserve">2020). Grain legumes production and productivityin Ethiopian smallholder agricultural system,contribution to livelihoods and the way forward.Cogent Food &amp; Agriculture, 6(1), 1722353. </w:t>
      </w:r>
      <w:hyperlink r:id="rId42" w:history="1">
        <w:r w:rsidRPr="001A07F7">
          <w:rPr>
            <w:rStyle w:val="Hyperlink"/>
            <w:rFonts w:ascii="Times New Roman" w:hAnsi="Times New Roman" w:cs="Times New Roman"/>
            <w:sz w:val="24"/>
            <w:szCs w:val="24"/>
          </w:rPr>
          <w:t>https://doi.org/10.1080/23311932.2020.1722353</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Kebede E. &amp;</w:t>
      </w:r>
      <w:r w:rsidR="00E9590C" w:rsidRPr="001A07F7">
        <w:rPr>
          <w:rFonts w:ascii="Times New Roman" w:hAnsi="Times New Roman" w:cs="Times New Roman"/>
          <w:sz w:val="24"/>
          <w:szCs w:val="24"/>
        </w:rPr>
        <w:t xml:space="preserve"> </w:t>
      </w:r>
      <w:r w:rsidRPr="001A07F7">
        <w:rPr>
          <w:rFonts w:ascii="Times New Roman" w:hAnsi="Times New Roman" w:cs="Times New Roman"/>
          <w:sz w:val="24"/>
          <w:szCs w:val="24"/>
        </w:rPr>
        <w:t>Bekeko Z. (2020)</w:t>
      </w:r>
      <w:r w:rsidR="002201E0">
        <w:rPr>
          <w:rFonts w:ascii="Times New Roman" w:hAnsi="Times New Roman" w:cs="Times New Roman"/>
          <w:sz w:val="24"/>
          <w:szCs w:val="24"/>
        </w:rPr>
        <w:t>.</w:t>
      </w:r>
      <w:r w:rsidRPr="001A07F7">
        <w:rPr>
          <w:rFonts w:ascii="Times New Roman" w:hAnsi="Times New Roman" w:cs="Times New Roman"/>
          <w:sz w:val="24"/>
          <w:szCs w:val="24"/>
        </w:rPr>
        <w:t xml:space="preserve"> Expounding the production and importance of cowpea (</w:t>
      </w:r>
      <w:r w:rsidRPr="001A07F7">
        <w:rPr>
          <w:rFonts w:ascii="Times New Roman" w:hAnsi="Times New Roman" w:cs="Times New Roman"/>
          <w:i/>
          <w:iCs/>
          <w:sz w:val="24"/>
          <w:szCs w:val="24"/>
        </w:rPr>
        <w:t>Vignaunguiculata</w:t>
      </w:r>
      <w:r w:rsidRPr="001A07F7">
        <w:rPr>
          <w:rFonts w:ascii="Times New Roman" w:hAnsi="Times New Roman" w:cs="Times New Roman"/>
          <w:sz w:val="24"/>
          <w:szCs w:val="24"/>
        </w:rPr>
        <w:t xml:space="preserve">(L.) Walp.) in Ethiopia, Cogent Food &amp; Agriculture, 6:1, 1769805. </w:t>
      </w:r>
      <w:hyperlink r:id="rId43" w:history="1">
        <w:r w:rsidRPr="001A07F7">
          <w:rPr>
            <w:rStyle w:val="Hyperlink"/>
            <w:rFonts w:ascii="Times New Roman" w:hAnsi="Times New Roman" w:cs="Times New Roman"/>
            <w:sz w:val="24"/>
            <w:szCs w:val="24"/>
          </w:rPr>
          <w:t>https://doi.org/10.1080/23311932.2020.1769805</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 xml:space="preserve">Kemabonta, K. A. </w:t>
      </w:r>
      <w:r w:rsidR="00025221">
        <w:rPr>
          <w:rFonts w:ascii="Times New Roman" w:hAnsi="Times New Roman" w:cs="Times New Roman"/>
          <w:sz w:val="24"/>
          <w:szCs w:val="24"/>
        </w:rPr>
        <w:t>&amp; Odebiyi (2005)</w:t>
      </w:r>
      <w:r w:rsidR="002201E0">
        <w:rPr>
          <w:rFonts w:ascii="Times New Roman" w:hAnsi="Times New Roman" w:cs="Times New Roman"/>
          <w:sz w:val="24"/>
          <w:szCs w:val="24"/>
        </w:rPr>
        <w:t>.</w:t>
      </w:r>
      <w:r w:rsidR="00025221">
        <w:rPr>
          <w:rFonts w:ascii="Times New Roman" w:hAnsi="Times New Roman" w:cs="Times New Roman"/>
          <w:sz w:val="24"/>
          <w:szCs w:val="24"/>
        </w:rPr>
        <w:t xml:space="preserve"> </w:t>
      </w:r>
      <w:r w:rsidRPr="001A07F7">
        <w:rPr>
          <w:rFonts w:ascii="Times New Roman" w:hAnsi="Times New Roman" w:cs="Times New Roman"/>
          <w:sz w:val="24"/>
          <w:szCs w:val="24"/>
        </w:rPr>
        <w:t xml:space="preserve">Susceptibility of the life stages of </w:t>
      </w:r>
      <w:r w:rsidRPr="001A07F7">
        <w:rPr>
          <w:rFonts w:ascii="Times New Roman" w:hAnsi="Times New Roman" w:cs="Times New Roman"/>
          <w:i/>
          <w:iCs/>
          <w:sz w:val="24"/>
          <w:szCs w:val="24"/>
        </w:rPr>
        <w:t xml:space="preserve">Callosobruchus maculatus </w:t>
      </w:r>
      <w:r w:rsidRPr="001A07F7">
        <w:rPr>
          <w:rFonts w:ascii="Times New Roman" w:hAnsi="Times New Roman" w:cs="Times New Roman"/>
          <w:sz w:val="24"/>
          <w:szCs w:val="24"/>
        </w:rPr>
        <w:t>Tab. (coleoptera: Bruchidae) to</w:t>
      </w:r>
      <w:r w:rsidR="00025221">
        <w:rPr>
          <w:rFonts w:ascii="Times New Roman" w:hAnsi="Times New Roman" w:cs="Times New Roman"/>
          <w:sz w:val="24"/>
          <w:szCs w:val="24"/>
        </w:rPr>
        <w:t xml:space="preserve"> diflubenzaron in cowpea seeds.</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 xml:space="preserve">Journal of plant diseases and protection </w:t>
      </w:r>
      <w:r w:rsidRPr="001A07F7">
        <w:rPr>
          <w:rFonts w:ascii="Times New Roman" w:hAnsi="Times New Roman" w:cs="Times New Roman"/>
          <w:sz w:val="24"/>
          <w:szCs w:val="24"/>
        </w:rPr>
        <w:t xml:space="preserve">Vol. 112(2), pp. 193-999.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Kesavachandran, C.</w:t>
      </w:r>
      <w:r w:rsidR="000B19EE">
        <w:rPr>
          <w:rFonts w:ascii="Times New Roman" w:hAnsi="Times New Roman" w:cs="Times New Roman"/>
          <w:sz w:val="24"/>
          <w:szCs w:val="24"/>
        </w:rPr>
        <w:t xml:space="preserve"> </w:t>
      </w:r>
      <w:r w:rsidRPr="001A07F7">
        <w:rPr>
          <w:rFonts w:ascii="Times New Roman" w:hAnsi="Times New Roman" w:cs="Times New Roman"/>
          <w:sz w:val="24"/>
          <w:szCs w:val="24"/>
        </w:rPr>
        <w:t>N., Fareed, M., Pathak, M.</w:t>
      </w:r>
      <w:r w:rsidR="000B19EE">
        <w:rPr>
          <w:rFonts w:ascii="Times New Roman" w:hAnsi="Times New Roman" w:cs="Times New Roman"/>
          <w:sz w:val="24"/>
          <w:szCs w:val="24"/>
        </w:rPr>
        <w:t xml:space="preserve"> K., Bihari, V., Mathur, N. &amp;</w:t>
      </w:r>
      <w:r w:rsidRPr="001A07F7">
        <w:rPr>
          <w:rFonts w:ascii="Times New Roman" w:hAnsi="Times New Roman" w:cs="Times New Roman"/>
          <w:sz w:val="24"/>
          <w:szCs w:val="24"/>
        </w:rPr>
        <w:t xml:space="preserve"> Srivastava, A. K., (2009). Adverse health effects of pesticides in agrarian populati</w:t>
      </w:r>
      <w:r w:rsidR="002201E0">
        <w:rPr>
          <w:rFonts w:ascii="Times New Roman" w:hAnsi="Times New Roman" w:cs="Times New Roman"/>
          <w:sz w:val="24"/>
          <w:szCs w:val="24"/>
        </w:rPr>
        <w:t>ons of developing countries.</w:t>
      </w:r>
      <w:r w:rsidRPr="001A07F7">
        <w:rPr>
          <w:rFonts w:ascii="Times New Roman" w:hAnsi="Times New Roman" w:cs="Times New Roman"/>
          <w:sz w:val="24"/>
          <w:szCs w:val="24"/>
        </w:rPr>
        <w:t xml:space="preserve"> </w:t>
      </w:r>
      <w:r w:rsidRPr="002201E0">
        <w:rPr>
          <w:rFonts w:ascii="Times New Roman" w:hAnsi="Times New Roman" w:cs="Times New Roman"/>
          <w:i/>
          <w:sz w:val="24"/>
          <w:szCs w:val="24"/>
        </w:rPr>
        <w:t>Reviews of Environmental Contamination and Toxicology</w:t>
      </w:r>
      <w:r w:rsidRPr="001A07F7">
        <w:rPr>
          <w:rFonts w:ascii="Times New Roman" w:hAnsi="Times New Roman" w:cs="Times New Roman"/>
          <w:sz w:val="24"/>
          <w:szCs w:val="24"/>
        </w:rPr>
        <w:t>, vol 200. Springer US, pp. 33–52</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FF"/>
          <w:sz w:val="24"/>
          <w:szCs w:val="24"/>
        </w:rPr>
      </w:pPr>
      <w:r w:rsidRPr="001A07F7">
        <w:rPr>
          <w:rFonts w:ascii="Times New Roman" w:hAnsi="Times New Roman" w:cs="Times New Roman"/>
          <w:color w:val="000000"/>
          <w:sz w:val="24"/>
          <w:szCs w:val="24"/>
        </w:rPr>
        <w:t>Khan, M., Mahmood, H.</w:t>
      </w:r>
      <w:r w:rsidR="000B19EE">
        <w:rPr>
          <w:rFonts w:ascii="Times New Roman" w:hAnsi="Times New Roman" w:cs="Times New Roman"/>
          <w:color w:val="000000"/>
          <w:sz w:val="24"/>
          <w:szCs w:val="24"/>
        </w:rPr>
        <w:t xml:space="preserve"> Z. &amp; Damalas, C.A.</w:t>
      </w:r>
      <w:r w:rsidRPr="001A07F7">
        <w:rPr>
          <w:rFonts w:ascii="Times New Roman" w:hAnsi="Times New Roman" w:cs="Times New Roman"/>
          <w:color w:val="000000"/>
          <w:sz w:val="24"/>
          <w:szCs w:val="24"/>
        </w:rPr>
        <w:t xml:space="preserve"> (2015). </w:t>
      </w:r>
      <w:r w:rsidRPr="001A07F7">
        <w:rPr>
          <w:rFonts w:ascii="Times New Roman" w:hAnsi="Times New Roman" w:cs="Times New Roman"/>
          <w:color w:val="000000" w:themeColor="text1"/>
          <w:sz w:val="24"/>
          <w:szCs w:val="24"/>
        </w:rPr>
        <w:t xml:space="preserve">Pesticide use and risk perceptions amongfarmers in the cotton belt of Punjab, Pakistan. </w:t>
      </w:r>
      <w:r w:rsidRPr="000B19EE">
        <w:rPr>
          <w:rFonts w:ascii="Times New Roman" w:hAnsi="Times New Roman" w:cs="Times New Roman"/>
          <w:i/>
          <w:color w:val="000000" w:themeColor="text1"/>
          <w:sz w:val="24"/>
          <w:szCs w:val="24"/>
        </w:rPr>
        <w:t>Crop Prot</w:t>
      </w:r>
      <w:r w:rsidRPr="001A07F7">
        <w:rPr>
          <w:rFonts w:ascii="Times New Roman" w:hAnsi="Times New Roman" w:cs="Times New Roman"/>
          <w:color w:val="000000" w:themeColor="text1"/>
          <w:sz w:val="24"/>
          <w:szCs w:val="24"/>
        </w:rPr>
        <w:t>. 67, 184–190</w:t>
      </w:r>
      <w:r w:rsidRPr="001A07F7">
        <w:rPr>
          <w:rFonts w:ascii="Times New Roman" w:hAnsi="Times New Roman" w:cs="Times New Roman"/>
          <w:color w:val="0000FF"/>
          <w:sz w:val="24"/>
          <w:szCs w:val="24"/>
        </w:rPr>
        <w:t>.</w:t>
      </w:r>
    </w:p>
    <w:p w:rsidR="00A67B6C" w:rsidRPr="001A07F7" w:rsidRDefault="00A67B6C"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FF"/>
          <w:sz w:val="24"/>
          <w:szCs w:val="24"/>
        </w:rPr>
      </w:pPr>
      <w:r w:rsidRPr="001A07F7">
        <w:rPr>
          <w:rFonts w:ascii="Times New Roman" w:hAnsi="Times New Roman" w:cs="Times New Roman"/>
          <w:sz w:val="24"/>
          <w:szCs w:val="24"/>
        </w:rPr>
        <w:t xml:space="preserve">Khidir, A. A. (2020). Awareness and Use of Mobile Phone Apps by Farmers in North West Nigeria. </w:t>
      </w:r>
      <w:r w:rsidRPr="000B19EE">
        <w:rPr>
          <w:rFonts w:ascii="Times New Roman" w:hAnsi="Times New Roman" w:cs="Times New Roman"/>
          <w:i/>
          <w:sz w:val="24"/>
          <w:szCs w:val="24"/>
        </w:rPr>
        <w:t>Unpublished PhD thesis.</w:t>
      </w:r>
      <w:r w:rsidRPr="001A07F7">
        <w:rPr>
          <w:rFonts w:ascii="Times New Roman" w:hAnsi="Times New Roman" w:cs="Times New Roman"/>
          <w:sz w:val="24"/>
          <w:szCs w:val="24"/>
        </w:rPr>
        <w:t xml:space="preserve"> Department of Agricultural Economics and Extension, North West University. </w:t>
      </w:r>
    </w:p>
    <w:p w:rsidR="00BE69B1" w:rsidRPr="001A07F7" w:rsidRDefault="00BE69B1" w:rsidP="00F96146">
      <w:pPr>
        <w:autoSpaceDE w:val="0"/>
        <w:autoSpaceDN w:val="0"/>
        <w:adjustRightInd w:val="0"/>
        <w:spacing w:before="100" w:beforeAutospacing="1" w:after="0" w:line="240" w:lineRule="auto"/>
        <w:ind w:left="720" w:hanging="720"/>
        <w:jc w:val="both"/>
        <w:rPr>
          <w:rFonts w:ascii="Times New Roman" w:hAnsi="Times New Roman" w:cs="Times New Roman"/>
          <w:color w:val="000000"/>
          <w:sz w:val="24"/>
          <w:szCs w:val="24"/>
        </w:rPr>
      </w:pPr>
      <w:r w:rsidRPr="001A07F7">
        <w:rPr>
          <w:rFonts w:ascii="Times New Roman" w:hAnsi="Times New Roman" w:cs="Times New Roman"/>
          <w:sz w:val="24"/>
          <w:szCs w:val="24"/>
        </w:rPr>
        <w:t xml:space="preserve">Kishi, M. </w:t>
      </w:r>
      <w:r w:rsidR="000B19EE">
        <w:rPr>
          <w:rFonts w:ascii="Times New Roman" w:hAnsi="Times New Roman" w:cs="Times New Roman"/>
          <w:sz w:val="24"/>
          <w:szCs w:val="24"/>
        </w:rPr>
        <w:t>(</w:t>
      </w:r>
      <w:r w:rsidRPr="001A07F7">
        <w:rPr>
          <w:rFonts w:ascii="Times New Roman" w:hAnsi="Times New Roman" w:cs="Times New Roman"/>
          <w:sz w:val="24"/>
          <w:szCs w:val="24"/>
        </w:rPr>
        <w:t>2002</w:t>
      </w:r>
      <w:r w:rsidR="000B19EE">
        <w:rPr>
          <w:rFonts w:ascii="Times New Roman" w:hAnsi="Times New Roman" w:cs="Times New Roman"/>
          <w:sz w:val="24"/>
          <w:szCs w:val="24"/>
        </w:rPr>
        <w:t>)</w:t>
      </w:r>
      <w:r w:rsidRPr="001A07F7">
        <w:rPr>
          <w:rFonts w:ascii="Times New Roman" w:hAnsi="Times New Roman" w:cs="Times New Roman"/>
          <w:sz w:val="24"/>
          <w:szCs w:val="24"/>
        </w:rPr>
        <w:t xml:space="preserve">. Farmers’ perceptions of pesticides, and resultant health problems from exposures. </w:t>
      </w:r>
      <w:r w:rsidRPr="000B19EE">
        <w:rPr>
          <w:rFonts w:ascii="Times New Roman" w:hAnsi="Times New Roman" w:cs="Times New Roman"/>
          <w:i/>
          <w:sz w:val="24"/>
          <w:szCs w:val="24"/>
        </w:rPr>
        <w:t>International Journal of Occupational and Environmental Health</w:t>
      </w:r>
      <w:r w:rsidRPr="001A07F7">
        <w:rPr>
          <w:rFonts w:ascii="Times New Roman" w:hAnsi="Times New Roman" w:cs="Times New Roman"/>
          <w:sz w:val="24"/>
          <w:szCs w:val="24"/>
        </w:rPr>
        <w:t xml:space="preserve"> 8: 175–181</w:t>
      </w:r>
    </w:p>
    <w:p w:rsidR="00802F18" w:rsidRPr="001A07F7" w:rsidRDefault="000B19EE" w:rsidP="00802F18">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Knowler, D.</w:t>
      </w:r>
      <w:r w:rsidR="00D7063C" w:rsidRPr="001A07F7">
        <w:rPr>
          <w:rFonts w:ascii="Times New Roman" w:hAnsi="Times New Roman" w:cs="Times New Roman"/>
          <w:sz w:val="24"/>
          <w:szCs w:val="24"/>
        </w:rPr>
        <w:t xml:space="preserve"> &amp; Bradshaw, B. (2007). Farmers’ adoption of conservation agriculture: A review</w:t>
      </w:r>
      <w:r>
        <w:rPr>
          <w:rFonts w:ascii="Times New Roman" w:hAnsi="Times New Roman" w:cs="Times New Roman"/>
          <w:sz w:val="24"/>
          <w:szCs w:val="24"/>
        </w:rPr>
        <w:t xml:space="preserve"> </w:t>
      </w:r>
      <w:r w:rsidR="00D7063C" w:rsidRPr="001A07F7">
        <w:rPr>
          <w:rFonts w:ascii="Times New Roman" w:hAnsi="Times New Roman" w:cs="Times New Roman"/>
          <w:sz w:val="24"/>
          <w:szCs w:val="24"/>
        </w:rPr>
        <w:t xml:space="preserve">and synthesis of recent research. </w:t>
      </w:r>
      <w:r w:rsidR="00D7063C" w:rsidRPr="001A07F7">
        <w:rPr>
          <w:rFonts w:ascii="Times New Roman" w:hAnsi="Times New Roman" w:cs="Times New Roman"/>
          <w:i/>
          <w:iCs/>
          <w:sz w:val="24"/>
          <w:szCs w:val="24"/>
        </w:rPr>
        <w:t>Food policy, 32</w:t>
      </w:r>
      <w:r w:rsidR="00D7063C" w:rsidRPr="001A07F7">
        <w:rPr>
          <w:rFonts w:ascii="Times New Roman" w:hAnsi="Times New Roman" w:cs="Times New Roman"/>
          <w:sz w:val="24"/>
          <w:szCs w:val="24"/>
        </w:rPr>
        <w:t>(1), 25-48.</w:t>
      </w:r>
    </w:p>
    <w:p w:rsidR="00802F18" w:rsidRPr="001A07F7" w:rsidRDefault="00802F18" w:rsidP="00802F18">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Kolawole, E. A., Owolabi, A. O., Ajala, A. O. &amp; Onuh, C. (2017). Factors Influencing Adoption of Improved Sweet Potato Technology in Kwara State. Moor Journal of Agricultural Research 18, 151 - 161, 2017 </w:t>
      </w:r>
    </w:p>
    <w:p w:rsidR="00E9590C" w:rsidRPr="001A07F7" w:rsidRDefault="00E9590C" w:rsidP="00E9590C">
      <w:pPr>
        <w:autoSpaceDE w:val="0"/>
        <w:autoSpaceDN w:val="0"/>
        <w:adjustRightInd w:val="0"/>
        <w:spacing w:before="100" w:beforeAutospacing="1" w:after="0" w:line="240" w:lineRule="auto"/>
        <w:ind w:left="540" w:hanging="540"/>
        <w:jc w:val="both"/>
        <w:rPr>
          <w:rFonts w:ascii="Times New Roman" w:hAnsi="Times New Roman" w:cs="Times New Roman"/>
          <w:sz w:val="24"/>
          <w:szCs w:val="24"/>
        </w:rPr>
      </w:pPr>
      <w:r w:rsidRPr="001A07F7">
        <w:rPr>
          <w:rFonts w:ascii="Times New Roman" w:hAnsi="Times New Roman" w:cs="Times New Roman"/>
          <w:sz w:val="24"/>
          <w:szCs w:val="24"/>
        </w:rPr>
        <w:t xml:space="preserve">Komolafe, S. E., Akangbe, J. A., Ajibola, B. O. &amp; Dairo, O. D.  (2015). Influence of </w:t>
      </w:r>
      <w:r w:rsidR="000B19EE" w:rsidRPr="001A07F7">
        <w:rPr>
          <w:rFonts w:ascii="Times New Roman" w:hAnsi="Times New Roman" w:cs="Times New Roman"/>
          <w:sz w:val="24"/>
          <w:szCs w:val="24"/>
        </w:rPr>
        <w:t xml:space="preserve">developmental strategies on agricultural development </w:t>
      </w:r>
      <w:r w:rsidRPr="001A07F7">
        <w:rPr>
          <w:rFonts w:ascii="Times New Roman" w:hAnsi="Times New Roman" w:cs="Times New Roman"/>
          <w:sz w:val="24"/>
          <w:szCs w:val="24"/>
        </w:rPr>
        <w:t xml:space="preserve">in Ilorin South Local Government Area of Kwara State, Nigeria. </w:t>
      </w:r>
      <w:r w:rsidRPr="000B19EE">
        <w:rPr>
          <w:rFonts w:ascii="Times New Roman" w:hAnsi="Times New Roman" w:cs="Times New Roman"/>
          <w:i/>
          <w:sz w:val="24"/>
          <w:szCs w:val="24"/>
        </w:rPr>
        <w:t>Ghana Journal of Science, Technology and Development</w:t>
      </w:r>
      <w:r w:rsidRPr="001A07F7">
        <w:rPr>
          <w:rFonts w:ascii="Times New Roman" w:hAnsi="Times New Roman" w:cs="Times New Roman"/>
          <w:sz w:val="24"/>
          <w:szCs w:val="24"/>
        </w:rPr>
        <w:t xml:space="preserve"> Volume 2, No. 1. April 2015</w:t>
      </w:r>
      <w:r w:rsidR="000B19EE">
        <w:rPr>
          <w:rFonts w:ascii="Times New Roman" w:hAnsi="Times New Roman" w:cs="Times New Roman"/>
          <w:sz w:val="24"/>
          <w:szCs w:val="24"/>
        </w:rPr>
        <w:t>.</w:t>
      </w:r>
      <w:r w:rsidRPr="001A07F7">
        <w:rPr>
          <w:rFonts w:ascii="Times New Roman" w:hAnsi="Times New Roman" w:cs="Times New Roman"/>
          <w:sz w:val="24"/>
          <w:szCs w:val="24"/>
        </w:rPr>
        <w:t xml:space="preserve">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Kotey, D., Gbewonyo, W. &amp;</w:t>
      </w:r>
      <w:r w:rsidR="000B19EE">
        <w:rPr>
          <w:rFonts w:ascii="Times New Roman" w:hAnsi="Times New Roman" w:cs="Times New Roman"/>
          <w:sz w:val="24"/>
          <w:szCs w:val="24"/>
        </w:rPr>
        <w:t xml:space="preserve"> </w:t>
      </w:r>
      <w:r w:rsidRPr="001A07F7">
        <w:rPr>
          <w:rFonts w:ascii="Times New Roman" w:hAnsi="Times New Roman" w:cs="Times New Roman"/>
          <w:sz w:val="24"/>
          <w:szCs w:val="24"/>
        </w:rPr>
        <w:t xml:space="preserve">Afreh-Nuamah (2008) High Chlorpyrifos levels on vegetables in Ghana. </w:t>
      </w:r>
      <w:r w:rsidRPr="001A07F7">
        <w:rPr>
          <w:rFonts w:ascii="Times New Roman" w:hAnsi="Times New Roman" w:cs="Times New Roman"/>
          <w:i/>
          <w:iCs/>
          <w:sz w:val="24"/>
          <w:szCs w:val="24"/>
        </w:rPr>
        <w:t xml:space="preserve">Pesticide News </w:t>
      </w:r>
      <w:r w:rsidRPr="001A07F7">
        <w:rPr>
          <w:rFonts w:ascii="Times New Roman" w:hAnsi="Times New Roman" w:cs="Times New Roman"/>
          <w:sz w:val="24"/>
          <w:szCs w:val="24"/>
        </w:rPr>
        <w:t>(June</w:t>
      </w:r>
      <w:r w:rsidR="003A391B">
        <w:rPr>
          <w:rFonts w:ascii="Times New Roman" w:hAnsi="Times New Roman" w:cs="Times New Roman"/>
          <w:sz w:val="24"/>
          <w:szCs w:val="24"/>
        </w:rPr>
        <w:t>, 2008</w:t>
      </w:r>
      <w:r w:rsidRPr="001A07F7">
        <w:rPr>
          <w:rFonts w:ascii="Times New Roman" w:hAnsi="Times New Roman" w:cs="Times New Roman"/>
          <w:sz w:val="24"/>
          <w:szCs w:val="24"/>
        </w:rPr>
        <w:t>).</w:t>
      </w:r>
    </w:p>
    <w:p w:rsidR="008207E5" w:rsidRPr="001A07F7" w:rsidRDefault="00D7063C" w:rsidP="00F96146">
      <w:pPr>
        <w:pStyle w:val="Default"/>
        <w:spacing w:before="100" w:beforeAutospacing="1"/>
        <w:ind w:left="630" w:hanging="630"/>
        <w:jc w:val="both"/>
        <w:rPr>
          <w:rFonts w:eastAsia="PalatinoLinotype-Roman"/>
        </w:rPr>
      </w:pPr>
      <w:r w:rsidRPr="001A07F7">
        <w:rPr>
          <w:rFonts w:eastAsia="PalatinoLinotype-Roman"/>
        </w:rPr>
        <w:t xml:space="preserve">Kouris-Blazos A, Belski R. (2016). Health benefits of legumes and pulses with a focus on Australian sweet lupins. </w:t>
      </w:r>
      <w:r w:rsidRPr="003A391B">
        <w:rPr>
          <w:rFonts w:eastAsia="PalatinoLinotype-Roman"/>
          <w:i/>
        </w:rPr>
        <w:t>Asian Pacific Journal of Clinical Nutrition</w:t>
      </w:r>
      <w:r w:rsidRPr="001A07F7">
        <w:rPr>
          <w:rFonts w:eastAsia="PalatinoLinotype-Roman"/>
        </w:rPr>
        <w:t xml:space="preserve">. </w:t>
      </w:r>
      <w:r w:rsidRPr="001A07F7">
        <w:rPr>
          <w:rFonts w:eastAsia="PalatinoLinotype-Roman"/>
          <w:b/>
          <w:bCs/>
        </w:rPr>
        <w:t>21</w:t>
      </w:r>
      <w:r w:rsidRPr="001A07F7">
        <w:rPr>
          <w:rFonts w:eastAsia="PalatinoLinotype-Roman"/>
        </w:rPr>
        <w:t>(1):1-17. DOI:10.6133/apjcn.2016.25.1.23</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Kwara State Government (2016) About Kwara State. kwarastate.gov.ng/main/article/About-Kwara-State.</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Kyei-Boahen, S., Savala, C. E. N., Chikoye, D., &amp;</w:t>
      </w:r>
      <w:r w:rsidR="003A391B">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Abaidoo, R. (</w:t>
      </w:r>
      <w:r w:rsidRPr="003A391B">
        <w:rPr>
          <w:rFonts w:ascii="Times New Roman" w:hAnsi="Times New Roman" w:cs="Times New Roman"/>
          <w:sz w:val="24"/>
          <w:szCs w:val="24"/>
        </w:rPr>
        <w:t>2017</w:t>
      </w:r>
      <w:r w:rsidRPr="001A07F7">
        <w:rPr>
          <w:rFonts w:ascii="Times New Roman" w:hAnsi="Times New Roman" w:cs="Times New Roman"/>
          <w:color w:val="000000"/>
          <w:sz w:val="24"/>
          <w:szCs w:val="24"/>
        </w:rPr>
        <w:t xml:space="preserve">). Growth and yield responses of cowpea to inoculation and phosphorus fertilization in different environments. </w:t>
      </w:r>
      <w:r w:rsidRPr="003A391B">
        <w:rPr>
          <w:rFonts w:ascii="Times New Roman" w:hAnsi="Times New Roman" w:cs="Times New Roman"/>
          <w:i/>
          <w:color w:val="000000"/>
          <w:sz w:val="24"/>
          <w:szCs w:val="24"/>
        </w:rPr>
        <w:t>Frontiers in Plant Science,</w:t>
      </w:r>
      <w:r w:rsidRPr="001A07F7">
        <w:rPr>
          <w:rFonts w:ascii="Times New Roman" w:hAnsi="Times New Roman" w:cs="Times New Roman"/>
          <w:color w:val="000000"/>
          <w:sz w:val="24"/>
          <w:szCs w:val="24"/>
        </w:rPr>
        <w:t xml:space="preserve"> 8, 646.</w:t>
      </w:r>
      <w:hyperlink r:id="rId44" w:history="1">
        <w:r w:rsidRPr="001A07F7">
          <w:rPr>
            <w:rStyle w:val="Hyperlink"/>
            <w:rFonts w:ascii="Times New Roman" w:hAnsi="Times New Roman" w:cs="Times New Roman"/>
            <w:sz w:val="24"/>
            <w:szCs w:val="24"/>
          </w:rPr>
          <w:t>https://doi.org/10.3389/fpls.2017.00646</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Lagerkvist C. J., Ngigi, M., Okello, J. J. </w:t>
      </w:r>
      <w:r w:rsidR="002C2E3F">
        <w:rPr>
          <w:rFonts w:ascii="Times New Roman" w:hAnsi="Times New Roman" w:cs="Times New Roman"/>
          <w:sz w:val="24"/>
          <w:szCs w:val="24"/>
        </w:rPr>
        <w:t>&amp;</w:t>
      </w:r>
      <w:r w:rsidRPr="001A07F7">
        <w:rPr>
          <w:rFonts w:ascii="Times New Roman" w:hAnsi="Times New Roman" w:cs="Times New Roman"/>
          <w:sz w:val="24"/>
          <w:szCs w:val="24"/>
        </w:rPr>
        <w:t xml:space="preserve"> Karanja N. (2012). Means-</w:t>
      </w:r>
      <w:r w:rsidR="002C2E3F" w:rsidRPr="001A07F7">
        <w:rPr>
          <w:rFonts w:ascii="Times New Roman" w:hAnsi="Times New Roman" w:cs="Times New Roman"/>
          <w:sz w:val="24"/>
          <w:szCs w:val="24"/>
        </w:rPr>
        <w:t xml:space="preserve">end chain approach to understanding farmers` motivations for pesticide use in leafy vegetables </w:t>
      </w:r>
      <w:r w:rsidR="002C2E3F">
        <w:rPr>
          <w:rFonts w:ascii="Times New Roman" w:hAnsi="Times New Roman" w:cs="Times New Roman"/>
          <w:sz w:val="24"/>
          <w:szCs w:val="24"/>
        </w:rPr>
        <w:t>: The c</w:t>
      </w:r>
      <w:r w:rsidRPr="001A07F7">
        <w:rPr>
          <w:rFonts w:ascii="Times New Roman" w:hAnsi="Times New Roman" w:cs="Times New Roman"/>
          <w:sz w:val="24"/>
          <w:szCs w:val="24"/>
        </w:rPr>
        <w:t xml:space="preserve">ase of Kale in Peri-urban Nairobi, Kenya. </w:t>
      </w:r>
      <w:r w:rsidRPr="001A07F7">
        <w:rPr>
          <w:rFonts w:ascii="Times New Roman" w:hAnsi="Times New Roman" w:cs="Times New Roman"/>
          <w:i/>
          <w:iCs/>
          <w:sz w:val="24"/>
          <w:szCs w:val="24"/>
        </w:rPr>
        <w:t>Crop Protection</w:t>
      </w:r>
      <w:r w:rsidRPr="001A07F7">
        <w:rPr>
          <w:rFonts w:ascii="Times New Roman" w:hAnsi="Times New Roman" w:cs="Times New Roman"/>
          <w:sz w:val="24"/>
          <w:szCs w:val="24"/>
        </w:rPr>
        <w:t>, 39:72–80.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Lagerkvist, C. J., Hess, S., Okello, J., Hansson, H. </w:t>
      </w:r>
      <w:r w:rsidR="002C2E3F">
        <w:rPr>
          <w:rFonts w:ascii="Times New Roman" w:hAnsi="Times New Roman" w:cs="Times New Roman"/>
          <w:sz w:val="24"/>
          <w:szCs w:val="24"/>
        </w:rPr>
        <w:t>&amp;</w:t>
      </w:r>
      <w:r w:rsidRPr="001A07F7">
        <w:rPr>
          <w:rFonts w:ascii="Times New Roman" w:hAnsi="Times New Roman" w:cs="Times New Roman"/>
          <w:sz w:val="24"/>
          <w:szCs w:val="24"/>
        </w:rPr>
        <w:t xml:space="preserve"> Karanja, N. (2013). Food Health Risk Perceptions among Consumers, Farmers, and Traders of Leafy Vegetables in Nairobi. </w:t>
      </w:r>
      <w:r w:rsidRPr="001A07F7">
        <w:rPr>
          <w:rFonts w:ascii="Times New Roman" w:hAnsi="Times New Roman" w:cs="Times New Roman"/>
          <w:i/>
          <w:iCs/>
          <w:sz w:val="24"/>
          <w:szCs w:val="24"/>
        </w:rPr>
        <w:t>Food Policy</w:t>
      </w:r>
      <w:r w:rsidRPr="001A07F7">
        <w:rPr>
          <w:rFonts w:ascii="Times New Roman" w:hAnsi="Times New Roman" w:cs="Times New Roman"/>
          <w:sz w:val="24"/>
          <w:szCs w:val="24"/>
        </w:rPr>
        <w:t xml:space="preserve">, 38: 92–104.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Lambrech</w:t>
      </w:r>
      <w:r w:rsidR="002C2E3F">
        <w:rPr>
          <w:rFonts w:ascii="Times New Roman" w:hAnsi="Times New Roman" w:cs="Times New Roman"/>
          <w:sz w:val="24"/>
          <w:szCs w:val="24"/>
        </w:rPr>
        <w:t>t, I., Vanlauwe, B., Merckx, R.</w:t>
      </w:r>
      <w:r w:rsidRPr="001A07F7">
        <w:rPr>
          <w:rFonts w:ascii="Times New Roman" w:hAnsi="Times New Roman" w:cs="Times New Roman"/>
          <w:sz w:val="24"/>
          <w:szCs w:val="24"/>
        </w:rPr>
        <w:t xml:space="preserve"> &amp;</w:t>
      </w:r>
      <w:r w:rsidR="002C2E3F">
        <w:rPr>
          <w:rFonts w:ascii="Times New Roman" w:hAnsi="Times New Roman" w:cs="Times New Roman"/>
          <w:sz w:val="24"/>
          <w:szCs w:val="24"/>
        </w:rPr>
        <w:t xml:space="preserve"> </w:t>
      </w:r>
      <w:r w:rsidRPr="001A07F7">
        <w:rPr>
          <w:rFonts w:ascii="Times New Roman" w:hAnsi="Times New Roman" w:cs="Times New Roman"/>
          <w:sz w:val="24"/>
          <w:szCs w:val="24"/>
        </w:rPr>
        <w:t xml:space="preserve">Maertens, M. (2014). Understanding the process of agricultural technology adoption: mineral fertilizer in eastern DR Congo. </w:t>
      </w:r>
      <w:r w:rsidRPr="001A07F7">
        <w:rPr>
          <w:rFonts w:ascii="Times New Roman" w:hAnsi="Times New Roman" w:cs="Times New Roman"/>
          <w:i/>
          <w:iCs/>
          <w:sz w:val="24"/>
          <w:szCs w:val="24"/>
        </w:rPr>
        <w:t>World Development, 59</w:t>
      </w:r>
      <w:r w:rsidRPr="001A07F7">
        <w:rPr>
          <w:rFonts w:ascii="Times New Roman" w:hAnsi="Times New Roman" w:cs="Times New Roman"/>
          <w:sz w:val="24"/>
          <w:szCs w:val="24"/>
        </w:rPr>
        <w:t>, 132-146.</w:t>
      </w:r>
    </w:p>
    <w:p w:rsidR="008B3E53" w:rsidRPr="001A07F7" w:rsidRDefault="00276EF5" w:rsidP="00F96146">
      <w:pPr>
        <w:autoSpaceDE w:val="0"/>
        <w:autoSpaceDN w:val="0"/>
        <w:adjustRightInd w:val="0"/>
        <w:spacing w:before="100" w:beforeAutospacing="1" w:after="0" w:line="240" w:lineRule="auto"/>
        <w:ind w:left="720" w:hanging="720"/>
        <w:jc w:val="both"/>
        <w:rPr>
          <w:rFonts w:ascii="Times New Roman" w:hAnsi="Times New Roman" w:cs="Times New Roman"/>
          <w:color w:val="222222"/>
          <w:sz w:val="24"/>
          <w:szCs w:val="24"/>
        </w:rPr>
      </w:pPr>
      <w:r>
        <w:rPr>
          <w:rFonts w:ascii="Times New Roman" w:hAnsi="Times New Roman" w:cs="Times New Roman"/>
          <w:color w:val="222222"/>
          <w:sz w:val="24"/>
          <w:szCs w:val="24"/>
        </w:rPr>
        <w:t>Lamm, A. J., Lamm, K. W.</w:t>
      </w:r>
      <w:r w:rsidR="00D7063C" w:rsidRPr="001A07F7">
        <w:rPr>
          <w:rFonts w:ascii="Times New Roman" w:hAnsi="Times New Roman" w:cs="Times New Roman"/>
          <w:color w:val="222222"/>
          <w:sz w:val="24"/>
          <w:szCs w:val="24"/>
        </w:rPr>
        <w:t xml:space="preserve"> &amp; Strickland, L. R. (2013). Focusing on the Future:Understanding Faculty Intent to Lead the Land Grant System. </w:t>
      </w:r>
      <w:r w:rsidR="00D7063C" w:rsidRPr="001A07F7">
        <w:rPr>
          <w:rFonts w:ascii="Times New Roman" w:hAnsi="Times New Roman" w:cs="Times New Roman"/>
          <w:i/>
          <w:iCs/>
          <w:color w:val="222222"/>
          <w:sz w:val="24"/>
          <w:szCs w:val="24"/>
        </w:rPr>
        <w:t>Journal of</w:t>
      </w:r>
      <w:r>
        <w:rPr>
          <w:rFonts w:ascii="Times New Roman" w:hAnsi="Times New Roman" w:cs="Times New Roman"/>
          <w:i/>
          <w:iCs/>
          <w:color w:val="222222"/>
          <w:sz w:val="24"/>
          <w:szCs w:val="24"/>
        </w:rPr>
        <w:t xml:space="preserve"> </w:t>
      </w:r>
      <w:r w:rsidR="00D7063C" w:rsidRPr="001A07F7">
        <w:rPr>
          <w:rFonts w:ascii="Times New Roman" w:hAnsi="Times New Roman" w:cs="Times New Roman"/>
          <w:i/>
          <w:iCs/>
          <w:color w:val="222222"/>
          <w:sz w:val="24"/>
          <w:szCs w:val="24"/>
        </w:rPr>
        <w:t>Agricultural Education</w:t>
      </w:r>
      <w:r w:rsidR="00D7063C" w:rsidRPr="001A07F7">
        <w:rPr>
          <w:rFonts w:ascii="Times New Roman" w:hAnsi="Times New Roman" w:cs="Times New Roman"/>
          <w:color w:val="222222"/>
          <w:sz w:val="24"/>
          <w:szCs w:val="24"/>
        </w:rPr>
        <w:t xml:space="preserve">, </w:t>
      </w:r>
      <w:r w:rsidR="00D7063C" w:rsidRPr="001A07F7">
        <w:rPr>
          <w:rFonts w:ascii="Times New Roman" w:hAnsi="Times New Roman" w:cs="Times New Roman"/>
          <w:i/>
          <w:iCs/>
          <w:color w:val="222222"/>
          <w:sz w:val="24"/>
          <w:szCs w:val="24"/>
        </w:rPr>
        <w:t>54</w:t>
      </w:r>
      <w:r w:rsidR="00D7063C" w:rsidRPr="001A07F7">
        <w:rPr>
          <w:rFonts w:ascii="Times New Roman" w:hAnsi="Times New Roman" w:cs="Times New Roman"/>
          <w:color w:val="222222"/>
          <w:sz w:val="24"/>
          <w:szCs w:val="24"/>
        </w:rPr>
        <w:t>(4), 92-103.</w:t>
      </w:r>
    </w:p>
    <w:p w:rsidR="008B3E53" w:rsidRPr="001A07F7" w:rsidRDefault="008B3E53" w:rsidP="00F96146">
      <w:pPr>
        <w:autoSpaceDE w:val="0"/>
        <w:autoSpaceDN w:val="0"/>
        <w:adjustRightInd w:val="0"/>
        <w:spacing w:before="100" w:beforeAutospacing="1" w:after="0" w:line="240" w:lineRule="auto"/>
        <w:ind w:left="720" w:hanging="720"/>
        <w:jc w:val="both"/>
        <w:rPr>
          <w:rFonts w:ascii="Times New Roman" w:hAnsi="Times New Roman" w:cs="Times New Roman"/>
          <w:color w:val="222222"/>
          <w:sz w:val="24"/>
          <w:szCs w:val="24"/>
        </w:rPr>
      </w:pPr>
      <w:r w:rsidRPr="001A07F7">
        <w:rPr>
          <w:rFonts w:ascii="Times New Roman" w:eastAsia="Arial" w:hAnsi="Times New Roman" w:cs="Times New Roman"/>
          <w:color w:val="252525"/>
          <w:sz w:val="24"/>
          <w:szCs w:val="24"/>
        </w:rPr>
        <w:t xml:space="preserve">Lawal, J.O. </w:t>
      </w:r>
      <w:r w:rsidR="00276EF5">
        <w:rPr>
          <w:rFonts w:ascii="Times New Roman" w:eastAsia="Arial" w:hAnsi="Times New Roman" w:cs="Times New Roman"/>
          <w:color w:val="252525"/>
          <w:sz w:val="24"/>
          <w:szCs w:val="24"/>
        </w:rPr>
        <w:t>&amp;</w:t>
      </w:r>
      <w:r w:rsidRPr="001A07F7">
        <w:rPr>
          <w:rFonts w:ascii="Times New Roman" w:eastAsia="Arial" w:hAnsi="Times New Roman" w:cs="Times New Roman"/>
          <w:color w:val="252525"/>
          <w:sz w:val="24"/>
          <w:szCs w:val="24"/>
        </w:rPr>
        <w:t xml:space="preserve"> Oluyole, K.A. (2008). Factors influencing the adoption of research results and agricultural technologies among cocoa farming households in Oyo state, Nigeria. </w:t>
      </w:r>
      <w:r w:rsidRPr="00276EF5">
        <w:rPr>
          <w:rFonts w:ascii="Times New Roman" w:eastAsia="Arial" w:hAnsi="Times New Roman" w:cs="Times New Roman"/>
          <w:i/>
          <w:color w:val="252525"/>
          <w:sz w:val="24"/>
          <w:szCs w:val="24"/>
        </w:rPr>
        <w:t>International Journal of Sustainable Crop Production</w:t>
      </w:r>
      <w:r w:rsidRPr="001A07F7">
        <w:rPr>
          <w:rFonts w:ascii="Times New Roman" w:eastAsia="Arial" w:hAnsi="Times New Roman" w:cs="Times New Roman"/>
          <w:color w:val="252525"/>
          <w:sz w:val="24"/>
          <w:szCs w:val="24"/>
        </w:rPr>
        <w:t xml:space="preserve">, 3(5): 10-12. </w:t>
      </w:r>
    </w:p>
    <w:p w:rsidR="008207E5" w:rsidRPr="001A07F7" w:rsidRDefault="00D7063C" w:rsidP="00F96146">
      <w:pPr>
        <w:autoSpaceDE w:val="0"/>
        <w:autoSpaceDN w:val="0"/>
        <w:adjustRightInd w:val="0"/>
        <w:spacing w:before="100" w:beforeAutospacing="1" w:after="0" w:line="240" w:lineRule="auto"/>
        <w:ind w:left="540" w:hanging="540"/>
        <w:jc w:val="both"/>
        <w:rPr>
          <w:rFonts w:ascii="Times New Roman" w:hAnsi="Times New Roman" w:cs="Times New Roman"/>
          <w:sz w:val="24"/>
          <w:szCs w:val="24"/>
        </w:rPr>
      </w:pPr>
      <w:r w:rsidRPr="001A07F7">
        <w:rPr>
          <w:rFonts w:ascii="Times New Roman" w:hAnsi="Times New Roman" w:cs="Times New Roman"/>
          <w:sz w:val="24"/>
          <w:szCs w:val="24"/>
        </w:rPr>
        <w:t>Leeuwis, C. (1993)</w:t>
      </w:r>
      <w:r w:rsidR="00276EF5">
        <w:rPr>
          <w:rFonts w:ascii="Times New Roman" w:hAnsi="Times New Roman" w:cs="Times New Roman"/>
          <w:sz w:val="24"/>
          <w:szCs w:val="24"/>
        </w:rPr>
        <w:t>.</w:t>
      </w:r>
      <w:r w:rsidRPr="001A07F7">
        <w:rPr>
          <w:rFonts w:ascii="Times New Roman" w:hAnsi="Times New Roman" w:cs="Times New Roman"/>
          <w:sz w:val="24"/>
          <w:szCs w:val="24"/>
        </w:rPr>
        <w:t xml:space="preserve"> Of </w:t>
      </w:r>
      <w:r w:rsidR="00276EF5" w:rsidRPr="001A07F7">
        <w:rPr>
          <w:rFonts w:ascii="Times New Roman" w:hAnsi="Times New Roman" w:cs="Times New Roman"/>
          <w:sz w:val="24"/>
          <w:szCs w:val="24"/>
        </w:rPr>
        <w:t xml:space="preserve">computers, myths and </w:t>
      </w:r>
      <w:r w:rsidR="00276EF5">
        <w:rPr>
          <w:rFonts w:ascii="Times New Roman" w:hAnsi="Times New Roman" w:cs="Times New Roman"/>
          <w:sz w:val="24"/>
          <w:szCs w:val="24"/>
        </w:rPr>
        <w:t>modeling:</w:t>
      </w:r>
      <w:r w:rsidRPr="001A07F7">
        <w:rPr>
          <w:rFonts w:ascii="Times New Roman" w:hAnsi="Times New Roman" w:cs="Times New Roman"/>
          <w:sz w:val="24"/>
          <w:szCs w:val="24"/>
        </w:rPr>
        <w:t xml:space="preserve"> </w:t>
      </w:r>
      <w:r w:rsidR="00276EF5">
        <w:rPr>
          <w:rFonts w:ascii="Times New Roman" w:hAnsi="Times New Roman" w:cs="Times New Roman"/>
          <w:sz w:val="24"/>
          <w:szCs w:val="24"/>
        </w:rPr>
        <w:t>T</w:t>
      </w:r>
      <w:r w:rsidRPr="001A07F7">
        <w:rPr>
          <w:rFonts w:ascii="Times New Roman" w:hAnsi="Times New Roman" w:cs="Times New Roman"/>
          <w:sz w:val="24"/>
          <w:szCs w:val="24"/>
        </w:rPr>
        <w:t xml:space="preserve">he </w:t>
      </w:r>
      <w:r w:rsidR="00276EF5" w:rsidRPr="001A07F7">
        <w:rPr>
          <w:rFonts w:ascii="Times New Roman" w:hAnsi="Times New Roman" w:cs="Times New Roman"/>
          <w:sz w:val="24"/>
          <w:szCs w:val="24"/>
        </w:rPr>
        <w:t xml:space="preserve">social construction of diversty,  knowledge, information and communication  technologies </w:t>
      </w:r>
      <w:r w:rsidRPr="001A07F7">
        <w:rPr>
          <w:rFonts w:ascii="Times New Roman" w:hAnsi="Times New Roman" w:cs="Times New Roman"/>
          <w:sz w:val="24"/>
          <w:szCs w:val="24"/>
        </w:rPr>
        <w:t xml:space="preserve">in Dutch </w:t>
      </w:r>
      <w:r w:rsidR="00276EF5" w:rsidRPr="001A07F7">
        <w:rPr>
          <w:rFonts w:ascii="Times New Roman" w:hAnsi="Times New Roman" w:cs="Times New Roman"/>
          <w:sz w:val="24"/>
          <w:szCs w:val="24"/>
        </w:rPr>
        <w:t>horticulture and agricultural extension</w:t>
      </w:r>
      <w:r w:rsidRPr="001A07F7">
        <w:rPr>
          <w:rFonts w:ascii="Times New Roman" w:hAnsi="Times New Roman" w:cs="Times New Roman"/>
          <w:sz w:val="24"/>
          <w:szCs w:val="24"/>
        </w:rPr>
        <w:t xml:space="preserve">. </w:t>
      </w:r>
      <w:r w:rsidRPr="00276EF5">
        <w:rPr>
          <w:rFonts w:ascii="Times New Roman" w:hAnsi="Times New Roman" w:cs="Times New Roman"/>
          <w:i/>
          <w:sz w:val="24"/>
          <w:szCs w:val="24"/>
        </w:rPr>
        <w:t>Wageningse</w:t>
      </w:r>
      <w:r w:rsidR="00276EF5" w:rsidRPr="00276EF5">
        <w:rPr>
          <w:rFonts w:ascii="Times New Roman" w:hAnsi="Times New Roman" w:cs="Times New Roman"/>
          <w:i/>
          <w:sz w:val="24"/>
          <w:szCs w:val="24"/>
        </w:rPr>
        <w:t xml:space="preserve"> </w:t>
      </w:r>
      <w:r w:rsidRPr="00276EF5">
        <w:rPr>
          <w:rFonts w:ascii="Times New Roman" w:hAnsi="Times New Roman" w:cs="Times New Roman"/>
          <w:i/>
          <w:sz w:val="24"/>
          <w:szCs w:val="24"/>
        </w:rPr>
        <w:t>sociologische</w:t>
      </w:r>
      <w:r w:rsidR="00276EF5" w:rsidRPr="00276EF5">
        <w:rPr>
          <w:rFonts w:ascii="Times New Roman" w:hAnsi="Times New Roman" w:cs="Times New Roman"/>
          <w:i/>
          <w:sz w:val="24"/>
          <w:szCs w:val="24"/>
        </w:rPr>
        <w:t xml:space="preserve"> </w:t>
      </w:r>
      <w:r w:rsidRPr="00276EF5">
        <w:rPr>
          <w:rFonts w:ascii="Times New Roman" w:hAnsi="Times New Roman" w:cs="Times New Roman"/>
          <w:i/>
          <w:sz w:val="24"/>
          <w:szCs w:val="24"/>
        </w:rPr>
        <w:t>studies</w:t>
      </w:r>
      <w:r w:rsidRPr="001A07F7">
        <w:rPr>
          <w:rFonts w:ascii="Times New Roman" w:hAnsi="Times New Roman" w:cs="Times New Roman"/>
          <w:sz w:val="24"/>
          <w:szCs w:val="24"/>
        </w:rPr>
        <w:t xml:space="preserve">  WSS (36) Wageningen Agricultural University. </w:t>
      </w:r>
    </w:p>
    <w:p w:rsidR="008207E5" w:rsidRPr="001A07F7" w:rsidRDefault="00276EF5"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Leeuwis, C.</w:t>
      </w:r>
      <w:r w:rsidR="00D7063C" w:rsidRPr="001A07F7">
        <w:rPr>
          <w:rFonts w:ascii="Times New Roman" w:hAnsi="Times New Roman" w:cs="Times New Roman"/>
          <w:sz w:val="24"/>
          <w:szCs w:val="24"/>
        </w:rPr>
        <w:t xml:space="preserve"> (2013). </w:t>
      </w:r>
      <w:r w:rsidRPr="001A07F7">
        <w:rPr>
          <w:rFonts w:ascii="Times New Roman" w:hAnsi="Times New Roman" w:cs="Times New Roman"/>
          <w:sz w:val="24"/>
          <w:szCs w:val="24"/>
        </w:rPr>
        <w:t>coupled performance and change in the making. inaugural lecture upon taking up the post of</w:t>
      </w:r>
      <w:r w:rsidR="00D7063C" w:rsidRPr="001A07F7">
        <w:rPr>
          <w:rFonts w:ascii="Times New Roman" w:hAnsi="Times New Roman" w:cs="Times New Roman"/>
          <w:sz w:val="24"/>
          <w:szCs w:val="24"/>
        </w:rPr>
        <w:t xml:space="preserve"> Professor of </w:t>
      </w:r>
      <w:r w:rsidRPr="001A07F7">
        <w:rPr>
          <w:rFonts w:ascii="Times New Roman" w:hAnsi="Times New Roman" w:cs="Times New Roman"/>
          <w:sz w:val="24"/>
          <w:szCs w:val="24"/>
        </w:rPr>
        <w:t>knowledge, technology and innovation</w:t>
      </w:r>
      <w:r>
        <w:rPr>
          <w:rFonts w:ascii="Times New Roman" w:hAnsi="Times New Roman" w:cs="Times New Roman"/>
          <w:sz w:val="24"/>
          <w:szCs w:val="24"/>
        </w:rPr>
        <w:t xml:space="preserve"> at Wageningen University. </w:t>
      </w:r>
      <w:r w:rsidR="00D7063C" w:rsidRPr="001A07F7">
        <w:rPr>
          <w:rFonts w:ascii="Times New Roman" w:hAnsi="Times New Roman" w:cs="Times New Roman"/>
          <w:sz w:val="24"/>
          <w:szCs w:val="24"/>
        </w:rPr>
        <w:t>6 June 2013.</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Lekei</w:t>
      </w:r>
      <w:r w:rsidR="00276EF5">
        <w:rPr>
          <w:rFonts w:ascii="Times New Roman" w:hAnsi="Times New Roman" w:cs="Times New Roman"/>
          <w:sz w:val="24"/>
          <w:szCs w:val="24"/>
        </w:rPr>
        <w:t>,</w:t>
      </w:r>
      <w:r w:rsidRPr="001A07F7">
        <w:rPr>
          <w:rFonts w:ascii="Times New Roman" w:hAnsi="Times New Roman" w:cs="Times New Roman"/>
          <w:sz w:val="24"/>
          <w:szCs w:val="24"/>
        </w:rPr>
        <w:t xml:space="preserve"> E</w:t>
      </w:r>
      <w:r w:rsidR="00276EF5">
        <w:rPr>
          <w:rFonts w:ascii="Times New Roman" w:hAnsi="Times New Roman" w:cs="Times New Roman"/>
          <w:sz w:val="24"/>
          <w:szCs w:val="24"/>
        </w:rPr>
        <w:t xml:space="preserve">. </w:t>
      </w:r>
      <w:r w:rsidRPr="001A07F7">
        <w:rPr>
          <w:rFonts w:ascii="Times New Roman" w:hAnsi="Times New Roman" w:cs="Times New Roman"/>
          <w:sz w:val="24"/>
          <w:szCs w:val="24"/>
        </w:rPr>
        <w:t>E, Uronu</w:t>
      </w:r>
      <w:r w:rsidR="00276EF5">
        <w:rPr>
          <w:rFonts w:ascii="Times New Roman" w:hAnsi="Times New Roman" w:cs="Times New Roman"/>
          <w:sz w:val="24"/>
          <w:szCs w:val="24"/>
        </w:rPr>
        <w:t>,</w:t>
      </w:r>
      <w:r w:rsidRPr="001A07F7">
        <w:rPr>
          <w:rFonts w:ascii="Times New Roman" w:hAnsi="Times New Roman" w:cs="Times New Roman"/>
          <w:sz w:val="24"/>
          <w:szCs w:val="24"/>
        </w:rPr>
        <w:t xml:space="preserve"> A</w:t>
      </w:r>
      <w:r w:rsidR="00276EF5">
        <w:rPr>
          <w:rFonts w:ascii="Times New Roman" w:hAnsi="Times New Roman" w:cs="Times New Roman"/>
          <w:sz w:val="24"/>
          <w:szCs w:val="24"/>
        </w:rPr>
        <w:t xml:space="preserve">. </w:t>
      </w:r>
      <w:r w:rsidRPr="001A07F7">
        <w:rPr>
          <w:rFonts w:ascii="Times New Roman" w:hAnsi="Times New Roman" w:cs="Times New Roman"/>
          <w:sz w:val="24"/>
          <w:szCs w:val="24"/>
        </w:rPr>
        <w:t>B</w:t>
      </w:r>
      <w:r w:rsidR="00276EF5">
        <w:rPr>
          <w:rFonts w:ascii="Times New Roman" w:hAnsi="Times New Roman" w:cs="Times New Roman"/>
          <w:sz w:val="24"/>
          <w:szCs w:val="24"/>
        </w:rPr>
        <w:t>.</w:t>
      </w:r>
      <w:r w:rsidRPr="001A07F7">
        <w:rPr>
          <w:rFonts w:ascii="Times New Roman" w:hAnsi="Times New Roman" w:cs="Times New Roman"/>
          <w:sz w:val="24"/>
          <w:szCs w:val="24"/>
        </w:rPr>
        <w:t>, Mununa</w:t>
      </w:r>
      <w:r w:rsidR="00276EF5">
        <w:rPr>
          <w:rFonts w:ascii="Times New Roman" w:hAnsi="Times New Roman" w:cs="Times New Roman"/>
          <w:sz w:val="24"/>
          <w:szCs w:val="24"/>
        </w:rPr>
        <w:t>,</w:t>
      </w:r>
      <w:r w:rsidRPr="001A07F7">
        <w:rPr>
          <w:rFonts w:ascii="Times New Roman" w:hAnsi="Times New Roman" w:cs="Times New Roman"/>
          <w:sz w:val="24"/>
          <w:szCs w:val="24"/>
        </w:rPr>
        <w:t xml:space="preserve"> F</w:t>
      </w:r>
      <w:r w:rsidR="00276EF5">
        <w:rPr>
          <w:rFonts w:ascii="Times New Roman" w:hAnsi="Times New Roman" w:cs="Times New Roman"/>
          <w:sz w:val="24"/>
          <w:szCs w:val="24"/>
        </w:rPr>
        <w:t xml:space="preserve">. </w:t>
      </w:r>
      <w:r w:rsidRPr="001A07F7">
        <w:rPr>
          <w:rFonts w:ascii="Times New Roman" w:hAnsi="Times New Roman" w:cs="Times New Roman"/>
          <w:sz w:val="24"/>
          <w:szCs w:val="24"/>
        </w:rPr>
        <w:t>T</w:t>
      </w:r>
      <w:r w:rsidR="00276EF5">
        <w:rPr>
          <w:rFonts w:ascii="Times New Roman" w:hAnsi="Times New Roman" w:cs="Times New Roman"/>
          <w:sz w:val="24"/>
          <w:szCs w:val="24"/>
        </w:rPr>
        <w:t>. (2004).</w:t>
      </w:r>
      <w:r w:rsidRPr="001A07F7">
        <w:rPr>
          <w:rFonts w:ascii="Times New Roman" w:hAnsi="Times New Roman" w:cs="Times New Roman"/>
          <w:sz w:val="24"/>
          <w:szCs w:val="24"/>
        </w:rPr>
        <w:t xml:space="preserve"> Pesticides labels and risk reduction in developing countries. </w:t>
      </w:r>
      <w:r w:rsidRPr="00276EF5">
        <w:rPr>
          <w:rFonts w:ascii="Times New Roman" w:hAnsi="Times New Roman" w:cs="Times New Roman"/>
          <w:i/>
          <w:sz w:val="24"/>
          <w:szCs w:val="24"/>
        </w:rPr>
        <w:t>Health and safety 2004</w:t>
      </w:r>
      <w:r w:rsidRPr="001A07F7">
        <w:rPr>
          <w:rFonts w:ascii="Times New Roman" w:hAnsi="Times New Roman" w:cs="Times New Roman"/>
          <w:sz w:val="24"/>
          <w:szCs w:val="24"/>
        </w:rPr>
        <w:t>, 14(3):57–60.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Lekei, E.</w:t>
      </w:r>
      <w:r w:rsidR="00276EF5">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E., Ngowi, A.V.</w:t>
      </w:r>
      <w:r w:rsidR="00276EF5">
        <w:rPr>
          <w:rFonts w:ascii="Times New Roman" w:hAnsi="Times New Roman" w:cs="Times New Roman"/>
          <w:color w:val="000000"/>
          <w:sz w:val="24"/>
          <w:szCs w:val="24"/>
        </w:rPr>
        <w:t xml:space="preserve"> &amp; London, L.</w:t>
      </w:r>
      <w:r w:rsidRPr="001A07F7">
        <w:rPr>
          <w:rFonts w:ascii="Times New Roman" w:hAnsi="Times New Roman" w:cs="Times New Roman"/>
          <w:color w:val="000000"/>
          <w:sz w:val="24"/>
          <w:szCs w:val="24"/>
        </w:rPr>
        <w:t xml:space="preserve"> (2014)</w:t>
      </w:r>
      <w:r w:rsidRPr="001A07F7">
        <w:rPr>
          <w:rFonts w:ascii="Times New Roman" w:hAnsi="Times New Roman" w:cs="Times New Roman"/>
          <w:sz w:val="24"/>
          <w:szCs w:val="24"/>
        </w:rPr>
        <w:t xml:space="preserve">. Farmers' knowledge, practices and injuries associated with pesticide exposure in rural farming villages in Tanzania. </w:t>
      </w:r>
      <w:r w:rsidRPr="00276EF5">
        <w:rPr>
          <w:rFonts w:ascii="Times New Roman" w:hAnsi="Times New Roman" w:cs="Times New Roman"/>
          <w:i/>
          <w:sz w:val="24"/>
          <w:szCs w:val="24"/>
        </w:rPr>
        <w:t>BMC Public Health</w:t>
      </w:r>
      <w:r w:rsidRPr="001A07F7">
        <w:rPr>
          <w:rFonts w:ascii="Times New Roman" w:hAnsi="Times New Roman" w:cs="Times New Roman"/>
          <w:sz w:val="24"/>
          <w:szCs w:val="24"/>
        </w:rPr>
        <w:t xml:space="preserve"> 14, 389.</w:t>
      </w:r>
    </w:p>
    <w:p w:rsidR="008207E5" w:rsidRPr="001A07F7" w:rsidRDefault="001A6FD3"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health in vegetable production </w:t>
      </w:r>
      <w:r w:rsidR="00D7063C" w:rsidRPr="001A07F7">
        <w:rPr>
          <w:rFonts w:ascii="Times New Roman" w:hAnsi="Times New Roman" w:cs="Times New Roman"/>
          <w:sz w:val="24"/>
          <w:szCs w:val="24"/>
        </w:rPr>
        <w:t xml:space="preserve">in Kenya. </w:t>
      </w:r>
      <w:r w:rsidR="00D7063C" w:rsidRPr="001A07F7">
        <w:rPr>
          <w:rFonts w:ascii="Times New Roman" w:hAnsi="Times New Roman" w:cs="Times New Roman"/>
          <w:i/>
          <w:iCs/>
          <w:sz w:val="24"/>
          <w:szCs w:val="24"/>
        </w:rPr>
        <w:t>Hindawi Publishing Corporation: BioMed Research International</w:t>
      </w:r>
      <w:r w:rsidR="00D7063C" w:rsidRPr="001A07F7">
        <w:rPr>
          <w:rFonts w:ascii="Times New Roman" w:hAnsi="Times New Roman" w:cs="Times New Roman"/>
          <w:sz w:val="24"/>
          <w:szCs w:val="24"/>
        </w:rPr>
        <w:t>, 1-10.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Mafimisebi, T.</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E. (2008). Long-run price integration in the Nigerian fresh fish market: Implication for marketing and development, Delhi Business Review, 9, (1):55-67.</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color w:val="000000"/>
          <w:sz w:val="24"/>
          <w:szCs w:val="24"/>
        </w:rPr>
        <w:t>Mahmood, I., Ima</w:t>
      </w:r>
      <w:r w:rsidR="001A6FD3">
        <w:rPr>
          <w:rFonts w:ascii="Times New Roman" w:hAnsi="Times New Roman" w:cs="Times New Roman"/>
          <w:color w:val="000000"/>
          <w:sz w:val="24"/>
          <w:szCs w:val="24"/>
        </w:rPr>
        <w:t>di, S. R., Shazadi, K., Gul, A.</w:t>
      </w:r>
      <w:r w:rsidRPr="001A07F7">
        <w:rPr>
          <w:rFonts w:ascii="Times New Roman" w:hAnsi="Times New Roman" w:cs="Times New Roman"/>
          <w:color w:val="000000"/>
          <w:sz w:val="24"/>
          <w:szCs w:val="24"/>
        </w:rPr>
        <w:t xml:space="preserve"> &amp; Hakeem, K. R. (2016). Effects o</w:t>
      </w:r>
      <w:r w:rsidR="001A6FD3">
        <w:rPr>
          <w:rFonts w:ascii="Times New Roman" w:hAnsi="Times New Roman" w:cs="Times New Roman"/>
          <w:color w:val="000000"/>
          <w:sz w:val="24"/>
          <w:szCs w:val="24"/>
        </w:rPr>
        <w:t xml:space="preserve">f pesticides on environment. </w:t>
      </w:r>
      <w:r w:rsidRPr="001A6FD3">
        <w:rPr>
          <w:rFonts w:ascii="Times New Roman" w:hAnsi="Times New Roman" w:cs="Times New Roman"/>
          <w:i/>
          <w:color w:val="000000"/>
          <w:sz w:val="24"/>
          <w:szCs w:val="24"/>
        </w:rPr>
        <w:t>Plant, soil and microbes</w:t>
      </w:r>
      <w:r w:rsidRPr="001A07F7">
        <w:rPr>
          <w:rFonts w:ascii="Times New Roman" w:hAnsi="Times New Roman" w:cs="Times New Roman"/>
          <w:color w:val="000000"/>
          <w:sz w:val="24"/>
          <w:szCs w:val="24"/>
        </w:rPr>
        <w:t xml:space="preserve"> (pp. 253-269). Springer, Cham. (2016).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Manafi</w:t>
      </w:r>
      <w:r w:rsidR="001A6FD3">
        <w:rPr>
          <w:rFonts w:ascii="Times New Roman" w:hAnsi="Times New Roman" w:cs="Times New Roman"/>
          <w:sz w:val="24"/>
          <w:szCs w:val="24"/>
        </w:rPr>
        <w:t>,</w:t>
      </w:r>
      <w:r w:rsidRPr="001A07F7">
        <w:rPr>
          <w:rFonts w:ascii="Times New Roman" w:hAnsi="Times New Roman" w:cs="Times New Roman"/>
          <w:sz w:val="24"/>
          <w:szCs w:val="24"/>
        </w:rPr>
        <w:t xml:space="preserve"> M. &amp;</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 xml:space="preserve">Khosravinia H. (2013). Effects of Aflatoxin on the Performance of Broiler Breeders and Its Alleviation through Herbal Mycotoxin Binder. </w:t>
      </w:r>
      <w:r w:rsidRPr="001A6FD3">
        <w:rPr>
          <w:rFonts w:ascii="Times New Roman" w:hAnsi="Times New Roman" w:cs="Times New Roman"/>
          <w:i/>
          <w:sz w:val="24"/>
          <w:szCs w:val="24"/>
        </w:rPr>
        <w:t>Journal Agricultural Science and Technology</w:t>
      </w:r>
      <w:r w:rsidRPr="001A07F7">
        <w:rPr>
          <w:rFonts w:ascii="Times New Roman" w:hAnsi="Times New Roman" w:cs="Times New Roman"/>
          <w:sz w:val="24"/>
          <w:szCs w:val="24"/>
        </w:rPr>
        <w:t xml:space="preserve"> 15 (2013)</w:t>
      </w:r>
      <w:r w:rsidRPr="001A07F7">
        <w:rPr>
          <w:rFonts w:ascii="Times New Roman" w:hAnsi="Times New Roman" w:cs="Times New Roman"/>
          <w:b/>
          <w:bCs/>
          <w:sz w:val="24"/>
          <w:szCs w:val="24"/>
        </w:rPr>
        <w:t xml:space="preserve">: </w:t>
      </w:r>
      <w:r w:rsidRPr="001A07F7">
        <w:rPr>
          <w:rFonts w:ascii="Times New Roman" w:hAnsi="Times New Roman" w:cs="Times New Roman"/>
          <w:sz w:val="24"/>
          <w:szCs w:val="24"/>
        </w:rPr>
        <w:t xml:space="preserve">55-63.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Manda, J., Alene, A.D., Tufa, A.H., Abdoulaye, T., Wossen, T., Chikoye, D., Manyong, V., (2019). The poverty impacts of improve</w:t>
      </w:r>
      <w:r w:rsidR="001A6FD3">
        <w:rPr>
          <w:rFonts w:ascii="Times New Roman" w:hAnsi="Times New Roman" w:cs="Times New Roman"/>
          <w:sz w:val="24"/>
          <w:szCs w:val="24"/>
        </w:rPr>
        <w:t>d cowpea varieties in Nigeria: A</w:t>
      </w:r>
      <w:r w:rsidRPr="001A07F7">
        <w:rPr>
          <w:rFonts w:ascii="Times New Roman" w:hAnsi="Times New Roman" w:cs="Times New Roman"/>
          <w:sz w:val="24"/>
          <w:szCs w:val="24"/>
        </w:rPr>
        <w:t xml:space="preserve"> counterfactual analysis. </w:t>
      </w:r>
      <w:r w:rsidRPr="001A6FD3">
        <w:rPr>
          <w:rFonts w:ascii="Times New Roman" w:hAnsi="Times New Roman" w:cs="Times New Roman"/>
          <w:i/>
          <w:sz w:val="24"/>
          <w:szCs w:val="24"/>
        </w:rPr>
        <w:t>World Dev.</w:t>
      </w:r>
      <w:r w:rsidRPr="001A07F7">
        <w:rPr>
          <w:rFonts w:ascii="Times New Roman" w:hAnsi="Times New Roman" w:cs="Times New Roman"/>
          <w:sz w:val="24"/>
          <w:szCs w:val="24"/>
        </w:rPr>
        <w:t xml:space="preserve"> 122, 261–271. </w:t>
      </w:r>
      <w:hyperlink r:id="rId45" w:history="1">
        <w:r w:rsidRPr="001A07F7">
          <w:rPr>
            <w:rStyle w:val="Hyperlink"/>
            <w:rFonts w:ascii="Times New Roman" w:hAnsi="Times New Roman" w:cs="Times New Roman"/>
            <w:sz w:val="24"/>
            <w:szCs w:val="24"/>
          </w:rPr>
          <w:t>https://doi.org/10.1016/j. worlddev.2019.05.027</w:t>
        </w:r>
      </w:hyperlink>
      <w:r w:rsidR="002913E2" w:rsidRPr="001A07F7">
        <w:rPr>
          <w:rFonts w:ascii="Times New Roman" w:hAnsi="Times New Roman" w:cs="Times New Roman"/>
          <w:sz w:val="24"/>
          <w:szCs w:val="24"/>
        </w:rPr>
        <w:t>.</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Manda, J., Alene, A.</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D., Tufa, A.</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H., Abdoulaye, T., Kamara, A.</w:t>
      </w:r>
      <w:r w:rsidR="001A6FD3">
        <w:rPr>
          <w:rFonts w:ascii="Times New Roman" w:hAnsi="Times New Roman" w:cs="Times New Roman"/>
          <w:sz w:val="24"/>
          <w:szCs w:val="24"/>
        </w:rPr>
        <w:t xml:space="preserve"> Y., Olufajo, O., Boukar, O. &amp;</w:t>
      </w:r>
      <w:r w:rsidRPr="001A07F7">
        <w:rPr>
          <w:rFonts w:ascii="Times New Roman" w:hAnsi="Times New Roman" w:cs="Times New Roman"/>
          <w:sz w:val="24"/>
          <w:szCs w:val="24"/>
        </w:rPr>
        <w:t xml:space="preserve"> Manyong, V.M., (2020). Adoption and ex-post impacts of improved cowpea varieties on productivity and net returns in Nigeria. </w:t>
      </w:r>
      <w:r w:rsidRPr="001A6FD3">
        <w:rPr>
          <w:rFonts w:ascii="Times New Roman" w:hAnsi="Times New Roman" w:cs="Times New Roman"/>
          <w:i/>
          <w:sz w:val="24"/>
          <w:szCs w:val="24"/>
        </w:rPr>
        <w:t>J. Agric. Econ.</w:t>
      </w:r>
      <w:r w:rsidRPr="001A07F7">
        <w:rPr>
          <w:rFonts w:ascii="Times New Roman" w:hAnsi="Times New Roman" w:cs="Times New Roman"/>
          <w:sz w:val="24"/>
          <w:szCs w:val="24"/>
        </w:rPr>
        <w:t xml:space="preserve"> 71, 165–183. https://doi. org/10.1111/1477-9552.12331. </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iCs/>
          <w:sz w:val="24"/>
          <w:szCs w:val="24"/>
        </w:rPr>
      </w:pPr>
      <w:r w:rsidRPr="001A07F7">
        <w:rPr>
          <w:rFonts w:ascii="Times New Roman" w:hAnsi="Times New Roman" w:cs="Times New Roman"/>
          <w:iCs/>
          <w:sz w:val="24"/>
          <w:szCs w:val="24"/>
        </w:rPr>
        <w:t>Marquis S. (2013)</w:t>
      </w:r>
      <w:r w:rsidR="001A6FD3">
        <w:rPr>
          <w:rFonts w:ascii="Times New Roman" w:hAnsi="Times New Roman" w:cs="Times New Roman"/>
          <w:iCs/>
          <w:sz w:val="24"/>
          <w:szCs w:val="24"/>
        </w:rPr>
        <w:t>.</w:t>
      </w:r>
      <w:r w:rsidRPr="001A07F7">
        <w:rPr>
          <w:rFonts w:ascii="Times New Roman" w:hAnsi="Times New Roman" w:cs="Times New Roman"/>
          <w:iCs/>
          <w:sz w:val="24"/>
          <w:szCs w:val="24"/>
        </w:rPr>
        <w:t xml:space="preserve"> Agrochemical use in South Africa: The toxicological and sociological impacts of agrochemicals on susceptible populations in South Africa’s agricultural sector. </w:t>
      </w:r>
      <w:r w:rsidR="001A6FD3" w:rsidRPr="001A6FD3">
        <w:rPr>
          <w:rFonts w:ascii="Times New Roman" w:hAnsi="Times New Roman" w:cs="Times New Roman"/>
          <w:i/>
          <w:iCs/>
          <w:sz w:val="24"/>
          <w:szCs w:val="24"/>
        </w:rPr>
        <w:t>Unpublished MSc</w:t>
      </w:r>
      <w:r w:rsidRPr="001A6FD3">
        <w:rPr>
          <w:rFonts w:ascii="Times New Roman" w:hAnsi="Times New Roman" w:cs="Times New Roman"/>
          <w:i/>
          <w:iCs/>
          <w:sz w:val="24"/>
          <w:szCs w:val="24"/>
        </w:rPr>
        <w:t xml:space="preserve"> thesis</w:t>
      </w:r>
      <w:r w:rsidRPr="001A07F7">
        <w:rPr>
          <w:rFonts w:ascii="Times New Roman" w:hAnsi="Times New Roman" w:cs="Times New Roman"/>
          <w:iCs/>
          <w:sz w:val="24"/>
          <w:szCs w:val="24"/>
        </w:rPr>
        <w:t>. Cape Town University SA. ENSC 501: 2013</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Matthews, G., Zaim, M., Yadav, R.</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 xml:space="preserve">S., Soares, A., Hii, J., Ameneshewa, B., </w:t>
      </w:r>
      <w:r w:rsidR="001A6FD3">
        <w:rPr>
          <w:rFonts w:ascii="Times New Roman" w:hAnsi="Times New Roman" w:cs="Times New Roman"/>
          <w:sz w:val="24"/>
          <w:szCs w:val="24"/>
        </w:rPr>
        <w:t>……….</w:t>
      </w:r>
      <w:r w:rsidRPr="001A07F7">
        <w:rPr>
          <w:rFonts w:ascii="Times New Roman" w:hAnsi="Times New Roman" w:cs="Times New Roman"/>
          <w:sz w:val="24"/>
          <w:szCs w:val="24"/>
        </w:rPr>
        <w:t xml:space="preserve">van den Berg, H. (2011). Status </w:t>
      </w:r>
      <w:r w:rsidR="001A6FD3" w:rsidRPr="001A07F7">
        <w:rPr>
          <w:rFonts w:ascii="Times New Roman" w:hAnsi="Times New Roman" w:cs="Times New Roman"/>
          <w:sz w:val="24"/>
          <w:szCs w:val="24"/>
        </w:rPr>
        <w:t>of legislation and regulatorycontrol of public health pesticides in countries endemic with or at risk of major</w:t>
      </w:r>
      <w:r w:rsidR="001A6FD3">
        <w:rPr>
          <w:rFonts w:ascii="Times New Roman" w:hAnsi="Times New Roman" w:cs="Times New Roman"/>
          <w:sz w:val="24"/>
          <w:szCs w:val="24"/>
        </w:rPr>
        <w:t xml:space="preserve"> </w:t>
      </w:r>
      <w:r w:rsidR="001A6FD3" w:rsidRPr="001A07F7">
        <w:rPr>
          <w:rFonts w:ascii="Times New Roman" w:hAnsi="Times New Roman" w:cs="Times New Roman"/>
          <w:sz w:val="24"/>
          <w:szCs w:val="24"/>
        </w:rPr>
        <w:t>vector-borne diseases</w:t>
      </w:r>
      <w:r w:rsidRPr="001A07F7">
        <w:rPr>
          <w:rFonts w:ascii="Times New Roman" w:hAnsi="Times New Roman" w:cs="Times New Roman"/>
          <w:sz w:val="24"/>
          <w:szCs w:val="24"/>
        </w:rPr>
        <w:t xml:space="preserve">. </w:t>
      </w:r>
      <w:r w:rsidRPr="001A6FD3">
        <w:rPr>
          <w:rFonts w:ascii="Times New Roman" w:hAnsi="Times New Roman" w:cs="Times New Roman"/>
          <w:i/>
          <w:sz w:val="24"/>
          <w:szCs w:val="24"/>
        </w:rPr>
        <w:t>Environ. Health Perspect</w:t>
      </w:r>
      <w:r w:rsidRPr="001A07F7">
        <w:rPr>
          <w:rFonts w:ascii="Times New Roman" w:hAnsi="Times New Roman" w:cs="Times New Roman"/>
          <w:sz w:val="24"/>
          <w:szCs w:val="24"/>
        </w:rPr>
        <w:t>. 119, 1517–1522.doi:10.1289/ehp.1103637.</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Mawo</w:t>
      </w:r>
      <w:r w:rsidR="001A6FD3">
        <w:rPr>
          <w:rFonts w:ascii="Times New Roman" w:hAnsi="Times New Roman" w:cs="Times New Roman"/>
          <w:sz w:val="24"/>
          <w:szCs w:val="24"/>
        </w:rPr>
        <w:t>,</w:t>
      </w:r>
      <w:r w:rsidRPr="001A07F7">
        <w:rPr>
          <w:rFonts w:ascii="Times New Roman" w:hAnsi="Times New Roman" w:cs="Times New Roman"/>
          <w:sz w:val="24"/>
          <w:szCs w:val="24"/>
        </w:rPr>
        <w:t xml:space="preserve"> Y</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M</w:t>
      </w:r>
      <w:r w:rsidR="001A6FD3">
        <w:rPr>
          <w:rFonts w:ascii="Times New Roman" w:hAnsi="Times New Roman" w:cs="Times New Roman"/>
          <w:sz w:val="24"/>
          <w:szCs w:val="24"/>
        </w:rPr>
        <w:t xml:space="preserve">., Mohammed, </w:t>
      </w:r>
      <w:r w:rsidRPr="001A07F7">
        <w:rPr>
          <w:rFonts w:ascii="Times New Roman" w:hAnsi="Times New Roman" w:cs="Times New Roman"/>
          <w:sz w:val="24"/>
          <w:szCs w:val="24"/>
        </w:rPr>
        <w:t>I</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B</w:t>
      </w:r>
      <w:r w:rsidR="001A6FD3">
        <w:rPr>
          <w:rFonts w:ascii="Times New Roman" w:hAnsi="Times New Roman" w:cs="Times New Roman"/>
          <w:sz w:val="24"/>
          <w:szCs w:val="24"/>
        </w:rPr>
        <w:t>. &amp;</w:t>
      </w:r>
      <w:r w:rsidRPr="001A07F7">
        <w:rPr>
          <w:rFonts w:ascii="Times New Roman" w:hAnsi="Times New Roman" w:cs="Times New Roman"/>
          <w:sz w:val="24"/>
          <w:szCs w:val="24"/>
        </w:rPr>
        <w:t xml:space="preserve"> Garko</w:t>
      </w:r>
      <w:r w:rsidR="001A6FD3">
        <w:rPr>
          <w:rFonts w:ascii="Times New Roman" w:hAnsi="Times New Roman" w:cs="Times New Roman"/>
          <w:sz w:val="24"/>
          <w:szCs w:val="24"/>
        </w:rPr>
        <w:t>,</w:t>
      </w:r>
      <w:r w:rsidRPr="001A07F7">
        <w:rPr>
          <w:rFonts w:ascii="Times New Roman" w:hAnsi="Times New Roman" w:cs="Times New Roman"/>
          <w:sz w:val="24"/>
          <w:szCs w:val="24"/>
        </w:rPr>
        <w:t xml:space="preserve"> M</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 xml:space="preserve">S. (2016). Effect of phosphorus levels on growth, yield and development of cowpea (Vigna unguiculata (L.) Walp) varieties. </w:t>
      </w:r>
      <w:r w:rsidRPr="001A6FD3">
        <w:rPr>
          <w:rFonts w:ascii="Times New Roman" w:hAnsi="Times New Roman" w:cs="Times New Roman"/>
          <w:i/>
          <w:sz w:val="24"/>
          <w:szCs w:val="24"/>
        </w:rPr>
        <w:t>Int</w:t>
      </w:r>
      <w:r w:rsidR="001A6FD3" w:rsidRPr="001A6FD3">
        <w:rPr>
          <w:rFonts w:ascii="Times New Roman" w:hAnsi="Times New Roman" w:cs="Times New Roman"/>
          <w:i/>
          <w:sz w:val="24"/>
          <w:szCs w:val="24"/>
        </w:rPr>
        <w:t>.</w:t>
      </w:r>
      <w:r w:rsidRPr="001A6FD3">
        <w:rPr>
          <w:rFonts w:ascii="Times New Roman" w:hAnsi="Times New Roman" w:cs="Times New Roman"/>
          <w:i/>
          <w:sz w:val="24"/>
          <w:szCs w:val="24"/>
        </w:rPr>
        <w:t xml:space="preserve"> J</w:t>
      </w:r>
      <w:r w:rsidR="001A6FD3" w:rsidRPr="001A6FD3">
        <w:rPr>
          <w:rFonts w:ascii="Times New Roman" w:hAnsi="Times New Roman" w:cs="Times New Roman"/>
          <w:i/>
          <w:sz w:val="24"/>
          <w:szCs w:val="24"/>
        </w:rPr>
        <w:t>.</w:t>
      </w:r>
      <w:r w:rsidRPr="001A6FD3">
        <w:rPr>
          <w:rFonts w:ascii="Times New Roman" w:hAnsi="Times New Roman" w:cs="Times New Roman"/>
          <w:i/>
          <w:sz w:val="24"/>
          <w:szCs w:val="24"/>
        </w:rPr>
        <w:t xml:space="preserve"> Sci</w:t>
      </w:r>
      <w:r w:rsidR="001A6FD3" w:rsidRPr="001A6FD3">
        <w:rPr>
          <w:rFonts w:ascii="Times New Roman" w:hAnsi="Times New Roman" w:cs="Times New Roman"/>
          <w:i/>
          <w:sz w:val="24"/>
          <w:szCs w:val="24"/>
        </w:rPr>
        <w:t>.</w:t>
      </w:r>
      <w:r w:rsidRPr="001A6FD3">
        <w:rPr>
          <w:rFonts w:ascii="Times New Roman" w:hAnsi="Times New Roman" w:cs="Times New Roman"/>
          <w:i/>
          <w:sz w:val="24"/>
          <w:szCs w:val="24"/>
        </w:rPr>
        <w:t xml:space="preserve"> Eng</w:t>
      </w:r>
      <w:r w:rsidR="001A6FD3" w:rsidRPr="001A6FD3">
        <w:rPr>
          <w:rFonts w:ascii="Times New Roman" w:hAnsi="Times New Roman" w:cs="Times New Roman"/>
          <w:i/>
          <w:sz w:val="24"/>
          <w:szCs w:val="24"/>
        </w:rPr>
        <w:t>.</w:t>
      </w:r>
      <w:r w:rsidRPr="001A6FD3">
        <w:rPr>
          <w:rFonts w:ascii="Times New Roman" w:hAnsi="Times New Roman" w:cs="Times New Roman"/>
          <w:i/>
          <w:sz w:val="24"/>
          <w:szCs w:val="24"/>
        </w:rPr>
        <w:t xml:space="preserve"> Appl</w:t>
      </w:r>
      <w:r w:rsidR="001A6FD3" w:rsidRPr="001A6FD3">
        <w:rPr>
          <w:rFonts w:ascii="Times New Roman" w:hAnsi="Times New Roman" w:cs="Times New Roman"/>
          <w:i/>
          <w:sz w:val="24"/>
          <w:szCs w:val="24"/>
        </w:rPr>
        <w:t>.</w:t>
      </w:r>
      <w:r w:rsidRPr="001A6FD3">
        <w:rPr>
          <w:rFonts w:ascii="Times New Roman" w:hAnsi="Times New Roman" w:cs="Times New Roman"/>
          <w:i/>
          <w:sz w:val="24"/>
          <w:szCs w:val="24"/>
        </w:rPr>
        <w:t xml:space="preserve"> Sci.</w:t>
      </w:r>
      <w:r w:rsidRPr="001A07F7">
        <w:rPr>
          <w:rFonts w:ascii="Times New Roman" w:hAnsi="Times New Roman" w:cs="Times New Roman"/>
          <w:sz w:val="24"/>
          <w:szCs w:val="24"/>
        </w:rPr>
        <w:t xml:space="preserve"> 2016;25:2395–3470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Meijer, S. S., Catacutan, D., Ajayi, O. C., Sileshi, G. W., &amp;</w:t>
      </w:r>
      <w:r w:rsidR="001A6FD3">
        <w:rPr>
          <w:rFonts w:ascii="Times New Roman" w:hAnsi="Times New Roman" w:cs="Times New Roman"/>
          <w:sz w:val="24"/>
          <w:szCs w:val="24"/>
        </w:rPr>
        <w:t xml:space="preserve"> </w:t>
      </w:r>
      <w:r w:rsidRPr="001A07F7">
        <w:rPr>
          <w:rFonts w:ascii="Times New Roman" w:hAnsi="Times New Roman" w:cs="Times New Roman"/>
          <w:sz w:val="24"/>
          <w:szCs w:val="24"/>
        </w:rPr>
        <w:t xml:space="preserve">Nieuwenhuis, M. (2015). The role of knowledge, attitudes and perceptions in the uptake of agricultural and agroforestry innovations among smallholder farmers in sub-Saharan Africa. </w:t>
      </w:r>
      <w:r w:rsidRPr="001A07F7">
        <w:rPr>
          <w:rFonts w:ascii="Times New Roman" w:hAnsi="Times New Roman" w:cs="Times New Roman"/>
          <w:i/>
          <w:iCs/>
          <w:sz w:val="24"/>
          <w:szCs w:val="24"/>
        </w:rPr>
        <w:t>International Journal of</w:t>
      </w:r>
      <w:r w:rsidR="001A6FD3">
        <w:rPr>
          <w:rFonts w:ascii="Times New Roman" w:hAnsi="Times New Roman" w:cs="Times New Roman"/>
          <w:i/>
          <w:iCs/>
          <w:sz w:val="24"/>
          <w:szCs w:val="24"/>
        </w:rPr>
        <w:t xml:space="preserve"> </w:t>
      </w:r>
      <w:r w:rsidRPr="001A07F7">
        <w:rPr>
          <w:rFonts w:ascii="Times New Roman" w:hAnsi="Times New Roman" w:cs="Times New Roman"/>
          <w:i/>
          <w:iCs/>
          <w:sz w:val="24"/>
          <w:szCs w:val="24"/>
        </w:rPr>
        <w:t>Agricultural Sustainability, 13</w:t>
      </w:r>
      <w:r w:rsidRPr="001A07F7">
        <w:rPr>
          <w:rFonts w:ascii="Times New Roman" w:hAnsi="Times New Roman" w:cs="Times New Roman"/>
          <w:sz w:val="24"/>
          <w:szCs w:val="24"/>
        </w:rPr>
        <w:t>(1), 40-54.</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w:t>
      </w:r>
      <w:r w:rsidR="0006178A" w:rsidRPr="001A07F7">
        <w:rPr>
          <w:rFonts w:ascii="Times New Roman" w:hAnsi="Times New Roman" w:cs="Times New Roman"/>
          <w:sz w:val="24"/>
          <w:szCs w:val="24"/>
        </w:rPr>
        <w:t>endesil</w:t>
      </w:r>
      <w:r w:rsidR="002B6F1D">
        <w:rPr>
          <w:rFonts w:ascii="Times New Roman" w:hAnsi="Times New Roman" w:cs="Times New Roman"/>
          <w:sz w:val="24"/>
          <w:szCs w:val="24"/>
        </w:rPr>
        <w:t>,</w:t>
      </w:r>
      <w:r w:rsidR="0006178A" w:rsidRPr="001A07F7">
        <w:rPr>
          <w:rFonts w:ascii="Times New Roman" w:hAnsi="Times New Roman" w:cs="Times New Roman"/>
          <w:sz w:val="24"/>
          <w:szCs w:val="24"/>
        </w:rPr>
        <w:t xml:space="preserve"> E, Shumeta, Z. Anderson &amp;</w:t>
      </w:r>
      <w:r w:rsidRPr="001A07F7">
        <w:rPr>
          <w:rFonts w:ascii="Times New Roman" w:hAnsi="Times New Roman" w:cs="Times New Roman"/>
          <w:sz w:val="24"/>
          <w:szCs w:val="24"/>
        </w:rPr>
        <w:t xml:space="preserve"> P. Ramert, B. (2016). Smallholder farmers’ knowledge, perceptions and management of pea weevil in north and northwestern Ethiopia. Crop Prot.2016;81:30–7.</w:t>
      </w:r>
      <w:hyperlink r:id="rId46" w:history="1">
        <w:r w:rsidRPr="001A07F7">
          <w:rPr>
            <w:rStyle w:val="Hyperlink"/>
            <w:rFonts w:ascii="Times New Roman" w:hAnsi="Times New Roman" w:cs="Times New Roman"/>
            <w:sz w:val="24"/>
            <w:szCs w:val="24"/>
          </w:rPr>
          <w:t>http://ac.els-cdn.com/S0261219415301691/1s2.0S0261219415301691</w:t>
        </w:r>
      </w:hyperlink>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Michozounnou, M. M. P.,</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 xml:space="preserve">Dovonou, F., Hounsou, B. M. </w:t>
      </w:r>
      <w:r w:rsidR="0006178A" w:rsidRPr="001A07F7">
        <w:rPr>
          <w:rFonts w:ascii="Times New Roman" w:hAnsi="Times New Roman" w:cs="Times New Roman"/>
          <w:sz w:val="24"/>
          <w:szCs w:val="24"/>
        </w:rPr>
        <w:t>&amp;</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 xml:space="preserve">Agbossou, K. E. (2018). Phytosanitary products use method in cowpea production in the commune of adjohoun, Benin.  </w:t>
      </w:r>
      <w:r w:rsidRPr="002B6F1D">
        <w:rPr>
          <w:rFonts w:ascii="Times New Roman" w:hAnsi="Times New Roman" w:cs="Times New Roman"/>
          <w:i/>
          <w:sz w:val="24"/>
          <w:szCs w:val="24"/>
        </w:rPr>
        <w:t>Int. J. Biol. Chem. Sci</w:t>
      </w:r>
      <w:r w:rsidRPr="001A07F7">
        <w:rPr>
          <w:rFonts w:ascii="Times New Roman" w:hAnsi="Times New Roman" w:cs="Times New Roman"/>
          <w:sz w:val="24"/>
          <w:szCs w:val="24"/>
        </w:rPr>
        <w:t>. 12(5): 2202-2211.</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Mohammed S.B., Pangirayi B.T., Gracen V., Dzidzienyo K.D., Ishiyaku F.M. &amp; Umar M.L., (2019). Factors determining adoption of improved cowpea varieties among smallholder farmers in the dry Savannah of Nigeria. </w:t>
      </w:r>
      <w:r w:rsidRPr="002B6F1D">
        <w:rPr>
          <w:rFonts w:ascii="Times New Roman" w:hAnsi="Times New Roman" w:cs="Times New Roman"/>
          <w:i/>
          <w:sz w:val="24"/>
          <w:szCs w:val="24"/>
        </w:rPr>
        <w:t>J</w:t>
      </w:r>
      <w:r w:rsidR="002B6F1D">
        <w:rPr>
          <w:rFonts w:ascii="Times New Roman" w:hAnsi="Times New Roman" w:cs="Times New Roman"/>
          <w:i/>
          <w:sz w:val="24"/>
          <w:szCs w:val="24"/>
        </w:rPr>
        <w:t>.</w:t>
      </w:r>
      <w:r w:rsidRPr="002B6F1D">
        <w:rPr>
          <w:rFonts w:ascii="Times New Roman" w:hAnsi="Times New Roman" w:cs="Times New Roman"/>
          <w:i/>
          <w:sz w:val="24"/>
          <w:szCs w:val="24"/>
        </w:rPr>
        <w:t xml:space="preserve"> Agripreneursh</w:t>
      </w:r>
      <w:r w:rsidR="002B6F1D">
        <w:rPr>
          <w:rFonts w:ascii="Times New Roman" w:hAnsi="Times New Roman" w:cs="Times New Roman"/>
          <w:i/>
          <w:sz w:val="24"/>
          <w:szCs w:val="24"/>
        </w:rPr>
        <w:t>.</w:t>
      </w:r>
      <w:r w:rsidRPr="002B6F1D">
        <w:rPr>
          <w:rFonts w:ascii="Times New Roman" w:hAnsi="Times New Roman" w:cs="Times New Roman"/>
          <w:i/>
          <w:sz w:val="24"/>
          <w:szCs w:val="24"/>
        </w:rPr>
        <w:t xml:space="preserve"> Sustain</w:t>
      </w:r>
      <w:r w:rsidR="002B6F1D">
        <w:rPr>
          <w:rFonts w:ascii="Times New Roman" w:hAnsi="Times New Roman" w:cs="Times New Roman"/>
          <w:i/>
          <w:sz w:val="24"/>
          <w:szCs w:val="24"/>
        </w:rPr>
        <w:t>.</w:t>
      </w:r>
      <w:r w:rsidRPr="002B6F1D">
        <w:rPr>
          <w:rFonts w:ascii="Times New Roman" w:hAnsi="Times New Roman" w:cs="Times New Roman"/>
          <w:i/>
          <w:sz w:val="24"/>
          <w:szCs w:val="24"/>
        </w:rPr>
        <w:t xml:space="preserve"> Dev</w:t>
      </w:r>
      <w:r w:rsidRPr="001A07F7">
        <w:rPr>
          <w:rFonts w:ascii="Times New Roman" w:hAnsi="Times New Roman" w:cs="Times New Roman"/>
          <w:sz w:val="24"/>
          <w:szCs w:val="24"/>
        </w:rPr>
        <w:t>. 2019;2(1):132–43.</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Mohammed S.</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B., Mohammad I.</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F., Pangirayi T.</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B., Vernon G., Dzidzienyo D.</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 xml:space="preserve">K. &amp; Umar M.L., (2020). Farmers’ knowledge, perception, and use of phosphorus fertilization for cowpea production in Northern Guinea Savannah of Nigeria. </w:t>
      </w:r>
      <w:r w:rsidRPr="002B6F1D">
        <w:rPr>
          <w:rFonts w:ascii="Times New Roman" w:hAnsi="Times New Roman" w:cs="Times New Roman"/>
          <w:i/>
          <w:sz w:val="24"/>
          <w:szCs w:val="24"/>
        </w:rPr>
        <w:t>Heliyon</w:t>
      </w:r>
      <w:r w:rsidRPr="001A07F7">
        <w:rPr>
          <w:rFonts w:ascii="Times New Roman" w:hAnsi="Times New Roman" w:cs="Times New Roman"/>
          <w:sz w:val="24"/>
          <w:szCs w:val="24"/>
        </w:rPr>
        <w:t>. 2020;6:10. https:// doi. org/ 10. 1016/j. heliy on. 2020. e05207.</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Mohammed, S.</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B., Dzidzienyo, D.</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K., Umar, M.</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L., Mohammad F. I.,  Tongoona, P.</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 xml:space="preserve">B. </w:t>
      </w:r>
      <w:r w:rsidR="002B6F1D">
        <w:rPr>
          <w:rFonts w:ascii="Times New Roman" w:hAnsi="Times New Roman" w:cs="Times New Roman"/>
          <w:sz w:val="24"/>
          <w:szCs w:val="24"/>
        </w:rPr>
        <w:t>&amp;</w:t>
      </w:r>
      <w:r w:rsidRPr="001A07F7">
        <w:rPr>
          <w:rFonts w:ascii="Times New Roman" w:hAnsi="Times New Roman" w:cs="Times New Roman"/>
          <w:sz w:val="24"/>
          <w:szCs w:val="24"/>
        </w:rPr>
        <w:t xml:space="preserve"> Gracen V. (2021). Appraisal of cowpea cropping systems and farmers’ perceptions of production constraints and preferences in the dry savannah areas of Nigeria. </w:t>
      </w:r>
      <w:r w:rsidRPr="002B6F1D">
        <w:rPr>
          <w:rFonts w:ascii="Times New Roman" w:hAnsi="Times New Roman" w:cs="Times New Roman"/>
          <w:i/>
          <w:sz w:val="24"/>
          <w:szCs w:val="24"/>
        </w:rPr>
        <w:t xml:space="preserve">CABI Agric Biosci </w:t>
      </w:r>
      <w:r w:rsidRPr="001A07F7">
        <w:rPr>
          <w:rFonts w:ascii="Times New Roman" w:hAnsi="Times New Roman" w:cs="Times New Roman"/>
          <w:sz w:val="24"/>
          <w:szCs w:val="24"/>
        </w:rPr>
        <w:t>(2021) 2:25</w:t>
      </w:r>
      <w:hyperlink r:id="rId47" w:history="1">
        <w:r w:rsidRPr="001A07F7">
          <w:rPr>
            <w:rStyle w:val="Hyperlink"/>
            <w:rFonts w:ascii="Times New Roman" w:hAnsi="Times New Roman" w:cs="Times New Roman"/>
            <w:sz w:val="24"/>
            <w:szCs w:val="24"/>
          </w:rPr>
          <w:t>https://doi.org/10.1186/s43170-021-00046-7</w:t>
        </w:r>
      </w:hyperlink>
    </w:p>
    <w:p w:rsidR="00FB1582"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Mohanty, M. K., Behera, B. K., Jena, S. K., Srik</w:t>
      </w:r>
      <w:r w:rsidR="002B6F1D">
        <w:rPr>
          <w:rFonts w:ascii="Times New Roman" w:hAnsi="Times New Roman" w:cs="Times New Roman"/>
          <w:sz w:val="24"/>
          <w:szCs w:val="24"/>
        </w:rPr>
        <w:t>anth, S., Mogane, C., Samal, S.</w:t>
      </w:r>
      <w:r w:rsidRPr="001A07F7">
        <w:rPr>
          <w:rFonts w:ascii="Times New Roman" w:hAnsi="Times New Roman" w:cs="Times New Roman"/>
          <w:sz w:val="24"/>
          <w:szCs w:val="24"/>
        </w:rPr>
        <w:t xml:space="preserve"> &amp; Behera, A. A. (2013). Knowledge attitude and practice of pesticide use among agricultural workers in Puducherry, South India. </w:t>
      </w:r>
      <w:r w:rsidRPr="001A07F7">
        <w:rPr>
          <w:rFonts w:ascii="Times New Roman" w:hAnsi="Times New Roman" w:cs="Times New Roman"/>
          <w:i/>
          <w:iCs/>
          <w:sz w:val="24"/>
          <w:szCs w:val="24"/>
        </w:rPr>
        <w:t>Journal of Forensicand Legal Medicine</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20</w:t>
      </w:r>
      <w:r w:rsidRPr="001A07F7">
        <w:rPr>
          <w:rFonts w:ascii="Times New Roman" w:hAnsi="Times New Roman" w:cs="Times New Roman"/>
          <w:sz w:val="24"/>
          <w:szCs w:val="24"/>
        </w:rPr>
        <w:t>, 1028-1031.</w:t>
      </w:r>
    </w:p>
    <w:p w:rsidR="00FB1582" w:rsidRPr="001A07F7" w:rsidRDefault="00FB1582"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eastAsia="Roboto-Regular" w:hAnsi="Times New Roman" w:cs="Times New Roman"/>
          <w:sz w:val="24"/>
          <w:szCs w:val="24"/>
        </w:rPr>
        <w:t xml:space="preserve">Molosiwa, O.O., Chiyapo, G., Joshuah, M. </w:t>
      </w:r>
      <w:r w:rsidR="002B6F1D">
        <w:rPr>
          <w:rFonts w:ascii="Times New Roman" w:eastAsia="Roboto-Regular" w:hAnsi="Times New Roman" w:cs="Times New Roman"/>
          <w:sz w:val="24"/>
          <w:szCs w:val="24"/>
        </w:rPr>
        <w:t>&amp;</w:t>
      </w:r>
      <w:r w:rsidRPr="001A07F7">
        <w:rPr>
          <w:rFonts w:ascii="Times New Roman" w:eastAsia="Roboto-Regular" w:hAnsi="Times New Roman" w:cs="Times New Roman"/>
          <w:sz w:val="24"/>
          <w:szCs w:val="24"/>
        </w:rPr>
        <w:t xml:space="preserve"> St</w:t>
      </w:r>
      <w:r w:rsidR="002B6F1D">
        <w:rPr>
          <w:rFonts w:ascii="Times New Roman" w:eastAsia="Roboto-Regular" w:hAnsi="Times New Roman" w:cs="Times New Roman"/>
          <w:sz w:val="24"/>
          <w:szCs w:val="24"/>
        </w:rPr>
        <w:t>ephen, M.C. (2016). Phenotypic v</w:t>
      </w:r>
      <w:r w:rsidRPr="001A07F7">
        <w:rPr>
          <w:rFonts w:ascii="Times New Roman" w:eastAsia="Roboto-Regular" w:hAnsi="Times New Roman" w:cs="Times New Roman"/>
          <w:sz w:val="24"/>
          <w:szCs w:val="24"/>
        </w:rPr>
        <w:t xml:space="preserve">ariation in Cowpea (Vignaunguiculata [L.] Walp.) </w:t>
      </w:r>
      <w:r w:rsidR="002B6F1D" w:rsidRPr="001A07F7">
        <w:rPr>
          <w:rFonts w:ascii="Times New Roman" w:eastAsia="Roboto-Regular" w:hAnsi="Times New Roman" w:cs="Times New Roman"/>
          <w:sz w:val="24"/>
          <w:szCs w:val="24"/>
        </w:rPr>
        <w:t xml:space="preserve">germplasm collection </w:t>
      </w:r>
      <w:r w:rsidRPr="001A07F7">
        <w:rPr>
          <w:rFonts w:ascii="Times New Roman" w:eastAsia="Roboto-Regular" w:hAnsi="Times New Roman" w:cs="Times New Roman"/>
          <w:sz w:val="24"/>
          <w:szCs w:val="24"/>
        </w:rPr>
        <w:t xml:space="preserve">from Botswana. </w:t>
      </w:r>
      <w:r w:rsidRPr="002B6F1D">
        <w:rPr>
          <w:rFonts w:ascii="Times New Roman" w:eastAsia="Roboto-Regular" w:hAnsi="Times New Roman" w:cs="Times New Roman"/>
          <w:i/>
          <w:sz w:val="24"/>
          <w:szCs w:val="24"/>
        </w:rPr>
        <w:t>International Journal of Biodiversity and</w:t>
      </w:r>
      <w:r w:rsidR="002B6F1D">
        <w:rPr>
          <w:rFonts w:ascii="Times New Roman" w:eastAsia="Roboto-Regular" w:hAnsi="Times New Roman" w:cs="Times New Roman"/>
          <w:i/>
          <w:sz w:val="24"/>
          <w:szCs w:val="24"/>
        </w:rPr>
        <w:t xml:space="preserve"> </w:t>
      </w:r>
      <w:r w:rsidRPr="002B6F1D">
        <w:rPr>
          <w:rFonts w:ascii="Times New Roman" w:eastAsia="Roboto-Regular" w:hAnsi="Times New Roman" w:cs="Times New Roman"/>
          <w:i/>
          <w:sz w:val="24"/>
          <w:szCs w:val="24"/>
        </w:rPr>
        <w:t>Conservation</w:t>
      </w:r>
      <w:r w:rsidRPr="001A07F7">
        <w:rPr>
          <w:rFonts w:ascii="Times New Roman" w:eastAsia="Roboto-Regular" w:hAnsi="Times New Roman" w:cs="Times New Roman"/>
          <w:sz w:val="24"/>
          <w:szCs w:val="24"/>
        </w:rPr>
        <w:t>, 8(7):153-163.</w:t>
      </w:r>
    </w:p>
    <w:p w:rsidR="003066B2" w:rsidRPr="001A07F7" w:rsidRDefault="003066B2"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Momodu, M.O. (2002). Information needs and information</w:t>
      </w:r>
      <w:r w:rsidR="002B6F1D">
        <w:rPr>
          <w:rFonts w:ascii="Times New Roman" w:hAnsi="Times New Roman" w:cs="Times New Roman"/>
          <w:sz w:val="24"/>
          <w:szCs w:val="24"/>
        </w:rPr>
        <w:t xml:space="preserve"> </w:t>
      </w:r>
      <w:r w:rsidRPr="001A07F7">
        <w:rPr>
          <w:rFonts w:ascii="Times New Roman" w:hAnsi="Times New Roman" w:cs="Times New Roman"/>
          <w:sz w:val="24"/>
          <w:szCs w:val="24"/>
        </w:rPr>
        <w:t xml:space="preserve">seeking behaviour of rural dwellers in Nigeria: A case study of Ekpoma in Esan West local government area of Edo. </w:t>
      </w:r>
      <w:r w:rsidRPr="002B6F1D">
        <w:rPr>
          <w:rFonts w:ascii="Times New Roman" w:hAnsi="Times New Roman" w:cs="Times New Roman"/>
          <w:i/>
          <w:sz w:val="24"/>
          <w:szCs w:val="24"/>
        </w:rPr>
        <w:t>Library Review</w:t>
      </w:r>
      <w:r w:rsidRPr="001A07F7">
        <w:rPr>
          <w:rFonts w:ascii="Times New Roman" w:hAnsi="Times New Roman" w:cs="Times New Roman"/>
          <w:sz w:val="24"/>
          <w:szCs w:val="24"/>
        </w:rPr>
        <w:t xml:space="preserve"> 51(8): 406–410.</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Montano, D.</w:t>
      </w:r>
      <w:r w:rsidR="00740D14">
        <w:rPr>
          <w:rFonts w:ascii="Times New Roman" w:hAnsi="Times New Roman" w:cs="Times New Roman"/>
          <w:sz w:val="24"/>
          <w:szCs w:val="24"/>
        </w:rPr>
        <w:t xml:space="preserve"> </w:t>
      </w:r>
      <w:r w:rsidRPr="001A07F7">
        <w:rPr>
          <w:rFonts w:ascii="Times New Roman" w:hAnsi="Times New Roman" w:cs="Times New Roman"/>
          <w:sz w:val="24"/>
          <w:szCs w:val="24"/>
        </w:rPr>
        <w:t xml:space="preserve">E. and Kasprzyk, D. (2008) Theory of </w:t>
      </w:r>
      <w:r w:rsidR="00740D14" w:rsidRPr="001A07F7">
        <w:rPr>
          <w:rFonts w:ascii="Times New Roman" w:hAnsi="Times New Roman" w:cs="Times New Roman"/>
          <w:sz w:val="24"/>
          <w:szCs w:val="24"/>
        </w:rPr>
        <w:t>reasoned action, theory of planned behaviour, and the integrated behavioural model</w:t>
      </w:r>
      <w:r w:rsidRPr="001A07F7">
        <w:rPr>
          <w:rFonts w:ascii="Times New Roman" w:hAnsi="Times New Roman" w:cs="Times New Roman"/>
          <w:sz w:val="24"/>
          <w:szCs w:val="24"/>
        </w:rPr>
        <w:t>. In: Glanz, K., Rimer B.K. and Viswanath, K., Eds., Health Behaviour and Health Education, Theory, Research and Practice, 4th Edition, John Wiley &amp; Sons, Jossey-Bass, San Francisco, 67-96.</w:t>
      </w:r>
    </w:p>
    <w:p w:rsidR="008207E5" w:rsidRPr="001A07F7" w:rsidRDefault="00D7063C" w:rsidP="00F96146">
      <w:pPr>
        <w:autoSpaceDE w:val="0"/>
        <w:autoSpaceDN w:val="0"/>
        <w:adjustRightInd w:val="0"/>
        <w:spacing w:before="100" w:beforeAutospacing="1" w:after="0" w:line="240" w:lineRule="auto"/>
        <w:ind w:left="720" w:hanging="720"/>
        <w:jc w:val="both"/>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Muranaka, S., Shono, M., Myoda, T., Takeuch</w:t>
      </w:r>
      <w:r w:rsidR="00740D14">
        <w:rPr>
          <w:rFonts w:ascii="Times New Roman" w:eastAsia="Times New Roman" w:hAnsi="Times New Roman" w:cs="Times New Roman"/>
          <w:sz w:val="24"/>
          <w:szCs w:val="24"/>
        </w:rPr>
        <w:t>i, J., Franco, J., Nakazawa, Y.</w:t>
      </w:r>
      <w:r w:rsidRPr="001A07F7">
        <w:rPr>
          <w:rFonts w:ascii="Times New Roman" w:eastAsia="Times New Roman" w:hAnsi="Times New Roman" w:cs="Times New Roman"/>
          <w:sz w:val="24"/>
          <w:szCs w:val="24"/>
        </w:rPr>
        <w:t xml:space="preserve"> &amp; Takagi, H. (2016). Genetic diversity of physical, nutritional and functional properties of cowpea grain and relationships among the traits. </w:t>
      </w:r>
      <w:r w:rsidRPr="001A07F7">
        <w:rPr>
          <w:rFonts w:ascii="Times New Roman" w:eastAsia="Times New Roman" w:hAnsi="Times New Roman" w:cs="Times New Roman"/>
          <w:i/>
          <w:iCs/>
          <w:sz w:val="24"/>
          <w:szCs w:val="24"/>
        </w:rPr>
        <w:t>Plant Genetic Resources,14</w:t>
      </w:r>
      <w:r w:rsidRPr="001A07F7">
        <w:rPr>
          <w:rFonts w:ascii="Times New Roman" w:eastAsia="Times New Roman" w:hAnsi="Times New Roman" w:cs="Times New Roman"/>
          <w:sz w:val="24"/>
          <w:szCs w:val="24"/>
        </w:rPr>
        <w:t>(1), 67-76. doi:10.1017/S147926211500009</w:t>
      </w:r>
    </w:p>
    <w:p w:rsidR="00080CEE" w:rsidRPr="001A07F7" w:rsidRDefault="00D7063C"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Mumford, J. D. (1982). Farmers' perceptions and crop protection decision making. Pages 13-19 in R. B. Austin. ed. Decision making in the practice of crop protection. </w:t>
      </w:r>
      <w:r w:rsidRPr="00740D14">
        <w:rPr>
          <w:rFonts w:ascii="Times New Roman" w:hAnsi="Times New Roman" w:cs="Times New Roman"/>
          <w:i/>
          <w:sz w:val="24"/>
          <w:szCs w:val="24"/>
        </w:rPr>
        <w:t>British Crop Prot. Counc..</w:t>
      </w:r>
      <w:r w:rsidRPr="001A07F7">
        <w:rPr>
          <w:rFonts w:ascii="Times New Roman" w:hAnsi="Times New Roman" w:cs="Times New Roman"/>
          <w:sz w:val="24"/>
          <w:szCs w:val="24"/>
        </w:rPr>
        <w:t xml:space="preserve"> No. 25. London.</w:t>
      </w:r>
    </w:p>
    <w:p w:rsidR="00080CEE" w:rsidRPr="001A07F7" w:rsidRDefault="00080CEE"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 xml:space="preserve">Munyuli, T., Cihire, K., Rubabura, D., Mitima, K.,  Kalimba, Y., Tchombe, </w:t>
      </w:r>
      <w:r w:rsidR="00740D14">
        <w:rPr>
          <w:rFonts w:ascii="Times New Roman" w:hAnsi="Times New Roman" w:cs="Times New Roman"/>
          <w:sz w:val="24"/>
          <w:szCs w:val="24"/>
        </w:rPr>
        <w:t>Y………..</w:t>
      </w:r>
      <w:r w:rsidRPr="001A07F7">
        <w:rPr>
          <w:rFonts w:ascii="Times New Roman" w:hAnsi="Times New Roman" w:cs="Times New Roman"/>
          <w:sz w:val="24"/>
          <w:szCs w:val="24"/>
        </w:rPr>
        <w:t xml:space="preserve">  Mukendi, R. T. (2017). Farmers’ perceptions, believes, knowledge and management practices of potato pests in South-Kivu Province, eastern of Democratic Republic of Congo. </w:t>
      </w:r>
      <w:r w:rsidRPr="00740D14">
        <w:rPr>
          <w:rFonts w:ascii="Times New Roman" w:hAnsi="Times New Roman" w:cs="Times New Roman"/>
          <w:i/>
          <w:sz w:val="24"/>
          <w:szCs w:val="24"/>
        </w:rPr>
        <w:t>Open Agriculture</w:t>
      </w:r>
      <w:r w:rsidRPr="001A07F7">
        <w:rPr>
          <w:rFonts w:ascii="Times New Roman" w:hAnsi="Times New Roman" w:cs="Times New Roman"/>
          <w:sz w:val="24"/>
          <w:szCs w:val="24"/>
        </w:rPr>
        <w:t>. 2017; 2: 362–385.</w:t>
      </w:r>
    </w:p>
    <w:p w:rsidR="008207E5"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sz w:val="24"/>
          <w:szCs w:val="24"/>
        </w:rPr>
        <w:t>Musa, A.</w:t>
      </w:r>
      <w:r w:rsidR="00740D14">
        <w:rPr>
          <w:rFonts w:ascii="Times New Roman" w:hAnsi="Times New Roman" w:cs="Times New Roman"/>
          <w:sz w:val="24"/>
          <w:szCs w:val="24"/>
        </w:rPr>
        <w:t xml:space="preserve"> </w:t>
      </w:r>
      <w:r w:rsidRPr="001A07F7">
        <w:rPr>
          <w:rFonts w:ascii="Times New Roman" w:hAnsi="Times New Roman" w:cs="Times New Roman"/>
          <w:sz w:val="24"/>
          <w:szCs w:val="24"/>
        </w:rPr>
        <w:t>K., Oyerinde, A. A. and Owolabi, F.</w:t>
      </w:r>
      <w:r w:rsidR="00740D14">
        <w:rPr>
          <w:rFonts w:ascii="Times New Roman" w:hAnsi="Times New Roman" w:cs="Times New Roman"/>
          <w:sz w:val="24"/>
          <w:szCs w:val="24"/>
        </w:rPr>
        <w:t xml:space="preserve"> </w:t>
      </w:r>
      <w:r w:rsidRPr="001A07F7">
        <w:rPr>
          <w:rFonts w:ascii="Times New Roman" w:hAnsi="Times New Roman" w:cs="Times New Roman"/>
          <w:sz w:val="24"/>
          <w:szCs w:val="24"/>
        </w:rPr>
        <w:t xml:space="preserve">O. (2009). Evaluation of the efficacy of mixed leaf powders of </w:t>
      </w:r>
      <w:r w:rsidRPr="001A07F7">
        <w:rPr>
          <w:rFonts w:ascii="Times New Roman" w:hAnsi="Times New Roman" w:cs="Times New Roman"/>
          <w:i/>
          <w:iCs/>
          <w:sz w:val="24"/>
          <w:szCs w:val="24"/>
        </w:rPr>
        <w:t xml:space="preserve">Vernonia amygdalina </w:t>
      </w:r>
      <w:r w:rsidRPr="001A07F7">
        <w:rPr>
          <w:rFonts w:ascii="Times New Roman" w:hAnsi="Times New Roman" w:cs="Times New Roman"/>
          <w:sz w:val="24"/>
          <w:szCs w:val="24"/>
        </w:rPr>
        <w:t xml:space="preserve">L. and </w:t>
      </w:r>
      <w:r w:rsidRPr="001A07F7">
        <w:rPr>
          <w:rFonts w:ascii="Times New Roman" w:hAnsi="Times New Roman" w:cs="Times New Roman"/>
          <w:i/>
          <w:iCs/>
          <w:sz w:val="24"/>
          <w:szCs w:val="24"/>
        </w:rPr>
        <w:t>Ocimum</w:t>
      </w:r>
      <w:r w:rsidR="00740D14">
        <w:rPr>
          <w:rFonts w:ascii="Times New Roman" w:hAnsi="Times New Roman" w:cs="Times New Roman"/>
          <w:i/>
          <w:iCs/>
          <w:sz w:val="24"/>
          <w:szCs w:val="24"/>
        </w:rPr>
        <w:t xml:space="preserve"> </w:t>
      </w:r>
      <w:r w:rsidRPr="001A07F7">
        <w:rPr>
          <w:rFonts w:ascii="Times New Roman" w:hAnsi="Times New Roman" w:cs="Times New Roman"/>
          <w:i/>
          <w:iCs/>
          <w:sz w:val="24"/>
          <w:szCs w:val="24"/>
        </w:rPr>
        <w:t>gratissimum</w:t>
      </w:r>
      <w:r w:rsidRPr="001A07F7">
        <w:rPr>
          <w:rFonts w:ascii="Times New Roman" w:hAnsi="Times New Roman" w:cs="Times New Roman"/>
          <w:sz w:val="24"/>
          <w:szCs w:val="24"/>
        </w:rPr>
        <w:t xml:space="preserve">Del. against </w:t>
      </w:r>
      <w:r w:rsidRPr="001A07F7">
        <w:rPr>
          <w:rFonts w:ascii="Times New Roman" w:hAnsi="Times New Roman" w:cs="Times New Roman"/>
          <w:i/>
          <w:iCs/>
          <w:sz w:val="24"/>
          <w:szCs w:val="24"/>
        </w:rPr>
        <w:t xml:space="preserve">Callosobruchus maculatus </w:t>
      </w:r>
      <w:r w:rsidRPr="001A07F7">
        <w:rPr>
          <w:rFonts w:ascii="Times New Roman" w:hAnsi="Times New Roman" w:cs="Times New Roman"/>
          <w:sz w:val="24"/>
          <w:szCs w:val="24"/>
        </w:rPr>
        <w:t xml:space="preserve">(F.) (Coleoptera: Bruchidae). </w:t>
      </w:r>
      <w:r w:rsidRPr="001A07F7">
        <w:rPr>
          <w:rFonts w:ascii="Times New Roman" w:hAnsi="Times New Roman" w:cs="Times New Roman"/>
          <w:i/>
          <w:iCs/>
          <w:sz w:val="24"/>
          <w:szCs w:val="24"/>
        </w:rPr>
        <w:t>Academic journal of Entomology 2</w:t>
      </w:r>
      <w:r w:rsidRPr="001A07F7">
        <w:rPr>
          <w:rFonts w:ascii="Times New Roman" w:hAnsi="Times New Roman" w:cs="Times New Roman"/>
          <w:sz w:val="24"/>
          <w:szCs w:val="24"/>
        </w:rPr>
        <w:t>(2):85-87</w:t>
      </w:r>
    </w:p>
    <w:p w:rsidR="008207E5"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bCs/>
          <w:sz w:val="24"/>
          <w:szCs w:val="24"/>
        </w:rPr>
        <w:t>Musa A.</w:t>
      </w:r>
      <w:r w:rsidR="00740D14">
        <w:rPr>
          <w:rFonts w:ascii="Times New Roman" w:hAnsi="Times New Roman" w:cs="Times New Roman"/>
          <w:bCs/>
          <w:sz w:val="24"/>
          <w:szCs w:val="24"/>
        </w:rPr>
        <w:t xml:space="preserve"> </w:t>
      </w:r>
      <w:r w:rsidRPr="001A07F7">
        <w:rPr>
          <w:rFonts w:ascii="Times New Roman" w:hAnsi="Times New Roman" w:cs="Times New Roman"/>
          <w:bCs/>
          <w:sz w:val="24"/>
          <w:szCs w:val="24"/>
        </w:rPr>
        <w:t>K and Adeboye A.</w:t>
      </w:r>
      <w:r w:rsidR="00740D14">
        <w:rPr>
          <w:rFonts w:ascii="Times New Roman" w:hAnsi="Times New Roman" w:cs="Times New Roman"/>
          <w:bCs/>
          <w:sz w:val="24"/>
          <w:szCs w:val="24"/>
        </w:rPr>
        <w:t xml:space="preserve"> </w:t>
      </w:r>
      <w:r w:rsidRPr="001A07F7">
        <w:rPr>
          <w:rFonts w:ascii="Times New Roman" w:hAnsi="Times New Roman" w:cs="Times New Roman"/>
          <w:bCs/>
          <w:sz w:val="24"/>
          <w:szCs w:val="24"/>
        </w:rPr>
        <w:t xml:space="preserve">A. (2017). </w:t>
      </w:r>
      <w:r w:rsidRPr="001A07F7">
        <w:rPr>
          <w:rFonts w:ascii="Times New Roman" w:hAnsi="Times New Roman" w:cs="Times New Roman"/>
          <w:sz w:val="24"/>
          <w:szCs w:val="24"/>
        </w:rPr>
        <w:t xml:space="preserve">Susceptibility of </w:t>
      </w:r>
      <w:r w:rsidR="00740D14" w:rsidRPr="001A07F7">
        <w:rPr>
          <w:rFonts w:ascii="Times New Roman" w:hAnsi="Times New Roman" w:cs="Times New Roman"/>
          <w:sz w:val="24"/>
          <w:szCs w:val="24"/>
        </w:rPr>
        <w:t>some cowpea varieties to the seed beetl</w:t>
      </w:r>
      <w:r w:rsidRPr="001A07F7">
        <w:rPr>
          <w:rFonts w:ascii="Times New Roman" w:hAnsi="Times New Roman" w:cs="Times New Roman"/>
          <w:sz w:val="24"/>
          <w:szCs w:val="24"/>
        </w:rPr>
        <w:t xml:space="preserve">e </w:t>
      </w:r>
      <w:r w:rsidRPr="001A07F7">
        <w:rPr>
          <w:rFonts w:ascii="Times New Roman" w:hAnsi="Times New Roman" w:cs="Times New Roman"/>
          <w:i/>
          <w:iCs/>
          <w:sz w:val="24"/>
          <w:szCs w:val="24"/>
        </w:rPr>
        <w:t xml:space="preserve">Callosobruchus Maculatus </w:t>
      </w:r>
      <w:r w:rsidRPr="001A07F7">
        <w:rPr>
          <w:rFonts w:ascii="Times New Roman" w:hAnsi="Times New Roman" w:cs="Times New Roman"/>
          <w:sz w:val="24"/>
          <w:szCs w:val="24"/>
        </w:rPr>
        <w:t xml:space="preserve">(F.) (Coleoptera: Chrysomelidae). </w:t>
      </w:r>
      <w:r w:rsidRPr="00740D14">
        <w:rPr>
          <w:rFonts w:ascii="Times New Roman" w:hAnsi="Times New Roman" w:cs="Times New Roman"/>
          <w:i/>
          <w:sz w:val="24"/>
          <w:szCs w:val="24"/>
        </w:rPr>
        <w:t>Journal of Agricultural Sciences.</w:t>
      </w:r>
      <w:r w:rsidRPr="001A07F7">
        <w:rPr>
          <w:rFonts w:ascii="Times New Roman" w:hAnsi="Times New Roman" w:cs="Times New Roman"/>
          <w:sz w:val="24"/>
          <w:szCs w:val="24"/>
        </w:rPr>
        <w:t xml:space="preserve"> Vol. 62, No. 4, 2017. Pages 351-360. </w:t>
      </w:r>
      <w:hyperlink r:id="rId48" w:history="1">
        <w:r w:rsidRPr="001A07F7">
          <w:rPr>
            <w:rStyle w:val="Hyperlink"/>
            <w:rFonts w:ascii="Times New Roman" w:hAnsi="Times New Roman" w:cs="Times New Roman"/>
            <w:sz w:val="24"/>
            <w:szCs w:val="24"/>
          </w:rPr>
          <w:t>https://doi.org/10.2298/JAS1704351M</w:t>
        </w:r>
      </w:hyperlink>
      <w:r w:rsidR="002913E2" w:rsidRPr="001A07F7">
        <w:rPr>
          <w:rFonts w:ascii="Times New Roman" w:hAnsi="Times New Roman" w:cs="Times New Roman"/>
          <w:sz w:val="24"/>
          <w:szCs w:val="24"/>
        </w:rPr>
        <w:t xml:space="preserve">. </w:t>
      </w:r>
    </w:p>
    <w:p w:rsidR="008207E5"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sz w:val="24"/>
          <w:szCs w:val="24"/>
        </w:rPr>
        <w:t>Nalini, R. Usha, K. R. Rajavel, D. S. and Murali, B. R. K. (2012). Studies</w:t>
      </w:r>
      <w:r w:rsidR="00740D14">
        <w:rPr>
          <w:rFonts w:ascii="Times New Roman" w:hAnsi="Times New Roman" w:cs="Times New Roman"/>
          <w:sz w:val="24"/>
          <w:szCs w:val="24"/>
        </w:rPr>
        <w:t xml:space="preserve"> </w:t>
      </w:r>
      <w:r w:rsidRPr="001A07F7">
        <w:rPr>
          <w:rFonts w:ascii="Times New Roman" w:hAnsi="Times New Roman" w:cs="Times New Roman"/>
          <w:sz w:val="24"/>
          <w:szCs w:val="24"/>
        </w:rPr>
        <w:t xml:space="preserve">on relative resistance of cowpea genotypes to </w:t>
      </w:r>
      <w:r w:rsidRPr="001A07F7">
        <w:rPr>
          <w:rFonts w:ascii="Times New Roman" w:hAnsi="Times New Roman" w:cs="Times New Roman"/>
          <w:i/>
          <w:iCs/>
          <w:sz w:val="24"/>
          <w:szCs w:val="24"/>
        </w:rPr>
        <w:t>Callosobruchusmaculatus</w:t>
      </w:r>
      <w:r w:rsidRPr="001A07F7">
        <w:rPr>
          <w:rFonts w:ascii="Times New Roman" w:hAnsi="Times New Roman" w:cs="Times New Roman"/>
          <w:sz w:val="24"/>
          <w:szCs w:val="24"/>
        </w:rPr>
        <w:t xml:space="preserve">(F.) (Coleoptera: bruchidae) both under field and laboratory condition. </w:t>
      </w:r>
      <w:r w:rsidRPr="001A07F7">
        <w:rPr>
          <w:rFonts w:ascii="Times New Roman" w:hAnsi="Times New Roman" w:cs="Times New Roman"/>
          <w:i/>
          <w:iCs/>
          <w:sz w:val="24"/>
          <w:szCs w:val="24"/>
        </w:rPr>
        <w:t>International Journal of Advance Biological Research 2 (3):496-499.</w:t>
      </w:r>
    </w:p>
    <w:p w:rsidR="008207E5"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color w:val="231F20"/>
          <w:sz w:val="24"/>
          <w:szCs w:val="24"/>
        </w:rPr>
        <w:t xml:space="preserve">Narayanasamy, P. (2006). </w:t>
      </w:r>
      <w:r w:rsidRPr="001A07F7">
        <w:rPr>
          <w:rFonts w:ascii="Times New Roman" w:hAnsi="Times New Roman" w:cs="Times New Roman"/>
          <w:iCs/>
          <w:color w:val="231F20"/>
          <w:sz w:val="24"/>
          <w:szCs w:val="24"/>
        </w:rPr>
        <w:t>Postharvest Pathogens and Disease Management</w:t>
      </w:r>
      <w:r w:rsidRPr="001A07F7">
        <w:rPr>
          <w:rFonts w:ascii="Times New Roman" w:hAnsi="Times New Roman" w:cs="Times New Roman"/>
          <w:color w:val="231F20"/>
          <w:sz w:val="24"/>
          <w:szCs w:val="24"/>
        </w:rPr>
        <w:t>; John Wiley &amp; Sons:New York, NY, USA.</w:t>
      </w:r>
    </w:p>
    <w:p w:rsidR="00F96146"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sz w:val="24"/>
          <w:szCs w:val="24"/>
        </w:rPr>
        <w:t>National Bureau of Statistics (2012).  Annual Abstract of statistics. Federal republic of Nigeria.</w:t>
      </w:r>
    </w:p>
    <w:p w:rsidR="00F96146"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sz w:val="24"/>
          <w:szCs w:val="24"/>
        </w:rPr>
        <w:t>National Bureau of Statistics (2020) Annual Abstract of statistics. Federal republic of Nigeria</w:t>
      </w:r>
    </w:p>
    <w:p w:rsidR="008207E5" w:rsidRPr="001A07F7" w:rsidRDefault="00D7063C" w:rsidP="00F96146">
      <w:pPr>
        <w:autoSpaceDE w:val="0"/>
        <w:autoSpaceDN w:val="0"/>
        <w:adjustRightInd w:val="0"/>
        <w:spacing w:before="100" w:beforeAutospacing="1" w:after="0" w:line="240" w:lineRule="auto"/>
        <w:ind w:left="709" w:hanging="709"/>
        <w:jc w:val="both"/>
        <w:rPr>
          <w:rFonts w:ascii="Times New Roman" w:hAnsi="Times New Roman" w:cs="Times New Roman"/>
          <w:sz w:val="24"/>
          <w:szCs w:val="24"/>
        </w:rPr>
      </w:pPr>
      <w:r w:rsidRPr="001A07F7">
        <w:rPr>
          <w:rFonts w:ascii="Times New Roman" w:hAnsi="Times New Roman" w:cs="Times New Roman"/>
          <w:sz w:val="24"/>
          <w:szCs w:val="24"/>
        </w:rPr>
        <w:t>National Population Commission (2007). Results of the 2006 Population Census National Population Commission Abuja Nigeria.</w:t>
      </w:r>
    </w:p>
    <w:p w:rsidR="008207E5" w:rsidRPr="001A07F7" w:rsidRDefault="00D7063C" w:rsidP="00F96146">
      <w:pPr>
        <w:autoSpaceDE w:val="0"/>
        <w:autoSpaceDN w:val="0"/>
        <w:adjustRightInd w:val="0"/>
        <w:spacing w:before="100" w:beforeAutospacing="1" w:after="0" w:line="240" w:lineRule="auto"/>
        <w:ind w:left="540" w:hanging="540"/>
        <w:jc w:val="both"/>
        <w:rPr>
          <w:rFonts w:ascii="Times New Roman" w:hAnsi="Times New Roman" w:cs="Times New Roman"/>
          <w:sz w:val="24"/>
          <w:szCs w:val="24"/>
        </w:rPr>
      </w:pPr>
      <w:r w:rsidRPr="001A07F7">
        <w:rPr>
          <w:rFonts w:ascii="Times New Roman" w:hAnsi="Times New Roman" w:cs="Times New Roman"/>
          <w:sz w:val="24"/>
          <w:szCs w:val="24"/>
        </w:rPr>
        <w:t xml:space="preserve">Ndah, H.T., Schuler, J., Uthes, S., </w:t>
      </w:r>
      <w:r w:rsidR="00B263C2">
        <w:rPr>
          <w:rFonts w:ascii="Times New Roman" w:hAnsi="Times New Roman" w:cs="Times New Roman"/>
          <w:sz w:val="24"/>
          <w:szCs w:val="24"/>
        </w:rPr>
        <w:t>&amp;</w:t>
      </w:r>
      <w:r w:rsidRPr="001A07F7">
        <w:rPr>
          <w:rFonts w:ascii="Times New Roman" w:hAnsi="Times New Roman" w:cs="Times New Roman"/>
          <w:sz w:val="24"/>
          <w:szCs w:val="24"/>
        </w:rPr>
        <w:t xml:space="preserve"> Zander, P. (2010) Adoption Decision Theories and Conceptual Models of Innovation Systems. Centre for Agricultural landscape Research, CA2 Africa Inception Workshop</w:t>
      </w:r>
      <w:r w:rsidR="000C1120" w:rsidRPr="001A07F7">
        <w:rPr>
          <w:rFonts w:ascii="Times New Roman" w:hAnsi="Times New Roman" w:cs="Times New Roman"/>
          <w:sz w:val="24"/>
          <w:szCs w:val="24"/>
        </w:rPr>
        <w:t>.</w:t>
      </w:r>
    </w:p>
    <w:p w:rsidR="000C1120" w:rsidRPr="001A07F7" w:rsidRDefault="000C1120"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Nesheim, I., Reidsma, P., Bezlepkina, I., Verburg, R., Abdeladhim, M.A., Bursztyn, M</w:t>
      </w:r>
      <w:r w:rsidR="00B263C2">
        <w:rPr>
          <w:rFonts w:ascii="Times New Roman" w:hAnsi="Times New Roman" w:cs="Times New Roman"/>
          <w:sz w:val="24"/>
          <w:szCs w:val="24"/>
        </w:rPr>
        <w:t>……………….. Sghaier, M. (</w:t>
      </w:r>
      <w:r w:rsidRPr="001A07F7">
        <w:rPr>
          <w:rFonts w:ascii="Times New Roman" w:hAnsi="Times New Roman" w:cs="Times New Roman"/>
          <w:sz w:val="24"/>
          <w:szCs w:val="24"/>
        </w:rPr>
        <w:t>2014</w:t>
      </w:r>
      <w:r w:rsidR="00B263C2">
        <w:rPr>
          <w:rFonts w:ascii="Times New Roman" w:hAnsi="Times New Roman" w:cs="Times New Roman"/>
          <w:sz w:val="24"/>
          <w:szCs w:val="24"/>
        </w:rPr>
        <w:t>)</w:t>
      </w:r>
      <w:r w:rsidRPr="001A07F7">
        <w:rPr>
          <w:rFonts w:ascii="Times New Roman" w:hAnsi="Times New Roman" w:cs="Times New Roman"/>
          <w:sz w:val="24"/>
          <w:szCs w:val="24"/>
        </w:rPr>
        <w:t xml:space="preserve">. Causal chains, policy trade offs andsustainability: Analysing land (mis)use in seven countries in the South. </w:t>
      </w:r>
      <w:r w:rsidRPr="00B263C2">
        <w:rPr>
          <w:rFonts w:ascii="Times New Roman" w:hAnsi="Times New Roman" w:cs="Times New Roman"/>
          <w:i/>
          <w:sz w:val="24"/>
          <w:szCs w:val="24"/>
        </w:rPr>
        <w:t>Land Use Policy</w:t>
      </w:r>
      <w:r w:rsidR="00B263C2">
        <w:rPr>
          <w:rFonts w:ascii="Times New Roman" w:hAnsi="Times New Roman" w:cs="Times New Roman"/>
          <w:sz w:val="24"/>
          <w:szCs w:val="24"/>
        </w:rPr>
        <w:t xml:space="preserve"> </w:t>
      </w:r>
      <w:r w:rsidRPr="001A07F7">
        <w:rPr>
          <w:rFonts w:ascii="Times New Roman" w:hAnsi="Times New Roman" w:cs="Times New Roman"/>
          <w:sz w:val="24"/>
          <w:szCs w:val="24"/>
        </w:rPr>
        <w:t>37, 60–70. doi:10.1016/j.landusepol.2012.04.024</w:t>
      </w:r>
    </w:p>
    <w:p w:rsidR="008207E5" w:rsidRPr="001A07F7" w:rsidRDefault="0006178A"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000000"/>
          <w:sz w:val="24"/>
          <w:szCs w:val="24"/>
        </w:rPr>
        <w:t>Ngalamu, T., Odra, J.</w:t>
      </w:r>
      <w:r w:rsidR="00D7063C" w:rsidRPr="001A07F7">
        <w:rPr>
          <w:rFonts w:ascii="Times New Roman" w:hAnsi="Times New Roman" w:cs="Times New Roman"/>
          <w:color w:val="000000"/>
          <w:sz w:val="24"/>
          <w:szCs w:val="24"/>
        </w:rPr>
        <w:t xml:space="preserve"> &amp;</w:t>
      </w:r>
      <w:r w:rsidRPr="001A07F7">
        <w:rPr>
          <w:rFonts w:ascii="Times New Roman" w:hAnsi="Times New Roman" w:cs="Times New Roman"/>
          <w:color w:val="000000"/>
          <w:sz w:val="24"/>
          <w:szCs w:val="24"/>
        </w:rPr>
        <w:t xml:space="preserve"> </w:t>
      </w:r>
      <w:r w:rsidR="00D7063C" w:rsidRPr="001A07F7">
        <w:rPr>
          <w:rFonts w:ascii="Times New Roman" w:hAnsi="Times New Roman" w:cs="Times New Roman"/>
          <w:color w:val="000000"/>
          <w:sz w:val="24"/>
          <w:szCs w:val="24"/>
        </w:rPr>
        <w:t>Tongun, N. (</w:t>
      </w:r>
      <w:r w:rsidR="00D7063C" w:rsidRPr="001A07F7">
        <w:rPr>
          <w:rFonts w:ascii="Times New Roman" w:hAnsi="Times New Roman" w:cs="Times New Roman"/>
          <w:sz w:val="24"/>
          <w:szCs w:val="24"/>
        </w:rPr>
        <w:t>2015</w:t>
      </w:r>
      <w:r w:rsidR="00D7063C" w:rsidRPr="001A07F7">
        <w:rPr>
          <w:rFonts w:ascii="Times New Roman" w:hAnsi="Times New Roman" w:cs="Times New Roman"/>
          <w:color w:val="000000"/>
          <w:sz w:val="24"/>
          <w:szCs w:val="24"/>
        </w:rPr>
        <w:t xml:space="preserve">). Cowpea production handbook. IFS/AGRA, Afristar Publishing House. </w:t>
      </w:r>
      <w:hyperlink r:id="rId49" w:history="1">
        <w:r w:rsidR="00D7063C" w:rsidRPr="001A07F7">
          <w:rPr>
            <w:rStyle w:val="Hyperlink"/>
            <w:rFonts w:ascii="Times New Roman" w:hAnsi="Times New Roman" w:cs="Times New Roman"/>
            <w:sz w:val="24"/>
            <w:szCs w:val="24"/>
          </w:rPr>
          <w:t>https://www.researchgate.net/publication/284900187</w:t>
        </w:r>
      </w:hyperlink>
    </w:p>
    <w:p w:rsidR="000C1120" w:rsidRPr="001A07F7" w:rsidRDefault="0006178A"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Nicastro, R. &amp;</w:t>
      </w:r>
      <w:r w:rsidR="000C1120" w:rsidRPr="001A07F7">
        <w:rPr>
          <w:rFonts w:ascii="Times New Roman" w:hAnsi="Times New Roman" w:cs="Times New Roman"/>
          <w:sz w:val="24"/>
          <w:szCs w:val="24"/>
        </w:rPr>
        <w:t xml:space="preserve"> Carillo, P. (2021). Food </w:t>
      </w:r>
      <w:r w:rsidR="00B263C2" w:rsidRPr="001A07F7">
        <w:rPr>
          <w:rFonts w:ascii="Times New Roman" w:hAnsi="Times New Roman" w:cs="Times New Roman"/>
          <w:sz w:val="24"/>
          <w:szCs w:val="24"/>
        </w:rPr>
        <w:t>loss and waste prevention strategies from farm to fork</w:t>
      </w:r>
      <w:r w:rsidR="000C1120" w:rsidRPr="001A07F7">
        <w:rPr>
          <w:rFonts w:ascii="Times New Roman" w:hAnsi="Times New Roman" w:cs="Times New Roman"/>
          <w:sz w:val="24"/>
          <w:szCs w:val="24"/>
        </w:rPr>
        <w:t xml:space="preserve">. </w:t>
      </w:r>
      <w:r w:rsidR="000C1120" w:rsidRPr="00B263C2">
        <w:rPr>
          <w:rFonts w:ascii="Times New Roman" w:hAnsi="Times New Roman" w:cs="Times New Roman"/>
          <w:i/>
          <w:sz w:val="24"/>
          <w:szCs w:val="24"/>
        </w:rPr>
        <w:t>Sustainability</w:t>
      </w:r>
      <w:r w:rsidR="000C1120" w:rsidRPr="001A07F7">
        <w:rPr>
          <w:rFonts w:ascii="Times New Roman" w:hAnsi="Times New Roman" w:cs="Times New Roman"/>
          <w:sz w:val="24"/>
          <w:szCs w:val="24"/>
        </w:rPr>
        <w:t xml:space="preserve"> 2021, 13, 5443. </w:t>
      </w:r>
      <w:hyperlink r:id="rId50" w:history="1">
        <w:r w:rsidRPr="001A07F7">
          <w:rPr>
            <w:rStyle w:val="Hyperlink"/>
            <w:rFonts w:ascii="Times New Roman" w:hAnsi="Times New Roman" w:cs="Times New Roman"/>
            <w:sz w:val="24"/>
            <w:szCs w:val="24"/>
          </w:rPr>
          <w:t>https://doi.org/10.3390/su13105443</w:t>
        </w:r>
      </w:hyperlink>
    </w:p>
    <w:p w:rsidR="0006178A" w:rsidRPr="001A07F7" w:rsidRDefault="0006178A"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Nordhagen, S.  (2021). Gender equity and reduction of post-harvest losses in agricultural value chains. Global Alliance for Improved Nutrition Working Paper #20. Geneva, Switzerland, 2021. DOI: </w:t>
      </w:r>
      <w:hyperlink r:id="rId51" w:history="1">
        <w:r w:rsidRPr="001A07F7">
          <w:rPr>
            <w:rStyle w:val="Hyperlink"/>
            <w:rFonts w:ascii="Times New Roman" w:hAnsi="Times New Roman" w:cs="Times New Roman"/>
            <w:sz w:val="24"/>
            <w:szCs w:val="24"/>
          </w:rPr>
          <w:t>https://doi.org/10.36072/wp.20</w:t>
        </w:r>
      </w:hyperlink>
    </w:p>
    <w:p w:rsidR="008207E5" w:rsidRPr="001A07F7" w:rsidRDefault="00D7063C"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000000"/>
          <w:sz w:val="24"/>
          <w:szCs w:val="24"/>
        </w:rPr>
        <w:t>Ntow, W. J</w:t>
      </w:r>
      <w:r w:rsidR="00510DB9" w:rsidRPr="001A07F7">
        <w:rPr>
          <w:rFonts w:ascii="Times New Roman" w:hAnsi="Times New Roman" w:cs="Times New Roman"/>
          <w:color w:val="000000"/>
          <w:sz w:val="24"/>
          <w:szCs w:val="24"/>
        </w:rPr>
        <w:t>., Gijzen, H. J., Kelderman, P.</w:t>
      </w:r>
      <w:r w:rsidRPr="001A07F7">
        <w:rPr>
          <w:rFonts w:ascii="Times New Roman" w:hAnsi="Times New Roman" w:cs="Times New Roman"/>
          <w:color w:val="000000"/>
          <w:sz w:val="24"/>
          <w:szCs w:val="24"/>
        </w:rPr>
        <w:t xml:space="preserve"> &amp;</w:t>
      </w:r>
      <w:r w:rsidR="0006178A" w:rsidRPr="001A07F7">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 xml:space="preserve">Drechsel, P. (2006). Farmer perceptions and pesticide use practices in vegetable production in Ghana. </w:t>
      </w:r>
      <w:r w:rsidRPr="00B263C2">
        <w:rPr>
          <w:rFonts w:ascii="Times New Roman" w:hAnsi="Times New Roman" w:cs="Times New Roman"/>
          <w:i/>
          <w:color w:val="000000"/>
          <w:sz w:val="24"/>
          <w:szCs w:val="24"/>
        </w:rPr>
        <w:t>Pest management science</w:t>
      </w:r>
      <w:r w:rsidRPr="001A07F7">
        <w:rPr>
          <w:rFonts w:ascii="Times New Roman" w:hAnsi="Times New Roman" w:cs="Times New Roman"/>
          <w:color w:val="000000"/>
          <w:sz w:val="24"/>
          <w:szCs w:val="24"/>
        </w:rPr>
        <w:t xml:space="preserve">, 62(4), 356-365. </w:t>
      </w:r>
    </w:p>
    <w:p w:rsidR="00C92C67" w:rsidRPr="001A07F7" w:rsidRDefault="00C92C67" w:rsidP="00C92C67">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Odoh, N. E., </w:t>
      </w:r>
      <w:r w:rsidR="00B263C2">
        <w:rPr>
          <w:rFonts w:ascii="Times New Roman" w:hAnsi="Times New Roman" w:cs="Times New Roman"/>
          <w:sz w:val="24"/>
          <w:szCs w:val="24"/>
        </w:rPr>
        <w:t>&amp;</w:t>
      </w:r>
      <w:r w:rsidRPr="001A07F7">
        <w:rPr>
          <w:rFonts w:ascii="Times New Roman" w:hAnsi="Times New Roman" w:cs="Times New Roman"/>
          <w:sz w:val="24"/>
          <w:szCs w:val="24"/>
        </w:rPr>
        <w:t xml:space="preserve"> Nwibo, S. U. (2016). Linkage Effects of Rural Non-Farm Income Diversification on Poverty Reduction among Farm Households in Southeast, Nigeria. International Journal of Science and Research, 5(5), 350-355.</w:t>
      </w:r>
    </w:p>
    <w:p w:rsidR="00335B67" w:rsidRPr="001A07F7" w:rsidRDefault="0002275B"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Odogwu, B.</w:t>
      </w:r>
      <w:r w:rsidR="00B263C2">
        <w:rPr>
          <w:rFonts w:ascii="Times New Roman" w:hAnsi="Times New Roman" w:cs="Times New Roman"/>
          <w:sz w:val="24"/>
          <w:szCs w:val="24"/>
        </w:rPr>
        <w:t xml:space="preserve"> </w:t>
      </w:r>
      <w:r w:rsidRPr="001A07F7">
        <w:rPr>
          <w:rFonts w:ascii="Times New Roman" w:hAnsi="Times New Roman" w:cs="Times New Roman"/>
          <w:sz w:val="24"/>
          <w:szCs w:val="24"/>
        </w:rPr>
        <w:t>A, Uzogara, M.</w:t>
      </w:r>
      <w:r w:rsidR="00B263C2">
        <w:rPr>
          <w:rFonts w:ascii="Times New Roman" w:hAnsi="Times New Roman" w:cs="Times New Roman"/>
          <w:sz w:val="24"/>
          <w:szCs w:val="24"/>
        </w:rPr>
        <w:t xml:space="preserve"> </w:t>
      </w:r>
      <w:r w:rsidRPr="001A07F7">
        <w:rPr>
          <w:rFonts w:ascii="Times New Roman" w:hAnsi="Times New Roman" w:cs="Times New Roman"/>
          <w:sz w:val="24"/>
          <w:szCs w:val="24"/>
        </w:rPr>
        <w:t>O.</w:t>
      </w:r>
      <w:r w:rsidR="00335B67" w:rsidRPr="001A07F7">
        <w:rPr>
          <w:rFonts w:ascii="Times New Roman" w:hAnsi="Times New Roman" w:cs="Times New Roman"/>
          <w:sz w:val="24"/>
          <w:szCs w:val="24"/>
        </w:rPr>
        <w:t xml:space="preserve">, Worlu H. </w:t>
      </w:r>
      <w:r w:rsidR="00734CFC" w:rsidRPr="001A07F7">
        <w:rPr>
          <w:rFonts w:ascii="Times New Roman" w:hAnsi="Times New Roman" w:cs="Times New Roman"/>
          <w:sz w:val="24"/>
          <w:szCs w:val="24"/>
        </w:rPr>
        <w:t>&amp;</w:t>
      </w:r>
      <w:r w:rsidR="00335B67" w:rsidRPr="001A07F7">
        <w:rPr>
          <w:rFonts w:ascii="Times New Roman" w:hAnsi="Times New Roman" w:cs="Times New Roman"/>
          <w:sz w:val="24"/>
          <w:szCs w:val="24"/>
        </w:rPr>
        <w:t xml:space="preserve"> Agbagwa, I. O. (2021). Factors Affecting Stakeholders’ Preferences for Cowpea Grains in Selected Parts of Nigeria. </w:t>
      </w:r>
      <w:r w:rsidR="00335B67" w:rsidRPr="00B263C2">
        <w:rPr>
          <w:rFonts w:ascii="Times New Roman" w:hAnsi="Times New Roman" w:cs="Times New Roman"/>
          <w:i/>
          <w:sz w:val="24"/>
          <w:szCs w:val="24"/>
        </w:rPr>
        <w:t>Afr. J. Food Agric. Nutr. Dev.</w:t>
      </w:r>
      <w:r w:rsidR="00335B67" w:rsidRPr="001A07F7">
        <w:rPr>
          <w:rFonts w:ascii="Times New Roman" w:hAnsi="Times New Roman" w:cs="Times New Roman"/>
          <w:sz w:val="24"/>
          <w:szCs w:val="24"/>
        </w:rPr>
        <w:t xml:space="preserve"> 2021; 21(3): 17669-17681 </w:t>
      </w:r>
      <w:hyperlink r:id="rId52" w:history="1">
        <w:r w:rsidR="00335B67" w:rsidRPr="001A07F7">
          <w:rPr>
            <w:rStyle w:val="Hyperlink"/>
            <w:rFonts w:ascii="Times New Roman" w:hAnsi="Times New Roman" w:cs="Times New Roman"/>
            <w:sz w:val="24"/>
            <w:szCs w:val="24"/>
          </w:rPr>
          <w:t>https://doi.org/10.18697/ajfand.98.19890</w:t>
        </w:r>
      </w:hyperlink>
    </w:p>
    <w:p w:rsidR="008207E5" w:rsidRPr="001A07F7" w:rsidRDefault="002913E2" w:rsidP="00F96146">
      <w:pPr>
        <w:spacing w:before="100" w:beforeAutospacing="1" w:after="0" w:line="240" w:lineRule="auto"/>
        <w:ind w:left="851" w:hanging="851"/>
        <w:jc w:val="both"/>
        <w:rPr>
          <w:rFonts w:ascii="Times New Roman" w:hAnsi="Times New Roman" w:cs="Times New Roman"/>
          <w:color w:val="231F20"/>
          <w:sz w:val="24"/>
          <w:szCs w:val="24"/>
        </w:rPr>
      </w:pPr>
      <w:r w:rsidRPr="001A07F7">
        <w:rPr>
          <w:rFonts w:ascii="Times New Roman" w:hAnsi="Times New Roman" w:cs="Times New Roman"/>
          <w:color w:val="231F20"/>
          <w:sz w:val="24"/>
          <w:szCs w:val="24"/>
        </w:rPr>
        <w:t>Oerke, E.</w:t>
      </w:r>
      <w:r w:rsidR="00B263C2">
        <w:rPr>
          <w:rFonts w:ascii="Times New Roman" w:hAnsi="Times New Roman" w:cs="Times New Roman"/>
          <w:color w:val="231F20"/>
          <w:sz w:val="24"/>
          <w:szCs w:val="24"/>
        </w:rPr>
        <w:t xml:space="preserve"> C. &amp;</w:t>
      </w:r>
      <w:r w:rsidRPr="001A07F7">
        <w:rPr>
          <w:rFonts w:ascii="Times New Roman" w:hAnsi="Times New Roman" w:cs="Times New Roman"/>
          <w:color w:val="231F20"/>
          <w:sz w:val="24"/>
          <w:szCs w:val="24"/>
        </w:rPr>
        <w:t xml:space="preserve"> Dehne, H.</w:t>
      </w:r>
      <w:r w:rsidR="00B263C2">
        <w:rPr>
          <w:rFonts w:ascii="Times New Roman" w:hAnsi="Times New Roman" w:cs="Times New Roman"/>
          <w:color w:val="231F20"/>
          <w:sz w:val="24"/>
          <w:szCs w:val="24"/>
        </w:rPr>
        <w:t xml:space="preserve"> </w:t>
      </w:r>
      <w:r w:rsidRPr="001A07F7">
        <w:rPr>
          <w:rFonts w:ascii="Times New Roman" w:hAnsi="Times New Roman" w:cs="Times New Roman"/>
          <w:color w:val="231F20"/>
          <w:sz w:val="24"/>
          <w:szCs w:val="24"/>
        </w:rPr>
        <w:t xml:space="preserve">W. (2004). Safeguarding production-losses in major crops and the role of crop protection. </w:t>
      </w:r>
      <w:r w:rsidRPr="001A07F7">
        <w:rPr>
          <w:rFonts w:ascii="Times New Roman" w:hAnsi="Times New Roman" w:cs="Times New Roman"/>
          <w:i/>
          <w:iCs/>
          <w:color w:val="231F20"/>
          <w:sz w:val="24"/>
          <w:szCs w:val="24"/>
        </w:rPr>
        <w:t>Crop Protection. 23</w:t>
      </w:r>
      <w:r w:rsidRPr="001A07F7">
        <w:rPr>
          <w:rFonts w:ascii="Times New Roman" w:hAnsi="Times New Roman" w:cs="Times New Roman"/>
          <w:color w:val="231F20"/>
          <w:sz w:val="24"/>
          <w:szCs w:val="24"/>
        </w:rPr>
        <w:t>: 275-285.</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Ogah, C.., </w:t>
      </w:r>
      <w:r w:rsidR="00B430F9" w:rsidRPr="001A07F7">
        <w:rPr>
          <w:rFonts w:ascii="Times New Roman" w:hAnsi="Times New Roman" w:cs="Times New Roman"/>
          <w:sz w:val="24"/>
          <w:szCs w:val="24"/>
        </w:rPr>
        <w:t>(</w:t>
      </w:r>
      <w:r w:rsidRPr="001A07F7">
        <w:rPr>
          <w:rFonts w:ascii="Times New Roman" w:hAnsi="Times New Roman" w:cs="Times New Roman"/>
          <w:sz w:val="24"/>
          <w:szCs w:val="24"/>
        </w:rPr>
        <w:t>2012</w:t>
      </w:r>
      <w:r w:rsidR="00B430F9" w:rsidRPr="001A07F7">
        <w:rPr>
          <w:rFonts w:ascii="Times New Roman" w:hAnsi="Times New Roman" w:cs="Times New Roman"/>
          <w:sz w:val="24"/>
          <w:szCs w:val="24"/>
        </w:rPr>
        <w:t>)</w:t>
      </w:r>
      <w:r w:rsidRPr="001A07F7">
        <w:rPr>
          <w:rFonts w:ascii="Times New Roman" w:hAnsi="Times New Roman" w:cs="Times New Roman"/>
          <w:sz w:val="24"/>
          <w:szCs w:val="24"/>
        </w:rPr>
        <w:t xml:space="preserve">. Quantification of </w:t>
      </w:r>
      <w:r w:rsidR="00B263C2" w:rsidRPr="001A07F7">
        <w:rPr>
          <w:rFonts w:ascii="Times New Roman" w:hAnsi="Times New Roman" w:cs="Times New Roman"/>
          <w:sz w:val="24"/>
          <w:szCs w:val="24"/>
        </w:rPr>
        <w:t>organophosphate and carbamate pesticide residues in maize.</w:t>
      </w:r>
      <w:r w:rsidRPr="001A07F7">
        <w:rPr>
          <w:rFonts w:ascii="Times New Roman" w:hAnsi="Times New Roman" w:cs="Times New Roman"/>
          <w:sz w:val="24"/>
          <w:szCs w:val="24"/>
        </w:rPr>
        <w:t xml:space="preserve"> </w:t>
      </w:r>
      <w:r w:rsidRPr="00B263C2">
        <w:rPr>
          <w:rFonts w:ascii="Times New Roman" w:hAnsi="Times New Roman" w:cs="Times New Roman"/>
          <w:i/>
          <w:sz w:val="24"/>
          <w:szCs w:val="24"/>
        </w:rPr>
        <w:t>J. Appl. Pharm. Sci</w:t>
      </w:r>
      <w:r w:rsidRPr="001A07F7">
        <w:rPr>
          <w:rFonts w:ascii="Times New Roman" w:hAnsi="Times New Roman" w:cs="Times New Roman"/>
          <w:sz w:val="24"/>
          <w:szCs w:val="24"/>
        </w:rPr>
        <w:t>. doi:10.7324/JAPS.2012.2919</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w:t>
      </w:r>
      <w:r w:rsidR="00B430F9" w:rsidRPr="001A07F7">
        <w:rPr>
          <w:rFonts w:ascii="Times New Roman" w:hAnsi="Times New Roman" w:cs="Times New Roman"/>
          <w:sz w:val="24"/>
          <w:szCs w:val="24"/>
        </w:rPr>
        <w:t>gungbemile, O.A., Etaware, P.M. &amp;</w:t>
      </w:r>
      <w:r w:rsidRPr="001A07F7">
        <w:rPr>
          <w:rFonts w:ascii="Times New Roman" w:hAnsi="Times New Roman" w:cs="Times New Roman"/>
          <w:sz w:val="24"/>
          <w:szCs w:val="24"/>
        </w:rPr>
        <w:t xml:space="preserve"> Odebode, A.C. (2020). Aflatoxin </w:t>
      </w:r>
      <w:r w:rsidR="00B263C2" w:rsidRPr="001A07F7">
        <w:rPr>
          <w:rFonts w:ascii="Times New Roman" w:hAnsi="Times New Roman" w:cs="Times New Roman"/>
          <w:sz w:val="24"/>
          <w:szCs w:val="24"/>
        </w:rPr>
        <w:t>detection and quantification in stored cowpea seeds</w:t>
      </w:r>
      <w:r w:rsidRPr="001A07F7">
        <w:rPr>
          <w:rFonts w:ascii="Times New Roman" w:hAnsi="Times New Roman" w:cs="Times New Roman"/>
          <w:sz w:val="24"/>
          <w:szCs w:val="24"/>
        </w:rPr>
        <w:t xml:space="preserve"> in Ibadan, Nigeria. </w:t>
      </w:r>
      <w:r w:rsidRPr="00B263C2">
        <w:rPr>
          <w:rFonts w:ascii="Times New Roman" w:hAnsi="Times New Roman" w:cs="Times New Roman"/>
          <w:i/>
          <w:sz w:val="24"/>
          <w:szCs w:val="24"/>
        </w:rPr>
        <w:t xml:space="preserve">Journal of Biotechnology and Biomedicine </w:t>
      </w:r>
      <w:r w:rsidRPr="001A07F7">
        <w:rPr>
          <w:rFonts w:ascii="Times New Roman" w:hAnsi="Times New Roman" w:cs="Times New Roman"/>
          <w:sz w:val="24"/>
          <w:szCs w:val="24"/>
        </w:rPr>
        <w:t>3 (2020): 010-017.</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Ogunjimi, S. I. </w:t>
      </w:r>
      <w:r w:rsidR="00B430F9" w:rsidRPr="001A07F7">
        <w:rPr>
          <w:rFonts w:ascii="Times New Roman" w:hAnsi="Times New Roman" w:cs="Times New Roman"/>
          <w:sz w:val="24"/>
          <w:szCs w:val="24"/>
        </w:rPr>
        <w:t>&amp;</w:t>
      </w:r>
      <w:r w:rsidR="00B263C2">
        <w:rPr>
          <w:rFonts w:ascii="Times New Roman" w:hAnsi="Times New Roman" w:cs="Times New Roman"/>
          <w:sz w:val="24"/>
          <w:szCs w:val="24"/>
        </w:rPr>
        <w:t xml:space="preserve"> Farinde, A. S. (2012), </w:t>
      </w:r>
      <w:r w:rsidRPr="001A07F7">
        <w:rPr>
          <w:rFonts w:ascii="Times New Roman" w:hAnsi="Times New Roman" w:cs="Times New Roman"/>
          <w:sz w:val="24"/>
          <w:szCs w:val="24"/>
        </w:rPr>
        <w:t xml:space="preserve">Farmers` knowledge level of precautionary measures in agro-chemical usage on cocoa production in Osun and Edo States, Nigeria”, </w:t>
      </w:r>
      <w:r w:rsidRPr="001A07F7">
        <w:rPr>
          <w:rFonts w:ascii="Times New Roman" w:hAnsi="Times New Roman" w:cs="Times New Roman"/>
          <w:i/>
          <w:iCs/>
          <w:sz w:val="24"/>
          <w:szCs w:val="24"/>
        </w:rPr>
        <w:t>International Journal of Agriculture and Forestry</w:t>
      </w:r>
      <w:r w:rsidRPr="001A07F7">
        <w:rPr>
          <w:rFonts w:ascii="Times New Roman" w:hAnsi="Times New Roman" w:cs="Times New Roman"/>
          <w:sz w:val="24"/>
          <w:szCs w:val="24"/>
        </w:rPr>
        <w:t>, Vol. 2(4), pp. 186-194.</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Ojiewo, C.</w:t>
      </w:r>
      <w:r w:rsidR="00B263C2">
        <w:rPr>
          <w:rFonts w:ascii="Times New Roman" w:hAnsi="Times New Roman" w:cs="Times New Roman"/>
          <w:sz w:val="24"/>
          <w:szCs w:val="24"/>
        </w:rPr>
        <w:t xml:space="preserve"> </w:t>
      </w:r>
      <w:r w:rsidRPr="001A07F7">
        <w:rPr>
          <w:rFonts w:ascii="Times New Roman" w:hAnsi="Times New Roman" w:cs="Times New Roman"/>
          <w:sz w:val="24"/>
          <w:szCs w:val="24"/>
        </w:rPr>
        <w:t>O., Omoigui, L.O</w:t>
      </w:r>
      <w:r w:rsidR="00B430F9" w:rsidRPr="001A07F7">
        <w:rPr>
          <w:rFonts w:ascii="Times New Roman" w:hAnsi="Times New Roman" w:cs="Times New Roman"/>
          <w:sz w:val="24"/>
          <w:szCs w:val="24"/>
        </w:rPr>
        <w:t>., Pasupuleti, J. &amp; Lenn´e, J.M.</w:t>
      </w:r>
      <w:r w:rsidRPr="001A07F7">
        <w:rPr>
          <w:rFonts w:ascii="Times New Roman" w:hAnsi="Times New Roman" w:cs="Times New Roman"/>
          <w:sz w:val="24"/>
          <w:szCs w:val="24"/>
        </w:rPr>
        <w:t xml:space="preserve"> </w:t>
      </w:r>
      <w:r w:rsidR="00B430F9" w:rsidRPr="001A07F7">
        <w:rPr>
          <w:rFonts w:ascii="Times New Roman" w:hAnsi="Times New Roman" w:cs="Times New Roman"/>
          <w:sz w:val="24"/>
          <w:szCs w:val="24"/>
        </w:rPr>
        <w:t>(</w:t>
      </w:r>
      <w:r w:rsidRPr="001A07F7">
        <w:rPr>
          <w:rFonts w:ascii="Times New Roman" w:hAnsi="Times New Roman" w:cs="Times New Roman"/>
          <w:sz w:val="24"/>
          <w:szCs w:val="24"/>
        </w:rPr>
        <w:t>2020</w:t>
      </w:r>
      <w:r w:rsidR="00B430F9" w:rsidRPr="001A07F7">
        <w:rPr>
          <w:rFonts w:ascii="Times New Roman" w:hAnsi="Times New Roman" w:cs="Times New Roman"/>
          <w:sz w:val="24"/>
          <w:szCs w:val="24"/>
        </w:rPr>
        <w:t>)</w:t>
      </w:r>
      <w:r w:rsidRPr="001A07F7">
        <w:rPr>
          <w:rFonts w:ascii="Times New Roman" w:hAnsi="Times New Roman" w:cs="Times New Roman"/>
          <w:sz w:val="24"/>
          <w:szCs w:val="24"/>
        </w:rPr>
        <w:t xml:space="preserve">. Grain legume seed systems for smallholder farmers: perspectives on successful innovations. </w:t>
      </w:r>
      <w:r w:rsidRPr="00B263C2">
        <w:rPr>
          <w:rFonts w:ascii="Times New Roman" w:hAnsi="Times New Roman" w:cs="Times New Roman"/>
          <w:i/>
          <w:sz w:val="24"/>
          <w:szCs w:val="24"/>
        </w:rPr>
        <w:t>Outlook Agric.,</w:t>
      </w:r>
      <w:r w:rsidRPr="001A07F7">
        <w:rPr>
          <w:rFonts w:ascii="Times New Roman" w:hAnsi="Times New Roman" w:cs="Times New Roman"/>
          <w:sz w:val="24"/>
          <w:szCs w:val="24"/>
        </w:rPr>
        <w:t xml:space="preserve"> 003072702095386 </w:t>
      </w:r>
      <w:hyperlink r:id="rId53" w:history="1">
        <w:r w:rsidRPr="001A07F7">
          <w:rPr>
            <w:rStyle w:val="Hyperlink"/>
            <w:rFonts w:ascii="Times New Roman" w:hAnsi="Times New Roman" w:cs="Times New Roman"/>
            <w:sz w:val="24"/>
            <w:szCs w:val="24"/>
          </w:rPr>
          <w:t>https://doi.org/10.1177/0030727020953868</w:t>
        </w:r>
      </w:hyperlink>
      <w:r w:rsidRPr="001A07F7">
        <w:rPr>
          <w:rFonts w:ascii="Times New Roman" w:hAnsi="Times New Roman" w:cs="Times New Roman"/>
          <w:sz w:val="24"/>
          <w:szCs w:val="24"/>
        </w:rPr>
        <w:t>.</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000000"/>
          <w:sz w:val="24"/>
          <w:szCs w:val="24"/>
        </w:rPr>
        <w:t xml:space="preserve">Okoffo, E. D., Mensah, M., Yayra, B., &amp; Mensah, F. (2016). Pesticides exposure and the use of personal protective equipment by cocoa farmers in Ghana. </w:t>
      </w:r>
      <w:r w:rsidRPr="001A07F7">
        <w:rPr>
          <w:rFonts w:ascii="Times New Roman" w:hAnsi="Times New Roman" w:cs="Times New Roman"/>
          <w:i/>
          <w:iCs/>
          <w:color w:val="000000"/>
          <w:sz w:val="24"/>
          <w:szCs w:val="24"/>
        </w:rPr>
        <w:t>Environmental Systems Research</w:t>
      </w:r>
      <w:r w:rsidRPr="001A07F7">
        <w:rPr>
          <w:rFonts w:ascii="Times New Roman" w:hAnsi="Times New Roman" w:cs="Times New Roman"/>
          <w:color w:val="000000"/>
          <w:sz w:val="24"/>
          <w:szCs w:val="24"/>
        </w:rPr>
        <w:t xml:space="preserve">, </w:t>
      </w:r>
      <w:r w:rsidRPr="001A07F7">
        <w:rPr>
          <w:rFonts w:ascii="Times New Roman" w:hAnsi="Times New Roman" w:cs="Times New Roman"/>
          <w:i/>
          <w:iCs/>
          <w:color w:val="000000"/>
          <w:sz w:val="24"/>
          <w:szCs w:val="24"/>
        </w:rPr>
        <w:t>5</w:t>
      </w:r>
      <w:r w:rsidRPr="001A07F7">
        <w:rPr>
          <w:rFonts w:ascii="Times New Roman" w:hAnsi="Times New Roman" w:cs="Times New Roman"/>
          <w:color w:val="000000"/>
          <w:sz w:val="24"/>
          <w:szCs w:val="24"/>
        </w:rPr>
        <w:t xml:space="preserve">(17). </w:t>
      </w:r>
      <w:hyperlink r:id="rId54" w:history="1">
        <w:r w:rsidRPr="001A07F7">
          <w:rPr>
            <w:rStyle w:val="Hyperlink"/>
            <w:rFonts w:ascii="Times New Roman" w:hAnsi="Times New Roman" w:cs="Times New Roman"/>
            <w:sz w:val="24"/>
            <w:szCs w:val="24"/>
          </w:rPr>
          <w:t>http://doi.org/10.1186/s40068-016-0068-z</w:t>
        </w:r>
      </w:hyperlink>
    </w:p>
    <w:p w:rsidR="00480618" w:rsidRPr="001A07F7" w:rsidRDefault="00480618"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Okolo C. C. &amp; Osifo M. (2017). Sources of Information and Finance for Women Shea Butter Producers in North Central States of Nigeria. Niger</w:t>
      </w:r>
      <w:r w:rsidRPr="00035F3D">
        <w:rPr>
          <w:rFonts w:ascii="Times New Roman" w:hAnsi="Times New Roman" w:cs="Times New Roman"/>
          <w:i/>
          <w:sz w:val="24"/>
          <w:szCs w:val="24"/>
        </w:rPr>
        <w:t>ian Journal of Rural Sociology</w:t>
      </w:r>
      <w:r w:rsidRPr="001A07F7">
        <w:rPr>
          <w:rFonts w:ascii="Times New Roman" w:hAnsi="Times New Roman" w:cs="Times New Roman"/>
          <w:sz w:val="24"/>
          <w:szCs w:val="24"/>
        </w:rPr>
        <w:t>. Vol. 17, No. 2, 2017. 28-32.</w:t>
      </w:r>
    </w:p>
    <w:p w:rsidR="008207E5" w:rsidRPr="001A07F7" w:rsidRDefault="00294C3F"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Okonya, J. </w:t>
      </w:r>
      <w:r w:rsidR="00035F3D">
        <w:rPr>
          <w:rFonts w:ascii="Times New Roman" w:hAnsi="Times New Roman" w:cs="Times New Roman"/>
          <w:sz w:val="24"/>
          <w:szCs w:val="24"/>
        </w:rPr>
        <w:t>&amp;</w:t>
      </w:r>
      <w:r w:rsidRPr="001A07F7">
        <w:rPr>
          <w:rFonts w:ascii="Times New Roman" w:hAnsi="Times New Roman" w:cs="Times New Roman"/>
          <w:sz w:val="24"/>
          <w:szCs w:val="24"/>
        </w:rPr>
        <w:t xml:space="preserve"> </w:t>
      </w:r>
      <w:r w:rsidR="002913E2" w:rsidRPr="001A07F7">
        <w:rPr>
          <w:rFonts w:ascii="Times New Roman" w:hAnsi="Times New Roman" w:cs="Times New Roman"/>
          <w:sz w:val="24"/>
          <w:szCs w:val="24"/>
        </w:rPr>
        <w:t xml:space="preserve">Maass, B., (2014). Protein and Iron composition of cowpea leaves: an evaluation of six cowpea varieties grown in eastern Africa. </w:t>
      </w:r>
      <w:r w:rsidR="002913E2" w:rsidRPr="00035F3D">
        <w:rPr>
          <w:rFonts w:ascii="Times New Roman" w:hAnsi="Times New Roman" w:cs="Times New Roman"/>
          <w:i/>
          <w:sz w:val="24"/>
          <w:szCs w:val="24"/>
        </w:rPr>
        <w:t>Afr. J. Food Nutr. Sci. Agric. Nutr. Dev.</w:t>
      </w:r>
      <w:r w:rsidR="002913E2" w:rsidRPr="001A07F7">
        <w:rPr>
          <w:rFonts w:ascii="Times New Roman" w:hAnsi="Times New Roman" w:cs="Times New Roman"/>
          <w:sz w:val="24"/>
          <w:szCs w:val="24"/>
        </w:rPr>
        <w:t xml:space="preserve"> 14, 2129e2140.</w:t>
      </w:r>
    </w:p>
    <w:p w:rsidR="00294C3F" w:rsidRPr="001A07F7" w:rsidRDefault="002913E2" w:rsidP="00294C3F">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Olabode, O. S., Adeshina, G. O. </w:t>
      </w:r>
      <w:r w:rsidR="00294C3F" w:rsidRPr="001A07F7">
        <w:rPr>
          <w:rFonts w:ascii="Times New Roman" w:hAnsi="Times New Roman" w:cs="Times New Roman"/>
          <w:sz w:val="24"/>
          <w:szCs w:val="24"/>
        </w:rPr>
        <w:t>&amp;</w:t>
      </w:r>
      <w:r w:rsidRPr="001A07F7">
        <w:rPr>
          <w:rFonts w:ascii="Times New Roman" w:hAnsi="Times New Roman" w:cs="Times New Roman"/>
          <w:sz w:val="24"/>
          <w:szCs w:val="24"/>
        </w:rPr>
        <w:t xml:space="preserve"> Olapeju, T. R. (2011) “A Survey of Agricultural Chemicals Available to Farmers in South Western Nigeria”, </w:t>
      </w:r>
      <w:r w:rsidRPr="001A07F7">
        <w:rPr>
          <w:rFonts w:ascii="Times New Roman" w:hAnsi="Times New Roman" w:cs="Times New Roman"/>
          <w:i/>
          <w:iCs/>
          <w:sz w:val="24"/>
          <w:szCs w:val="24"/>
        </w:rPr>
        <w:t>International Journal of Agricultural Economic and Rural Development</w:t>
      </w:r>
      <w:r w:rsidRPr="001A07F7">
        <w:rPr>
          <w:rFonts w:ascii="Times New Roman" w:hAnsi="Times New Roman" w:cs="Times New Roman"/>
          <w:sz w:val="24"/>
          <w:szCs w:val="24"/>
        </w:rPr>
        <w:t>, Vol. 4(1).</w:t>
      </w:r>
    </w:p>
    <w:p w:rsidR="00294C3F" w:rsidRPr="001A07F7" w:rsidRDefault="00294C3F" w:rsidP="00294C3F">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Oladeebo, J. O.  </w:t>
      </w:r>
      <w:r w:rsidR="00035F3D">
        <w:rPr>
          <w:rFonts w:ascii="Times New Roman" w:hAnsi="Times New Roman" w:cs="Times New Roman"/>
          <w:sz w:val="24"/>
          <w:szCs w:val="24"/>
        </w:rPr>
        <w:t>&amp;</w:t>
      </w:r>
      <w:r w:rsidRPr="001A07F7">
        <w:rPr>
          <w:rFonts w:ascii="Times New Roman" w:hAnsi="Times New Roman" w:cs="Times New Roman"/>
          <w:sz w:val="24"/>
          <w:szCs w:val="24"/>
        </w:rPr>
        <w:t xml:space="preserve"> Masuku, M. B. (2013). Effect </w:t>
      </w:r>
      <w:r w:rsidR="00035F3D" w:rsidRPr="001A07F7">
        <w:rPr>
          <w:rFonts w:ascii="Times New Roman" w:hAnsi="Times New Roman" w:cs="Times New Roman"/>
          <w:sz w:val="24"/>
          <w:szCs w:val="24"/>
        </w:rPr>
        <w:t>of farmer education and managerial ability on food crop production</w:t>
      </w:r>
      <w:r w:rsidRPr="001A07F7">
        <w:rPr>
          <w:rFonts w:ascii="Times New Roman" w:hAnsi="Times New Roman" w:cs="Times New Roman"/>
          <w:sz w:val="24"/>
          <w:szCs w:val="24"/>
        </w:rPr>
        <w:t xml:space="preserve"> in Nigeria. </w:t>
      </w:r>
      <w:r w:rsidRPr="00035F3D">
        <w:rPr>
          <w:rFonts w:ascii="Times New Roman" w:hAnsi="Times New Roman" w:cs="Times New Roman"/>
          <w:i/>
          <w:sz w:val="24"/>
          <w:szCs w:val="24"/>
        </w:rPr>
        <w:t>Journal of Economics and Sustainable Development</w:t>
      </w:r>
      <w:r w:rsidRPr="001A07F7">
        <w:rPr>
          <w:rFonts w:ascii="Times New Roman" w:hAnsi="Times New Roman" w:cs="Times New Roman"/>
          <w:sz w:val="24"/>
          <w:szCs w:val="24"/>
        </w:rPr>
        <w:t>. ISSN 2222-1700 (Paper) ISSN 2222-2855 (Online) Vol.4, No.7, 2013</w:t>
      </w:r>
    </w:p>
    <w:p w:rsidR="005A25CE" w:rsidRPr="001A07F7" w:rsidRDefault="005A25CE"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Olaleye, R.S., Gana, F.S</w:t>
      </w:r>
      <w:r w:rsidR="009777A2" w:rsidRPr="001A07F7">
        <w:rPr>
          <w:rFonts w:ascii="Times New Roman" w:hAnsi="Times New Roman" w:cs="Times New Roman"/>
          <w:sz w:val="24"/>
          <w:szCs w:val="24"/>
        </w:rPr>
        <w:t>., Umar, I.S., Ndanisa, M.A.</w:t>
      </w:r>
      <w:r w:rsidRPr="001A07F7">
        <w:rPr>
          <w:rFonts w:ascii="Times New Roman" w:hAnsi="Times New Roman" w:cs="Times New Roman"/>
          <w:sz w:val="24"/>
          <w:szCs w:val="24"/>
        </w:rPr>
        <w:t xml:space="preserve"> </w:t>
      </w:r>
      <w:r w:rsidR="009777A2" w:rsidRPr="001A07F7">
        <w:rPr>
          <w:rFonts w:ascii="Times New Roman" w:hAnsi="Times New Roman" w:cs="Times New Roman"/>
          <w:sz w:val="24"/>
          <w:szCs w:val="24"/>
        </w:rPr>
        <w:t xml:space="preserve">&amp; </w:t>
      </w:r>
      <w:r w:rsidRPr="001A07F7">
        <w:rPr>
          <w:rFonts w:ascii="Times New Roman" w:hAnsi="Times New Roman" w:cs="Times New Roman"/>
          <w:sz w:val="24"/>
          <w:szCs w:val="24"/>
        </w:rPr>
        <w:t xml:space="preserve">Peter, E.W. (2009) Effectiveness of </w:t>
      </w:r>
      <w:r w:rsidR="00035F3D" w:rsidRPr="001A07F7">
        <w:rPr>
          <w:rFonts w:ascii="Times New Roman" w:hAnsi="Times New Roman" w:cs="Times New Roman"/>
          <w:sz w:val="24"/>
          <w:szCs w:val="24"/>
        </w:rPr>
        <w:t xml:space="preserve">radio in the dissemination of agricultural information among farmers in </w:t>
      </w:r>
      <w:r w:rsidRPr="001A07F7">
        <w:rPr>
          <w:rFonts w:ascii="Times New Roman" w:hAnsi="Times New Roman" w:cs="Times New Roman"/>
          <w:sz w:val="24"/>
          <w:szCs w:val="24"/>
        </w:rPr>
        <w:t xml:space="preserve">Edu Local Government Area of Kwara State, Nigeria. </w:t>
      </w:r>
      <w:r w:rsidRPr="00035F3D">
        <w:rPr>
          <w:rFonts w:ascii="Times New Roman" w:hAnsi="Times New Roman" w:cs="Times New Roman"/>
          <w:i/>
          <w:sz w:val="24"/>
          <w:szCs w:val="24"/>
        </w:rPr>
        <w:t>Continental Journal of Agricultural Science</w:t>
      </w:r>
      <w:r w:rsidR="00035F3D">
        <w:rPr>
          <w:rFonts w:ascii="Times New Roman" w:hAnsi="Times New Roman" w:cs="Times New Roman"/>
          <w:sz w:val="24"/>
          <w:szCs w:val="24"/>
        </w:rPr>
        <w:t xml:space="preserve"> 3, 1–6. </w:t>
      </w:r>
      <w:r w:rsidRPr="001A07F7">
        <w:rPr>
          <w:rFonts w:ascii="Times New Roman" w:hAnsi="Times New Roman" w:cs="Times New Roman"/>
          <w:sz w:val="24"/>
          <w:szCs w:val="24"/>
        </w:rPr>
        <w:t>http://www.wiloludjournal.com/ojs/index.php/cjAgsc/article/viewArticle/866</w:t>
      </w:r>
    </w:p>
    <w:p w:rsidR="00FE63B9" w:rsidRPr="001A07F7" w:rsidRDefault="005F56DF" w:rsidP="005F56DF">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Olayemi F. F., Omodara M. A., Owojaiye O. B. &amp; Pessu P. O. (2021). </w:t>
      </w:r>
      <w:r w:rsidRPr="00035F3D">
        <w:rPr>
          <w:rFonts w:ascii="Times New Roman" w:hAnsi="Times New Roman" w:cs="Times New Roman"/>
          <w:sz w:val="24"/>
          <w:szCs w:val="24"/>
        </w:rPr>
        <w:t>Appropriate Postharvest Management of Crops for Export and Mitigating the Challenges</w:t>
      </w:r>
      <w:r w:rsidRPr="001A07F7">
        <w:rPr>
          <w:rFonts w:ascii="Times New Roman" w:hAnsi="Times New Roman" w:cs="Times New Roman"/>
          <w:i/>
          <w:sz w:val="24"/>
          <w:szCs w:val="24"/>
        </w:rPr>
        <w:t>.</w:t>
      </w:r>
      <w:r w:rsidRPr="001A07F7">
        <w:rPr>
          <w:rFonts w:ascii="Times New Roman" w:hAnsi="Times New Roman" w:cs="Times New Roman"/>
          <w:sz w:val="24"/>
          <w:szCs w:val="24"/>
        </w:rPr>
        <w:t xml:space="preserve"> Research Monograph NSPRI/2021/001. ISBN 978-978-991-406-7. 22pp </w:t>
      </w:r>
    </w:p>
    <w:p w:rsidR="0053650D" w:rsidRPr="001A07F7" w:rsidRDefault="00035F3D"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Olurominiyi,. I.</w:t>
      </w:r>
      <w:r w:rsidR="0053650D" w:rsidRPr="001A07F7">
        <w:rPr>
          <w:rFonts w:ascii="Times New Roman" w:hAnsi="Times New Roman" w:cs="Times New Roman"/>
          <w:sz w:val="24"/>
          <w:szCs w:val="24"/>
        </w:rPr>
        <w:t xml:space="preserve"> </w:t>
      </w:r>
      <w:r w:rsidR="00734CFC" w:rsidRPr="001A07F7">
        <w:rPr>
          <w:rFonts w:ascii="Times New Roman" w:hAnsi="Times New Roman" w:cs="Times New Roman"/>
          <w:sz w:val="24"/>
          <w:szCs w:val="24"/>
        </w:rPr>
        <w:t>&amp;</w:t>
      </w:r>
      <w:r w:rsidR="0053650D" w:rsidRPr="001A07F7">
        <w:rPr>
          <w:rFonts w:ascii="Times New Roman" w:hAnsi="Times New Roman" w:cs="Times New Roman"/>
          <w:sz w:val="24"/>
          <w:szCs w:val="24"/>
        </w:rPr>
        <w:t xml:space="preserve"> Emily</w:t>
      </w:r>
      <w:r>
        <w:rPr>
          <w:rFonts w:ascii="Times New Roman" w:hAnsi="Times New Roman" w:cs="Times New Roman"/>
          <w:sz w:val="24"/>
          <w:szCs w:val="24"/>
        </w:rPr>
        <w:t xml:space="preserve">, M. (2011). </w:t>
      </w:r>
      <w:r w:rsidR="0053650D" w:rsidRPr="001A07F7">
        <w:rPr>
          <w:rFonts w:ascii="Times New Roman" w:hAnsi="Times New Roman" w:cs="Times New Roman"/>
          <w:sz w:val="24"/>
          <w:szCs w:val="24"/>
        </w:rPr>
        <w:t>Agric</w:t>
      </w:r>
      <w:r>
        <w:rPr>
          <w:rFonts w:ascii="Times New Roman" w:hAnsi="Times New Roman" w:cs="Times New Roman"/>
          <w:sz w:val="24"/>
          <w:szCs w:val="24"/>
        </w:rPr>
        <w:t xml:space="preserve">ultural pesticide contamination. </w:t>
      </w:r>
      <w:r w:rsidR="0053650D" w:rsidRPr="001A07F7">
        <w:rPr>
          <w:rFonts w:ascii="Times New Roman" w:hAnsi="Times New Roman" w:cs="Times New Roman"/>
          <w:sz w:val="24"/>
          <w:szCs w:val="24"/>
        </w:rPr>
        <w:t>Encyclopedia of Earth. Eds. Cutler J. Cleveland (Washington, D.C.: Environmental Information Coalition, National Council for Science and the Environment).</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231F20"/>
          <w:sz w:val="24"/>
          <w:szCs w:val="24"/>
        </w:rPr>
        <w:t xml:space="preserve">Oluwole, O. </w:t>
      </w:r>
      <w:r w:rsidR="00734CFC" w:rsidRPr="001A07F7">
        <w:rPr>
          <w:rFonts w:ascii="Times New Roman" w:hAnsi="Times New Roman" w:cs="Times New Roman"/>
          <w:color w:val="231F20"/>
          <w:sz w:val="24"/>
          <w:szCs w:val="24"/>
        </w:rPr>
        <w:t>&amp;</w:t>
      </w:r>
      <w:r w:rsidRPr="001A07F7">
        <w:rPr>
          <w:rFonts w:ascii="Times New Roman" w:hAnsi="Times New Roman" w:cs="Times New Roman"/>
          <w:color w:val="231F20"/>
          <w:sz w:val="24"/>
          <w:szCs w:val="24"/>
        </w:rPr>
        <w:t xml:space="preserve"> Cheke, R. A. (2009). Health and environmental impacts of pesticide use practices:A case study of farmers in Ekiti State, Nigeria. </w:t>
      </w:r>
      <w:r w:rsidRPr="001A07F7">
        <w:rPr>
          <w:rFonts w:ascii="Times New Roman" w:hAnsi="Times New Roman" w:cs="Times New Roman"/>
          <w:i/>
          <w:iCs/>
          <w:color w:val="231F20"/>
          <w:sz w:val="24"/>
          <w:szCs w:val="24"/>
        </w:rPr>
        <w:t>International Journal of AgriculturalSustainability</w:t>
      </w:r>
      <w:r w:rsidRPr="001A07F7">
        <w:rPr>
          <w:rFonts w:ascii="Times New Roman" w:hAnsi="Times New Roman" w:cs="Times New Roman"/>
          <w:color w:val="231F20"/>
          <w:sz w:val="24"/>
          <w:szCs w:val="24"/>
        </w:rPr>
        <w:t>, 7(3):153–163</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Omoigui, L.</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O., Arrey, M.</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O., Kamara, A.</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Y., Danmaigona, C.</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C., Eker</w:t>
      </w:r>
      <w:r w:rsidR="00734CFC" w:rsidRPr="001A07F7">
        <w:rPr>
          <w:rFonts w:ascii="Times New Roman" w:hAnsi="Times New Roman" w:cs="Times New Roman"/>
          <w:sz w:val="24"/>
          <w:szCs w:val="24"/>
        </w:rPr>
        <w:t>uo, G. &amp;</w:t>
      </w:r>
      <w:r w:rsidR="00035F3D">
        <w:rPr>
          <w:rFonts w:ascii="Times New Roman" w:hAnsi="Times New Roman" w:cs="Times New Roman"/>
          <w:sz w:val="24"/>
          <w:szCs w:val="24"/>
        </w:rPr>
        <w:t xml:space="preserve"> Timko, M. P.</w:t>
      </w:r>
      <w:r w:rsidRPr="001A07F7">
        <w:rPr>
          <w:rFonts w:ascii="Times New Roman" w:hAnsi="Times New Roman" w:cs="Times New Roman"/>
          <w:sz w:val="24"/>
          <w:szCs w:val="24"/>
        </w:rPr>
        <w:t xml:space="preserve"> </w:t>
      </w:r>
      <w:r w:rsidR="00734CFC" w:rsidRPr="001A07F7">
        <w:rPr>
          <w:rFonts w:ascii="Times New Roman" w:hAnsi="Times New Roman" w:cs="Times New Roman"/>
          <w:sz w:val="24"/>
          <w:szCs w:val="24"/>
        </w:rPr>
        <w:t>(</w:t>
      </w:r>
      <w:r w:rsidRPr="001A07F7">
        <w:rPr>
          <w:rFonts w:ascii="Times New Roman" w:hAnsi="Times New Roman" w:cs="Times New Roman"/>
          <w:sz w:val="24"/>
          <w:szCs w:val="24"/>
        </w:rPr>
        <w:t>2019</w:t>
      </w:r>
      <w:r w:rsidR="00734CFC" w:rsidRPr="001A07F7">
        <w:rPr>
          <w:rFonts w:ascii="Times New Roman" w:hAnsi="Times New Roman" w:cs="Times New Roman"/>
          <w:sz w:val="24"/>
          <w:szCs w:val="24"/>
        </w:rPr>
        <w:t>)</w:t>
      </w:r>
      <w:r w:rsidRPr="001A07F7">
        <w:rPr>
          <w:rFonts w:ascii="Times New Roman" w:hAnsi="Times New Roman" w:cs="Times New Roman"/>
          <w:sz w:val="24"/>
          <w:szCs w:val="24"/>
        </w:rPr>
        <w:t xml:space="preserve">. Inheritance of resistance to Cercospora leaf spot disease of cowpea [Vigna unguiculata (L.) Walp]. </w:t>
      </w:r>
      <w:r w:rsidRPr="00035F3D">
        <w:rPr>
          <w:rFonts w:ascii="Times New Roman" w:hAnsi="Times New Roman" w:cs="Times New Roman"/>
          <w:i/>
          <w:sz w:val="24"/>
          <w:szCs w:val="24"/>
        </w:rPr>
        <w:t>Euphytica</w:t>
      </w:r>
      <w:r w:rsidRPr="001A07F7">
        <w:rPr>
          <w:rFonts w:ascii="Times New Roman" w:hAnsi="Times New Roman" w:cs="Times New Roman"/>
          <w:sz w:val="24"/>
          <w:szCs w:val="24"/>
        </w:rPr>
        <w:t xml:space="preserve"> 215, 101. https://doi.org/10.1007/s10681-019- 2420-7.</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bCs/>
          <w:sz w:val="24"/>
          <w:szCs w:val="24"/>
        </w:rPr>
        <w:t>Omolehin</w:t>
      </w:r>
      <w:r w:rsidR="00035F3D">
        <w:rPr>
          <w:rFonts w:ascii="Times New Roman" w:hAnsi="Times New Roman" w:cs="Times New Roman"/>
          <w:bCs/>
          <w:sz w:val="24"/>
          <w:szCs w:val="24"/>
        </w:rPr>
        <w:t>,</w:t>
      </w:r>
      <w:r w:rsidRPr="001A07F7">
        <w:rPr>
          <w:rFonts w:ascii="Times New Roman" w:hAnsi="Times New Roman" w:cs="Times New Roman"/>
          <w:bCs/>
          <w:sz w:val="24"/>
          <w:szCs w:val="24"/>
        </w:rPr>
        <w:t xml:space="preserve"> R. A., Adeola</w:t>
      </w:r>
      <w:r w:rsidR="00035F3D">
        <w:rPr>
          <w:rFonts w:ascii="Times New Roman" w:hAnsi="Times New Roman" w:cs="Times New Roman"/>
          <w:bCs/>
          <w:sz w:val="24"/>
          <w:szCs w:val="24"/>
        </w:rPr>
        <w:t>,</w:t>
      </w:r>
      <w:r w:rsidRPr="001A07F7">
        <w:rPr>
          <w:rFonts w:ascii="Times New Roman" w:hAnsi="Times New Roman" w:cs="Times New Roman"/>
          <w:bCs/>
          <w:sz w:val="24"/>
          <w:szCs w:val="24"/>
        </w:rPr>
        <w:t xml:space="preserve"> S. S.,  Ahmed</w:t>
      </w:r>
      <w:r w:rsidR="00035F3D">
        <w:rPr>
          <w:rFonts w:ascii="Times New Roman" w:hAnsi="Times New Roman" w:cs="Times New Roman"/>
          <w:bCs/>
          <w:sz w:val="24"/>
          <w:szCs w:val="24"/>
        </w:rPr>
        <w:t>,</w:t>
      </w:r>
      <w:r w:rsidRPr="001A07F7">
        <w:rPr>
          <w:rFonts w:ascii="Times New Roman" w:hAnsi="Times New Roman" w:cs="Times New Roman"/>
          <w:bCs/>
          <w:sz w:val="24"/>
          <w:szCs w:val="24"/>
        </w:rPr>
        <w:t xml:space="preserve"> B</w:t>
      </w:r>
      <w:r w:rsidR="00035F3D">
        <w:rPr>
          <w:rFonts w:ascii="Times New Roman" w:hAnsi="Times New Roman" w:cs="Times New Roman"/>
          <w:bCs/>
          <w:sz w:val="24"/>
          <w:szCs w:val="24"/>
        </w:rPr>
        <w:t>.,</w:t>
      </w:r>
      <w:r w:rsidRPr="001A07F7">
        <w:rPr>
          <w:rFonts w:ascii="Times New Roman" w:hAnsi="Times New Roman" w:cs="Times New Roman"/>
          <w:bCs/>
          <w:sz w:val="24"/>
          <w:szCs w:val="24"/>
        </w:rPr>
        <w:t xml:space="preserve"> Ebukiba</w:t>
      </w:r>
      <w:r w:rsidR="00035F3D">
        <w:rPr>
          <w:rFonts w:ascii="Times New Roman" w:hAnsi="Times New Roman" w:cs="Times New Roman"/>
          <w:bCs/>
          <w:sz w:val="24"/>
          <w:szCs w:val="24"/>
        </w:rPr>
        <w:t>,</w:t>
      </w:r>
      <w:r w:rsidRPr="001A07F7">
        <w:rPr>
          <w:rFonts w:ascii="Times New Roman" w:hAnsi="Times New Roman" w:cs="Times New Roman"/>
          <w:bCs/>
          <w:sz w:val="24"/>
          <w:szCs w:val="24"/>
        </w:rPr>
        <w:t xml:space="preserve"> E. O. &amp;</w:t>
      </w:r>
      <w:r w:rsidR="00035F3D">
        <w:rPr>
          <w:rFonts w:ascii="Times New Roman" w:hAnsi="Times New Roman" w:cs="Times New Roman"/>
          <w:bCs/>
          <w:sz w:val="24"/>
          <w:szCs w:val="24"/>
        </w:rPr>
        <w:t xml:space="preserve"> </w:t>
      </w:r>
      <w:r w:rsidRPr="001A07F7">
        <w:rPr>
          <w:rFonts w:ascii="Times New Roman" w:hAnsi="Times New Roman" w:cs="Times New Roman"/>
          <w:bCs/>
          <w:sz w:val="24"/>
          <w:szCs w:val="24"/>
        </w:rPr>
        <w:t xml:space="preserve">Adeniji O. B. (2011). Economics of Insecticides Usage among Cowpea Farmers in Kaduna State, Nigeria. </w:t>
      </w:r>
      <w:r w:rsidRPr="001A07F7">
        <w:rPr>
          <w:rFonts w:ascii="Times New Roman" w:hAnsi="Times New Roman" w:cs="Times New Roman"/>
          <w:bCs/>
          <w:i/>
          <w:iCs/>
          <w:sz w:val="24"/>
          <w:szCs w:val="24"/>
        </w:rPr>
        <w:t>American Journal of Experimental Agriculture1(4): 353-362, 2011</w:t>
      </w:r>
      <w:r w:rsidRPr="001A07F7">
        <w:rPr>
          <w:rFonts w:ascii="Times New Roman" w:hAnsi="Times New Roman" w:cs="Times New Roman"/>
          <w:sz w:val="24"/>
          <w:szCs w:val="24"/>
        </w:rPr>
        <w:t>.</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Style w:val="st"/>
          <w:rFonts w:ascii="Times New Roman" w:hAnsi="Times New Roman" w:cs="Times New Roman"/>
          <w:sz w:val="24"/>
          <w:szCs w:val="24"/>
        </w:rPr>
        <w:t>Organization for Economic Co-operation and Development</w:t>
      </w:r>
      <w:r w:rsidRPr="001A07F7">
        <w:rPr>
          <w:rFonts w:ascii="Times New Roman" w:hAnsi="Times New Roman" w:cs="Times New Roman"/>
          <w:sz w:val="24"/>
          <w:szCs w:val="24"/>
        </w:rPr>
        <w:t xml:space="preserve"> (2016), “Cowpea (Vigna unguiculata)”, in </w:t>
      </w:r>
      <w:r w:rsidRPr="001A07F7">
        <w:rPr>
          <w:rFonts w:ascii="Times New Roman" w:hAnsi="Times New Roman" w:cs="Times New Roman"/>
          <w:i/>
          <w:iCs/>
          <w:sz w:val="24"/>
          <w:szCs w:val="24"/>
        </w:rPr>
        <w:t>Safety Assessment of Transgenic Organisms in the Environment, Volume 6: OECD Consensus Documents</w:t>
      </w:r>
      <w:r w:rsidRPr="001A07F7">
        <w:rPr>
          <w:rFonts w:ascii="Times New Roman" w:hAnsi="Times New Roman" w:cs="Times New Roman"/>
          <w:sz w:val="24"/>
          <w:szCs w:val="24"/>
        </w:rPr>
        <w:t xml:space="preserve">, OECD Publishing, Paris.DOI: </w:t>
      </w:r>
      <w:hyperlink r:id="rId55" w:history="1">
        <w:r w:rsidR="00D7063C" w:rsidRPr="001A07F7">
          <w:rPr>
            <w:rStyle w:val="Hyperlink"/>
            <w:rFonts w:ascii="Times New Roman" w:hAnsi="Times New Roman" w:cs="Times New Roman"/>
            <w:sz w:val="24"/>
            <w:szCs w:val="24"/>
          </w:rPr>
          <w:t>https://doi.org/10.1787/9789264253421-8-en</w:t>
        </w:r>
      </w:hyperlink>
      <w:r w:rsidRPr="001A07F7">
        <w:rPr>
          <w:rFonts w:ascii="Times New Roman" w:hAnsi="Times New Roman" w:cs="Times New Roman"/>
          <w:sz w:val="24"/>
          <w:szCs w:val="24"/>
        </w:rPr>
        <w:t xml:space="preserve">. </w:t>
      </w:r>
    </w:p>
    <w:p w:rsidR="008207E5" w:rsidRPr="001A07F7" w:rsidRDefault="00D7063C"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Oso A.</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A., Kolawole</w:t>
      </w:r>
      <w:r w:rsidR="00035F3D">
        <w:rPr>
          <w:rFonts w:ascii="Times New Roman" w:hAnsi="Times New Roman" w:cs="Times New Roman"/>
          <w:sz w:val="24"/>
          <w:szCs w:val="24"/>
        </w:rPr>
        <w:t>,</w:t>
      </w:r>
      <w:r w:rsidRPr="001A07F7">
        <w:rPr>
          <w:rFonts w:ascii="Times New Roman" w:hAnsi="Times New Roman" w:cs="Times New Roman"/>
          <w:sz w:val="24"/>
          <w:szCs w:val="24"/>
        </w:rPr>
        <w:t xml:space="preserve"> A.</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O. and Ashafa</w:t>
      </w:r>
      <w:r w:rsidR="00035F3D">
        <w:rPr>
          <w:rFonts w:ascii="Times New Roman" w:hAnsi="Times New Roman" w:cs="Times New Roman"/>
          <w:sz w:val="24"/>
          <w:szCs w:val="24"/>
        </w:rPr>
        <w:t>,</w:t>
      </w:r>
      <w:r w:rsidRPr="001A07F7">
        <w:rPr>
          <w:rFonts w:ascii="Times New Roman" w:hAnsi="Times New Roman" w:cs="Times New Roman"/>
          <w:sz w:val="24"/>
          <w:szCs w:val="24"/>
        </w:rPr>
        <w:t xml:space="preserve"> A.</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O.</w:t>
      </w:r>
      <w:r w:rsidR="00035F3D">
        <w:rPr>
          <w:rFonts w:ascii="Times New Roman" w:hAnsi="Times New Roman" w:cs="Times New Roman"/>
          <w:sz w:val="24"/>
          <w:szCs w:val="24"/>
        </w:rPr>
        <w:t xml:space="preserve"> </w:t>
      </w:r>
      <w:r w:rsidRPr="001A07F7">
        <w:rPr>
          <w:rFonts w:ascii="Times New Roman" w:hAnsi="Times New Roman" w:cs="Times New Roman"/>
          <w:sz w:val="24"/>
          <w:szCs w:val="24"/>
        </w:rPr>
        <w:t xml:space="preserve">T. (2021). Assessment of pest problems and farmers’ perception on the use of botanical pesticides in Ekiti State, Nigeria. </w:t>
      </w:r>
      <w:r w:rsidRPr="00035F3D">
        <w:rPr>
          <w:rFonts w:ascii="Times New Roman" w:hAnsi="Times New Roman" w:cs="Times New Roman"/>
          <w:i/>
          <w:sz w:val="24"/>
          <w:szCs w:val="24"/>
        </w:rPr>
        <w:t>Research Journal of Agriculture and Forestry Sciences</w:t>
      </w:r>
      <w:r w:rsidRPr="001A07F7">
        <w:rPr>
          <w:rFonts w:ascii="Times New Roman" w:hAnsi="Times New Roman" w:cs="Times New Roman"/>
          <w:sz w:val="24"/>
          <w:szCs w:val="24"/>
        </w:rPr>
        <w:t>, 9(2), 12-17.</w:t>
      </w:r>
    </w:p>
    <w:p w:rsidR="008207E5" w:rsidRPr="001A07F7" w:rsidRDefault="00D7063C"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000000"/>
          <w:sz w:val="24"/>
          <w:szCs w:val="24"/>
        </w:rPr>
        <w:t>Owach, C., Bahiigwa, G., &amp;</w:t>
      </w:r>
      <w:r w:rsidR="00035F3D">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Elepu, G. (2017). Fac</w:t>
      </w:r>
      <w:r w:rsidR="002913E2" w:rsidRPr="001A07F7">
        <w:rPr>
          <w:rFonts w:ascii="Times New Roman" w:hAnsi="Times New Roman" w:cs="Times New Roman"/>
          <w:color w:val="000000"/>
          <w:sz w:val="24"/>
          <w:szCs w:val="24"/>
        </w:rPr>
        <w:t xml:space="preserve">tors influencing the use of food storage structures by agrarian communities in northern Uganda. </w:t>
      </w:r>
      <w:r w:rsidR="002913E2" w:rsidRPr="001A07F7">
        <w:rPr>
          <w:rFonts w:ascii="Times New Roman" w:hAnsi="Times New Roman" w:cs="Times New Roman"/>
          <w:i/>
          <w:iCs/>
          <w:color w:val="000000"/>
          <w:sz w:val="24"/>
          <w:szCs w:val="24"/>
        </w:rPr>
        <w:t>Journal of Agriculture, Food Systems, and Community Development, 7</w:t>
      </w:r>
      <w:r w:rsidR="002913E2" w:rsidRPr="001A07F7">
        <w:rPr>
          <w:rFonts w:ascii="Times New Roman" w:hAnsi="Times New Roman" w:cs="Times New Roman"/>
          <w:color w:val="000000"/>
          <w:sz w:val="24"/>
          <w:szCs w:val="24"/>
        </w:rPr>
        <w:t xml:space="preserve">(2), 127–144. </w:t>
      </w:r>
      <w:hyperlink r:id="rId56" w:history="1">
        <w:r w:rsidRPr="001A07F7">
          <w:rPr>
            <w:rStyle w:val="Hyperlink"/>
            <w:rFonts w:ascii="Times New Roman" w:hAnsi="Times New Roman" w:cs="Times New Roman"/>
            <w:sz w:val="24"/>
            <w:szCs w:val="24"/>
          </w:rPr>
          <w:t>http://dx.doi.org/10.5304/jafscd.2017.072.003</w:t>
        </w:r>
      </w:hyperlink>
    </w:p>
    <w:p w:rsidR="000C1120" w:rsidRPr="001A07F7" w:rsidRDefault="000C1120"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Oyaniran, T. (2020). Current State of Nigeria Agriculture and Agribusiness Sector. Pricewatercoopers 2020. </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Oyewale, R.O. and Bamaiyi, L. J. (2013). Management of cowpea insect pests. </w:t>
      </w:r>
      <w:r w:rsidRPr="001A07F7">
        <w:rPr>
          <w:rFonts w:ascii="Times New Roman" w:hAnsi="Times New Roman" w:cs="Times New Roman"/>
          <w:i/>
          <w:iCs/>
          <w:sz w:val="24"/>
          <w:szCs w:val="24"/>
        </w:rPr>
        <w:t>Sch. Acad. J. Biosci</w:t>
      </w:r>
      <w:r w:rsidRPr="001A07F7">
        <w:rPr>
          <w:rFonts w:ascii="Times New Roman" w:hAnsi="Times New Roman" w:cs="Times New Roman"/>
          <w:sz w:val="24"/>
          <w:szCs w:val="24"/>
        </w:rPr>
        <w:t>., 1:217-226.</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eastAsia="Times New Roman" w:hAnsi="Times New Roman" w:cs="Times New Roman"/>
          <w:sz w:val="24"/>
          <w:szCs w:val="24"/>
        </w:rPr>
        <w:t xml:space="preserve">Parminter, T. G. &amp; Wilson J. A. (2003). Systemic Interventions into Biodiversity  Management based upon the Theory of Reasoned Action. </w:t>
      </w:r>
      <w:r w:rsidRPr="004E3E47">
        <w:rPr>
          <w:rFonts w:ascii="Times New Roman" w:eastAsia="Times New Roman" w:hAnsi="Times New Roman" w:cs="Times New Roman"/>
          <w:i/>
          <w:sz w:val="24"/>
          <w:szCs w:val="24"/>
        </w:rPr>
        <w:t>Proceedings of the 1st Australian Farming Systems Association Conference</w:t>
      </w:r>
      <w:r w:rsidRPr="001A07F7">
        <w:rPr>
          <w:rFonts w:ascii="Times New Roman" w:eastAsia="Times New Roman" w:hAnsi="Times New Roman" w:cs="Times New Roman"/>
          <w:sz w:val="24"/>
          <w:szCs w:val="24"/>
        </w:rPr>
        <w:t>, p199.</w:t>
      </w:r>
    </w:p>
    <w:p w:rsidR="003F69AA" w:rsidRPr="001A07F7" w:rsidRDefault="003F69AA" w:rsidP="00F96146">
      <w:pPr>
        <w:spacing w:before="100" w:beforeAutospacing="1" w:after="0" w:line="240" w:lineRule="auto"/>
        <w:ind w:left="851" w:hanging="851"/>
        <w:jc w:val="both"/>
        <w:rPr>
          <w:rFonts w:ascii="Times New Roman" w:hAnsi="Times New Roman" w:cs="Times New Roman"/>
          <w:color w:val="232323"/>
          <w:sz w:val="24"/>
          <w:szCs w:val="24"/>
          <w:shd w:val="clear" w:color="auto" w:fill="FFFFFF"/>
        </w:rPr>
      </w:pPr>
      <w:r w:rsidRPr="001A07F7">
        <w:rPr>
          <w:rFonts w:ascii="Times New Roman" w:hAnsi="Times New Roman" w:cs="Times New Roman"/>
          <w:sz w:val="24"/>
          <w:szCs w:val="24"/>
        </w:rPr>
        <w:t xml:space="preserve">Pellegrini F., Evaluation of Integrated Pest Management (IPM) adoption in potato production using the Sustainable Livelihoods Approach. A qualitative study from central Ecuador. </w:t>
      </w:r>
      <w:r w:rsidR="004E3E47" w:rsidRPr="004E3E47">
        <w:rPr>
          <w:rFonts w:ascii="Times New Roman" w:hAnsi="Times New Roman" w:cs="Times New Roman"/>
          <w:i/>
          <w:sz w:val="24"/>
          <w:szCs w:val="24"/>
        </w:rPr>
        <w:t xml:space="preserve">Unpublished </w:t>
      </w:r>
      <w:r w:rsidRPr="004E3E47">
        <w:rPr>
          <w:rFonts w:ascii="Times New Roman" w:hAnsi="Times New Roman" w:cs="Times New Roman"/>
          <w:i/>
          <w:sz w:val="24"/>
          <w:szCs w:val="24"/>
        </w:rPr>
        <w:t>MSc Thesis</w:t>
      </w:r>
      <w:r w:rsidRPr="001A07F7">
        <w:rPr>
          <w:rFonts w:ascii="Times New Roman" w:hAnsi="Times New Roman" w:cs="Times New Roman"/>
          <w:sz w:val="24"/>
          <w:szCs w:val="24"/>
        </w:rPr>
        <w:t>, Swedish University of Agricultural Sciences, Sweden, 2013, 70pp.</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Pimental, D. (1982). Perspectives of integrated pest management. </w:t>
      </w:r>
      <w:r w:rsidRPr="004E3E47">
        <w:rPr>
          <w:rFonts w:ascii="Times New Roman" w:hAnsi="Times New Roman" w:cs="Times New Roman"/>
          <w:i/>
          <w:sz w:val="24"/>
          <w:szCs w:val="24"/>
        </w:rPr>
        <w:t>Crop Prot</w:t>
      </w:r>
      <w:r w:rsidRPr="001A07F7">
        <w:rPr>
          <w:rFonts w:ascii="Times New Roman" w:hAnsi="Times New Roman" w:cs="Times New Roman"/>
          <w:sz w:val="24"/>
          <w:szCs w:val="24"/>
        </w:rPr>
        <w:t>. 1(1):5-26.</w:t>
      </w:r>
    </w:p>
    <w:p w:rsidR="008207E5" w:rsidRPr="001A07F7" w:rsidRDefault="004E3E47" w:rsidP="00F96146">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color w:val="000000"/>
          <w:sz w:val="24"/>
          <w:szCs w:val="24"/>
        </w:rPr>
        <w:t>Pingel, R. L.</w:t>
      </w:r>
      <w:r w:rsidR="002913E2" w:rsidRPr="001A07F7">
        <w:rPr>
          <w:rFonts w:ascii="Times New Roman" w:hAnsi="Times New Roman" w:cs="Times New Roman"/>
          <w:color w:val="000000"/>
          <w:sz w:val="24"/>
          <w:szCs w:val="24"/>
        </w:rPr>
        <w:t xml:space="preserve"> (1991). The perceptions of Iowa farmers toward integrated pest management, and, Beauveria bassiana (Balsamo)Vuillemin in the corn ecosystem: its effect on ColeomegillamaculataDeGeer (1991). </w:t>
      </w:r>
      <w:r w:rsidR="002913E2" w:rsidRPr="001A07F7">
        <w:rPr>
          <w:rFonts w:ascii="Times New Roman" w:hAnsi="Times New Roman" w:cs="Times New Roman"/>
          <w:i/>
          <w:iCs/>
          <w:color w:val="000000"/>
          <w:sz w:val="24"/>
          <w:szCs w:val="24"/>
        </w:rPr>
        <w:t>Retrospective Theses and Dissertations</w:t>
      </w:r>
      <w:r w:rsidR="002913E2" w:rsidRPr="001A07F7">
        <w:rPr>
          <w:rFonts w:ascii="Times New Roman" w:hAnsi="Times New Roman" w:cs="Times New Roman"/>
          <w:color w:val="000000"/>
          <w:sz w:val="24"/>
          <w:szCs w:val="24"/>
        </w:rPr>
        <w:t>. 16784.</w:t>
      </w:r>
      <w:hyperlink r:id="rId57" w:history="1">
        <w:r w:rsidR="00D7063C" w:rsidRPr="001A07F7">
          <w:rPr>
            <w:rStyle w:val="Hyperlink"/>
            <w:rFonts w:ascii="Times New Roman" w:hAnsi="Times New Roman" w:cs="Times New Roman"/>
            <w:sz w:val="24"/>
            <w:szCs w:val="24"/>
          </w:rPr>
          <w:t>https://lib.dr.iastate.edu/rtd/16784</w:t>
        </w:r>
      </w:hyperlink>
    </w:p>
    <w:p w:rsidR="00864113" w:rsidRPr="001A07F7" w:rsidRDefault="00D7063C"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Pinthukas, N. (2015). Farmers’ perception and adaptation in organic vegetable production for sustainable livelihood in Chiang Mai Province. </w:t>
      </w:r>
      <w:r w:rsidRPr="004E3E47">
        <w:rPr>
          <w:rFonts w:ascii="Times New Roman" w:hAnsi="Times New Roman" w:cs="Times New Roman"/>
          <w:i/>
          <w:sz w:val="24"/>
          <w:szCs w:val="24"/>
        </w:rPr>
        <w:t>Agric. Sci. Procedia.</w:t>
      </w:r>
      <w:r w:rsidRPr="001A07F7">
        <w:rPr>
          <w:rFonts w:ascii="Times New Roman" w:hAnsi="Times New Roman" w:cs="Times New Roman"/>
          <w:sz w:val="24"/>
          <w:szCs w:val="24"/>
        </w:rPr>
        <w:t xml:space="preserve"> 5: 46-51. https:// doi.org/10.1016/j.aaspro.2015.08.007</w:t>
      </w:r>
    </w:p>
    <w:p w:rsidR="00335B67" w:rsidRPr="001A07F7" w:rsidRDefault="0078034D" w:rsidP="00F96146">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Prager, K., </w:t>
      </w:r>
      <w:r w:rsidR="002913E2" w:rsidRPr="001A07F7">
        <w:rPr>
          <w:rFonts w:ascii="Times New Roman" w:hAnsi="Times New Roman" w:cs="Times New Roman"/>
          <w:sz w:val="24"/>
          <w:szCs w:val="24"/>
        </w:rPr>
        <w:t>Creaney</w:t>
      </w:r>
      <w:r>
        <w:rPr>
          <w:rFonts w:ascii="Times New Roman" w:hAnsi="Times New Roman" w:cs="Times New Roman"/>
          <w:sz w:val="24"/>
          <w:szCs w:val="24"/>
        </w:rPr>
        <w:t>, R.</w:t>
      </w:r>
      <w:r w:rsidR="002913E2" w:rsidRPr="001A07F7">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2913E2" w:rsidRPr="001A07F7">
        <w:rPr>
          <w:rFonts w:ascii="Times New Roman" w:hAnsi="Times New Roman" w:cs="Times New Roman"/>
          <w:sz w:val="24"/>
          <w:szCs w:val="24"/>
        </w:rPr>
        <w:t>Lorenzo-Arribas</w:t>
      </w:r>
      <w:r>
        <w:rPr>
          <w:rFonts w:ascii="Times New Roman" w:hAnsi="Times New Roman" w:cs="Times New Roman"/>
          <w:sz w:val="24"/>
          <w:szCs w:val="24"/>
        </w:rPr>
        <w:t>, A</w:t>
      </w:r>
      <w:r w:rsidR="002913E2" w:rsidRPr="001A07F7">
        <w:rPr>
          <w:rFonts w:ascii="Times New Roman" w:hAnsi="Times New Roman" w:cs="Times New Roman"/>
          <w:sz w:val="24"/>
          <w:szCs w:val="24"/>
        </w:rPr>
        <w:t xml:space="preserve">. (2017). Criteria for a system level evaluation of farm advisory services. </w:t>
      </w:r>
      <w:r w:rsidR="002913E2" w:rsidRPr="0078034D">
        <w:rPr>
          <w:rFonts w:ascii="Times New Roman" w:hAnsi="Times New Roman" w:cs="Times New Roman"/>
          <w:i/>
          <w:sz w:val="24"/>
          <w:szCs w:val="24"/>
        </w:rPr>
        <w:t>Land Use Policy</w:t>
      </w:r>
      <w:r w:rsidR="002913E2" w:rsidRPr="001A07F7">
        <w:rPr>
          <w:rFonts w:ascii="Times New Roman" w:hAnsi="Times New Roman" w:cs="Times New Roman"/>
          <w:sz w:val="24"/>
          <w:szCs w:val="24"/>
        </w:rPr>
        <w:t xml:space="preserve">. 61: 86-98. </w:t>
      </w:r>
      <w:hyperlink r:id="rId58" w:history="1">
        <w:r w:rsidR="00335B67" w:rsidRPr="001A07F7">
          <w:rPr>
            <w:rStyle w:val="Hyperlink"/>
            <w:rFonts w:ascii="Times New Roman" w:hAnsi="Times New Roman" w:cs="Times New Roman"/>
            <w:sz w:val="24"/>
            <w:szCs w:val="24"/>
          </w:rPr>
          <w:t>https://doi.org/10.1016/j.landusepol.2016.11.003</w:t>
        </w:r>
      </w:hyperlink>
      <w:r w:rsidR="00335B67" w:rsidRPr="001A07F7">
        <w:rPr>
          <w:rFonts w:ascii="Times New Roman" w:hAnsi="Times New Roman" w:cs="Times New Roman"/>
          <w:sz w:val="24"/>
          <w:szCs w:val="24"/>
        </w:rPr>
        <w:t>.</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Rahman</w:t>
      </w:r>
      <w:r w:rsidR="0078034D">
        <w:rPr>
          <w:rFonts w:ascii="Times New Roman" w:hAnsi="Times New Roman" w:cs="Times New Roman"/>
          <w:sz w:val="24"/>
          <w:szCs w:val="24"/>
        </w:rPr>
        <w:t>,</w:t>
      </w:r>
      <w:r w:rsidRPr="001A07F7">
        <w:rPr>
          <w:rFonts w:ascii="Times New Roman" w:hAnsi="Times New Roman" w:cs="Times New Roman"/>
          <w:sz w:val="24"/>
          <w:szCs w:val="24"/>
        </w:rPr>
        <w:t xml:space="preserve"> S</w:t>
      </w:r>
      <w:r w:rsidR="0078034D">
        <w:rPr>
          <w:rFonts w:ascii="Times New Roman" w:hAnsi="Times New Roman" w:cs="Times New Roman"/>
          <w:sz w:val="24"/>
          <w:szCs w:val="24"/>
        </w:rPr>
        <w:t xml:space="preserve">. </w:t>
      </w:r>
      <w:r w:rsidRPr="001A07F7">
        <w:rPr>
          <w:rFonts w:ascii="Times New Roman" w:hAnsi="Times New Roman" w:cs="Times New Roman"/>
          <w:sz w:val="24"/>
          <w:szCs w:val="24"/>
        </w:rPr>
        <w:t>A. (2008). Women’s involvement in agriculture in northern and southern Kaduna State</w:t>
      </w:r>
      <w:r w:rsidRPr="0078034D">
        <w:rPr>
          <w:rFonts w:ascii="Times New Roman" w:hAnsi="Times New Roman" w:cs="Times New Roman"/>
          <w:i/>
          <w:sz w:val="24"/>
          <w:szCs w:val="24"/>
        </w:rPr>
        <w:t>. Nigeria J Gend Stud.,</w:t>
      </w:r>
      <w:r w:rsidRPr="001A07F7">
        <w:rPr>
          <w:rFonts w:ascii="Times New Roman" w:hAnsi="Times New Roman" w:cs="Times New Roman"/>
          <w:sz w:val="24"/>
          <w:szCs w:val="24"/>
        </w:rPr>
        <w:t xml:space="preserve"> 17(1):17–26. https:// doi. org/ 10.1080/ 09589 23070 18383 47.</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Rahman</w:t>
      </w:r>
      <w:r w:rsidR="0078034D">
        <w:rPr>
          <w:rFonts w:ascii="Times New Roman" w:hAnsi="Times New Roman" w:cs="Times New Roman"/>
          <w:sz w:val="24"/>
          <w:szCs w:val="24"/>
        </w:rPr>
        <w:t>,</w:t>
      </w:r>
      <w:r w:rsidRPr="001A07F7">
        <w:rPr>
          <w:rFonts w:ascii="Times New Roman" w:hAnsi="Times New Roman" w:cs="Times New Roman"/>
          <w:sz w:val="24"/>
          <w:szCs w:val="24"/>
        </w:rPr>
        <w:t xml:space="preserve"> S. &amp;</w:t>
      </w:r>
      <w:r w:rsidR="0078034D">
        <w:rPr>
          <w:rFonts w:ascii="Times New Roman" w:hAnsi="Times New Roman" w:cs="Times New Roman"/>
          <w:sz w:val="24"/>
          <w:szCs w:val="24"/>
        </w:rPr>
        <w:t xml:space="preserve"> </w:t>
      </w:r>
      <w:r w:rsidRPr="001A07F7">
        <w:rPr>
          <w:rFonts w:ascii="Times New Roman" w:hAnsi="Times New Roman" w:cs="Times New Roman"/>
          <w:sz w:val="24"/>
          <w:szCs w:val="24"/>
        </w:rPr>
        <w:t>Chima</w:t>
      </w:r>
      <w:r w:rsidR="0078034D">
        <w:rPr>
          <w:rFonts w:ascii="Times New Roman" w:hAnsi="Times New Roman" w:cs="Times New Roman"/>
          <w:sz w:val="24"/>
          <w:szCs w:val="24"/>
        </w:rPr>
        <w:t>,</w:t>
      </w:r>
      <w:r w:rsidRPr="001A07F7">
        <w:rPr>
          <w:rFonts w:ascii="Times New Roman" w:hAnsi="Times New Roman" w:cs="Times New Roman"/>
          <w:sz w:val="24"/>
          <w:szCs w:val="24"/>
        </w:rPr>
        <w:t xml:space="preserve"> C. (2018) </w:t>
      </w:r>
      <w:r w:rsidRPr="001A07F7">
        <w:rPr>
          <w:rFonts w:ascii="Times New Roman" w:hAnsi="Times New Roman" w:cs="Times New Roman"/>
          <w:bCs/>
          <w:sz w:val="24"/>
          <w:szCs w:val="24"/>
        </w:rPr>
        <w:t>Determinants of Pesticide Use in Food Crop Production in Southeastern Nigeria</w:t>
      </w:r>
      <w:r w:rsidR="0078034D">
        <w:rPr>
          <w:rFonts w:ascii="Times New Roman" w:hAnsi="Times New Roman" w:cs="Times New Roman"/>
          <w:bCs/>
          <w:sz w:val="24"/>
          <w:szCs w:val="24"/>
        </w:rPr>
        <w:t>.</w:t>
      </w:r>
      <w:r w:rsidRPr="001A07F7">
        <w:rPr>
          <w:rFonts w:ascii="Times New Roman" w:hAnsi="Times New Roman" w:cs="Times New Roman"/>
          <w:sz w:val="24"/>
          <w:szCs w:val="24"/>
        </w:rPr>
        <w:t xml:space="preserve"> </w:t>
      </w:r>
      <w:r w:rsidRPr="0078034D">
        <w:rPr>
          <w:rFonts w:ascii="Times New Roman" w:hAnsi="Times New Roman" w:cs="Times New Roman"/>
          <w:i/>
          <w:sz w:val="24"/>
          <w:szCs w:val="24"/>
        </w:rPr>
        <w:t>Agriculture</w:t>
      </w:r>
      <w:r w:rsidRPr="001A07F7">
        <w:rPr>
          <w:rFonts w:ascii="Times New Roman" w:hAnsi="Times New Roman" w:cs="Times New Roman"/>
          <w:sz w:val="24"/>
          <w:szCs w:val="24"/>
        </w:rPr>
        <w:t xml:space="preserve"> </w:t>
      </w:r>
      <w:r w:rsidRPr="001A07F7">
        <w:rPr>
          <w:rFonts w:ascii="Times New Roman" w:hAnsi="Times New Roman" w:cs="Times New Roman"/>
          <w:bCs/>
          <w:sz w:val="24"/>
          <w:szCs w:val="24"/>
        </w:rPr>
        <w:t>2018</w:t>
      </w:r>
      <w:r w:rsidRPr="001A07F7">
        <w:rPr>
          <w:rFonts w:ascii="Times New Roman" w:hAnsi="Times New Roman" w:cs="Times New Roman"/>
          <w:sz w:val="24"/>
          <w:szCs w:val="24"/>
        </w:rPr>
        <w:t xml:space="preserve">, 8, 35; doi:10.3390/agriculture8030035 </w:t>
      </w:r>
      <w:hyperlink r:id="rId59" w:history="1">
        <w:r w:rsidR="00D7063C" w:rsidRPr="001A07F7">
          <w:rPr>
            <w:rStyle w:val="Hyperlink"/>
            <w:rFonts w:ascii="Times New Roman" w:hAnsi="Times New Roman" w:cs="Times New Roman"/>
            <w:sz w:val="24"/>
            <w:szCs w:val="24"/>
          </w:rPr>
          <w:t>www.mdpi.com/journal/agriculture</w:t>
        </w:r>
      </w:hyperlink>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Raksanam</w:t>
      </w:r>
      <w:r w:rsidR="0078034D">
        <w:rPr>
          <w:rFonts w:ascii="Times New Roman" w:hAnsi="Times New Roman" w:cs="Times New Roman"/>
          <w:sz w:val="24"/>
          <w:szCs w:val="24"/>
        </w:rPr>
        <w:t>, B., Surasak, T., Siriwong, W.</w:t>
      </w:r>
      <w:r w:rsidRPr="001A07F7">
        <w:rPr>
          <w:rFonts w:ascii="Times New Roman" w:hAnsi="Times New Roman" w:cs="Times New Roman"/>
          <w:sz w:val="24"/>
          <w:szCs w:val="24"/>
        </w:rPr>
        <w:t xml:space="preserve"> &amp; Robson, M. G. (2012). Factors associated with pesticide risk behaviors among rice farmers in rural community. </w:t>
      </w:r>
      <w:r w:rsidRPr="001A07F7">
        <w:rPr>
          <w:rFonts w:ascii="Times New Roman" w:hAnsi="Times New Roman" w:cs="Times New Roman"/>
          <w:i/>
          <w:iCs/>
          <w:sz w:val="24"/>
          <w:szCs w:val="24"/>
        </w:rPr>
        <w:t>Thailand Journal of Environment and Earth Science</w:t>
      </w:r>
      <w:r w:rsidRPr="001A07F7">
        <w:rPr>
          <w:rFonts w:ascii="Times New Roman" w:hAnsi="Times New Roman" w:cs="Times New Roman"/>
          <w:sz w:val="24"/>
          <w:szCs w:val="24"/>
        </w:rPr>
        <w:t xml:space="preserve">, </w:t>
      </w:r>
      <w:r w:rsidRPr="001A07F7">
        <w:rPr>
          <w:rFonts w:ascii="Times New Roman" w:hAnsi="Times New Roman" w:cs="Times New Roman"/>
          <w:i/>
          <w:iCs/>
          <w:sz w:val="24"/>
          <w:szCs w:val="24"/>
        </w:rPr>
        <w:t>2</w:t>
      </w:r>
      <w:r w:rsidRPr="001A07F7">
        <w:rPr>
          <w:rFonts w:ascii="Times New Roman" w:hAnsi="Times New Roman" w:cs="Times New Roman"/>
          <w:sz w:val="24"/>
          <w:szCs w:val="24"/>
        </w:rPr>
        <w:t>(2), 32-39.</w:t>
      </w:r>
    </w:p>
    <w:p w:rsidR="008207E5" w:rsidRPr="001A07F7" w:rsidRDefault="00CF1668" w:rsidP="00F96146">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Robbins, S. P.</w:t>
      </w:r>
      <w:r w:rsidR="002913E2" w:rsidRPr="001A07F7">
        <w:rPr>
          <w:rFonts w:ascii="Times New Roman" w:hAnsi="Times New Roman" w:cs="Times New Roman"/>
          <w:sz w:val="24"/>
          <w:szCs w:val="24"/>
        </w:rPr>
        <w:t xml:space="preserve"> &amp; Judge, T. A. (2013). </w:t>
      </w:r>
      <w:r w:rsidR="002913E2" w:rsidRPr="001A07F7">
        <w:rPr>
          <w:rFonts w:ascii="Times New Roman" w:hAnsi="Times New Roman" w:cs="Times New Roman"/>
          <w:i/>
          <w:iCs/>
          <w:sz w:val="24"/>
          <w:szCs w:val="24"/>
        </w:rPr>
        <w:t xml:space="preserve">Organizational behavior </w:t>
      </w:r>
      <w:r w:rsidR="002913E2" w:rsidRPr="001A07F7">
        <w:rPr>
          <w:rFonts w:ascii="Times New Roman" w:hAnsi="Times New Roman" w:cs="Times New Roman"/>
          <w:sz w:val="24"/>
          <w:szCs w:val="24"/>
        </w:rPr>
        <w:t>(15th ed.). New Jersey: Prentice Hall.</w:t>
      </w:r>
    </w:p>
    <w:p w:rsidR="00864113" w:rsidRPr="001A07F7" w:rsidRDefault="00864113"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Robinson, E.</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J.</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 xml:space="preserve">Z., Das, S. R. </w:t>
      </w:r>
      <w:r w:rsidR="00A64A72">
        <w:rPr>
          <w:rFonts w:ascii="Times New Roman" w:hAnsi="Times New Roman" w:cs="Times New Roman"/>
          <w:sz w:val="24"/>
          <w:szCs w:val="24"/>
        </w:rPr>
        <w:t>&amp;</w:t>
      </w:r>
      <w:r w:rsidRPr="001A07F7">
        <w:rPr>
          <w:rFonts w:ascii="Times New Roman" w:hAnsi="Times New Roman" w:cs="Times New Roman"/>
          <w:sz w:val="24"/>
          <w:szCs w:val="24"/>
        </w:rPr>
        <w:t xml:space="preserve"> Chancellor, T.</w:t>
      </w:r>
      <w:r w:rsidR="00A64A72">
        <w:rPr>
          <w:rFonts w:ascii="Times New Roman" w:hAnsi="Times New Roman" w:cs="Times New Roman"/>
          <w:sz w:val="24"/>
          <w:szCs w:val="24"/>
        </w:rPr>
        <w:t xml:space="preserve"> </w:t>
      </w:r>
      <w:r w:rsidRPr="001A07F7">
        <w:rPr>
          <w:rFonts w:ascii="Times New Roman" w:hAnsi="Times New Roman" w:cs="Times New Roman"/>
          <w:sz w:val="24"/>
          <w:szCs w:val="24"/>
        </w:rPr>
        <w:t>B.</w:t>
      </w:r>
      <w:r w:rsidR="00A64A72">
        <w:rPr>
          <w:rFonts w:ascii="Times New Roman" w:hAnsi="Times New Roman" w:cs="Times New Roman"/>
          <w:sz w:val="24"/>
          <w:szCs w:val="24"/>
        </w:rPr>
        <w:t xml:space="preserve"> </w:t>
      </w:r>
      <w:r w:rsidRPr="001A07F7">
        <w:rPr>
          <w:rFonts w:ascii="Times New Roman" w:hAnsi="Times New Roman" w:cs="Times New Roman"/>
          <w:sz w:val="24"/>
          <w:szCs w:val="24"/>
        </w:rPr>
        <w:t xml:space="preserve">C. (2007). Motivations behind farmers’ pesticide use in Bangladesh rice farming. </w:t>
      </w:r>
      <w:r w:rsidRPr="00A64A72">
        <w:rPr>
          <w:rFonts w:ascii="Times New Roman" w:hAnsi="Times New Roman" w:cs="Times New Roman"/>
          <w:i/>
          <w:sz w:val="24"/>
          <w:szCs w:val="24"/>
        </w:rPr>
        <w:t>Agriculture and Human Values</w:t>
      </w:r>
      <w:r w:rsidRPr="001A07F7">
        <w:rPr>
          <w:rFonts w:ascii="Times New Roman" w:hAnsi="Times New Roman" w:cs="Times New Roman"/>
          <w:sz w:val="24"/>
          <w:szCs w:val="24"/>
        </w:rPr>
        <w:t xml:space="preserve"> 24: 323–332.</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Rogers EM (1995). Diffusion of Innovations, New York Free Press.</w:t>
      </w:r>
    </w:p>
    <w:p w:rsidR="008207E5" w:rsidRPr="001A07F7" w:rsidRDefault="002913E2" w:rsidP="00F96146">
      <w:pPr>
        <w:autoSpaceDE w:val="0"/>
        <w:autoSpaceDN w:val="0"/>
        <w:adjustRightInd w:val="0"/>
        <w:spacing w:before="100" w:beforeAutospacing="1" w:after="0" w:line="240" w:lineRule="auto"/>
        <w:jc w:val="both"/>
        <w:rPr>
          <w:rFonts w:ascii="Times New Roman" w:hAnsi="Times New Roman" w:cs="Times New Roman"/>
          <w:sz w:val="24"/>
          <w:szCs w:val="24"/>
        </w:rPr>
      </w:pPr>
      <w:r w:rsidRPr="001A07F7">
        <w:rPr>
          <w:rFonts w:ascii="Times New Roman" w:hAnsi="Times New Roman" w:cs="Times New Roman"/>
          <w:sz w:val="24"/>
          <w:szCs w:val="24"/>
        </w:rPr>
        <w:t>Rogers, E.M. (2008) Diffusion of innovation. New York: Free Press</w:t>
      </w:r>
    </w:p>
    <w:p w:rsidR="008207E5" w:rsidRPr="001A07F7" w:rsidRDefault="002913E2" w:rsidP="00F96146">
      <w:pPr>
        <w:autoSpaceDE w:val="0"/>
        <w:autoSpaceDN w:val="0"/>
        <w:adjustRightInd w:val="0"/>
        <w:spacing w:before="100" w:beforeAutospacing="1" w:after="0" w:line="240" w:lineRule="auto"/>
        <w:ind w:left="720" w:hanging="720"/>
        <w:jc w:val="both"/>
        <w:rPr>
          <w:rFonts w:ascii="Times New Roman" w:hAnsi="Times New Roman" w:cs="Times New Roman"/>
          <w:sz w:val="24"/>
          <w:szCs w:val="24"/>
        </w:rPr>
      </w:pPr>
      <w:r w:rsidRPr="001A07F7">
        <w:rPr>
          <w:rFonts w:ascii="Times New Roman" w:hAnsi="Times New Roman" w:cs="Times New Roman"/>
          <w:sz w:val="24"/>
          <w:szCs w:val="24"/>
        </w:rPr>
        <w:t>Rolling N (1988). Extension Science: Information System in Agricultural Development. Cambridge, UK: Cambridge University Press.</w:t>
      </w:r>
    </w:p>
    <w:p w:rsidR="008207E5" w:rsidRPr="001A07F7" w:rsidRDefault="005A4FF9" w:rsidP="00F96146">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Roska, T. (2003).</w:t>
      </w:r>
      <w:r w:rsidR="002913E2" w:rsidRPr="001A07F7">
        <w:rPr>
          <w:rFonts w:ascii="Times New Roman" w:hAnsi="Times New Roman" w:cs="Times New Roman"/>
          <w:sz w:val="24"/>
          <w:szCs w:val="24"/>
        </w:rPr>
        <w:t xml:space="preserve"> </w:t>
      </w:r>
      <w:r w:rsidR="002913E2" w:rsidRPr="005A4FF9">
        <w:rPr>
          <w:rFonts w:ascii="Times New Roman" w:hAnsi="Times New Roman" w:cs="Times New Roman"/>
          <w:iCs/>
          <w:sz w:val="24"/>
          <w:szCs w:val="24"/>
        </w:rPr>
        <w:t>Information based society and knowledge</w:t>
      </w:r>
      <w:r w:rsidR="002913E2" w:rsidRPr="001A07F7">
        <w:rPr>
          <w:rFonts w:ascii="Times New Roman" w:hAnsi="Times New Roman" w:cs="Times New Roman"/>
          <w:sz w:val="24"/>
          <w:szCs w:val="24"/>
        </w:rPr>
        <w:t>. Accessed via Google search 9/2/2021.</w:t>
      </w:r>
    </w:p>
    <w:p w:rsidR="008207E5" w:rsidRPr="001A07F7" w:rsidRDefault="002913E2" w:rsidP="00F96146">
      <w:pPr>
        <w:spacing w:before="100" w:beforeAutospacing="1" w:after="0" w:line="240" w:lineRule="auto"/>
        <w:ind w:left="851" w:hanging="851"/>
        <w:jc w:val="both"/>
        <w:rPr>
          <w:rFonts w:ascii="Times New Roman" w:hAnsi="Times New Roman" w:cs="Times New Roman"/>
          <w:iCs/>
          <w:sz w:val="24"/>
          <w:szCs w:val="24"/>
        </w:rPr>
      </w:pPr>
      <w:r w:rsidRPr="001A07F7">
        <w:rPr>
          <w:rFonts w:ascii="Times New Roman" w:hAnsi="Times New Roman" w:cs="Times New Roman"/>
          <w:iCs/>
          <w:sz w:val="24"/>
          <w:szCs w:val="24"/>
        </w:rPr>
        <w:t>Rother</w:t>
      </w:r>
      <w:r w:rsidR="005A4FF9">
        <w:rPr>
          <w:rFonts w:ascii="Times New Roman" w:hAnsi="Times New Roman" w:cs="Times New Roman"/>
          <w:iCs/>
          <w:sz w:val="24"/>
          <w:szCs w:val="24"/>
        </w:rPr>
        <w:t xml:space="preserve">, H. </w:t>
      </w:r>
      <w:r w:rsidRPr="001A07F7">
        <w:rPr>
          <w:rFonts w:ascii="Times New Roman" w:hAnsi="Times New Roman" w:cs="Times New Roman"/>
          <w:iCs/>
          <w:sz w:val="24"/>
          <w:szCs w:val="24"/>
        </w:rPr>
        <w:t>A. (2008)</w:t>
      </w:r>
      <w:r w:rsidR="005A4FF9">
        <w:rPr>
          <w:rFonts w:ascii="Times New Roman" w:hAnsi="Times New Roman" w:cs="Times New Roman"/>
          <w:iCs/>
          <w:sz w:val="24"/>
          <w:szCs w:val="24"/>
        </w:rPr>
        <w:t>.</w:t>
      </w:r>
      <w:r w:rsidRPr="001A07F7">
        <w:rPr>
          <w:rFonts w:ascii="Times New Roman" w:hAnsi="Times New Roman" w:cs="Times New Roman"/>
          <w:iCs/>
          <w:sz w:val="24"/>
          <w:szCs w:val="24"/>
        </w:rPr>
        <w:t xml:space="preserve"> South African farm workers’ interpretation of risk assessment data expressed as pictograms on pesticide labels. </w:t>
      </w:r>
      <w:r w:rsidRPr="005A4FF9">
        <w:rPr>
          <w:rFonts w:ascii="Times New Roman" w:hAnsi="Times New Roman" w:cs="Times New Roman"/>
          <w:i/>
          <w:iCs/>
          <w:sz w:val="24"/>
          <w:szCs w:val="24"/>
        </w:rPr>
        <w:t>Environmental Research</w:t>
      </w:r>
      <w:r w:rsidRPr="001A07F7">
        <w:rPr>
          <w:rFonts w:ascii="Times New Roman" w:hAnsi="Times New Roman" w:cs="Times New Roman"/>
          <w:iCs/>
          <w:sz w:val="24"/>
          <w:szCs w:val="24"/>
        </w:rPr>
        <w:t xml:space="preserve"> 108: 419-427.</w:t>
      </w:r>
    </w:p>
    <w:p w:rsidR="008207E5" w:rsidRPr="001A07F7" w:rsidRDefault="002913E2" w:rsidP="00F96146">
      <w:pPr>
        <w:spacing w:before="100" w:beforeAutospacing="1" w:after="0" w:line="240" w:lineRule="auto"/>
        <w:ind w:left="851" w:hanging="851"/>
        <w:jc w:val="both"/>
        <w:rPr>
          <w:rFonts w:ascii="Times New Roman" w:hAnsi="Times New Roman" w:cs="Times New Roman"/>
          <w:iCs/>
          <w:sz w:val="24"/>
          <w:szCs w:val="24"/>
        </w:rPr>
      </w:pPr>
      <w:r w:rsidRPr="001A07F7">
        <w:rPr>
          <w:rFonts w:ascii="Times New Roman" w:hAnsi="Times New Roman" w:cs="Times New Roman"/>
          <w:sz w:val="24"/>
          <w:szCs w:val="24"/>
        </w:rPr>
        <w:t xml:space="preserve">Sabo, E., Bashir, R. M., Gidado, A. S., Sani, R. M. </w:t>
      </w:r>
      <w:r w:rsidR="005A4FF9">
        <w:rPr>
          <w:rFonts w:ascii="Times New Roman" w:hAnsi="Times New Roman" w:cs="Times New Roman"/>
          <w:sz w:val="24"/>
          <w:szCs w:val="24"/>
        </w:rPr>
        <w:t>&amp;</w:t>
      </w:r>
      <w:r w:rsidRPr="001A07F7">
        <w:rPr>
          <w:rFonts w:ascii="Times New Roman" w:hAnsi="Times New Roman" w:cs="Times New Roman"/>
          <w:sz w:val="24"/>
          <w:szCs w:val="24"/>
        </w:rPr>
        <w:t xml:space="preserve"> Adeniji, O. T. (2014). Investigation on production constraints and adoption of inorganic insecticides and spraying regime in management of cowpea (Vigna uncuiculata L. Walp) insects in Mubi zone, Nigeria.  </w:t>
      </w:r>
      <w:r w:rsidRPr="005A4FF9">
        <w:rPr>
          <w:rFonts w:ascii="Times New Roman" w:hAnsi="Times New Roman" w:cs="Times New Roman"/>
          <w:i/>
          <w:sz w:val="24"/>
          <w:szCs w:val="24"/>
        </w:rPr>
        <w:t>Journal of Agricultural Extension and Rural Development</w:t>
      </w:r>
      <w:r w:rsidRPr="001A07F7">
        <w:rPr>
          <w:rFonts w:ascii="Times New Roman" w:hAnsi="Times New Roman" w:cs="Times New Roman"/>
          <w:sz w:val="24"/>
          <w:szCs w:val="24"/>
        </w:rPr>
        <w:t xml:space="preserve">, 6(1), pp. 11-20, DOI: 10.5897/JAERD12.120  </w:t>
      </w:r>
    </w:p>
    <w:p w:rsidR="008207E5" w:rsidRPr="001A07F7" w:rsidRDefault="002913E2" w:rsidP="00F96146">
      <w:pPr>
        <w:spacing w:before="100" w:beforeAutospacing="1" w:after="0" w:line="240" w:lineRule="auto"/>
        <w:ind w:left="851" w:hanging="851"/>
        <w:jc w:val="both"/>
        <w:rPr>
          <w:rFonts w:ascii="Times New Roman" w:hAnsi="Times New Roman" w:cs="Times New Roman"/>
          <w:iCs/>
          <w:sz w:val="24"/>
          <w:szCs w:val="24"/>
        </w:rPr>
      </w:pPr>
      <w:r w:rsidRPr="001A07F7">
        <w:rPr>
          <w:rFonts w:ascii="Times New Roman" w:hAnsi="Times New Roman" w:cs="Times New Roman"/>
          <w:sz w:val="24"/>
          <w:szCs w:val="24"/>
        </w:rPr>
        <w:t>Saidou, A.</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K., Ajeigbe, H.</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A., Singh, B.</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 xml:space="preserve">B., </w:t>
      </w:r>
      <w:r w:rsidR="005A4FF9">
        <w:rPr>
          <w:rFonts w:ascii="Times New Roman" w:hAnsi="Times New Roman" w:cs="Times New Roman"/>
          <w:sz w:val="24"/>
          <w:szCs w:val="24"/>
        </w:rPr>
        <w:t>(</w:t>
      </w:r>
      <w:r w:rsidRPr="001A07F7">
        <w:rPr>
          <w:rFonts w:ascii="Times New Roman" w:hAnsi="Times New Roman" w:cs="Times New Roman"/>
          <w:sz w:val="24"/>
          <w:szCs w:val="24"/>
        </w:rPr>
        <w:t>2011</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Participatory evaluation of improved cowpea lines and cropping systems for enhancing food security and income generation in Niger Republic, West Africa. </w:t>
      </w:r>
      <w:r w:rsidRPr="005A4FF9">
        <w:rPr>
          <w:rFonts w:ascii="Times New Roman" w:hAnsi="Times New Roman" w:cs="Times New Roman"/>
          <w:i/>
          <w:sz w:val="24"/>
          <w:szCs w:val="24"/>
        </w:rPr>
        <w:t>Am. J. Agric. Environ. Sci.</w:t>
      </w:r>
      <w:r w:rsidRPr="001A07F7">
        <w:rPr>
          <w:rFonts w:ascii="Times New Roman" w:hAnsi="Times New Roman" w:cs="Times New Roman"/>
          <w:sz w:val="24"/>
          <w:szCs w:val="24"/>
        </w:rPr>
        <w:t xml:space="preserve"> 11, 55–61.</w:t>
      </w:r>
    </w:p>
    <w:p w:rsidR="008207E5" w:rsidRPr="001A07F7" w:rsidRDefault="002913E2" w:rsidP="00F96146">
      <w:pPr>
        <w:spacing w:before="100" w:beforeAutospacing="1" w:after="0" w:line="240" w:lineRule="auto"/>
        <w:ind w:left="851" w:hanging="851"/>
        <w:jc w:val="both"/>
        <w:rPr>
          <w:rFonts w:ascii="Times New Roman" w:hAnsi="Times New Roman" w:cs="Times New Roman"/>
          <w:iCs/>
          <w:sz w:val="24"/>
          <w:szCs w:val="24"/>
        </w:rPr>
      </w:pPr>
      <w:r w:rsidRPr="001A07F7">
        <w:rPr>
          <w:rFonts w:ascii="Times New Roman" w:hAnsi="Times New Roman" w:cs="Times New Roman"/>
          <w:sz w:val="24"/>
          <w:szCs w:val="24"/>
        </w:rPr>
        <w:t>Saka, J.</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O., Agbeleye, O.</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A., Ayoola, O.</w:t>
      </w:r>
      <w:r w:rsidR="005A4FF9">
        <w:rPr>
          <w:rFonts w:ascii="Times New Roman" w:hAnsi="Times New Roman" w:cs="Times New Roman"/>
          <w:sz w:val="24"/>
          <w:szCs w:val="24"/>
        </w:rPr>
        <w:t xml:space="preserve"> T., Lawal, B. O., Adetumbi, J. A. &amp;</w:t>
      </w:r>
      <w:r w:rsidRPr="001A07F7">
        <w:rPr>
          <w:rFonts w:ascii="Times New Roman" w:hAnsi="Times New Roman" w:cs="Times New Roman"/>
          <w:sz w:val="24"/>
          <w:szCs w:val="24"/>
        </w:rPr>
        <w:t xml:space="preserve"> Oloyede- Kamiyo, Q.</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O., (2018). Assessment of varietal diversity and production systems of cowpea (Vigna unguiculata (l.) walp.) in southwest Nigeria. J</w:t>
      </w:r>
      <w:r w:rsidRPr="005A4FF9">
        <w:rPr>
          <w:rFonts w:ascii="Times New Roman" w:hAnsi="Times New Roman" w:cs="Times New Roman"/>
          <w:i/>
          <w:sz w:val="24"/>
          <w:szCs w:val="24"/>
        </w:rPr>
        <w:t>. Agric. Rural Dev. Tropics Subtropics</w:t>
      </w:r>
      <w:r w:rsidRPr="001A07F7">
        <w:rPr>
          <w:rFonts w:ascii="Times New Roman" w:hAnsi="Times New Roman" w:cs="Times New Roman"/>
          <w:sz w:val="24"/>
          <w:szCs w:val="24"/>
        </w:rPr>
        <w:t xml:space="preserve"> 119. https://doi.org/10.17170/kobra-2018121864.</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Salari</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R., Najafi, M.</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B.</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 xml:space="preserve">H., Boroushaki, M. T. (2012). Assessment of the </w:t>
      </w:r>
      <w:r w:rsidR="005A4FF9" w:rsidRPr="001A07F7">
        <w:rPr>
          <w:rFonts w:ascii="Times New Roman" w:hAnsi="Times New Roman" w:cs="Times New Roman"/>
          <w:sz w:val="24"/>
          <w:szCs w:val="24"/>
        </w:rPr>
        <w:t>microbiological quality and mycotoxin contamination of</w:t>
      </w:r>
      <w:r w:rsidRPr="001A07F7">
        <w:rPr>
          <w:rFonts w:ascii="Times New Roman" w:hAnsi="Times New Roman" w:cs="Times New Roman"/>
          <w:sz w:val="24"/>
          <w:szCs w:val="24"/>
        </w:rPr>
        <w:t xml:space="preserve"> Iranian </w:t>
      </w:r>
      <w:r w:rsidR="005A4FF9" w:rsidRPr="001A07F7">
        <w:rPr>
          <w:rFonts w:ascii="Times New Roman" w:hAnsi="Times New Roman" w:cs="Times New Roman"/>
          <w:sz w:val="24"/>
          <w:szCs w:val="24"/>
        </w:rPr>
        <w:t>red pepper spice</w:t>
      </w:r>
      <w:r w:rsidRPr="001A07F7">
        <w:rPr>
          <w:rFonts w:ascii="Times New Roman" w:hAnsi="Times New Roman" w:cs="Times New Roman"/>
          <w:sz w:val="24"/>
          <w:szCs w:val="24"/>
        </w:rPr>
        <w:t xml:space="preserve">. </w:t>
      </w:r>
      <w:r w:rsidRPr="005A4FF9">
        <w:rPr>
          <w:rFonts w:ascii="Times New Roman" w:hAnsi="Times New Roman" w:cs="Times New Roman"/>
          <w:i/>
          <w:sz w:val="24"/>
          <w:szCs w:val="24"/>
        </w:rPr>
        <w:t>Journal of Agricultural Science and Technology</w:t>
      </w:r>
      <w:r w:rsidRPr="001A07F7">
        <w:rPr>
          <w:rFonts w:ascii="Times New Roman" w:hAnsi="Times New Roman" w:cs="Times New Roman"/>
          <w:sz w:val="24"/>
          <w:szCs w:val="24"/>
        </w:rPr>
        <w:t xml:space="preserve"> 14 (2012)</w:t>
      </w:r>
      <w:r w:rsidRPr="001A07F7">
        <w:rPr>
          <w:rFonts w:ascii="Times New Roman" w:hAnsi="Times New Roman" w:cs="Times New Roman"/>
          <w:b/>
          <w:bCs/>
          <w:sz w:val="24"/>
          <w:szCs w:val="24"/>
        </w:rPr>
        <w:t xml:space="preserve">: </w:t>
      </w:r>
      <w:r w:rsidRPr="001A07F7">
        <w:rPr>
          <w:rFonts w:ascii="Times New Roman" w:hAnsi="Times New Roman" w:cs="Times New Roman"/>
          <w:sz w:val="24"/>
          <w:szCs w:val="24"/>
        </w:rPr>
        <w:t xml:space="preserve">1511-1521. </w:t>
      </w:r>
    </w:p>
    <w:p w:rsidR="00CF41BD" w:rsidRPr="001A07F7" w:rsidRDefault="00CF41BD"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shd w:val="clear" w:color="auto" w:fill="FFFFFF"/>
        </w:rPr>
        <w:t>Sindhu, M., Kumar, A., Yadav, H., Chaudhary, D., Jaiwal, R. and Jaiwal, P.</w:t>
      </w:r>
      <w:r w:rsidR="005A4FF9">
        <w:rPr>
          <w:rFonts w:ascii="Times New Roman" w:hAnsi="Times New Roman" w:cs="Times New Roman"/>
          <w:sz w:val="24"/>
          <w:szCs w:val="24"/>
          <w:shd w:val="clear" w:color="auto" w:fill="FFFFFF"/>
        </w:rPr>
        <w:t xml:space="preserve"> </w:t>
      </w:r>
      <w:r w:rsidRPr="001A07F7">
        <w:rPr>
          <w:rFonts w:ascii="Times New Roman" w:hAnsi="Times New Roman" w:cs="Times New Roman"/>
          <w:sz w:val="24"/>
          <w:szCs w:val="24"/>
          <w:shd w:val="clear" w:color="auto" w:fill="FFFFFF"/>
        </w:rPr>
        <w:t xml:space="preserve">K. (2019). Current Advances and Future Directions in Genetic Enhancement of a Climate- Resilient Food Legume Crop, Cowpea (Vigna unguiculata L. Walp.) </w:t>
      </w:r>
      <w:r w:rsidRPr="005A4FF9">
        <w:rPr>
          <w:rFonts w:ascii="Times New Roman" w:hAnsi="Times New Roman" w:cs="Times New Roman"/>
          <w:i/>
          <w:sz w:val="24"/>
          <w:szCs w:val="24"/>
          <w:shd w:val="clear" w:color="auto" w:fill="FFFFFF"/>
        </w:rPr>
        <w:t>Plant Cell, Tissue and Organ Culture</w:t>
      </w:r>
      <w:r w:rsidRPr="001A07F7">
        <w:rPr>
          <w:rFonts w:ascii="Times New Roman" w:hAnsi="Times New Roman" w:cs="Times New Roman"/>
          <w:sz w:val="24"/>
          <w:szCs w:val="24"/>
          <w:shd w:val="clear" w:color="auto" w:fill="FFFFFF"/>
        </w:rPr>
        <w:t xml:space="preserve"> (PCTOC), 139, 429-453. </w:t>
      </w:r>
      <w:hyperlink r:id="rId60" w:tgtFrame="_blank" w:history="1">
        <w:r w:rsidRPr="001A07F7">
          <w:rPr>
            <w:rStyle w:val="Hyperlink"/>
            <w:rFonts w:ascii="Times New Roman" w:hAnsi="Times New Roman" w:cs="Times New Roman"/>
            <w:color w:val="auto"/>
            <w:sz w:val="24"/>
            <w:szCs w:val="24"/>
            <w:shd w:val="clear" w:color="auto" w:fill="FFFFFF"/>
          </w:rPr>
          <w:t>https://doi.org/10.1007/s11240-019-01695-3</w:t>
        </w:r>
      </w:hyperlink>
      <w:r w:rsidRPr="001A07F7">
        <w:rPr>
          <w:rFonts w:ascii="Times New Roman" w:hAnsi="Times New Roman" w:cs="Times New Roman"/>
          <w:sz w:val="24"/>
          <w:szCs w:val="24"/>
        </w:rPr>
        <w:t xml:space="preserve"> </w:t>
      </w:r>
    </w:p>
    <w:p w:rsidR="008207E5" w:rsidRPr="001A07F7" w:rsidRDefault="004D6AB6"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Singh</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B.</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 xml:space="preserve">B. (2014). </w:t>
      </w:r>
      <w:r w:rsidR="005A4FF9">
        <w:rPr>
          <w:rFonts w:ascii="Times New Roman" w:hAnsi="Times New Roman" w:cs="Times New Roman"/>
          <w:sz w:val="24"/>
          <w:szCs w:val="24"/>
        </w:rPr>
        <w:t>Cowpea: The food legume of the 21st Century.</w:t>
      </w:r>
      <w:r w:rsidR="002913E2" w:rsidRPr="001A07F7">
        <w:rPr>
          <w:rFonts w:ascii="Times New Roman" w:hAnsi="Times New Roman" w:cs="Times New Roman"/>
          <w:sz w:val="24"/>
          <w:szCs w:val="24"/>
        </w:rPr>
        <w:t xml:space="preserve"> Cowpea: The Food Legume of the 21st Century, (ACSESS Publications) [https://dl.sciencesocieties.org/publications/books/pdfs/acsesspublicati/cowpeathefoodle/17]</w:t>
      </w:r>
    </w:p>
    <w:p w:rsidR="008207E5" w:rsidRPr="001A07F7" w:rsidRDefault="004D6AB6"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Singh, G., Singh Jaglan, M.</w:t>
      </w:r>
      <w:r w:rsidR="002913E2" w:rsidRPr="001A07F7">
        <w:rPr>
          <w:rFonts w:ascii="Times New Roman" w:hAnsi="Times New Roman" w:cs="Times New Roman"/>
          <w:sz w:val="24"/>
          <w:szCs w:val="24"/>
        </w:rPr>
        <w:t xml:space="preserve"> </w:t>
      </w:r>
      <w:r w:rsidRPr="001A07F7">
        <w:rPr>
          <w:rFonts w:ascii="Times New Roman" w:hAnsi="Times New Roman" w:cs="Times New Roman"/>
          <w:sz w:val="24"/>
          <w:szCs w:val="24"/>
        </w:rPr>
        <w:t xml:space="preserve">&amp; </w:t>
      </w:r>
      <w:r w:rsidR="002913E2" w:rsidRPr="001A07F7">
        <w:rPr>
          <w:rFonts w:ascii="Times New Roman" w:hAnsi="Times New Roman" w:cs="Times New Roman"/>
          <w:sz w:val="24"/>
          <w:szCs w:val="24"/>
        </w:rPr>
        <w:t xml:space="preserve">Verma, T., </w:t>
      </w:r>
      <w:r w:rsidRPr="001A07F7">
        <w:rPr>
          <w:rFonts w:ascii="Times New Roman" w:hAnsi="Times New Roman" w:cs="Times New Roman"/>
          <w:sz w:val="24"/>
          <w:szCs w:val="24"/>
        </w:rPr>
        <w:t>(</w:t>
      </w:r>
      <w:r w:rsidR="002913E2" w:rsidRPr="001A07F7">
        <w:rPr>
          <w:rFonts w:ascii="Times New Roman" w:hAnsi="Times New Roman" w:cs="Times New Roman"/>
          <w:sz w:val="24"/>
          <w:szCs w:val="24"/>
        </w:rPr>
        <w:t>2018</w:t>
      </w:r>
      <w:r w:rsidRPr="001A07F7">
        <w:rPr>
          <w:rFonts w:ascii="Times New Roman" w:hAnsi="Times New Roman" w:cs="Times New Roman"/>
          <w:sz w:val="24"/>
          <w:szCs w:val="24"/>
        </w:rPr>
        <w:t>)</w:t>
      </w:r>
      <w:r w:rsidR="002913E2" w:rsidRPr="001A07F7">
        <w:rPr>
          <w:rFonts w:ascii="Times New Roman" w:hAnsi="Times New Roman" w:cs="Times New Roman"/>
          <w:sz w:val="24"/>
          <w:szCs w:val="24"/>
        </w:rPr>
        <w:t xml:space="preserve">. Management of maize stem borer, Chilopartellus (Swinhoe) in Kharif maize with cowpea intercropping. </w:t>
      </w:r>
      <w:r w:rsidR="002913E2" w:rsidRPr="005A4FF9">
        <w:rPr>
          <w:rFonts w:ascii="Times New Roman" w:hAnsi="Times New Roman" w:cs="Times New Roman"/>
          <w:i/>
          <w:sz w:val="24"/>
          <w:szCs w:val="24"/>
        </w:rPr>
        <w:t xml:space="preserve">Artic. J. Entomol. Zool. Stud. </w:t>
      </w:r>
      <w:r w:rsidR="002913E2" w:rsidRPr="001A07F7">
        <w:rPr>
          <w:rFonts w:ascii="Times New Roman" w:hAnsi="Times New Roman" w:cs="Times New Roman"/>
          <w:sz w:val="24"/>
          <w:szCs w:val="24"/>
        </w:rPr>
        <w:t>6, 1791–1794.</w:t>
      </w:r>
    </w:p>
    <w:p w:rsidR="008207E5" w:rsidRPr="001A07F7" w:rsidRDefault="005A4FF9" w:rsidP="00F96146">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Snapp, S., Rahmanian M.</w:t>
      </w:r>
      <w:r w:rsidR="002913E2" w:rsidRPr="001A07F7">
        <w:rPr>
          <w:rFonts w:ascii="Times New Roman" w:hAnsi="Times New Roman" w:cs="Times New Roman"/>
          <w:sz w:val="24"/>
          <w:szCs w:val="24"/>
        </w:rPr>
        <w:t xml:space="preserve"> </w:t>
      </w:r>
      <w:r w:rsidR="004D6AB6" w:rsidRPr="001A07F7">
        <w:rPr>
          <w:rFonts w:ascii="Times New Roman" w:hAnsi="Times New Roman" w:cs="Times New Roman"/>
          <w:sz w:val="24"/>
          <w:szCs w:val="24"/>
        </w:rPr>
        <w:t>&amp;</w:t>
      </w:r>
      <w:r w:rsidR="002913E2" w:rsidRPr="001A07F7">
        <w:rPr>
          <w:rFonts w:ascii="Times New Roman" w:hAnsi="Times New Roman" w:cs="Times New Roman"/>
          <w:sz w:val="24"/>
          <w:szCs w:val="24"/>
        </w:rPr>
        <w:t xml:space="preserve"> Batello C. (2018). Pulse crops for sustainable farms in sub-Saharan Africa. 2018. http:// www.fao.org/3/i8300en/I8300EN.pdf Accessed 2 May 2018.</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Sodavy</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P, Sitha M, Nugent R. &amp; Murphy H. (2000). Situation Analysis: Farmers’ Awareness and Perceptions of the Effect of Pesticides on their Health. Field Document. Cambodia: FAO Community IPM Program; 2000.</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Stejskal, V. Aulicky, R. </w:t>
      </w:r>
      <w:r w:rsidR="005A4FF9">
        <w:rPr>
          <w:rFonts w:ascii="Times New Roman" w:hAnsi="Times New Roman" w:cs="Times New Roman"/>
          <w:sz w:val="24"/>
          <w:szCs w:val="24"/>
        </w:rPr>
        <w:t>&amp;</w:t>
      </w:r>
      <w:r w:rsidRPr="001A07F7">
        <w:rPr>
          <w:rFonts w:ascii="Times New Roman" w:hAnsi="Times New Roman" w:cs="Times New Roman"/>
          <w:sz w:val="24"/>
          <w:szCs w:val="24"/>
        </w:rPr>
        <w:t xml:space="preserve"> Kucerova, Z. (2014). Pest control strategies and damage potential of seed infesting pests in the Czech stores – a Review. </w:t>
      </w:r>
      <w:r w:rsidRPr="001A07F7">
        <w:rPr>
          <w:rFonts w:ascii="Times New Roman" w:hAnsi="Times New Roman" w:cs="Times New Roman"/>
          <w:i/>
          <w:iCs/>
          <w:sz w:val="24"/>
          <w:szCs w:val="24"/>
        </w:rPr>
        <w:t>Plant Protection Science 50(4): 165–173.</w:t>
      </w:r>
    </w:p>
    <w:p w:rsidR="008207E5" w:rsidRPr="001A07F7" w:rsidRDefault="005A4FF9" w:rsidP="00F96146">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Suklim, N., Raksanam, B.</w:t>
      </w:r>
      <w:r w:rsidR="002913E2" w:rsidRPr="001A07F7">
        <w:rPr>
          <w:rFonts w:ascii="Times New Roman" w:hAnsi="Times New Roman" w:cs="Times New Roman"/>
          <w:sz w:val="24"/>
          <w:szCs w:val="24"/>
        </w:rPr>
        <w:t xml:space="preserve"> &amp;</w:t>
      </w:r>
      <w:r>
        <w:rPr>
          <w:rFonts w:ascii="Times New Roman" w:hAnsi="Times New Roman" w:cs="Times New Roman"/>
          <w:sz w:val="24"/>
          <w:szCs w:val="24"/>
        </w:rPr>
        <w:t xml:space="preserve"> </w:t>
      </w:r>
      <w:r w:rsidR="002913E2" w:rsidRPr="001A07F7">
        <w:rPr>
          <w:rFonts w:ascii="Times New Roman" w:hAnsi="Times New Roman" w:cs="Times New Roman"/>
          <w:sz w:val="24"/>
          <w:szCs w:val="24"/>
        </w:rPr>
        <w:t xml:space="preserve">Songthap, A. (2013). Risk behaviors related agrochemical use among rubber farmers in Southern of Thailand. </w:t>
      </w:r>
      <w:r w:rsidR="002913E2" w:rsidRPr="001A07F7">
        <w:rPr>
          <w:rFonts w:ascii="Times New Roman" w:hAnsi="Times New Roman" w:cs="Times New Roman"/>
          <w:i/>
          <w:iCs/>
          <w:sz w:val="24"/>
          <w:szCs w:val="24"/>
        </w:rPr>
        <w:t>European Journal of</w:t>
      </w:r>
      <w:r w:rsidR="00CF1668">
        <w:rPr>
          <w:rFonts w:ascii="Times New Roman" w:hAnsi="Times New Roman" w:cs="Times New Roman"/>
          <w:i/>
          <w:iCs/>
          <w:sz w:val="24"/>
          <w:szCs w:val="24"/>
        </w:rPr>
        <w:t xml:space="preserve"> </w:t>
      </w:r>
      <w:r w:rsidR="002913E2" w:rsidRPr="001A07F7">
        <w:rPr>
          <w:rFonts w:ascii="Times New Roman" w:hAnsi="Times New Roman" w:cs="Times New Roman"/>
          <w:i/>
          <w:iCs/>
          <w:sz w:val="24"/>
          <w:szCs w:val="24"/>
        </w:rPr>
        <w:t>Research on Education</w:t>
      </w:r>
      <w:r w:rsidR="002913E2" w:rsidRPr="001A07F7">
        <w:rPr>
          <w:rFonts w:ascii="Times New Roman" w:hAnsi="Times New Roman" w:cs="Times New Roman"/>
          <w:sz w:val="24"/>
          <w:szCs w:val="24"/>
        </w:rPr>
        <w:t xml:space="preserve">, </w:t>
      </w:r>
      <w:r w:rsidR="002913E2" w:rsidRPr="001A07F7">
        <w:rPr>
          <w:rFonts w:ascii="Times New Roman" w:hAnsi="Times New Roman" w:cs="Times New Roman"/>
          <w:i/>
          <w:iCs/>
          <w:sz w:val="24"/>
          <w:szCs w:val="24"/>
        </w:rPr>
        <w:t>2</w:t>
      </w:r>
      <w:r w:rsidR="002913E2" w:rsidRPr="001A07F7">
        <w:rPr>
          <w:rFonts w:ascii="Times New Roman" w:hAnsi="Times New Roman" w:cs="Times New Roman"/>
          <w:sz w:val="24"/>
          <w:szCs w:val="24"/>
        </w:rPr>
        <w:t>(2), 109-115.</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Tarla</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D</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N</w:t>
      </w:r>
      <w:r w:rsidR="005A4FF9">
        <w:rPr>
          <w:rFonts w:ascii="Times New Roman" w:hAnsi="Times New Roman" w:cs="Times New Roman"/>
          <w:sz w:val="24"/>
          <w:szCs w:val="24"/>
        </w:rPr>
        <w:t>.</w:t>
      </w:r>
      <w:r w:rsidRPr="001A07F7">
        <w:rPr>
          <w:rFonts w:ascii="Times New Roman" w:hAnsi="Times New Roman" w:cs="Times New Roman"/>
          <w:sz w:val="24"/>
          <w:szCs w:val="24"/>
        </w:rPr>
        <w:t>, Manu</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I</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N</w:t>
      </w:r>
      <w:r w:rsidR="005A4FF9">
        <w:rPr>
          <w:rFonts w:ascii="Times New Roman" w:hAnsi="Times New Roman" w:cs="Times New Roman"/>
          <w:sz w:val="24"/>
          <w:szCs w:val="24"/>
        </w:rPr>
        <w:t>.</w:t>
      </w:r>
      <w:r w:rsidRPr="001A07F7">
        <w:rPr>
          <w:rFonts w:ascii="Times New Roman" w:hAnsi="Times New Roman" w:cs="Times New Roman"/>
          <w:sz w:val="24"/>
          <w:szCs w:val="24"/>
        </w:rPr>
        <w:t>, Tamedjouong</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Z</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T</w:t>
      </w:r>
      <w:r w:rsidR="005A4FF9">
        <w:rPr>
          <w:rFonts w:ascii="Times New Roman" w:hAnsi="Times New Roman" w:cs="Times New Roman"/>
          <w:sz w:val="24"/>
          <w:szCs w:val="24"/>
        </w:rPr>
        <w:t>.</w:t>
      </w:r>
      <w:r w:rsidRPr="001A07F7">
        <w:rPr>
          <w:rFonts w:ascii="Times New Roman" w:hAnsi="Times New Roman" w:cs="Times New Roman"/>
          <w:sz w:val="24"/>
          <w:szCs w:val="24"/>
        </w:rPr>
        <w:t>, Kamga</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A</w:t>
      </w:r>
      <w:r w:rsidR="005A4FF9">
        <w:rPr>
          <w:rFonts w:ascii="Times New Roman" w:hAnsi="Times New Roman" w:cs="Times New Roman"/>
          <w:sz w:val="24"/>
          <w:szCs w:val="24"/>
        </w:rPr>
        <w:t>. &amp;</w:t>
      </w:r>
      <w:r w:rsidRPr="001A07F7">
        <w:rPr>
          <w:rFonts w:ascii="Times New Roman" w:hAnsi="Times New Roman" w:cs="Times New Roman"/>
          <w:sz w:val="24"/>
          <w:szCs w:val="24"/>
        </w:rPr>
        <w:t xml:space="preserve"> Fontem</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D</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A</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(2015). Plight of Pesticide Applicators in Cameroon: Case of Tomato (</w:t>
      </w:r>
      <w:r w:rsidRPr="001A07F7">
        <w:rPr>
          <w:rFonts w:ascii="Times New Roman" w:hAnsi="Times New Roman" w:cs="Times New Roman"/>
          <w:i/>
          <w:iCs/>
          <w:sz w:val="24"/>
          <w:szCs w:val="24"/>
        </w:rPr>
        <w:t xml:space="preserve">Lycopersicon esculentum </w:t>
      </w:r>
      <w:r w:rsidRPr="001A07F7">
        <w:rPr>
          <w:rFonts w:ascii="Times New Roman" w:hAnsi="Times New Roman" w:cs="Times New Roman"/>
          <w:sz w:val="24"/>
          <w:szCs w:val="24"/>
        </w:rPr>
        <w:t xml:space="preserve">Mill.) Farmers in Foumbot. </w:t>
      </w:r>
      <w:r w:rsidRPr="005A4FF9">
        <w:rPr>
          <w:rFonts w:ascii="Times New Roman" w:hAnsi="Times New Roman" w:cs="Times New Roman"/>
          <w:i/>
          <w:sz w:val="24"/>
          <w:szCs w:val="24"/>
        </w:rPr>
        <w:t>J. Agric.  Environ. Sci</w:t>
      </w:r>
      <w:r w:rsidRPr="001A07F7">
        <w:rPr>
          <w:rFonts w:ascii="Times New Roman" w:hAnsi="Times New Roman" w:cs="Times New Roman"/>
          <w:sz w:val="24"/>
          <w:szCs w:val="24"/>
        </w:rPr>
        <w:t>. 4(2):87-98.</w:t>
      </w:r>
    </w:p>
    <w:p w:rsidR="00F8328B" w:rsidRPr="001A07F7" w:rsidRDefault="002913E2"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sidRPr="001A07F7">
        <w:rPr>
          <w:rFonts w:ascii="Times New Roman" w:hAnsi="Times New Roman" w:cs="Times New Roman"/>
          <w:sz w:val="24"/>
          <w:szCs w:val="24"/>
        </w:rPr>
        <w:t xml:space="preserve">Taylor, S. and </w:t>
      </w:r>
      <w:r w:rsidR="005A4FF9">
        <w:rPr>
          <w:rFonts w:ascii="Times New Roman" w:hAnsi="Times New Roman" w:cs="Times New Roman"/>
          <w:sz w:val="24"/>
          <w:szCs w:val="24"/>
        </w:rPr>
        <w:t>Todd, P.A. (1995) Assessing IT usage: The role of prior e</w:t>
      </w:r>
      <w:r w:rsidRPr="001A07F7">
        <w:rPr>
          <w:rFonts w:ascii="Times New Roman" w:hAnsi="Times New Roman" w:cs="Times New Roman"/>
          <w:sz w:val="24"/>
          <w:szCs w:val="24"/>
        </w:rPr>
        <w:t xml:space="preserve">xperience. </w:t>
      </w:r>
      <w:r w:rsidRPr="001A07F7">
        <w:rPr>
          <w:rFonts w:ascii="Times New Roman" w:hAnsi="Times New Roman" w:cs="Times New Roman"/>
          <w:i/>
          <w:iCs/>
          <w:sz w:val="24"/>
          <w:szCs w:val="24"/>
        </w:rPr>
        <w:t>MIS Quarterly</w:t>
      </w:r>
      <w:r w:rsidRPr="001A07F7">
        <w:rPr>
          <w:rFonts w:ascii="Times New Roman" w:hAnsi="Times New Roman" w:cs="Times New Roman"/>
          <w:sz w:val="24"/>
          <w:szCs w:val="24"/>
        </w:rPr>
        <w:t xml:space="preserve">, </w:t>
      </w:r>
      <w:r w:rsidRPr="001A07F7">
        <w:rPr>
          <w:rFonts w:ascii="Times New Roman" w:hAnsi="Times New Roman" w:cs="Times New Roman"/>
          <w:bCs/>
          <w:sz w:val="24"/>
          <w:szCs w:val="24"/>
        </w:rPr>
        <w:t>19</w:t>
      </w:r>
      <w:r w:rsidRPr="001A07F7">
        <w:rPr>
          <w:rFonts w:ascii="Times New Roman" w:hAnsi="Times New Roman" w:cs="Times New Roman"/>
          <w:sz w:val="24"/>
          <w:szCs w:val="24"/>
        </w:rPr>
        <w:t xml:space="preserve">, 561-570. </w:t>
      </w:r>
      <w:hyperlink r:id="rId61" w:history="1">
        <w:r w:rsidR="00D7063C" w:rsidRPr="001A07F7">
          <w:rPr>
            <w:rStyle w:val="Hyperlink"/>
            <w:rFonts w:ascii="Times New Roman" w:hAnsi="Times New Roman" w:cs="Times New Roman"/>
            <w:sz w:val="24"/>
            <w:szCs w:val="24"/>
          </w:rPr>
          <w:t>http://dx.doi.org/10.2307/249633</w:t>
        </w:r>
      </w:hyperlink>
    </w:p>
    <w:p w:rsidR="00F8328B" w:rsidRPr="001A07F7" w:rsidRDefault="00436472"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Thompson, K.-L.,</w:t>
      </w:r>
      <w:r w:rsidR="00F8328B" w:rsidRPr="001A07F7">
        <w:rPr>
          <w:rFonts w:ascii="Times New Roman" w:hAnsi="Times New Roman" w:cs="Times New Roman"/>
          <w:sz w:val="24"/>
          <w:szCs w:val="24"/>
        </w:rPr>
        <w:t xml:space="preserve"> Lantz, </w:t>
      </w:r>
      <w:r>
        <w:rPr>
          <w:rFonts w:ascii="Times New Roman" w:hAnsi="Times New Roman" w:cs="Times New Roman"/>
          <w:sz w:val="24"/>
          <w:szCs w:val="24"/>
        </w:rPr>
        <w:t xml:space="preserve">T. </w:t>
      </w:r>
      <w:r w:rsidR="00F8328B" w:rsidRPr="001A07F7">
        <w:rPr>
          <w:rFonts w:ascii="Times New Roman" w:hAnsi="Times New Roman" w:cs="Times New Roman"/>
          <w:sz w:val="24"/>
          <w:szCs w:val="24"/>
        </w:rPr>
        <w:t xml:space="preserve">and N. C. Ban. </w:t>
      </w:r>
      <w:r w:rsidR="005A4FF9">
        <w:rPr>
          <w:rFonts w:ascii="Times New Roman" w:hAnsi="Times New Roman" w:cs="Times New Roman"/>
          <w:sz w:val="24"/>
          <w:szCs w:val="24"/>
        </w:rPr>
        <w:t>(</w:t>
      </w:r>
      <w:r w:rsidR="00F8328B" w:rsidRPr="001A07F7">
        <w:rPr>
          <w:rFonts w:ascii="Times New Roman" w:hAnsi="Times New Roman" w:cs="Times New Roman"/>
          <w:sz w:val="24"/>
          <w:szCs w:val="24"/>
        </w:rPr>
        <w:t>2020</w:t>
      </w:r>
      <w:r w:rsidR="005A4FF9">
        <w:rPr>
          <w:rFonts w:ascii="Times New Roman" w:hAnsi="Times New Roman" w:cs="Times New Roman"/>
          <w:sz w:val="24"/>
          <w:szCs w:val="24"/>
        </w:rPr>
        <w:t>)</w:t>
      </w:r>
      <w:r w:rsidR="00F8328B" w:rsidRPr="001A07F7">
        <w:rPr>
          <w:rFonts w:ascii="Times New Roman" w:hAnsi="Times New Roman" w:cs="Times New Roman"/>
          <w:sz w:val="24"/>
          <w:szCs w:val="24"/>
        </w:rPr>
        <w:t xml:space="preserve">. A review of </w:t>
      </w:r>
      <w:r w:rsidR="005A4FF9">
        <w:rPr>
          <w:rFonts w:ascii="Times New Roman" w:hAnsi="Times New Roman" w:cs="Times New Roman"/>
          <w:sz w:val="24"/>
          <w:szCs w:val="24"/>
        </w:rPr>
        <w:t>i</w:t>
      </w:r>
      <w:r w:rsidR="00F8328B" w:rsidRPr="001A07F7">
        <w:rPr>
          <w:rFonts w:ascii="Times New Roman" w:hAnsi="Times New Roman" w:cs="Times New Roman"/>
          <w:sz w:val="24"/>
          <w:szCs w:val="24"/>
        </w:rPr>
        <w:t xml:space="preserve">ndigenous knowledge and participation in environmental monitoring. </w:t>
      </w:r>
      <w:r w:rsidR="00F8328B" w:rsidRPr="005A4FF9">
        <w:rPr>
          <w:rFonts w:ascii="Times New Roman" w:hAnsi="Times New Roman" w:cs="Times New Roman"/>
          <w:i/>
          <w:sz w:val="24"/>
          <w:szCs w:val="24"/>
        </w:rPr>
        <w:t>Ecology and Society</w:t>
      </w:r>
      <w:r w:rsidR="00F8328B" w:rsidRPr="001A07F7">
        <w:rPr>
          <w:rFonts w:ascii="Times New Roman" w:hAnsi="Times New Roman" w:cs="Times New Roman"/>
          <w:sz w:val="24"/>
          <w:szCs w:val="24"/>
        </w:rPr>
        <w:t xml:space="preserve"> 25(2):10. </w:t>
      </w:r>
      <w:hyperlink r:id="rId62" w:history="1">
        <w:r w:rsidR="00F8328B" w:rsidRPr="001A07F7">
          <w:rPr>
            <w:rStyle w:val="Hyperlink"/>
            <w:rFonts w:ascii="Times New Roman" w:hAnsi="Times New Roman" w:cs="Times New Roman"/>
            <w:sz w:val="24"/>
            <w:szCs w:val="24"/>
          </w:rPr>
          <w:t>https://doi.org/10.5751/ES-11503-250210</w:t>
        </w:r>
      </w:hyperlink>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Tiffany I. (2013). The implication of aflatoxin contamination for local food safety in Senegal (2013). </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Tobin, J. </w:t>
      </w:r>
      <w:r w:rsidR="005A4FF9">
        <w:rPr>
          <w:rFonts w:ascii="Times New Roman" w:hAnsi="Times New Roman" w:cs="Times New Roman"/>
          <w:sz w:val="24"/>
          <w:szCs w:val="24"/>
        </w:rPr>
        <w:t>(</w:t>
      </w:r>
      <w:r w:rsidRPr="001A07F7">
        <w:rPr>
          <w:rFonts w:ascii="Times New Roman" w:hAnsi="Times New Roman" w:cs="Times New Roman"/>
          <w:sz w:val="24"/>
          <w:szCs w:val="24"/>
        </w:rPr>
        <w:t>1958</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Estimation of </w:t>
      </w:r>
      <w:r w:rsidR="005A4FF9" w:rsidRPr="001A07F7">
        <w:rPr>
          <w:rFonts w:ascii="Times New Roman" w:hAnsi="Times New Roman" w:cs="Times New Roman"/>
          <w:sz w:val="24"/>
          <w:szCs w:val="24"/>
        </w:rPr>
        <w:t>relationships for limited dependent variables</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w:t>
      </w:r>
      <w:r w:rsidRPr="005A4FF9">
        <w:rPr>
          <w:rFonts w:ascii="Times New Roman" w:hAnsi="Times New Roman" w:cs="Times New Roman"/>
          <w:i/>
          <w:sz w:val="24"/>
          <w:szCs w:val="24"/>
        </w:rPr>
        <w:t>Econometrica</w:t>
      </w:r>
      <w:r w:rsidRPr="001A07F7">
        <w:rPr>
          <w:rFonts w:ascii="Times New Roman" w:hAnsi="Times New Roman" w:cs="Times New Roman"/>
          <w:sz w:val="24"/>
          <w:szCs w:val="24"/>
        </w:rPr>
        <w:t>, 26(1): 24-36.</w:t>
      </w:r>
    </w:p>
    <w:p w:rsidR="008207E5" w:rsidRPr="001A07F7" w:rsidRDefault="002913E2"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sidRPr="001A07F7">
        <w:rPr>
          <w:rFonts w:ascii="Times New Roman" w:hAnsi="Times New Roman" w:cs="Times New Roman"/>
          <w:sz w:val="24"/>
          <w:szCs w:val="24"/>
        </w:rPr>
        <w:t>Tomul, E., &amp;</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 xml:space="preserve">Savasci, H.S. (2012) Socioeconomic </w:t>
      </w:r>
      <w:r w:rsidR="005A4FF9" w:rsidRPr="001A07F7">
        <w:rPr>
          <w:rFonts w:ascii="Times New Roman" w:hAnsi="Times New Roman" w:cs="Times New Roman"/>
          <w:sz w:val="24"/>
          <w:szCs w:val="24"/>
        </w:rPr>
        <w:t>determinant of academic a</w:t>
      </w:r>
      <w:r w:rsidRPr="001A07F7">
        <w:rPr>
          <w:rFonts w:ascii="Times New Roman" w:hAnsi="Times New Roman" w:cs="Times New Roman"/>
          <w:sz w:val="24"/>
          <w:szCs w:val="24"/>
        </w:rPr>
        <w:t xml:space="preserve">chievement. </w:t>
      </w:r>
      <w:r w:rsidRPr="005A4FF9">
        <w:rPr>
          <w:rFonts w:ascii="Times New Roman" w:hAnsi="Times New Roman" w:cs="Times New Roman"/>
          <w:i/>
          <w:sz w:val="24"/>
          <w:szCs w:val="24"/>
        </w:rPr>
        <w:t>Educational Assessment, Evaluation and Accountability</w:t>
      </w:r>
      <w:r w:rsidRPr="001A07F7">
        <w:rPr>
          <w:rFonts w:ascii="Times New Roman" w:hAnsi="Times New Roman" w:cs="Times New Roman"/>
          <w:sz w:val="24"/>
          <w:szCs w:val="24"/>
        </w:rPr>
        <w:t>, 24(3): 175-187</w:t>
      </w:r>
    </w:p>
    <w:p w:rsidR="008207E5" w:rsidRPr="001A07F7" w:rsidRDefault="002913E2"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sidRPr="001A07F7">
        <w:rPr>
          <w:rFonts w:ascii="Times New Roman" w:hAnsi="Times New Roman" w:cs="Times New Roman"/>
          <w:sz w:val="24"/>
          <w:szCs w:val="24"/>
        </w:rPr>
        <w:t>Tsinigo</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E</w:t>
      </w:r>
      <w:r w:rsidR="005A4FF9">
        <w:rPr>
          <w:rFonts w:ascii="Times New Roman" w:hAnsi="Times New Roman" w:cs="Times New Roman"/>
          <w:sz w:val="24"/>
          <w:szCs w:val="24"/>
        </w:rPr>
        <w:t>. &amp;</w:t>
      </w:r>
      <w:r w:rsidRPr="001A07F7">
        <w:rPr>
          <w:rFonts w:ascii="Times New Roman" w:hAnsi="Times New Roman" w:cs="Times New Roman"/>
          <w:sz w:val="24"/>
          <w:szCs w:val="24"/>
        </w:rPr>
        <w:t xml:space="preserve"> Behrman</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J</w:t>
      </w:r>
      <w:r w:rsidR="005A4FF9">
        <w:rPr>
          <w:rFonts w:ascii="Times New Roman" w:hAnsi="Times New Roman" w:cs="Times New Roman"/>
          <w:sz w:val="24"/>
          <w:szCs w:val="24"/>
        </w:rPr>
        <w:t xml:space="preserve">. </w:t>
      </w:r>
      <w:r w:rsidRPr="001A07F7">
        <w:rPr>
          <w:rFonts w:ascii="Times New Roman" w:hAnsi="Times New Roman" w:cs="Times New Roman"/>
          <w:sz w:val="24"/>
          <w:szCs w:val="24"/>
        </w:rPr>
        <w:t>R</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(2017). Technological priorities in rice production among smallholder farmers in Ghana. </w:t>
      </w:r>
      <w:r w:rsidRPr="005A4FF9">
        <w:rPr>
          <w:rFonts w:ascii="Times New Roman" w:hAnsi="Times New Roman" w:cs="Times New Roman"/>
          <w:i/>
          <w:sz w:val="24"/>
          <w:szCs w:val="24"/>
        </w:rPr>
        <w:t>NJAS - Wageningen Journal of Life Sciences</w:t>
      </w:r>
      <w:r w:rsidRPr="001A07F7">
        <w:rPr>
          <w:rFonts w:ascii="Times New Roman" w:hAnsi="Times New Roman" w:cs="Times New Roman"/>
          <w:sz w:val="24"/>
          <w:szCs w:val="24"/>
        </w:rPr>
        <w:t xml:space="preserve"> 83:47-56.</w:t>
      </w:r>
    </w:p>
    <w:p w:rsidR="001A07F7" w:rsidRPr="001A07F7" w:rsidRDefault="002913E2" w:rsidP="001A07F7">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Udo, I.O. </w:t>
      </w:r>
      <w:r w:rsidR="005A4FF9">
        <w:rPr>
          <w:rFonts w:ascii="Times New Roman" w:hAnsi="Times New Roman" w:cs="Times New Roman"/>
          <w:sz w:val="24"/>
          <w:szCs w:val="24"/>
        </w:rPr>
        <w:t>&amp;</w:t>
      </w:r>
      <w:r w:rsidRPr="001A07F7">
        <w:rPr>
          <w:rFonts w:ascii="Times New Roman" w:hAnsi="Times New Roman" w:cs="Times New Roman"/>
          <w:sz w:val="24"/>
          <w:szCs w:val="24"/>
        </w:rPr>
        <w:t xml:space="preserve"> Harry, G.I</w:t>
      </w:r>
      <w:r w:rsidR="005A4FF9">
        <w:rPr>
          <w:rFonts w:ascii="Times New Roman" w:hAnsi="Times New Roman" w:cs="Times New Roman"/>
          <w:sz w:val="24"/>
          <w:szCs w:val="24"/>
        </w:rPr>
        <w:t>.</w:t>
      </w:r>
      <w:r w:rsidRPr="001A07F7">
        <w:rPr>
          <w:rFonts w:ascii="Times New Roman" w:hAnsi="Times New Roman" w:cs="Times New Roman"/>
          <w:sz w:val="24"/>
          <w:szCs w:val="24"/>
        </w:rPr>
        <w:t xml:space="preserve"> (2013). Effect of groundnut oil in protecting stored cowpea; </w:t>
      </w:r>
      <w:r w:rsidRPr="001A07F7">
        <w:rPr>
          <w:rFonts w:ascii="Times New Roman" w:hAnsi="Times New Roman" w:cs="Times New Roman"/>
          <w:i/>
          <w:iCs/>
          <w:sz w:val="24"/>
          <w:szCs w:val="24"/>
        </w:rPr>
        <w:t xml:space="preserve">Vigna unguiculata </w:t>
      </w:r>
      <w:r w:rsidRPr="001A07F7">
        <w:rPr>
          <w:rFonts w:ascii="Times New Roman" w:hAnsi="Times New Roman" w:cs="Times New Roman"/>
          <w:sz w:val="24"/>
          <w:szCs w:val="24"/>
        </w:rPr>
        <w:t>from attack by cowpea weevil</w:t>
      </w:r>
      <w:r w:rsidRPr="001A07F7">
        <w:rPr>
          <w:rFonts w:ascii="Times New Roman" w:hAnsi="Times New Roman" w:cs="Times New Roman"/>
          <w:i/>
          <w:iCs/>
          <w:sz w:val="24"/>
          <w:szCs w:val="24"/>
        </w:rPr>
        <w:t xml:space="preserve">, Callosobruchus maculatus. </w:t>
      </w:r>
      <w:r w:rsidRPr="00F03378">
        <w:rPr>
          <w:rFonts w:ascii="Times New Roman" w:hAnsi="Times New Roman" w:cs="Times New Roman"/>
          <w:bCs/>
          <w:i/>
          <w:iCs/>
          <w:sz w:val="24"/>
          <w:szCs w:val="24"/>
        </w:rPr>
        <w:t>Journal of Biology, Agriculture and Health Care</w:t>
      </w:r>
      <w:r w:rsidRPr="001A07F7">
        <w:rPr>
          <w:rFonts w:ascii="Times New Roman" w:hAnsi="Times New Roman" w:cs="Times New Roman"/>
          <w:bCs/>
          <w:sz w:val="24"/>
          <w:szCs w:val="24"/>
        </w:rPr>
        <w:t xml:space="preserve">. </w:t>
      </w:r>
      <w:r w:rsidRPr="001A07F7">
        <w:rPr>
          <w:rFonts w:ascii="Times New Roman" w:hAnsi="Times New Roman" w:cs="Times New Roman"/>
          <w:iCs/>
          <w:sz w:val="24"/>
          <w:szCs w:val="24"/>
        </w:rPr>
        <w:t>3</w:t>
      </w:r>
      <w:r w:rsidRPr="001A07F7">
        <w:rPr>
          <w:rFonts w:ascii="Times New Roman" w:hAnsi="Times New Roman" w:cs="Times New Roman"/>
          <w:sz w:val="24"/>
          <w:szCs w:val="24"/>
        </w:rPr>
        <w:t>(1):89-92.</w:t>
      </w:r>
    </w:p>
    <w:p w:rsidR="001A07F7" w:rsidRPr="001A07F7" w:rsidRDefault="001A07F7" w:rsidP="001A07F7">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Uduji, </w:t>
      </w:r>
      <w:r>
        <w:rPr>
          <w:rFonts w:ascii="Times New Roman" w:hAnsi="Times New Roman" w:cs="Times New Roman"/>
          <w:sz w:val="24"/>
          <w:szCs w:val="24"/>
        </w:rPr>
        <w:t>J. I., Okolo-Obasi, E. N. &amp; Asongu, S. (2018).</w:t>
      </w:r>
      <w:r w:rsidRPr="001A07F7">
        <w:rPr>
          <w:rFonts w:ascii="Times New Roman" w:hAnsi="Times New Roman" w:cs="Times New Roman"/>
          <w:sz w:val="24"/>
          <w:szCs w:val="24"/>
        </w:rPr>
        <w:t xml:space="preserve"> Responsible use of crop protection products and Nigeria's growth enhancement support scheme, AGDI Working Paper, No. WP/18/042, African Governance and Development Institute (AGDI), Yaoundé </w:t>
      </w:r>
    </w:p>
    <w:p w:rsidR="006F6ED5" w:rsidRPr="001A07F7" w:rsidRDefault="00F03378" w:rsidP="006F6ED5">
      <w:pPr>
        <w:spacing w:before="100" w:beforeAutospacing="1"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Ullah, A. &amp; Khan, A.</w:t>
      </w:r>
      <w:r w:rsidR="002913E2" w:rsidRPr="001A07F7">
        <w:rPr>
          <w:rFonts w:ascii="Times New Roman" w:hAnsi="Times New Roman" w:cs="Times New Roman"/>
          <w:sz w:val="24"/>
          <w:szCs w:val="24"/>
        </w:rPr>
        <w:t xml:space="preserve"> (2019). Effect of extension-farmers contact on farmers’ knowledge of different pest management practices in the rain-fed districts of Khyber Pakhtunkhwa, Pakistan. </w:t>
      </w:r>
      <w:r w:rsidR="002913E2" w:rsidRPr="00F03378">
        <w:rPr>
          <w:rFonts w:ascii="Times New Roman" w:hAnsi="Times New Roman" w:cs="Times New Roman"/>
          <w:i/>
          <w:sz w:val="24"/>
          <w:szCs w:val="24"/>
        </w:rPr>
        <w:t>Sarhad Journal of Agriculture,</w:t>
      </w:r>
      <w:r w:rsidR="002913E2" w:rsidRPr="001A07F7">
        <w:rPr>
          <w:rFonts w:ascii="Times New Roman" w:hAnsi="Times New Roman" w:cs="Times New Roman"/>
          <w:sz w:val="24"/>
          <w:szCs w:val="24"/>
        </w:rPr>
        <w:t xml:space="preserve"> 35(2): 602-609. </w:t>
      </w:r>
      <w:hyperlink r:id="rId63" w:history="1">
        <w:r w:rsidR="00D7063C" w:rsidRPr="001A07F7">
          <w:rPr>
            <w:rStyle w:val="Hyperlink"/>
            <w:rFonts w:ascii="Times New Roman" w:hAnsi="Times New Roman" w:cs="Times New Roman"/>
            <w:sz w:val="24"/>
            <w:szCs w:val="24"/>
          </w:rPr>
          <w:t>http://dx.doi.org/10.17582/journal.sja/2019/35.2.602.609</w:t>
        </w:r>
      </w:hyperlink>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United States Environmental Protection Agency (2007)</w:t>
      </w:r>
      <w:r w:rsidRPr="001A07F7">
        <w:rPr>
          <w:rFonts w:ascii="Times New Roman" w:eastAsia="Times New Roman" w:hAnsi="Times New Roman" w:cs="Times New Roman"/>
          <w:bCs/>
          <w:kern w:val="36"/>
          <w:sz w:val="24"/>
          <w:szCs w:val="24"/>
        </w:rPr>
        <w:t xml:space="preserve"> Report on the Environment: Science Report</w:t>
      </w:r>
      <w:r w:rsidRPr="001A07F7">
        <w:rPr>
          <w:rFonts w:ascii="Times New Roman" w:hAnsi="Times New Roman" w:cs="Times New Roman"/>
          <w:sz w:val="24"/>
          <w:szCs w:val="24"/>
        </w:rPr>
        <w:t xml:space="preserve">. </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Van damme, E. (2009) Concepts and Challenges in the </w:t>
      </w:r>
      <w:r w:rsidR="00F03378" w:rsidRPr="001A07F7">
        <w:rPr>
          <w:rFonts w:ascii="Times New Roman" w:hAnsi="Times New Roman" w:cs="Times New Roman"/>
          <w:sz w:val="24"/>
          <w:szCs w:val="24"/>
        </w:rPr>
        <w:t>use of knowledge-attitude-practice surveys</w:t>
      </w:r>
      <w:r w:rsidRPr="001A07F7">
        <w:rPr>
          <w:rFonts w:ascii="Times New Roman" w:hAnsi="Times New Roman" w:cs="Times New Roman"/>
          <w:sz w:val="24"/>
          <w:szCs w:val="24"/>
        </w:rPr>
        <w:t>: L</w:t>
      </w:r>
      <w:r w:rsidR="00F03378">
        <w:rPr>
          <w:rFonts w:ascii="Times New Roman" w:hAnsi="Times New Roman" w:cs="Times New Roman"/>
          <w:sz w:val="24"/>
          <w:szCs w:val="24"/>
        </w:rPr>
        <w:t>iterature r</w:t>
      </w:r>
      <w:r w:rsidRPr="001A07F7">
        <w:rPr>
          <w:rFonts w:ascii="Times New Roman" w:hAnsi="Times New Roman" w:cs="Times New Roman"/>
          <w:sz w:val="24"/>
          <w:szCs w:val="24"/>
        </w:rPr>
        <w:t>eview. Department of Animal Health Institute, Institute of Tropical medicine, Antwerp</w:t>
      </w:r>
    </w:p>
    <w:p w:rsidR="008117A5" w:rsidRPr="001A07F7" w:rsidRDefault="008117A5"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Van Mele, P. (2000). Evaluating farmers' knowledge, perceptions and practices: a case study of pest management by fruit farmers in the Mekong Delta, Vietnam / Paul Van Mele. </w:t>
      </w:r>
      <w:r w:rsidRPr="00F03378">
        <w:rPr>
          <w:rFonts w:ascii="Times New Roman" w:hAnsi="Times New Roman" w:cs="Times New Roman"/>
          <w:i/>
          <w:sz w:val="24"/>
          <w:szCs w:val="24"/>
        </w:rPr>
        <w:t>Doctoral thesis</w:t>
      </w:r>
      <w:r w:rsidRPr="001A07F7">
        <w:rPr>
          <w:rFonts w:ascii="Times New Roman" w:hAnsi="Times New Roman" w:cs="Times New Roman"/>
          <w:sz w:val="24"/>
          <w:szCs w:val="24"/>
        </w:rPr>
        <w:t xml:space="preserve"> Wageningen University, the Netherlands. ISBN 90-5808-267-9</w:t>
      </w:r>
    </w:p>
    <w:p w:rsidR="008207E5" w:rsidRPr="001A07F7" w:rsidRDefault="002913E2" w:rsidP="00F96146">
      <w:pPr>
        <w:autoSpaceDE w:val="0"/>
        <w:autoSpaceDN w:val="0"/>
        <w:adjustRightInd w:val="0"/>
        <w:spacing w:before="100" w:beforeAutospacing="1" w:after="0" w:line="240" w:lineRule="auto"/>
        <w:ind w:left="630" w:hanging="630"/>
        <w:jc w:val="both"/>
        <w:rPr>
          <w:rFonts w:ascii="Times New Roman" w:hAnsi="Times New Roman" w:cs="Times New Roman"/>
          <w:sz w:val="24"/>
          <w:szCs w:val="24"/>
        </w:rPr>
      </w:pPr>
      <w:r w:rsidRPr="001A07F7">
        <w:rPr>
          <w:rFonts w:ascii="Times New Roman" w:hAnsi="Times New Roman" w:cs="Times New Roman"/>
          <w:sz w:val="24"/>
          <w:szCs w:val="24"/>
        </w:rPr>
        <w:t>Venkatesh, V., Morris, M.</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G., Davis, G.</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B. &amp; Davis, F.</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 xml:space="preserve">D. (2003) User Acceptance of Information Technology: Towards a Unified View. </w:t>
      </w:r>
      <w:r w:rsidRPr="00F03378">
        <w:rPr>
          <w:rFonts w:ascii="Times New Roman" w:hAnsi="Times New Roman" w:cs="Times New Roman"/>
          <w:i/>
          <w:iCs/>
          <w:sz w:val="24"/>
          <w:szCs w:val="24"/>
        </w:rPr>
        <w:t>MIS Quarterly</w:t>
      </w:r>
      <w:r w:rsidRPr="001A07F7">
        <w:rPr>
          <w:rFonts w:ascii="Times New Roman" w:hAnsi="Times New Roman" w:cs="Times New Roman"/>
          <w:sz w:val="24"/>
          <w:szCs w:val="24"/>
        </w:rPr>
        <w:t xml:space="preserve">, </w:t>
      </w:r>
      <w:r w:rsidRPr="001A07F7">
        <w:rPr>
          <w:rFonts w:ascii="Times New Roman" w:hAnsi="Times New Roman" w:cs="Times New Roman"/>
          <w:b/>
          <w:bCs/>
          <w:sz w:val="24"/>
          <w:szCs w:val="24"/>
        </w:rPr>
        <w:t>27</w:t>
      </w:r>
      <w:r w:rsidRPr="001A07F7">
        <w:rPr>
          <w:rFonts w:ascii="Times New Roman" w:hAnsi="Times New Roman" w:cs="Times New Roman"/>
          <w:sz w:val="24"/>
          <w:szCs w:val="24"/>
        </w:rPr>
        <w:t>, 425-478</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Waichman, A., Eve, E., </w:t>
      </w:r>
      <w:r w:rsidR="00F03378">
        <w:rPr>
          <w:rFonts w:ascii="Times New Roman" w:hAnsi="Times New Roman" w:cs="Times New Roman"/>
          <w:sz w:val="24"/>
          <w:szCs w:val="24"/>
        </w:rPr>
        <w:t>&amp;</w:t>
      </w:r>
      <w:r w:rsidRPr="001A07F7">
        <w:rPr>
          <w:rFonts w:ascii="Times New Roman" w:hAnsi="Times New Roman" w:cs="Times New Roman"/>
          <w:sz w:val="24"/>
          <w:szCs w:val="24"/>
        </w:rPr>
        <w:t xml:space="preserve"> Nina, N. (2007). Do farmers understand the information displayed on pesticide product labels? A key question to reduce pesticides exposure and risk of poisoning in the Brazilian Amazon, </w:t>
      </w:r>
      <w:r w:rsidRPr="001A07F7">
        <w:rPr>
          <w:rFonts w:ascii="Times New Roman" w:hAnsi="Times New Roman" w:cs="Times New Roman"/>
          <w:i/>
          <w:iCs/>
          <w:sz w:val="24"/>
          <w:szCs w:val="24"/>
        </w:rPr>
        <w:t xml:space="preserve">Journal of Crop Protection </w:t>
      </w:r>
      <w:r w:rsidRPr="001A07F7">
        <w:rPr>
          <w:rFonts w:ascii="Times New Roman" w:hAnsi="Times New Roman" w:cs="Times New Roman"/>
          <w:sz w:val="24"/>
          <w:szCs w:val="24"/>
        </w:rPr>
        <w:t>26: 576-583.</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Wakili</w:t>
      </w:r>
      <w:r w:rsidR="00F03378">
        <w:rPr>
          <w:rFonts w:ascii="Times New Roman" w:hAnsi="Times New Roman" w:cs="Times New Roman"/>
          <w:sz w:val="24"/>
          <w:szCs w:val="24"/>
        </w:rPr>
        <w:t>,</w:t>
      </w:r>
      <w:r w:rsidRPr="001A07F7">
        <w:rPr>
          <w:rFonts w:ascii="Times New Roman" w:hAnsi="Times New Roman" w:cs="Times New Roman"/>
          <w:sz w:val="24"/>
          <w:szCs w:val="24"/>
        </w:rPr>
        <w:t xml:space="preserve"> A.M. (2013). Economic analysis of cow-pea production in Nigeria. </w:t>
      </w:r>
      <w:r w:rsidRPr="00F03378">
        <w:rPr>
          <w:rFonts w:ascii="Times New Roman" w:hAnsi="Times New Roman" w:cs="Times New Roman"/>
          <w:i/>
          <w:sz w:val="24"/>
          <w:szCs w:val="24"/>
        </w:rPr>
        <w:t>Russian J. of Agric. and Socio-Economic Sci</w:t>
      </w:r>
      <w:r w:rsidRPr="001A07F7">
        <w:rPr>
          <w:rFonts w:ascii="Times New Roman" w:hAnsi="Times New Roman" w:cs="Times New Roman"/>
          <w:sz w:val="24"/>
          <w:szCs w:val="24"/>
        </w:rPr>
        <w:t>, 1(13): 60 – 63.</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Wasudha</w:t>
      </w:r>
      <w:r w:rsidR="00F03378">
        <w:rPr>
          <w:rFonts w:ascii="Times New Roman" w:hAnsi="Times New Roman" w:cs="Times New Roman"/>
          <w:sz w:val="24"/>
          <w:szCs w:val="24"/>
        </w:rPr>
        <w:t xml:space="preserve">, M, Ori L, Ori H (2015). </w:t>
      </w:r>
      <w:r w:rsidRPr="001A07F7">
        <w:rPr>
          <w:rFonts w:ascii="Times New Roman" w:hAnsi="Times New Roman" w:cs="Times New Roman"/>
          <w:sz w:val="24"/>
          <w:szCs w:val="24"/>
        </w:rPr>
        <w:t xml:space="preserve">A study of pesticide usage and pesticide safety awareness among farmers in Commewijne in Suriname. </w:t>
      </w:r>
      <w:r w:rsidRPr="00F03378">
        <w:rPr>
          <w:rFonts w:ascii="Times New Roman" w:hAnsi="Times New Roman" w:cs="Times New Roman"/>
          <w:i/>
          <w:sz w:val="24"/>
          <w:szCs w:val="24"/>
        </w:rPr>
        <w:t>J. Agric. Technol</w:t>
      </w:r>
      <w:r w:rsidRPr="001A07F7">
        <w:rPr>
          <w:rFonts w:ascii="Times New Roman" w:hAnsi="Times New Roman" w:cs="Times New Roman"/>
          <w:sz w:val="24"/>
          <w:szCs w:val="24"/>
        </w:rPr>
        <w:t>. 11:621-36.</w:t>
      </w:r>
    </w:p>
    <w:p w:rsidR="00BF7846" w:rsidRDefault="00BF7846"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Webster's New World dictionary</w:t>
      </w:r>
      <w:r>
        <w:rPr>
          <w:rFonts w:ascii="Times New Roman" w:hAnsi="Times New Roman" w:cs="Times New Roman"/>
          <w:sz w:val="24"/>
          <w:szCs w:val="24"/>
        </w:rPr>
        <w:t xml:space="preserve"> (2021). Accessed 15</w:t>
      </w:r>
      <w:r w:rsidRPr="00BF7846">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Werner, P. (2004) Reasoned Action and Planned Behavior. In: Peterson, S.J. and Bredow, T., Eds., Middle Range Theories: Application to Nursing Research, Lippincott Williams &amp; Wilkins, Philadelphia, 125-147.</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Whitlow</w:t>
      </w:r>
      <w:r w:rsidR="00F03378">
        <w:rPr>
          <w:rFonts w:ascii="Times New Roman" w:hAnsi="Times New Roman" w:cs="Times New Roman"/>
          <w:sz w:val="24"/>
          <w:szCs w:val="24"/>
        </w:rPr>
        <w:t>,</w:t>
      </w:r>
      <w:r w:rsidRPr="001A07F7">
        <w:rPr>
          <w:rFonts w:ascii="Times New Roman" w:hAnsi="Times New Roman" w:cs="Times New Roman"/>
          <w:sz w:val="24"/>
          <w:szCs w:val="24"/>
        </w:rPr>
        <w:t xml:space="preserve"> L</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W</w:t>
      </w:r>
      <w:r w:rsidR="00F03378">
        <w:rPr>
          <w:rFonts w:ascii="Times New Roman" w:hAnsi="Times New Roman" w:cs="Times New Roman"/>
          <w:sz w:val="24"/>
          <w:szCs w:val="24"/>
        </w:rPr>
        <w:t>. &amp;</w:t>
      </w:r>
      <w:r w:rsidRPr="001A07F7">
        <w:rPr>
          <w:rFonts w:ascii="Times New Roman" w:hAnsi="Times New Roman" w:cs="Times New Roman"/>
          <w:sz w:val="24"/>
          <w:szCs w:val="24"/>
        </w:rPr>
        <w:t xml:space="preserve"> Hagler</w:t>
      </w:r>
      <w:r w:rsidR="00F03378">
        <w:rPr>
          <w:rFonts w:ascii="Times New Roman" w:hAnsi="Times New Roman" w:cs="Times New Roman"/>
          <w:sz w:val="24"/>
          <w:szCs w:val="24"/>
        </w:rPr>
        <w:t>,</w:t>
      </w:r>
      <w:r w:rsidRPr="001A07F7">
        <w:rPr>
          <w:rFonts w:ascii="Times New Roman" w:hAnsi="Times New Roman" w:cs="Times New Roman"/>
          <w:sz w:val="24"/>
          <w:szCs w:val="24"/>
        </w:rPr>
        <w:t xml:space="preserve"> W</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M</w:t>
      </w:r>
      <w:r w:rsidR="00F03378">
        <w:rPr>
          <w:rFonts w:ascii="Times New Roman" w:hAnsi="Times New Roman" w:cs="Times New Roman"/>
          <w:sz w:val="24"/>
          <w:szCs w:val="24"/>
        </w:rPr>
        <w:t>.</w:t>
      </w:r>
      <w:r w:rsidRPr="001A07F7">
        <w:rPr>
          <w:rFonts w:ascii="Times New Roman" w:hAnsi="Times New Roman" w:cs="Times New Roman"/>
          <w:sz w:val="24"/>
          <w:szCs w:val="24"/>
        </w:rPr>
        <w:t xml:space="preserve"> (2013). Mycotoxin contamination of feedstuffs-an additional stress factor for Diary cattle (2013): 32 </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Williamson</w:t>
      </w:r>
      <w:r w:rsidR="00F03378">
        <w:rPr>
          <w:rFonts w:ascii="Times New Roman" w:hAnsi="Times New Roman" w:cs="Times New Roman"/>
          <w:sz w:val="24"/>
          <w:szCs w:val="24"/>
        </w:rPr>
        <w:t>, S.,</w:t>
      </w:r>
      <w:r w:rsidRPr="001A07F7">
        <w:rPr>
          <w:rFonts w:ascii="Times New Roman" w:hAnsi="Times New Roman" w:cs="Times New Roman"/>
          <w:sz w:val="24"/>
          <w:szCs w:val="24"/>
        </w:rPr>
        <w:t xml:space="preserve"> Ball, A. &amp; Pretty J. (2008) Trends in pesticide use and drivers for safer pest management in four African countries. </w:t>
      </w:r>
      <w:r w:rsidRPr="00F03378">
        <w:rPr>
          <w:rFonts w:ascii="Times New Roman" w:hAnsi="Times New Roman" w:cs="Times New Roman"/>
          <w:i/>
          <w:sz w:val="24"/>
          <w:szCs w:val="24"/>
        </w:rPr>
        <w:t>Crop Protection</w:t>
      </w:r>
      <w:r w:rsidRPr="001A07F7">
        <w:rPr>
          <w:rFonts w:ascii="Times New Roman" w:hAnsi="Times New Roman" w:cs="Times New Roman"/>
          <w:sz w:val="24"/>
          <w:szCs w:val="24"/>
        </w:rPr>
        <w:t>. 2008;27(10):1327-1334.</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Wong, W.</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W.</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K., Yau, A.</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T.</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C., Chung, S.</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W.</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C., Lam, C., Ma, S., Ho, Y.</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 xml:space="preserve">Y. &amp; Xiao, Y. (2014). Dietary exposure of Hong Kong adults to pesticide residues: results of the first Hong Kong total diet study. </w:t>
      </w:r>
      <w:r w:rsidRPr="00F03378">
        <w:rPr>
          <w:rFonts w:ascii="Times New Roman" w:hAnsi="Times New Roman" w:cs="Times New Roman"/>
          <w:i/>
          <w:sz w:val="24"/>
          <w:szCs w:val="24"/>
        </w:rPr>
        <w:t>Food Addit. Contam.</w:t>
      </w:r>
      <w:r w:rsidRPr="001A07F7">
        <w:rPr>
          <w:rFonts w:ascii="Times New Roman" w:hAnsi="Times New Roman" w:cs="Times New Roman"/>
          <w:sz w:val="24"/>
          <w:szCs w:val="24"/>
        </w:rPr>
        <w:t xml:space="preserve"> Part A 31, 852–871. doi:10.1080/19440049.2014.900573</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Wood, S. &amp;</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Tsu, V. (2008). Advocacy, communication and social mobilization for TB control: a guide to developing knowledge, attitude and practice surveys</w:t>
      </w:r>
      <w:r w:rsidRPr="001A07F7">
        <w:rPr>
          <w:rFonts w:ascii="Times New Roman" w:hAnsi="Times New Roman" w:cs="Times New Roman"/>
          <w:i/>
          <w:iCs/>
          <w:sz w:val="24"/>
          <w:szCs w:val="24"/>
        </w:rPr>
        <w:t xml:space="preserve">, </w:t>
      </w:r>
      <w:r w:rsidRPr="001A07F7">
        <w:rPr>
          <w:rFonts w:ascii="Times New Roman" w:hAnsi="Times New Roman" w:cs="Times New Roman"/>
          <w:sz w:val="24"/>
          <w:szCs w:val="24"/>
        </w:rPr>
        <w:t>WHO Library Cataloguing-in-Publication Data.</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000000"/>
          <w:sz w:val="24"/>
          <w:szCs w:val="24"/>
        </w:rPr>
        <w:t xml:space="preserve">World Health Organization (2008). Pesticides: Children's Health and the Environment, WHO Training Package for the Health Sector, World Health Organization, July 2008 version.Retrieved 20/09/2020 from </w:t>
      </w:r>
      <w:hyperlink r:id="rId64" w:history="1">
        <w:r w:rsidR="00D7063C" w:rsidRPr="001A07F7">
          <w:rPr>
            <w:rStyle w:val="Hyperlink"/>
            <w:rFonts w:ascii="Times New Roman" w:hAnsi="Times New Roman" w:cs="Times New Roman"/>
            <w:sz w:val="24"/>
            <w:szCs w:val="24"/>
          </w:rPr>
          <w:t>http://www.who.int/ceh/capacity/Pesticides.pdf</w:t>
        </w:r>
      </w:hyperlink>
    </w:p>
    <w:p w:rsidR="008207E5" w:rsidRPr="001A07F7" w:rsidRDefault="00D7063C" w:rsidP="00F96146">
      <w:pPr>
        <w:spacing w:before="100" w:beforeAutospacing="1" w:after="0" w:line="240" w:lineRule="auto"/>
        <w:ind w:left="851" w:hanging="851"/>
        <w:jc w:val="both"/>
        <w:rPr>
          <w:rFonts w:ascii="Times New Roman" w:hAnsi="Times New Roman" w:cs="Times New Roman"/>
          <w:color w:val="000000"/>
          <w:sz w:val="24"/>
          <w:szCs w:val="24"/>
        </w:rPr>
      </w:pPr>
      <w:r w:rsidRPr="001A07F7">
        <w:rPr>
          <w:rFonts w:ascii="Times New Roman" w:hAnsi="Times New Roman" w:cs="Times New Roman"/>
          <w:color w:val="000000"/>
          <w:sz w:val="24"/>
          <w:szCs w:val="24"/>
        </w:rPr>
        <w:t xml:space="preserve">Wumbei, A., Houbraken, M., Spanoghe, P., 2019. Pesticides use and exposure among yamfarmers in the Nanumba traditional area of Ghana. </w:t>
      </w:r>
      <w:r w:rsidRPr="00F03378">
        <w:rPr>
          <w:rFonts w:ascii="Times New Roman" w:hAnsi="Times New Roman" w:cs="Times New Roman"/>
          <w:i/>
          <w:color w:val="000000"/>
          <w:sz w:val="24"/>
          <w:szCs w:val="24"/>
        </w:rPr>
        <w:t>Environ. Monit. Assess</w:t>
      </w:r>
      <w:r w:rsidRPr="001A07F7">
        <w:rPr>
          <w:rFonts w:ascii="Times New Roman" w:hAnsi="Times New Roman" w:cs="Times New Roman"/>
          <w:color w:val="000000"/>
          <w:sz w:val="24"/>
          <w:szCs w:val="24"/>
        </w:rPr>
        <w:t>. 191, 307.</w:t>
      </w:r>
      <w:hyperlink r:id="rId65" w:history="1">
        <w:r w:rsidRPr="001A07F7">
          <w:rPr>
            <w:rStyle w:val="Hyperlink"/>
            <w:rFonts w:ascii="Times New Roman" w:hAnsi="Times New Roman" w:cs="Times New Roman"/>
            <w:sz w:val="24"/>
            <w:szCs w:val="24"/>
          </w:rPr>
          <w:t>https://doi.org/10.1007/s10661-019-7449-5</w:t>
        </w:r>
      </w:hyperlink>
      <w:r w:rsidR="002913E2" w:rsidRPr="001A07F7">
        <w:rPr>
          <w:rFonts w:ascii="Times New Roman" w:hAnsi="Times New Roman" w:cs="Times New Roman"/>
          <w:color w:val="000000"/>
          <w:sz w:val="24"/>
          <w:szCs w:val="24"/>
        </w:rPr>
        <w:t>.</w:t>
      </w:r>
    </w:p>
    <w:p w:rsidR="004C51BF" w:rsidRPr="001A07F7" w:rsidRDefault="004C51BF"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Wyckhuys, K.</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A.</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 xml:space="preserve">G. </w:t>
      </w:r>
      <w:r w:rsidR="00F03378">
        <w:rPr>
          <w:rFonts w:ascii="Times New Roman" w:hAnsi="Times New Roman" w:cs="Times New Roman"/>
          <w:sz w:val="24"/>
          <w:szCs w:val="24"/>
        </w:rPr>
        <w:t>&amp;</w:t>
      </w:r>
      <w:r w:rsidRPr="001A07F7">
        <w:rPr>
          <w:rFonts w:ascii="Times New Roman" w:hAnsi="Times New Roman" w:cs="Times New Roman"/>
          <w:sz w:val="24"/>
          <w:szCs w:val="24"/>
        </w:rPr>
        <w:t xml:space="preserve"> </w:t>
      </w:r>
      <w:r w:rsidR="00F03378">
        <w:rPr>
          <w:rFonts w:ascii="Times New Roman" w:hAnsi="Times New Roman" w:cs="Times New Roman"/>
          <w:sz w:val="24"/>
          <w:szCs w:val="24"/>
        </w:rPr>
        <w:t xml:space="preserve">O’Neil, </w:t>
      </w:r>
      <w:r w:rsidR="00F03378" w:rsidRPr="001A07F7">
        <w:rPr>
          <w:rFonts w:ascii="Times New Roman" w:hAnsi="Times New Roman" w:cs="Times New Roman"/>
          <w:sz w:val="24"/>
          <w:szCs w:val="24"/>
        </w:rPr>
        <w:t>R.</w:t>
      </w:r>
      <w:r w:rsidR="00F03378">
        <w:rPr>
          <w:rFonts w:ascii="Times New Roman" w:hAnsi="Times New Roman" w:cs="Times New Roman"/>
          <w:sz w:val="24"/>
          <w:szCs w:val="24"/>
        </w:rPr>
        <w:t xml:space="preserve"> </w:t>
      </w:r>
      <w:r w:rsidR="00F03378" w:rsidRPr="001A07F7">
        <w:rPr>
          <w:rFonts w:ascii="Times New Roman" w:hAnsi="Times New Roman" w:cs="Times New Roman"/>
          <w:sz w:val="24"/>
          <w:szCs w:val="24"/>
        </w:rPr>
        <w:t xml:space="preserve">J. </w:t>
      </w:r>
      <w:r w:rsidR="00F03378">
        <w:rPr>
          <w:rFonts w:ascii="Times New Roman" w:hAnsi="Times New Roman" w:cs="Times New Roman"/>
          <w:sz w:val="24"/>
          <w:szCs w:val="24"/>
        </w:rPr>
        <w:t>(</w:t>
      </w:r>
      <w:r w:rsidRPr="001A07F7">
        <w:rPr>
          <w:rFonts w:ascii="Times New Roman" w:hAnsi="Times New Roman" w:cs="Times New Roman"/>
          <w:sz w:val="24"/>
          <w:szCs w:val="24"/>
        </w:rPr>
        <w:t>2007</w:t>
      </w:r>
      <w:r w:rsidR="00F03378">
        <w:rPr>
          <w:rFonts w:ascii="Times New Roman" w:hAnsi="Times New Roman" w:cs="Times New Roman"/>
          <w:sz w:val="24"/>
          <w:szCs w:val="24"/>
        </w:rPr>
        <w:t>)</w:t>
      </w:r>
      <w:r w:rsidRPr="001A07F7">
        <w:rPr>
          <w:rFonts w:ascii="Times New Roman" w:hAnsi="Times New Roman" w:cs="Times New Roman"/>
          <w:sz w:val="24"/>
          <w:szCs w:val="24"/>
        </w:rPr>
        <w:t xml:space="preserve">. Local agro-ecological knowledge and its relationship to farmers’ pest management decision making in rural Honduras. </w:t>
      </w:r>
      <w:r w:rsidRPr="00F03378">
        <w:rPr>
          <w:rFonts w:ascii="Times New Roman" w:hAnsi="Times New Roman" w:cs="Times New Roman"/>
          <w:i/>
          <w:sz w:val="24"/>
          <w:szCs w:val="24"/>
        </w:rPr>
        <w:t>Agriculture and Human Values</w:t>
      </w:r>
      <w:r w:rsidRPr="001A07F7">
        <w:rPr>
          <w:rFonts w:ascii="Times New Roman" w:hAnsi="Times New Roman" w:cs="Times New Roman"/>
          <w:sz w:val="24"/>
          <w:szCs w:val="24"/>
        </w:rPr>
        <w:t xml:space="preserve"> 24: 307–321.</w:t>
      </w:r>
    </w:p>
    <w:p w:rsidR="008207E5" w:rsidRPr="001A07F7" w:rsidRDefault="002913E2"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 xml:space="preserve">Xiong, H., Shi, A., Mou, B., Qin, J., Motes, D. </w:t>
      </w:r>
      <w:r w:rsidR="00F03378">
        <w:rPr>
          <w:rFonts w:ascii="Times New Roman" w:hAnsi="Times New Roman" w:cs="Times New Roman"/>
          <w:sz w:val="24"/>
          <w:szCs w:val="24"/>
        </w:rPr>
        <w:t>&amp;</w:t>
      </w:r>
      <w:r w:rsidRPr="001A07F7">
        <w:rPr>
          <w:rFonts w:ascii="Times New Roman" w:hAnsi="Times New Roman" w:cs="Times New Roman"/>
          <w:sz w:val="24"/>
          <w:szCs w:val="24"/>
        </w:rPr>
        <w:t xml:space="preserve"> Lu, W., (2016) Genetic Diversity and Population Structure of Cowpea (</w:t>
      </w:r>
      <w:r w:rsidR="00D7063C" w:rsidRPr="001A07F7">
        <w:rPr>
          <w:rStyle w:val="Emphasis"/>
          <w:rFonts w:ascii="Times New Roman" w:hAnsi="Times New Roman" w:cs="Times New Roman"/>
          <w:sz w:val="24"/>
          <w:szCs w:val="24"/>
        </w:rPr>
        <w:t>Vigna unguiculata</w:t>
      </w:r>
      <w:r w:rsidR="00D7063C" w:rsidRPr="001A07F7">
        <w:rPr>
          <w:rFonts w:ascii="Times New Roman" w:hAnsi="Times New Roman" w:cs="Times New Roman"/>
          <w:sz w:val="24"/>
          <w:szCs w:val="24"/>
        </w:rPr>
        <w:t xml:space="preserve"> L. Walp). PLoS ONE 11(8): e0160941. </w:t>
      </w:r>
      <w:hyperlink r:id="rId66" w:history="1">
        <w:r w:rsidR="00D7063C" w:rsidRPr="001A07F7">
          <w:rPr>
            <w:rStyle w:val="Hyperlink"/>
            <w:rFonts w:ascii="Times New Roman" w:hAnsi="Times New Roman" w:cs="Times New Roman"/>
            <w:sz w:val="24"/>
            <w:szCs w:val="24"/>
          </w:rPr>
          <w:t>https://doi.org/10.1371/journal.pone.0160941</w:t>
        </w:r>
      </w:hyperlink>
    </w:p>
    <w:p w:rsidR="008207E5" w:rsidRPr="001A07F7" w:rsidRDefault="002913E2" w:rsidP="00F96146">
      <w:pPr>
        <w:spacing w:before="100" w:beforeAutospacing="1" w:after="0" w:line="240" w:lineRule="auto"/>
        <w:ind w:left="851" w:hanging="851"/>
        <w:jc w:val="both"/>
        <w:rPr>
          <w:rFonts w:ascii="Times New Roman" w:hAnsi="Times New Roman" w:cs="Times New Roman"/>
          <w:color w:val="0000FF"/>
          <w:sz w:val="24"/>
          <w:szCs w:val="24"/>
        </w:rPr>
      </w:pPr>
      <w:r w:rsidRPr="001A07F7">
        <w:rPr>
          <w:rFonts w:ascii="Times New Roman" w:hAnsi="Times New Roman" w:cs="Times New Roman"/>
          <w:color w:val="000000"/>
          <w:sz w:val="24"/>
          <w:szCs w:val="24"/>
        </w:rPr>
        <w:t>Yang, X.</w:t>
      </w:r>
      <w:r w:rsidR="00F03378">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M., Wang, F., Meng, L., Zhang, W.S., Fan, L.X., Geissen, V. &amp;</w:t>
      </w:r>
      <w:r w:rsidR="00F03378">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Ritsema, C.J. (2014).</w:t>
      </w:r>
      <w:r w:rsidR="00F03378">
        <w:rPr>
          <w:rFonts w:ascii="Times New Roman" w:hAnsi="Times New Roman" w:cs="Times New Roman"/>
          <w:color w:val="000000"/>
          <w:sz w:val="24"/>
          <w:szCs w:val="24"/>
        </w:rPr>
        <w:t xml:space="preserve"> </w:t>
      </w:r>
      <w:r w:rsidRPr="00F03378">
        <w:rPr>
          <w:rFonts w:ascii="Times New Roman" w:hAnsi="Times New Roman" w:cs="Times New Roman"/>
          <w:sz w:val="24"/>
          <w:szCs w:val="24"/>
        </w:rPr>
        <w:t xml:space="preserve">Farmer and retailer knowledge and awareness of the risks from pesticide use: acase study in the Wei River catchment, </w:t>
      </w:r>
      <w:r w:rsidR="00D7063C" w:rsidRPr="00F03378">
        <w:rPr>
          <w:rFonts w:ascii="Times New Roman" w:hAnsi="Times New Roman" w:cs="Times New Roman"/>
          <w:sz w:val="24"/>
          <w:szCs w:val="24"/>
        </w:rPr>
        <w:t>China.</w:t>
      </w:r>
      <w:r w:rsidR="00D7063C" w:rsidRPr="001A07F7">
        <w:rPr>
          <w:rFonts w:ascii="Times New Roman" w:hAnsi="Times New Roman" w:cs="Times New Roman"/>
          <w:color w:val="0000FF"/>
          <w:sz w:val="24"/>
          <w:szCs w:val="24"/>
        </w:rPr>
        <w:t xml:space="preserve"> </w:t>
      </w:r>
      <w:r w:rsidR="00D7063C" w:rsidRPr="00F03378">
        <w:rPr>
          <w:rFonts w:ascii="Times New Roman" w:hAnsi="Times New Roman" w:cs="Times New Roman"/>
          <w:i/>
          <w:color w:val="0000FF"/>
          <w:sz w:val="24"/>
          <w:szCs w:val="24"/>
        </w:rPr>
        <w:t>Sci. Total Environ</w:t>
      </w:r>
      <w:r w:rsidR="00D7063C" w:rsidRPr="001A07F7">
        <w:rPr>
          <w:rFonts w:ascii="Times New Roman" w:hAnsi="Times New Roman" w:cs="Times New Roman"/>
          <w:color w:val="0000FF"/>
          <w:sz w:val="24"/>
          <w:szCs w:val="24"/>
        </w:rPr>
        <w:t>. 497, 172–179.</w:t>
      </w:r>
    </w:p>
    <w:p w:rsidR="008207E5" w:rsidRPr="001A07F7" w:rsidRDefault="00D7063C"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Zakari, O.</w:t>
      </w:r>
      <w:r w:rsidR="00F03378">
        <w:rPr>
          <w:rFonts w:ascii="Times New Roman" w:hAnsi="Times New Roman" w:cs="Times New Roman"/>
          <w:sz w:val="24"/>
          <w:szCs w:val="24"/>
        </w:rPr>
        <w:t xml:space="preserve"> </w:t>
      </w:r>
      <w:r w:rsidRPr="001A07F7">
        <w:rPr>
          <w:rFonts w:ascii="Times New Roman" w:hAnsi="Times New Roman" w:cs="Times New Roman"/>
          <w:sz w:val="24"/>
          <w:szCs w:val="24"/>
        </w:rPr>
        <w:t xml:space="preserve">A., Baoua, I., Boureima, S., Amadou, L., Tamo, M., Mahamane, S., Mahamane, A., </w:t>
      </w:r>
      <w:r w:rsidR="00F03378">
        <w:rPr>
          <w:rFonts w:ascii="Times New Roman" w:hAnsi="Times New Roman" w:cs="Times New Roman"/>
          <w:sz w:val="24"/>
          <w:szCs w:val="24"/>
        </w:rPr>
        <w:t>&amp;</w:t>
      </w:r>
      <w:r w:rsidRPr="001A07F7">
        <w:rPr>
          <w:rFonts w:ascii="Times New Roman" w:hAnsi="Times New Roman" w:cs="Times New Roman"/>
          <w:sz w:val="24"/>
          <w:szCs w:val="24"/>
        </w:rPr>
        <w:t xml:space="preserve">  Pittendrigh, B.R. (2018). Etude de l’efficacit´e des biopesticides d´eriv´es du Neem et de l’entomopathogeneMaviNPV pour la gestion des insectesravageurs du ni´eb´e au Niger. </w:t>
      </w:r>
      <w:r w:rsidRPr="00F03378">
        <w:rPr>
          <w:rFonts w:ascii="Times New Roman" w:hAnsi="Times New Roman" w:cs="Times New Roman"/>
          <w:i/>
          <w:sz w:val="24"/>
          <w:szCs w:val="24"/>
        </w:rPr>
        <w:t>Bull. Rech. Agron</w:t>
      </w:r>
      <w:r w:rsidRPr="001A07F7">
        <w:rPr>
          <w:rFonts w:ascii="Times New Roman" w:hAnsi="Times New Roman" w:cs="Times New Roman"/>
          <w:sz w:val="24"/>
          <w:szCs w:val="24"/>
        </w:rPr>
        <w:t>. (B´enin) 83, 16–24.</w:t>
      </w:r>
    </w:p>
    <w:p w:rsidR="000A2157" w:rsidRPr="00F03378" w:rsidRDefault="000A2157"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color w:val="000000"/>
          <w:sz w:val="24"/>
          <w:szCs w:val="24"/>
        </w:rPr>
        <w:t>Zhang, X.</w:t>
      </w:r>
      <w:r w:rsidR="00F03378">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J., Zhao,W.</w:t>
      </w:r>
      <w:r w:rsidR="00F03378">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Y., Jing, R.</w:t>
      </w:r>
      <w:r w:rsidR="00F03378">
        <w:rPr>
          <w:rFonts w:ascii="Times New Roman" w:hAnsi="Times New Roman" w:cs="Times New Roman"/>
          <w:color w:val="000000"/>
          <w:sz w:val="24"/>
          <w:szCs w:val="24"/>
        </w:rPr>
        <w:t xml:space="preserve"> </w:t>
      </w:r>
      <w:r w:rsidRPr="001A07F7">
        <w:rPr>
          <w:rFonts w:ascii="Times New Roman" w:hAnsi="Times New Roman" w:cs="Times New Roman"/>
          <w:color w:val="000000"/>
          <w:sz w:val="24"/>
          <w:szCs w:val="24"/>
        </w:rPr>
        <w:t>W.,Wheeler, K., Smith, G.</w:t>
      </w:r>
      <w:r w:rsidR="00F03378">
        <w:rPr>
          <w:rFonts w:ascii="Times New Roman" w:hAnsi="Times New Roman" w:cs="Times New Roman"/>
          <w:color w:val="000000"/>
          <w:sz w:val="24"/>
          <w:szCs w:val="24"/>
        </w:rPr>
        <w:t xml:space="preserve"> A., Stallones, L. &amp;</w:t>
      </w:r>
      <w:r w:rsidRPr="001A07F7">
        <w:rPr>
          <w:rFonts w:ascii="Times New Roman" w:hAnsi="Times New Roman" w:cs="Times New Roman"/>
          <w:color w:val="000000"/>
          <w:sz w:val="24"/>
          <w:szCs w:val="24"/>
        </w:rPr>
        <w:t xml:space="preserve"> Xiang, H.</w:t>
      </w:r>
      <w:r w:rsidR="00F03378">
        <w:rPr>
          <w:rFonts w:ascii="Times New Roman" w:hAnsi="Times New Roman" w:cs="Times New Roman"/>
          <w:color w:val="000000"/>
          <w:sz w:val="24"/>
          <w:szCs w:val="24"/>
        </w:rPr>
        <w:t xml:space="preserve"> Y. </w:t>
      </w:r>
      <w:r w:rsidRPr="001A07F7">
        <w:rPr>
          <w:rFonts w:ascii="Times New Roman" w:hAnsi="Times New Roman" w:cs="Times New Roman"/>
          <w:color w:val="000000"/>
          <w:sz w:val="24"/>
          <w:szCs w:val="24"/>
        </w:rPr>
        <w:t>(2011).</w:t>
      </w:r>
      <w:r w:rsidRPr="00F03378">
        <w:rPr>
          <w:rFonts w:ascii="Times New Roman" w:hAnsi="Times New Roman" w:cs="Times New Roman"/>
          <w:sz w:val="24"/>
          <w:szCs w:val="24"/>
        </w:rPr>
        <w:t xml:space="preserve">Work-related pesticide poisoning among farmers in two villages of Southern China: across-sectional survey. </w:t>
      </w:r>
      <w:r w:rsidRPr="00F03378">
        <w:rPr>
          <w:rFonts w:ascii="Times New Roman" w:hAnsi="Times New Roman" w:cs="Times New Roman"/>
          <w:i/>
          <w:sz w:val="24"/>
          <w:szCs w:val="24"/>
        </w:rPr>
        <w:t>BMC Public Health</w:t>
      </w:r>
      <w:r w:rsidRPr="00F03378">
        <w:rPr>
          <w:rFonts w:ascii="Times New Roman" w:hAnsi="Times New Roman" w:cs="Times New Roman"/>
          <w:sz w:val="24"/>
          <w:szCs w:val="24"/>
        </w:rPr>
        <w:t xml:space="preserve"> 11, 429.</w:t>
      </w:r>
    </w:p>
    <w:p w:rsidR="0055270E" w:rsidRPr="001A07F7" w:rsidRDefault="0055270E" w:rsidP="00F96146">
      <w:pPr>
        <w:spacing w:before="100" w:beforeAutospacing="1" w:after="0" w:line="240" w:lineRule="auto"/>
        <w:ind w:left="851" w:hanging="851"/>
        <w:jc w:val="both"/>
        <w:rPr>
          <w:rFonts w:ascii="Times New Roman" w:hAnsi="Times New Roman" w:cs="Times New Roman"/>
          <w:sz w:val="24"/>
          <w:szCs w:val="24"/>
        </w:rPr>
      </w:pPr>
      <w:r w:rsidRPr="001A07F7">
        <w:rPr>
          <w:rFonts w:ascii="Times New Roman" w:hAnsi="Times New Roman" w:cs="Times New Roman"/>
          <w:sz w:val="24"/>
          <w:szCs w:val="24"/>
        </w:rPr>
        <w:t>Zhang, M., Zeiss, M.</w:t>
      </w:r>
      <w:r w:rsidR="00F03378">
        <w:rPr>
          <w:rFonts w:ascii="Times New Roman" w:hAnsi="Times New Roman" w:cs="Times New Roman"/>
          <w:sz w:val="24"/>
          <w:szCs w:val="24"/>
        </w:rPr>
        <w:t xml:space="preserve"> R. &amp; </w:t>
      </w:r>
      <w:r w:rsidRPr="001A07F7">
        <w:rPr>
          <w:rFonts w:ascii="Times New Roman" w:hAnsi="Times New Roman" w:cs="Times New Roman"/>
          <w:sz w:val="24"/>
          <w:szCs w:val="24"/>
        </w:rPr>
        <w:t xml:space="preserve">Geng, S., (2015). Agricultural pesticide use and food safety: California’s model. </w:t>
      </w:r>
      <w:r w:rsidRPr="00F03378">
        <w:rPr>
          <w:rFonts w:ascii="Times New Roman" w:hAnsi="Times New Roman" w:cs="Times New Roman"/>
          <w:i/>
          <w:sz w:val="24"/>
          <w:szCs w:val="24"/>
        </w:rPr>
        <w:t>J. Integr. Agr.</w:t>
      </w:r>
      <w:r w:rsidRPr="001A07F7">
        <w:rPr>
          <w:rFonts w:ascii="Times New Roman" w:hAnsi="Times New Roman" w:cs="Times New Roman"/>
          <w:sz w:val="24"/>
          <w:szCs w:val="24"/>
        </w:rPr>
        <w:t xml:space="preserve"> 14 (11), 2340–2357.</w:t>
      </w:r>
    </w:p>
    <w:p w:rsidR="008207E5" w:rsidRPr="001A07F7" w:rsidRDefault="00D7063C"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br w:type="page"/>
      </w:r>
    </w:p>
    <w:p w:rsidR="008207E5" w:rsidRPr="001A07F7" w:rsidRDefault="00D7063C" w:rsidP="00F96146">
      <w:pPr>
        <w:pStyle w:val="Heading1"/>
        <w:spacing w:before="0" w:line="240" w:lineRule="auto"/>
        <w:jc w:val="center"/>
        <w:rPr>
          <w:rFonts w:cs="Times New Roman"/>
          <w:b w:val="0"/>
          <w:bCs w:val="0"/>
          <w:iCs/>
          <w:sz w:val="24"/>
          <w:szCs w:val="24"/>
        </w:rPr>
      </w:pPr>
      <w:bookmarkStart w:id="141" w:name="_Toc128125866"/>
      <w:r w:rsidRPr="001A07F7">
        <w:rPr>
          <w:rFonts w:cs="Times New Roman"/>
          <w:sz w:val="24"/>
          <w:szCs w:val="24"/>
        </w:rPr>
        <w:t>APPENDIX I</w:t>
      </w:r>
      <w:r w:rsidR="00A92A85" w:rsidRPr="001A07F7">
        <w:rPr>
          <w:rFonts w:cs="Times New Roman"/>
          <w:sz w:val="24"/>
          <w:szCs w:val="24"/>
        </w:rPr>
        <w:t>:</w:t>
      </w:r>
      <w:r w:rsidR="00A92A85" w:rsidRPr="001A07F7">
        <w:rPr>
          <w:rFonts w:cs="Times New Roman"/>
          <w:sz w:val="24"/>
          <w:szCs w:val="24"/>
        </w:rPr>
        <w:tab/>
      </w:r>
      <w:r w:rsidR="00A94355" w:rsidRPr="001A07F7">
        <w:rPr>
          <w:rFonts w:cs="Times New Roman"/>
          <w:iCs/>
          <w:sz w:val="24"/>
          <w:szCs w:val="24"/>
        </w:rPr>
        <w:t>RESEARCH INSTRUMENT</w:t>
      </w:r>
      <w:bookmarkEnd w:id="141"/>
    </w:p>
    <w:p w:rsidR="00C675C1" w:rsidRPr="001A07F7" w:rsidRDefault="00C675C1" w:rsidP="00C675C1">
      <w:pPr>
        <w:pStyle w:val="NoSpacing"/>
        <w:spacing w:before="100" w:beforeAutospacing="1"/>
        <w:jc w:val="center"/>
        <w:rPr>
          <w:rFonts w:ascii="Times New Roman" w:hAnsi="Times New Roman" w:cs="Times New Roman"/>
          <w:b/>
          <w:sz w:val="24"/>
          <w:szCs w:val="24"/>
        </w:rPr>
      </w:pPr>
      <w:r w:rsidRPr="001A07F7">
        <w:rPr>
          <w:rFonts w:ascii="Times New Roman" w:hAnsi="Times New Roman" w:cs="Times New Roman"/>
          <w:b/>
          <w:sz w:val="24"/>
          <w:szCs w:val="24"/>
        </w:rPr>
        <w:t xml:space="preserve">INSECT PEST CONTROL METHODS AMONG </w:t>
      </w:r>
      <w:r w:rsidRPr="001A07F7">
        <w:rPr>
          <w:rFonts w:ascii="Times New Roman" w:eastAsia="Times New Roman" w:hAnsi="Times New Roman" w:cs="Times New Roman"/>
          <w:b/>
          <w:sz w:val="24"/>
          <w:szCs w:val="24"/>
        </w:rPr>
        <w:t xml:space="preserve">COWPEA FARMERS </w:t>
      </w:r>
      <w:r>
        <w:rPr>
          <w:rFonts w:ascii="Times New Roman" w:eastAsia="Times New Roman" w:hAnsi="Times New Roman" w:cs="Times New Roman"/>
          <w:b/>
          <w:sz w:val="24"/>
          <w:szCs w:val="24"/>
        </w:rPr>
        <w:t>IN SELECTED STATES IN NORTH CENTRAL</w:t>
      </w:r>
      <w:r w:rsidRPr="001A07F7">
        <w:rPr>
          <w:rFonts w:ascii="Times New Roman" w:eastAsia="Times New Roman" w:hAnsi="Times New Roman" w:cs="Times New Roman"/>
          <w:b/>
          <w:sz w:val="24"/>
          <w:szCs w:val="24"/>
        </w:rPr>
        <w:t xml:space="preserve"> NIGERIA</w:t>
      </w:r>
    </w:p>
    <w:p w:rsidR="00E84C67" w:rsidRPr="001A07F7" w:rsidRDefault="00E84C67" w:rsidP="00F96146">
      <w:pPr>
        <w:spacing w:after="0" w:line="240" w:lineRule="auto"/>
        <w:ind w:firstLine="360"/>
        <w:jc w:val="center"/>
        <w:rPr>
          <w:rFonts w:ascii="Times New Roman" w:eastAsia="Times New Roman" w:hAnsi="Times New Roman" w:cs="Times New Roman"/>
          <w:sz w:val="24"/>
          <w:szCs w:val="24"/>
        </w:rPr>
      </w:pPr>
      <w:r w:rsidRPr="001A07F7">
        <w:rPr>
          <w:rFonts w:ascii="Times New Roman" w:eastAsia="Times New Roman" w:hAnsi="Times New Roman" w:cs="Times New Roman"/>
          <w:sz w:val="24"/>
          <w:szCs w:val="24"/>
        </w:rPr>
        <w:t>Agricultural Extension and Rural Development Programme,</w:t>
      </w:r>
    </w:p>
    <w:p w:rsidR="00E84C67" w:rsidRPr="001A07F7" w:rsidRDefault="00E84C67" w:rsidP="00F96146">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Department of Agricultural Economics and Extension,</w:t>
      </w:r>
    </w:p>
    <w:p w:rsidR="00E84C67" w:rsidRPr="001A07F7" w:rsidRDefault="00E84C67" w:rsidP="00F96146">
      <w:pPr>
        <w:spacing w:after="0" w:line="240" w:lineRule="auto"/>
        <w:ind w:left="2160" w:firstLine="720"/>
        <w:rPr>
          <w:rFonts w:ascii="Times New Roman" w:hAnsi="Times New Roman" w:cs="Times New Roman"/>
          <w:sz w:val="24"/>
          <w:szCs w:val="24"/>
        </w:rPr>
      </w:pPr>
      <w:r w:rsidRPr="001A07F7">
        <w:rPr>
          <w:rFonts w:ascii="Times New Roman" w:hAnsi="Times New Roman" w:cs="Times New Roman"/>
          <w:bCs/>
          <w:sz w:val="24"/>
          <w:szCs w:val="24"/>
        </w:rPr>
        <w:t>College of Agricultural Sciences</w:t>
      </w:r>
      <w:r w:rsidRPr="001A07F7">
        <w:rPr>
          <w:rFonts w:ascii="Times New Roman" w:hAnsi="Times New Roman" w:cs="Times New Roman"/>
          <w:sz w:val="24"/>
          <w:szCs w:val="24"/>
        </w:rPr>
        <w:t>,</w:t>
      </w:r>
    </w:p>
    <w:p w:rsidR="00E84C67" w:rsidRPr="001A07F7" w:rsidRDefault="00E84C67" w:rsidP="00F96146">
      <w:pPr>
        <w:spacing w:after="0" w:line="240" w:lineRule="auto"/>
        <w:ind w:left="1440" w:firstLine="720"/>
        <w:rPr>
          <w:rFonts w:ascii="Times New Roman" w:hAnsi="Times New Roman" w:cs="Times New Roman"/>
          <w:sz w:val="24"/>
          <w:szCs w:val="24"/>
        </w:rPr>
      </w:pPr>
      <w:r w:rsidRPr="001A07F7">
        <w:rPr>
          <w:rFonts w:ascii="Times New Roman" w:hAnsi="Times New Roman" w:cs="Times New Roman"/>
          <w:sz w:val="24"/>
          <w:szCs w:val="24"/>
        </w:rPr>
        <w:t>Landmark University, Omu Aran, Kwara State</w:t>
      </w:r>
    </w:p>
    <w:p w:rsidR="00E84C67" w:rsidRPr="001A07F7" w:rsidRDefault="00E84C67" w:rsidP="00A023AA">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t>Dear respondent,</w:t>
      </w:r>
    </w:p>
    <w:p w:rsidR="00A11C11" w:rsidRPr="001A07F7" w:rsidRDefault="00E84C67" w:rsidP="00F96146">
      <w:p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I am a postgraduate student in the Department of Agricultural Economics and Extension, Landmark University, Omu Aran, Kwara State, currently researching the topic:</w:t>
      </w:r>
      <w:r w:rsidRPr="001A07F7">
        <w:rPr>
          <w:rFonts w:ascii="Times New Roman" w:hAnsi="Times New Roman" w:cs="Times New Roman"/>
          <w:b/>
          <w:sz w:val="24"/>
          <w:szCs w:val="24"/>
        </w:rPr>
        <w:t xml:space="preserve"> “</w:t>
      </w:r>
      <w:r w:rsidR="00C675C1" w:rsidRPr="00C675C1">
        <w:rPr>
          <w:rFonts w:ascii="Times New Roman" w:hAnsi="Times New Roman" w:cs="Times New Roman"/>
          <w:b/>
          <w:sz w:val="24"/>
          <w:szCs w:val="24"/>
        </w:rPr>
        <w:t>INSECT PEST CONTROL METHODS AMONG COWPEA FARMERS IN SELECTED STATES IN NORTH CENTRAL NIGERIA</w:t>
      </w:r>
      <w:r w:rsidRPr="001A07F7">
        <w:rPr>
          <w:rFonts w:ascii="Times New Roman" w:hAnsi="Times New Roman" w:cs="Times New Roman"/>
          <w:b/>
          <w:sz w:val="24"/>
          <w:szCs w:val="24"/>
        </w:rPr>
        <w:t>”</w:t>
      </w:r>
      <w:r w:rsidRPr="001A07F7">
        <w:rPr>
          <w:rFonts w:ascii="Times New Roman" w:hAnsi="Times New Roman" w:cs="Times New Roman"/>
          <w:b/>
          <w:bCs/>
          <w:sz w:val="24"/>
          <w:szCs w:val="24"/>
        </w:rPr>
        <w:t xml:space="preserve">. </w:t>
      </w:r>
    </w:p>
    <w:p w:rsidR="00E84C67" w:rsidRPr="001A07F7" w:rsidRDefault="00A11C11" w:rsidP="00A023AA">
      <w:pPr>
        <w:spacing w:before="100" w:beforeAutospacing="1" w:after="0" w:line="480" w:lineRule="auto"/>
        <w:jc w:val="both"/>
        <w:rPr>
          <w:rFonts w:ascii="Times New Roman" w:eastAsia="Times New Roman" w:hAnsi="Times New Roman" w:cs="Times New Roman"/>
          <w:b/>
          <w:sz w:val="24"/>
          <w:szCs w:val="24"/>
        </w:rPr>
      </w:pPr>
      <w:r w:rsidRPr="001A07F7">
        <w:rPr>
          <w:rFonts w:ascii="Times New Roman" w:hAnsi="Times New Roman" w:cs="Times New Roman"/>
          <w:sz w:val="24"/>
          <w:szCs w:val="24"/>
        </w:rPr>
        <w:t xml:space="preserve">Kindly </w:t>
      </w:r>
      <w:r w:rsidR="00E84C67" w:rsidRPr="001A07F7">
        <w:rPr>
          <w:rFonts w:ascii="Times New Roman" w:hAnsi="Times New Roman" w:cs="Times New Roman"/>
          <w:sz w:val="24"/>
          <w:szCs w:val="24"/>
        </w:rPr>
        <w:t xml:space="preserve">answer the questions </w:t>
      </w:r>
      <w:r w:rsidRPr="001A07F7">
        <w:rPr>
          <w:rFonts w:ascii="Times New Roman" w:hAnsi="Times New Roman" w:cs="Times New Roman"/>
          <w:sz w:val="24"/>
          <w:szCs w:val="24"/>
        </w:rPr>
        <w:t xml:space="preserve">as appropriate </w:t>
      </w:r>
      <w:r w:rsidR="00E84C67" w:rsidRPr="001A07F7">
        <w:rPr>
          <w:rFonts w:ascii="Times New Roman" w:hAnsi="Times New Roman" w:cs="Times New Roman"/>
          <w:sz w:val="24"/>
          <w:szCs w:val="24"/>
        </w:rPr>
        <w:t xml:space="preserve">to the best of your knowledge. All information </w:t>
      </w:r>
      <w:r w:rsidRPr="001A07F7">
        <w:rPr>
          <w:rFonts w:ascii="Times New Roman" w:hAnsi="Times New Roman" w:cs="Times New Roman"/>
          <w:sz w:val="24"/>
          <w:szCs w:val="24"/>
        </w:rPr>
        <w:t>provided therein</w:t>
      </w:r>
      <w:r w:rsidR="00E84C67" w:rsidRPr="001A07F7">
        <w:rPr>
          <w:rFonts w:ascii="Times New Roman" w:hAnsi="Times New Roman" w:cs="Times New Roman"/>
          <w:sz w:val="24"/>
          <w:szCs w:val="24"/>
        </w:rPr>
        <w:t xml:space="preserve"> will be treated with </w:t>
      </w:r>
      <w:r w:rsidRPr="001A07F7">
        <w:rPr>
          <w:rFonts w:ascii="Times New Roman" w:hAnsi="Times New Roman" w:cs="Times New Roman"/>
          <w:sz w:val="24"/>
          <w:szCs w:val="24"/>
        </w:rPr>
        <w:t xml:space="preserve">utmost </w:t>
      </w:r>
      <w:r w:rsidR="00E84C67" w:rsidRPr="001A07F7">
        <w:rPr>
          <w:rFonts w:ascii="Times New Roman" w:hAnsi="Times New Roman" w:cs="Times New Roman"/>
          <w:sz w:val="24"/>
          <w:szCs w:val="24"/>
        </w:rPr>
        <w:t>confidentiality.</w:t>
      </w:r>
    </w:p>
    <w:p w:rsidR="00E84C67" w:rsidRPr="001A07F7" w:rsidRDefault="00E84C67" w:rsidP="00A023AA">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Thank you.</w:t>
      </w:r>
    </w:p>
    <w:p w:rsidR="00E84C67" w:rsidRPr="001A07F7" w:rsidRDefault="00E84C67" w:rsidP="00A023AA">
      <w:pPr>
        <w:spacing w:before="100" w:beforeAutospacing="1" w:after="0" w:line="480" w:lineRule="auto"/>
        <w:jc w:val="both"/>
        <w:rPr>
          <w:rFonts w:ascii="Times New Roman" w:hAnsi="Times New Roman" w:cs="Times New Roman"/>
          <w:b/>
          <w:sz w:val="24"/>
          <w:szCs w:val="24"/>
        </w:rPr>
      </w:pPr>
      <w:r w:rsidRPr="001A07F7">
        <w:rPr>
          <w:rFonts w:ascii="Times New Roman" w:hAnsi="Times New Roman" w:cs="Times New Roman"/>
          <w:b/>
          <w:sz w:val="24"/>
          <w:szCs w:val="24"/>
        </w:rPr>
        <w:t>Owojaiye O</w:t>
      </w:r>
      <w:r w:rsidR="00B37456" w:rsidRPr="001A07F7">
        <w:rPr>
          <w:rFonts w:ascii="Times New Roman" w:hAnsi="Times New Roman" w:cs="Times New Roman"/>
          <w:b/>
          <w:sz w:val="24"/>
          <w:szCs w:val="24"/>
        </w:rPr>
        <w:t xml:space="preserve">luwasanjo </w:t>
      </w:r>
      <w:r w:rsidRPr="001A07F7">
        <w:rPr>
          <w:rFonts w:ascii="Times New Roman" w:hAnsi="Times New Roman" w:cs="Times New Roman"/>
          <w:b/>
          <w:sz w:val="24"/>
          <w:szCs w:val="24"/>
        </w:rPr>
        <w:t>B</w:t>
      </w:r>
      <w:r w:rsidR="00B37456" w:rsidRPr="001A07F7">
        <w:rPr>
          <w:rFonts w:ascii="Times New Roman" w:hAnsi="Times New Roman" w:cs="Times New Roman"/>
          <w:b/>
          <w:sz w:val="24"/>
          <w:szCs w:val="24"/>
        </w:rPr>
        <w:t>iodun</w:t>
      </w:r>
    </w:p>
    <w:p w:rsidR="00B37456" w:rsidRPr="001A07F7" w:rsidRDefault="00B37456" w:rsidP="00A023AA">
      <w:pPr>
        <w:spacing w:before="100" w:beforeAutospacing="1" w:after="0" w:line="480" w:lineRule="auto"/>
        <w:jc w:val="both"/>
        <w:rPr>
          <w:rFonts w:ascii="Times New Roman" w:hAnsi="Times New Roman" w:cs="Times New Roman"/>
          <w:b/>
          <w:sz w:val="24"/>
          <w:szCs w:val="24"/>
        </w:rPr>
      </w:pPr>
    </w:p>
    <w:p w:rsidR="008207E5" w:rsidRPr="001A07F7" w:rsidRDefault="00D7063C" w:rsidP="00F96146">
      <w:pPr>
        <w:pStyle w:val="ListParagraph"/>
        <w:numPr>
          <w:ilvl w:val="0"/>
          <w:numId w:val="15"/>
        </w:numPr>
        <w:spacing w:after="0" w:line="480" w:lineRule="auto"/>
        <w:ind w:left="360"/>
        <w:jc w:val="both"/>
        <w:rPr>
          <w:rFonts w:ascii="Times New Roman" w:hAnsi="Times New Roman" w:cs="Times New Roman"/>
          <w:b/>
          <w:sz w:val="24"/>
          <w:szCs w:val="24"/>
        </w:rPr>
      </w:pPr>
      <w:r w:rsidRPr="001A07F7">
        <w:rPr>
          <w:rFonts w:ascii="Times New Roman" w:hAnsi="Times New Roman" w:cs="Times New Roman"/>
          <w:b/>
          <w:sz w:val="24"/>
          <w:szCs w:val="24"/>
        </w:rPr>
        <w:t>SOCIOECONOMIC CHARACTERISTICS</w:t>
      </w:r>
    </w:p>
    <w:p w:rsidR="008207E5" w:rsidRPr="001A07F7" w:rsidRDefault="00D7063C" w:rsidP="00F96146">
      <w:pPr>
        <w:pStyle w:val="ListParagraph"/>
        <w:numPr>
          <w:ilvl w:val="0"/>
          <w:numId w:val="10"/>
        </w:numPr>
        <w:spacing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Sex: (a) Male[  ]    (b) Female [  ]</w:t>
      </w:r>
    </w:p>
    <w:p w:rsidR="008207E5" w:rsidRPr="001A07F7" w:rsidRDefault="00782F05" w:rsidP="00F96146">
      <w:pPr>
        <w:pStyle w:val="Default"/>
        <w:numPr>
          <w:ilvl w:val="0"/>
          <w:numId w:val="10"/>
        </w:numPr>
        <w:spacing w:line="480" w:lineRule="auto"/>
        <w:jc w:val="both"/>
      </w:pPr>
      <w:r>
        <w:rPr>
          <w:noProof/>
          <w:lang w:val="en-US"/>
        </w:rPr>
        <mc:AlternateContent>
          <mc:Choice Requires="wps">
            <w:drawing>
              <wp:anchor distT="4294967295" distB="4294967295" distL="0" distR="0" simplePos="0" relativeHeight="251662336" behindDoc="0" locked="0" layoutInCell="1" allowOverlap="1" wp14:anchorId="232AE2C1" wp14:editId="3F49D430">
                <wp:simplePos x="0" y="0"/>
                <wp:positionH relativeFrom="column">
                  <wp:posOffset>781050</wp:posOffset>
                </wp:positionH>
                <wp:positionV relativeFrom="paragraph">
                  <wp:posOffset>180339</wp:posOffset>
                </wp:positionV>
                <wp:extent cx="17811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7AD2BB9" id="Straight Connector 7"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61.5pt,14.2pt" to="20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"/>
            </w:pict>
          </mc:Fallback>
        </mc:AlternateContent>
      </w:r>
      <w:r w:rsidR="00D7063C" w:rsidRPr="001A07F7">
        <w:t xml:space="preserve">Age: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 xml:space="preserve">Marital status: (a) Single [  ] (b) Married [  ] (c) Divorced [  ] (d) Separated [  ] </w:t>
      </w:r>
    </w:p>
    <w:p w:rsidR="008207E5" w:rsidRPr="001A07F7" w:rsidRDefault="00D7063C" w:rsidP="00F96146">
      <w:pPr>
        <w:pStyle w:val="ListParagraph"/>
        <w:spacing w:after="0" w:line="480" w:lineRule="auto"/>
        <w:ind w:left="2160"/>
        <w:rPr>
          <w:rFonts w:ascii="Times New Roman" w:hAnsi="Times New Roman" w:cs="Times New Roman"/>
          <w:sz w:val="24"/>
          <w:szCs w:val="24"/>
        </w:rPr>
      </w:pPr>
      <w:r w:rsidRPr="001A07F7">
        <w:rPr>
          <w:rFonts w:ascii="Times New Roman" w:hAnsi="Times New Roman" w:cs="Times New Roman"/>
          <w:sz w:val="24"/>
          <w:szCs w:val="24"/>
        </w:rPr>
        <w:t>(e) Widower [  ]</w:t>
      </w:r>
    </w:p>
    <w:p w:rsidR="008207E5" w:rsidRPr="001A07F7" w:rsidRDefault="00D7063C" w:rsidP="00F96146">
      <w:pPr>
        <w:pStyle w:val="Default"/>
        <w:numPr>
          <w:ilvl w:val="0"/>
          <w:numId w:val="10"/>
        </w:numPr>
        <w:spacing w:line="480" w:lineRule="auto"/>
        <w:jc w:val="both"/>
      </w:pPr>
      <w:r w:rsidRPr="001A07F7">
        <w:rPr>
          <w:iCs/>
        </w:rPr>
        <w:t>Level of education: (a) 0 year</w:t>
      </w:r>
      <w:r w:rsidRPr="001A07F7">
        <w:t xml:space="preserve">(No formal education) [ ] (b) 6 years(Primary education) [ ]  (c) 12 years (secondary education) [  ]  (d) 14 years (Tertiary education) [ ]   </w:t>
      </w:r>
    </w:p>
    <w:p w:rsidR="008207E5" w:rsidRPr="001A07F7" w:rsidRDefault="00782F05" w:rsidP="00F96146">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63360" behindDoc="0" locked="0" layoutInCell="1" allowOverlap="1" wp14:anchorId="0E5E199F" wp14:editId="4B09969E">
                <wp:simplePos x="0" y="0"/>
                <wp:positionH relativeFrom="column">
                  <wp:posOffset>1485900</wp:posOffset>
                </wp:positionH>
                <wp:positionV relativeFrom="paragraph">
                  <wp:posOffset>142874</wp:posOffset>
                </wp:positionV>
                <wp:extent cx="17811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6546A21" id="Straight Connector 6"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117pt,11.25pt" to="25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"/>
            </w:pict>
          </mc:Fallback>
        </mc:AlternateContent>
      </w:r>
      <w:r w:rsidR="002913E2" w:rsidRPr="001A07F7">
        <w:rPr>
          <w:rFonts w:ascii="Times New Roman" w:hAnsi="Times New Roman" w:cs="Times New Roman"/>
          <w:sz w:val="24"/>
          <w:szCs w:val="24"/>
        </w:rPr>
        <w:t xml:space="preserve">Farm size (ha): </w:t>
      </w:r>
    </w:p>
    <w:p w:rsidR="008207E5" w:rsidRPr="001A07F7" w:rsidRDefault="00782F05" w:rsidP="00F96146">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64384" behindDoc="0" locked="0" layoutInCell="1" allowOverlap="1" wp14:anchorId="49E40B88" wp14:editId="4C9B3BF8">
                <wp:simplePos x="0" y="0"/>
                <wp:positionH relativeFrom="column">
                  <wp:posOffset>1495425</wp:posOffset>
                </wp:positionH>
                <wp:positionV relativeFrom="paragraph">
                  <wp:posOffset>152399</wp:posOffset>
                </wp:positionV>
                <wp:extent cx="1781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448ACC8" id="Straight Connector 5" o:spid="_x0000_s1026" style="position:absolute;z-index:2516643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117.75pt,12pt" to="25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"/>
            </w:pict>
          </mc:Fallback>
        </mc:AlternateContent>
      </w:r>
      <w:r w:rsidR="002913E2" w:rsidRPr="001A07F7">
        <w:rPr>
          <w:rFonts w:ascii="Times New Roman" w:hAnsi="Times New Roman" w:cs="Times New Roman"/>
          <w:sz w:val="24"/>
          <w:szCs w:val="24"/>
        </w:rPr>
        <w:t xml:space="preserve">Household size: </w:t>
      </w:r>
    </w:p>
    <w:p w:rsidR="008207E5" w:rsidRPr="001A07F7" w:rsidRDefault="005E4DE0"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iCs/>
          <w:sz w:val="24"/>
          <w:szCs w:val="24"/>
        </w:rPr>
        <w:t>Other</w:t>
      </w:r>
      <w:r w:rsidR="00D7063C" w:rsidRPr="001A07F7">
        <w:rPr>
          <w:rFonts w:ascii="Times New Roman" w:hAnsi="Times New Roman" w:cs="Times New Roman"/>
          <w:iCs/>
          <w:sz w:val="24"/>
          <w:szCs w:val="24"/>
        </w:rPr>
        <w:t xml:space="preserve"> Occupation: </w:t>
      </w:r>
      <w:r w:rsidRPr="001A07F7">
        <w:rPr>
          <w:rFonts w:ascii="Times New Roman" w:hAnsi="Times New Roman" w:cs="Times New Roman"/>
          <w:iCs/>
          <w:sz w:val="24"/>
          <w:szCs w:val="24"/>
        </w:rPr>
        <w:t>Agriculture based off-farm</w:t>
      </w:r>
      <w:r w:rsidR="00D7063C" w:rsidRPr="001A07F7">
        <w:rPr>
          <w:rFonts w:ascii="Times New Roman" w:hAnsi="Times New Roman" w:cs="Times New Roman"/>
          <w:iCs/>
          <w:sz w:val="24"/>
          <w:szCs w:val="24"/>
        </w:rPr>
        <w:t xml:space="preserve"> </w:t>
      </w:r>
      <w:r w:rsidR="00D7063C" w:rsidRPr="001A07F7">
        <w:rPr>
          <w:rFonts w:ascii="Times New Roman" w:hAnsi="Times New Roman" w:cs="Times New Roman"/>
          <w:sz w:val="24"/>
          <w:szCs w:val="24"/>
        </w:rPr>
        <w:t>[  ] Trading</w:t>
      </w:r>
      <w:r w:rsidRPr="001A07F7">
        <w:rPr>
          <w:rFonts w:ascii="Times New Roman" w:hAnsi="Times New Roman" w:cs="Times New Roman"/>
          <w:sz w:val="24"/>
          <w:szCs w:val="24"/>
        </w:rPr>
        <w:t xml:space="preserve"> other commodities</w:t>
      </w:r>
      <w:r w:rsidR="00D7063C" w:rsidRPr="001A07F7">
        <w:rPr>
          <w:rFonts w:ascii="Times New Roman" w:hAnsi="Times New Roman" w:cs="Times New Roman"/>
          <w:sz w:val="24"/>
          <w:szCs w:val="24"/>
        </w:rPr>
        <w:t xml:space="preserve"> [  ] Civil Servant [  ] Artisan [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Group Membership: Yes [  ] No [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Group Membership Type: Cooperative society [  ] Credit and Thrift [  ]</w:t>
      </w:r>
      <w:r w:rsidRPr="001A07F7">
        <w:rPr>
          <w:rFonts w:ascii="Times New Roman" w:hAnsi="Times New Roman" w:cs="Times New Roman"/>
          <w:iCs/>
          <w:sz w:val="24"/>
          <w:szCs w:val="24"/>
        </w:rPr>
        <w:t>F</w:t>
      </w:r>
      <w:r w:rsidRPr="001A07F7">
        <w:rPr>
          <w:rFonts w:ascii="Times New Roman" w:hAnsi="Times New Roman" w:cs="Times New Roman"/>
          <w:sz w:val="24"/>
          <w:szCs w:val="24"/>
        </w:rPr>
        <w:t xml:space="preserve">armers’ Association[  ] </w:t>
      </w:r>
      <w:r w:rsidR="00541A57" w:rsidRPr="001A07F7">
        <w:rPr>
          <w:rFonts w:ascii="Times New Roman" w:hAnsi="Times New Roman" w:cs="Times New Roman"/>
          <w:sz w:val="24"/>
          <w:szCs w:val="24"/>
        </w:rPr>
        <w:t xml:space="preserve">FADAMA User Group [  ] </w:t>
      </w:r>
      <w:r w:rsidRPr="001A07F7">
        <w:rPr>
          <w:rFonts w:ascii="Times New Roman" w:hAnsi="Times New Roman" w:cs="Times New Roman"/>
          <w:sz w:val="24"/>
          <w:szCs w:val="24"/>
        </w:rPr>
        <w:t xml:space="preserve"> Others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Annual Income: _______________________</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 xml:space="preserve">Quantity stored: ___________________ </w:t>
      </w:r>
    </w:p>
    <w:p w:rsidR="008207E5" w:rsidRPr="001A07F7" w:rsidRDefault="00782F05" w:rsidP="00F96146">
      <w:pPr>
        <w:pStyle w:val="ListParagraph"/>
        <w:numPr>
          <w:ilvl w:val="0"/>
          <w:numId w:val="10"/>
        </w:num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65408" behindDoc="0" locked="0" layoutInCell="1" allowOverlap="1" wp14:anchorId="7A587195" wp14:editId="2E0A4ED3">
                <wp:simplePos x="0" y="0"/>
                <wp:positionH relativeFrom="column">
                  <wp:posOffset>2257425</wp:posOffset>
                </wp:positionH>
                <wp:positionV relativeFrom="paragraph">
                  <wp:posOffset>161924</wp:posOffset>
                </wp:positionV>
                <wp:extent cx="17811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C4F4D7" id="Straight Connector 4" o:spid="_x0000_s1026" style="position:absolute;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177.75pt,12.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"/>
            </w:pict>
          </mc:Fallback>
        </mc:AlternateContent>
      </w:r>
      <w:r w:rsidR="002913E2" w:rsidRPr="001A07F7">
        <w:rPr>
          <w:rFonts w:ascii="Times New Roman" w:hAnsi="Times New Roman" w:cs="Times New Roman"/>
          <w:sz w:val="24"/>
          <w:szCs w:val="24"/>
        </w:rPr>
        <w:t>Farming Experience (years):</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Land Ownership: Inheritance [  ] Purchase [  ] Lease [  ] Gift [  ] Leasehold at the will of Government [  ] Communal [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Do you have Contact with extension agent? : Yes …… No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Frequency of contact: Weekly [  ] Fortnightly [  ] Monthly [  ] Quarterly [  ] Annually [  ]</w:t>
      </w:r>
    </w:p>
    <w:p w:rsidR="008207E5" w:rsidRPr="001A07F7" w:rsidRDefault="00782F05" w:rsidP="00F96146">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66432" behindDoc="0" locked="0" layoutInCell="1" allowOverlap="1" wp14:anchorId="5C7ECB7E" wp14:editId="07518E9F">
                <wp:simplePos x="0" y="0"/>
                <wp:positionH relativeFrom="column">
                  <wp:posOffset>2533650</wp:posOffset>
                </wp:positionH>
                <wp:positionV relativeFrom="paragraph">
                  <wp:posOffset>113664</wp:posOffset>
                </wp:positionV>
                <wp:extent cx="1781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A0553E7" id="Straight Connector 3" o:spid="_x0000_s1026" style="position:absolute;z-index:2516664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from="199.5pt,8.95pt" to="339.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"/>
            </w:pict>
          </mc:Fallback>
        </mc:AlternateContent>
      </w:r>
      <w:r w:rsidR="002913E2" w:rsidRPr="001A07F7">
        <w:rPr>
          <w:rFonts w:ascii="Times New Roman" w:hAnsi="Times New Roman" w:cs="Times New Roman"/>
          <w:sz w:val="24"/>
          <w:szCs w:val="24"/>
        </w:rPr>
        <w:t xml:space="preserve">Type of cowpea varieties grown: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How do you grow your cowpea? Sole cropping [  ]    Mixed cropping [  ]</w:t>
      </w:r>
    </w:p>
    <w:p w:rsidR="008207E5" w:rsidRPr="001A07F7" w:rsidRDefault="00D7063C" w:rsidP="00F96146">
      <w:pPr>
        <w:pStyle w:val="ListParagraph"/>
        <w:numPr>
          <w:ilvl w:val="0"/>
          <w:numId w:val="10"/>
        </w:numPr>
        <w:spacing w:after="0" w:line="480" w:lineRule="auto"/>
        <w:rPr>
          <w:rFonts w:ascii="Times New Roman" w:hAnsi="Times New Roman" w:cs="Times New Roman"/>
          <w:sz w:val="24"/>
          <w:szCs w:val="24"/>
        </w:rPr>
      </w:pPr>
      <w:r w:rsidRPr="001A07F7">
        <w:rPr>
          <w:rFonts w:ascii="Times New Roman" w:hAnsi="Times New Roman" w:cs="Times New Roman"/>
          <w:sz w:val="24"/>
          <w:szCs w:val="24"/>
        </w:rPr>
        <w:t>Source of Pesticides Used: …………………………………..</w:t>
      </w:r>
    </w:p>
    <w:p w:rsidR="00F96146" w:rsidRPr="001A07F7" w:rsidRDefault="00F96146" w:rsidP="00F96146">
      <w:pPr>
        <w:spacing w:after="0" w:line="480" w:lineRule="auto"/>
        <w:rPr>
          <w:rFonts w:ascii="Times New Roman" w:hAnsi="Times New Roman" w:cs="Times New Roman"/>
          <w:sz w:val="24"/>
          <w:szCs w:val="24"/>
        </w:rPr>
        <w:sectPr w:rsidR="00F96146" w:rsidRPr="001A07F7" w:rsidSect="00A023AA">
          <w:pgSz w:w="11909" w:h="16834" w:code="9"/>
          <w:pgMar w:top="1440" w:right="1440" w:bottom="1440" w:left="1440" w:header="706" w:footer="706" w:gutter="0"/>
          <w:cols w:space="708"/>
          <w:docGrid w:linePitch="360"/>
        </w:sectPr>
      </w:pPr>
    </w:p>
    <w:p w:rsidR="008207E5" w:rsidRPr="001A07F7" w:rsidRDefault="00D7063C" w:rsidP="00F96146">
      <w:pPr>
        <w:pStyle w:val="ListParagraph"/>
        <w:numPr>
          <w:ilvl w:val="0"/>
          <w:numId w:val="15"/>
        </w:numPr>
        <w:spacing w:after="0" w:line="480" w:lineRule="auto"/>
        <w:rPr>
          <w:rFonts w:ascii="Times New Roman" w:hAnsi="Times New Roman" w:cs="Times New Roman"/>
          <w:sz w:val="24"/>
          <w:szCs w:val="24"/>
        </w:rPr>
      </w:pPr>
      <w:r w:rsidRPr="001A07F7">
        <w:rPr>
          <w:rFonts w:ascii="Times New Roman" w:hAnsi="Times New Roman" w:cs="Times New Roman"/>
          <w:b/>
          <w:sz w:val="24"/>
          <w:szCs w:val="24"/>
        </w:rPr>
        <w:t>AWARENESS, AVAILABILITY AND USE OF PEST CONTROL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130"/>
        <w:gridCol w:w="714"/>
        <w:gridCol w:w="616"/>
        <w:gridCol w:w="764"/>
        <w:gridCol w:w="661"/>
        <w:gridCol w:w="594"/>
        <w:gridCol w:w="516"/>
        <w:gridCol w:w="971"/>
        <w:gridCol w:w="1330"/>
        <w:gridCol w:w="834"/>
      </w:tblGrid>
      <w:tr w:rsidR="008207E5" w:rsidRPr="001A07F7" w:rsidTr="00CD0FBE">
        <w:tc>
          <w:tcPr>
            <w:tcW w:w="292" w:type="pct"/>
          </w:tcPr>
          <w:p w:rsidR="008207E5" w:rsidRPr="001A07F7" w:rsidRDefault="008207E5" w:rsidP="00F96146">
            <w:pPr>
              <w:pStyle w:val="Default"/>
              <w:spacing w:before="100" w:beforeAutospacing="1" w:line="360" w:lineRule="auto"/>
              <w:rPr>
                <w:b/>
              </w:rPr>
            </w:pPr>
          </w:p>
        </w:tc>
        <w:tc>
          <w:tcPr>
            <w:tcW w:w="4708" w:type="pct"/>
            <w:gridSpan w:val="10"/>
          </w:tcPr>
          <w:p w:rsidR="008207E5" w:rsidRPr="001A07F7" w:rsidRDefault="00D7063C" w:rsidP="00F96146">
            <w:pPr>
              <w:pStyle w:val="Default"/>
              <w:spacing w:before="100" w:beforeAutospacing="1" w:line="360" w:lineRule="auto"/>
              <w:rPr>
                <w:b/>
              </w:rPr>
            </w:pPr>
            <w:r w:rsidRPr="001A07F7">
              <w:rPr>
                <w:b/>
              </w:rPr>
              <w:t xml:space="preserve">                                                                           Field</w:t>
            </w:r>
          </w:p>
        </w:tc>
      </w:tr>
      <w:tr w:rsidR="008207E5" w:rsidRPr="001A07F7" w:rsidTr="00CD0FBE">
        <w:tc>
          <w:tcPr>
            <w:tcW w:w="292" w:type="pct"/>
          </w:tcPr>
          <w:p w:rsidR="008207E5" w:rsidRPr="001A07F7" w:rsidRDefault="008207E5" w:rsidP="00F96146">
            <w:pPr>
              <w:pStyle w:val="Default"/>
              <w:spacing w:before="100" w:beforeAutospacing="1" w:line="360" w:lineRule="auto"/>
              <w:rPr>
                <w:b/>
              </w:rPr>
            </w:pPr>
          </w:p>
        </w:tc>
        <w:tc>
          <w:tcPr>
            <w:tcW w:w="2198" w:type="pct"/>
          </w:tcPr>
          <w:p w:rsidR="008207E5" w:rsidRPr="001A07F7" w:rsidRDefault="008207E5" w:rsidP="00F96146">
            <w:pPr>
              <w:pStyle w:val="Default"/>
              <w:spacing w:before="100" w:beforeAutospacing="1" w:line="360" w:lineRule="auto"/>
              <w:rPr>
                <w:b/>
              </w:rPr>
            </w:pPr>
          </w:p>
        </w:tc>
        <w:tc>
          <w:tcPr>
            <w:tcW w:w="477" w:type="pct"/>
            <w:gridSpan w:val="2"/>
          </w:tcPr>
          <w:p w:rsidR="008207E5" w:rsidRPr="001A07F7" w:rsidRDefault="00D7063C" w:rsidP="00F96146">
            <w:pPr>
              <w:pStyle w:val="Default"/>
              <w:spacing w:before="100" w:beforeAutospacing="1" w:line="360" w:lineRule="auto"/>
              <w:rPr>
                <w:b/>
              </w:rPr>
            </w:pPr>
            <w:r w:rsidRPr="001A07F7">
              <w:rPr>
                <w:b/>
              </w:rPr>
              <w:t>Awareness</w:t>
            </w:r>
          </w:p>
        </w:tc>
        <w:tc>
          <w:tcPr>
            <w:tcW w:w="511" w:type="pct"/>
            <w:gridSpan w:val="2"/>
          </w:tcPr>
          <w:p w:rsidR="008207E5" w:rsidRPr="001A07F7" w:rsidRDefault="00D7063C" w:rsidP="00F96146">
            <w:pPr>
              <w:pStyle w:val="Default"/>
              <w:spacing w:before="100" w:beforeAutospacing="1" w:line="360" w:lineRule="auto"/>
              <w:rPr>
                <w:b/>
              </w:rPr>
            </w:pPr>
            <w:r w:rsidRPr="001A07F7">
              <w:rPr>
                <w:b/>
              </w:rPr>
              <w:t>Availability</w:t>
            </w:r>
          </w:p>
        </w:tc>
        <w:tc>
          <w:tcPr>
            <w:tcW w:w="398" w:type="pct"/>
            <w:gridSpan w:val="2"/>
          </w:tcPr>
          <w:p w:rsidR="008207E5" w:rsidRPr="001A07F7" w:rsidRDefault="00D7063C" w:rsidP="00F96146">
            <w:pPr>
              <w:pStyle w:val="Default"/>
              <w:spacing w:before="100" w:beforeAutospacing="1" w:line="360" w:lineRule="auto"/>
              <w:rPr>
                <w:b/>
              </w:rPr>
            </w:pPr>
            <w:r w:rsidRPr="001A07F7">
              <w:rPr>
                <w:b/>
              </w:rPr>
              <w:t>Use</w:t>
            </w:r>
          </w:p>
        </w:tc>
        <w:tc>
          <w:tcPr>
            <w:tcW w:w="1124" w:type="pct"/>
            <w:gridSpan w:val="3"/>
          </w:tcPr>
          <w:p w:rsidR="008207E5" w:rsidRPr="001A07F7" w:rsidRDefault="00D7063C" w:rsidP="00F96146">
            <w:pPr>
              <w:pStyle w:val="Default"/>
              <w:spacing w:before="100" w:beforeAutospacing="1" w:line="360" w:lineRule="auto"/>
              <w:rPr>
                <w:b/>
              </w:rPr>
            </w:pPr>
            <w:r w:rsidRPr="001A07F7">
              <w:rPr>
                <w:b/>
              </w:rPr>
              <w:t>Frequency of Use</w:t>
            </w:r>
          </w:p>
        </w:tc>
      </w:tr>
      <w:tr w:rsidR="008207E5" w:rsidRPr="001A07F7" w:rsidTr="00CD0FBE">
        <w:tc>
          <w:tcPr>
            <w:tcW w:w="292" w:type="pct"/>
          </w:tcPr>
          <w:p w:rsidR="008207E5" w:rsidRPr="001A07F7" w:rsidRDefault="00A023AA" w:rsidP="00F96146">
            <w:pPr>
              <w:pStyle w:val="Default"/>
              <w:spacing w:before="100" w:beforeAutospacing="1" w:line="360" w:lineRule="auto"/>
              <w:rPr>
                <w:b/>
              </w:rPr>
            </w:pPr>
            <w:r w:rsidRPr="001A07F7">
              <w:rPr>
                <w:b/>
              </w:rPr>
              <w:t>S/N</w:t>
            </w:r>
          </w:p>
        </w:tc>
        <w:tc>
          <w:tcPr>
            <w:tcW w:w="2198" w:type="pct"/>
          </w:tcPr>
          <w:p w:rsidR="008207E5" w:rsidRPr="001A07F7" w:rsidRDefault="00D7063C" w:rsidP="00F96146">
            <w:pPr>
              <w:pStyle w:val="Default"/>
              <w:spacing w:before="100" w:beforeAutospacing="1" w:line="360" w:lineRule="auto"/>
              <w:rPr>
                <w:b/>
              </w:rPr>
            </w:pPr>
            <w:r w:rsidRPr="001A07F7">
              <w:rPr>
                <w:b/>
              </w:rPr>
              <w:t>Indigenous Methods</w:t>
            </w:r>
          </w:p>
        </w:tc>
        <w:tc>
          <w:tcPr>
            <w:tcW w:w="256" w:type="pct"/>
          </w:tcPr>
          <w:p w:rsidR="008207E5" w:rsidRPr="001A07F7" w:rsidRDefault="00D7063C" w:rsidP="00F96146">
            <w:pPr>
              <w:pStyle w:val="Default"/>
              <w:spacing w:before="100" w:beforeAutospacing="1" w:line="360" w:lineRule="auto"/>
              <w:rPr>
                <w:b/>
              </w:rPr>
            </w:pPr>
            <w:r w:rsidRPr="001A07F7">
              <w:rPr>
                <w:b/>
              </w:rPr>
              <w:t>Yes</w:t>
            </w:r>
          </w:p>
        </w:tc>
        <w:tc>
          <w:tcPr>
            <w:tcW w:w="221" w:type="pct"/>
          </w:tcPr>
          <w:p w:rsidR="008207E5" w:rsidRPr="001A07F7" w:rsidRDefault="00D7063C" w:rsidP="00F96146">
            <w:pPr>
              <w:pStyle w:val="Default"/>
              <w:spacing w:before="100" w:beforeAutospacing="1" w:line="360" w:lineRule="auto"/>
              <w:rPr>
                <w:b/>
              </w:rPr>
            </w:pPr>
            <w:r w:rsidRPr="001A07F7">
              <w:rPr>
                <w:b/>
              </w:rPr>
              <w:t>No</w:t>
            </w:r>
          </w:p>
        </w:tc>
        <w:tc>
          <w:tcPr>
            <w:tcW w:w="274" w:type="pct"/>
          </w:tcPr>
          <w:p w:rsidR="008207E5" w:rsidRPr="001A07F7" w:rsidRDefault="00D7063C" w:rsidP="00F96146">
            <w:pPr>
              <w:pStyle w:val="Default"/>
              <w:spacing w:before="100" w:beforeAutospacing="1" w:line="360" w:lineRule="auto"/>
              <w:rPr>
                <w:b/>
              </w:rPr>
            </w:pPr>
            <w:r w:rsidRPr="001A07F7">
              <w:rPr>
                <w:b/>
              </w:rPr>
              <w:t>Yes</w:t>
            </w:r>
          </w:p>
        </w:tc>
        <w:tc>
          <w:tcPr>
            <w:tcW w:w="237" w:type="pct"/>
          </w:tcPr>
          <w:p w:rsidR="008207E5" w:rsidRPr="001A07F7" w:rsidRDefault="00D7063C" w:rsidP="00F96146">
            <w:pPr>
              <w:pStyle w:val="Default"/>
              <w:spacing w:before="100" w:beforeAutospacing="1" w:line="360" w:lineRule="auto"/>
              <w:rPr>
                <w:b/>
              </w:rPr>
            </w:pPr>
            <w:r w:rsidRPr="001A07F7">
              <w:rPr>
                <w:b/>
              </w:rPr>
              <w:t>No</w:t>
            </w:r>
          </w:p>
        </w:tc>
        <w:tc>
          <w:tcPr>
            <w:tcW w:w="213" w:type="pct"/>
          </w:tcPr>
          <w:p w:rsidR="008207E5" w:rsidRPr="001A07F7" w:rsidRDefault="00D7063C" w:rsidP="00F96146">
            <w:pPr>
              <w:pStyle w:val="Default"/>
              <w:spacing w:before="100" w:beforeAutospacing="1" w:line="360" w:lineRule="auto"/>
              <w:rPr>
                <w:b/>
              </w:rPr>
            </w:pPr>
            <w:r w:rsidRPr="001A07F7">
              <w:rPr>
                <w:b/>
              </w:rPr>
              <w:t>Yes</w:t>
            </w:r>
          </w:p>
        </w:tc>
        <w:tc>
          <w:tcPr>
            <w:tcW w:w="185" w:type="pct"/>
          </w:tcPr>
          <w:p w:rsidR="008207E5" w:rsidRPr="001A07F7" w:rsidRDefault="00D7063C" w:rsidP="00F96146">
            <w:pPr>
              <w:pStyle w:val="Default"/>
              <w:spacing w:before="100" w:beforeAutospacing="1" w:line="360" w:lineRule="auto"/>
              <w:rPr>
                <w:b/>
              </w:rPr>
            </w:pPr>
            <w:r w:rsidRPr="001A07F7">
              <w:rPr>
                <w:b/>
              </w:rPr>
              <w:t>No</w:t>
            </w:r>
          </w:p>
        </w:tc>
        <w:tc>
          <w:tcPr>
            <w:tcW w:w="348" w:type="pct"/>
          </w:tcPr>
          <w:p w:rsidR="008207E5" w:rsidRPr="001A07F7" w:rsidRDefault="00D7063C" w:rsidP="00F96146">
            <w:pPr>
              <w:pStyle w:val="Default"/>
              <w:spacing w:before="100" w:beforeAutospacing="1" w:line="360" w:lineRule="auto"/>
              <w:rPr>
                <w:b/>
              </w:rPr>
            </w:pPr>
            <w:r w:rsidRPr="001A07F7">
              <w:rPr>
                <w:b/>
              </w:rPr>
              <w:t>Always</w:t>
            </w:r>
          </w:p>
        </w:tc>
        <w:tc>
          <w:tcPr>
            <w:tcW w:w="477" w:type="pct"/>
          </w:tcPr>
          <w:p w:rsidR="008207E5" w:rsidRPr="001A07F7" w:rsidRDefault="00D7063C" w:rsidP="00F96146">
            <w:pPr>
              <w:pStyle w:val="Default"/>
              <w:spacing w:before="100" w:beforeAutospacing="1" w:line="360" w:lineRule="auto"/>
              <w:rPr>
                <w:b/>
              </w:rPr>
            </w:pPr>
            <w:r w:rsidRPr="001A07F7">
              <w:rPr>
                <w:b/>
              </w:rPr>
              <w:t>Sometimes</w:t>
            </w:r>
          </w:p>
        </w:tc>
        <w:tc>
          <w:tcPr>
            <w:tcW w:w="299" w:type="pct"/>
          </w:tcPr>
          <w:p w:rsidR="008207E5" w:rsidRPr="001A07F7" w:rsidRDefault="00D7063C" w:rsidP="00F96146">
            <w:pPr>
              <w:pStyle w:val="Default"/>
              <w:spacing w:before="100" w:beforeAutospacing="1" w:line="360" w:lineRule="auto"/>
              <w:rPr>
                <w:b/>
              </w:rPr>
            </w:pPr>
            <w:r w:rsidRPr="001A07F7">
              <w:rPr>
                <w:b/>
              </w:rPr>
              <w:t>Never</w:t>
            </w: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Default"/>
              <w:numPr>
                <w:ilvl w:val="0"/>
                <w:numId w:val="40"/>
              </w:numPr>
              <w:spacing w:before="100" w:beforeAutospacing="1" w:line="360" w:lineRule="auto"/>
            </w:pPr>
          </w:p>
        </w:tc>
        <w:tc>
          <w:tcPr>
            <w:tcW w:w="2198" w:type="pct"/>
          </w:tcPr>
          <w:p w:rsidR="008207E5" w:rsidRPr="001A07F7" w:rsidRDefault="00D7063C" w:rsidP="00F96146">
            <w:pPr>
              <w:pStyle w:val="Default"/>
              <w:spacing w:before="100" w:beforeAutospacing="1" w:line="360" w:lineRule="auto"/>
            </w:pPr>
            <w:r w:rsidRPr="001A07F7">
              <w:t>Inorganic compounds</w:t>
            </w:r>
            <w:r w:rsidRPr="001A07F7">
              <w:rPr>
                <w:lang w:val="en-US"/>
              </w:rPr>
              <w:t>: e.g. salt</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bCs/>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ListParagraph"/>
              <w:numPr>
                <w:ilvl w:val="0"/>
                <w:numId w:val="40"/>
              </w:numPr>
              <w:spacing w:before="100" w:beforeAutospacing="1" w:after="0" w:line="360" w:lineRule="auto"/>
              <w:rPr>
                <w:rFonts w:ascii="Times New Roman" w:hAnsi="Times New Roman" w:cs="Times New Roman"/>
                <w:sz w:val="24"/>
                <w:szCs w:val="24"/>
              </w:rPr>
            </w:pP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Default"/>
              <w:spacing w:before="100" w:beforeAutospacing="1" w:line="360" w:lineRule="auto"/>
              <w:rPr>
                <w:b/>
              </w:rPr>
            </w:pPr>
          </w:p>
        </w:tc>
        <w:tc>
          <w:tcPr>
            <w:tcW w:w="3584" w:type="pct"/>
            <w:gridSpan w:val="7"/>
          </w:tcPr>
          <w:p w:rsidR="008207E5" w:rsidRPr="001A07F7" w:rsidRDefault="00D7063C" w:rsidP="00F96146">
            <w:pPr>
              <w:pStyle w:val="Default"/>
              <w:spacing w:before="100" w:beforeAutospacing="1" w:line="360" w:lineRule="auto"/>
              <w:rPr>
                <w:b/>
              </w:rPr>
            </w:pPr>
            <w:r w:rsidRPr="001A07F7">
              <w:rPr>
                <w:b/>
              </w:rPr>
              <w:t>Conventional Method</w:t>
            </w:r>
          </w:p>
        </w:tc>
        <w:tc>
          <w:tcPr>
            <w:tcW w:w="1124" w:type="pct"/>
            <w:gridSpan w:val="3"/>
          </w:tcPr>
          <w:p w:rsidR="008207E5" w:rsidRPr="001A07F7" w:rsidRDefault="008207E5" w:rsidP="00F96146">
            <w:pPr>
              <w:pStyle w:val="Default"/>
              <w:spacing w:before="100" w:beforeAutospacing="1" w:line="360" w:lineRule="auto"/>
              <w:rPr>
                <w:b/>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11.</w:t>
            </w:r>
          </w:p>
        </w:tc>
        <w:tc>
          <w:tcPr>
            <w:tcW w:w="2198" w:type="pct"/>
          </w:tcPr>
          <w:p w:rsidR="008207E5" w:rsidRPr="001A07F7" w:rsidRDefault="00D7063C"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Use of synthetic chemicals</w:t>
            </w:r>
          </w:p>
        </w:tc>
        <w:tc>
          <w:tcPr>
            <w:tcW w:w="256" w:type="pct"/>
          </w:tcPr>
          <w:p w:rsidR="008207E5" w:rsidRPr="001A07F7" w:rsidRDefault="008207E5" w:rsidP="00F96146">
            <w:pPr>
              <w:pStyle w:val="Default"/>
              <w:spacing w:before="100" w:beforeAutospacing="1" w:line="360" w:lineRule="auto"/>
            </w:pPr>
          </w:p>
        </w:tc>
        <w:tc>
          <w:tcPr>
            <w:tcW w:w="221" w:type="pct"/>
          </w:tcPr>
          <w:p w:rsidR="008207E5" w:rsidRPr="001A07F7" w:rsidRDefault="008207E5" w:rsidP="00F96146">
            <w:pPr>
              <w:pStyle w:val="Default"/>
              <w:spacing w:before="100" w:beforeAutospacing="1" w:line="360" w:lineRule="auto"/>
            </w:pPr>
          </w:p>
        </w:tc>
        <w:tc>
          <w:tcPr>
            <w:tcW w:w="274" w:type="pct"/>
          </w:tcPr>
          <w:p w:rsidR="008207E5" w:rsidRPr="001A07F7" w:rsidRDefault="008207E5" w:rsidP="00F96146">
            <w:pPr>
              <w:pStyle w:val="Default"/>
              <w:spacing w:before="100" w:beforeAutospacing="1" w:line="360" w:lineRule="auto"/>
            </w:pPr>
          </w:p>
        </w:tc>
        <w:tc>
          <w:tcPr>
            <w:tcW w:w="237" w:type="pct"/>
          </w:tcPr>
          <w:p w:rsidR="008207E5" w:rsidRPr="001A07F7" w:rsidRDefault="008207E5" w:rsidP="00F96146">
            <w:pPr>
              <w:pStyle w:val="Default"/>
              <w:spacing w:before="100" w:beforeAutospacing="1" w:line="360" w:lineRule="auto"/>
            </w:pPr>
          </w:p>
        </w:tc>
        <w:tc>
          <w:tcPr>
            <w:tcW w:w="213" w:type="pct"/>
          </w:tcPr>
          <w:p w:rsidR="008207E5" w:rsidRPr="001A07F7" w:rsidRDefault="008207E5" w:rsidP="00F96146">
            <w:pPr>
              <w:pStyle w:val="Default"/>
              <w:spacing w:before="100" w:beforeAutospacing="1" w:line="360" w:lineRule="auto"/>
            </w:pPr>
          </w:p>
        </w:tc>
        <w:tc>
          <w:tcPr>
            <w:tcW w:w="185" w:type="pct"/>
          </w:tcPr>
          <w:p w:rsidR="008207E5" w:rsidRPr="001A07F7" w:rsidRDefault="008207E5" w:rsidP="00F96146">
            <w:pPr>
              <w:pStyle w:val="Default"/>
              <w:spacing w:before="100" w:beforeAutospacing="1" w:line="360" w:lineRule="auto"/>
            </w:pPr>
          </w:p>
        </w:tc>
        <w:tc>
          <w:tcPr>
            <w:tcW w:w="348" w:type="pct"/>
          </w:tcPr>
          <w:p w:rsidR="008207E5" w:rsidRPr="001A07F7" w:rsidRDefault="008207E5" w:rsidP="00F96146">
            <w:pPr>
              <w:pStyle w:val="Default"/>
              <w:spacing w:before="100" w:beforeAutospacing="1" w:line="360" w:lineRule="auto"/>
            </w:pPr>
          </w:p>
        </w:tc>
        <w:tc>
          <w:tcPr>
            <w:tcW w:w="477" w:type="pct"/>
          </w:tcPr>
          <w:p w:rsidR="008207E5" w:rsidRPr="001A07F7" w:rsidRDefault="008207E5" w:rsidP="00F96146">
            <w:pPr>
              <w:pStyle w:val="Default"/>
              <w:spacing w:before="100" w:beforeAutospacing="1" w:line="360" w:lineRule="auto"/>
            </w:pPr>
          </w:p>
        </w:tc>
        <w:tc>
          <w:tcPr>
            <w:tcW w:w="299" w:type="pct"/>
          </w:tcPr>
          <w:p w:rsidR="008207E5" w:rsidRPr="001A07F7" w:rsidRDefault="008207E5" w:rsidP="00F96146">
            <w:pPr>
              <w:pStyle w:val="Default"/>
              <w:spacing w:before="100" w:beforeAutospacing="1" w:line="360" w:lineRule="auto"/>
            </w:pPr>
          </w:p>
        </w:tc>
      </w:tr>
      <w:tr w:rsidR="008207E5" w:rsidRPr="001A07F7" w:rsidTr="00CD0FBE">
        <w:tc>
          <w:tcPr>
            <w:tcW w:w="292" w:type="pct"/>
          </w:tcPr>
          <w:p w:rsidR="008207E5" w:rsidRPr="001A07F7" w:rsidRDefault="008207E5" w:rsidP="00F96146">
            <w:pPr>
              <w:pStyle w:val="Default"/>
              <w:spacing w:before="100" w:beforeAutospacing="1" w:line="360" w:lineRule="auto"/>
              <w:rPr>
                <w:b/>
              </w:rPr>
            </w:pPr>
          </w:p>
        </w:tc>
        <w:tc>
          <w:tcPr>
            <w:tcW w:w="3584" w:type="pct"/>
            <w:gridSpan w:val="7"/>
          </w:tcPr>
          <w:p w:rsidR="008207E5" w:rsidRPr="001A07F7" w:rsidRDefault="00D7063C" w:rsidP="00F96146">
            <w:pPr>
              <w:pStyle w:val="Default"/>
              <w:spacing w:before="100" w:beforeAutospacing="1" w:line="360" w:lineRule="auto"/>
              <w:rPr>
                <w:b/>
              </w:rPr>
            </w:pPr>
            <w:r w:rsidRPr="001A07F7">
              <w:rPr>
                <w:b/>
              </w:rPr>
              <w:t>Other Alternative Methods (please list)</w:t>
            </w:r>
          </w:p>
        </w:tc>
        <w:tc>
          <w:tcPr>
            <w:tcW w:w="1124" w:type="pct"/>
            <w:gridSpan w:val="3"/>
          </w:tcPr>
          <w:p w:rsidR="008207E5" w:rsidRPr="001A07F7" w:rsidRDefault="008207E5" w:rsidP="00F96146">
            <w:pPr>
              <w:pStyle w:val="Default"/>
              <w:spacing w:before="100" w:beforeAutospacing="1" w:line="360" w:lineRule="auto"/>
              <w:rPr>
                <w:b/>
              </w:rPr>
            </w:pPr>
          </w:p>
        </w:tc>
      </w:tr>
      <w:tr w:rsidR="008207E5" w:rsidRPr="001A07F7" w:rsidTr="00F96146">
        <w:tc>
          <w:tcPr>
            <w:tcW w:w="5000" w:type="pct"/>
            <w:gridSpan w:val="11"/>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A.                                                                                                   C.</w:t>
            </w:r>
          </w:p>
        </w:tc>
      </w:tr>
      <w:tr w:rsidR="008207E5" w:rsidRPr="001A07F7" w:rsidTr="00F96146">
        <w:tc>
          <w:tcPr>
            <w:tcW w:w="5000" w:type="pct"/>
            <w:gridSpan w:val="11"/>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B.                                                                                                   D.</w:t>
            </w:r>
          </w:p>
        </w:tc>
      </w:tr>
      <w:tr w:rsidR="008207E5" w:rsidRPr="001A07F7" w:rsidTr="00CD0FBE">
        <w:tc>
          <w:tcPr>
            <w:tcW w:w="292"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4708" w:type="pct"/>
            <w:gridSpan w:val="10"/>
          </w:tcPr>
          <w:p w:rsidR="008207E5" w:rsidRPr="001A07F7" w:rsidRDefault="00D7063C" w:rsidP="00F96146">
            <w:pPr>
              <w:pStyle w:val="Default"/>
              <w:spacing w:before="100" w:beforeAutospacing="1" w:line="360" w:lineRule="auto"/>
              <w:rPr>
                <w:bCs/>
              </w:rPr>
            </w:pPr>
            <w:r w:rsidRPr="001A07F7">
              <w:rPr>
                <w:b/>
                <w:bCs/>
              </w:rPr>
              <w:t xml:space="preserve">                                                                                                 Store</w:t>
            </w:r>
          </w:p>
        </w:tc>
      </w:tr>
      <w:tr w:rsidR="008207E5" w:rsidRPr="001A07F7" w:rsidTr="00CD0FBE">
        <w:tc>
          <w:tcPr>
            <w:tcW w:w="292"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2198" w:type="pct"/>
          </w:tcPr>
          <w:p w:rsidR="008207E5" w:rsidRPr="001A07F7" w:rsidRDefault="008207E5" w:rsidP="00F96146">
            <w:pPr>
              <w:pStyle w:val="Default"/>
              <w:spacing w:before="100" w:beforeAutospacing="1" w:line="360" w:lineRule="auto"/>
              <w:rPr>
                <w:bCs/>
              </w:rPr>
            </w:pPr>
          </w:p>
        </w:tc>
        <w:tc>
          <w:tcPr>
            <w:tcW w:w="477" w:type="pct"/>
            <w:gridSpan w:val="2"/>
          </w:tcPr>
          <w:p w:rsidR="008207E5" w:rsidRPr="001A07F7" w:rsidRDefault="00D7063C" w:rsidP="00F96146">
            <w:pPr>
              <w:pStyle w:val="Default"/>
              <w:spacing w:before="100" w:beforeAutospacing="1" w:line="360" w:lineRule="auto"/>
              <w:rPr>
                <w:b/>
              </w:rPr>
            </w:pPr>
            <w:r w:rsidRPr="001A07F7">
              <w:rPr>
                <w:b/>
              </w:rPr>
              <w:t>Awareness</w:t>
            </w:r>
          </w:p>
        </w:tc>
        <w:tc>
          <w:tcPr>
            <w:tcW w:w="511" w:type="pct"/>
            <w:gridSpan w:val="2"/>
          </w:tcPr>
          <w:p w:rsidR="008207E5" w:rsidRPr="001A07F7" w:rsidRDefault="00D7063C" w:rsidP="00F96146">
            <w:pPr>
              <w:pStyle w:val="Default"/>
              <w:spacing w:before="100" w:beforeAutospacing="1" w:line="360" w:lineRule="auto"/>
              <w:rPr>
                <w:b/>
              </w:rPr>
            </w:pPr>
            <w:r w:rsidRPr="001A07F7">
              <w:rPr>
                <w:b/>
              </w:rPr>
              <w:t>Availability</w:t>
            </w:r>
          </w:p>
        </w:tc>
        <w:tc>
          <w:tcPr>
            <w:tcW w:w="398" w:type="pct"/>
            <w:gridSpan w:val="2"/>
          </w:tcPr>
          <w:p w:rsidR="008207E5" w:rsidRPr="001A07F7" w:rsidRDefault="00D7063C" w:rsidP="00F96146">
            <w:pPr>
              <w:pStyle w:val="Default"/>
              <w:spacing w:before="100" w:beforeAutospacing="1" w:line="360" w:lineRule="auto"/>
              <w:rPr>
                <w:b/>
              </w:rPr>
            </w:pPr>
            <w:r w:rsidRPr="001A07F7">
              <w:rPr>
                <w:b/>
              </w:rPr>
              <w:t>Use</w:t>
            </w:r>
          </w:p>
        </w:tc>
        <w:tc>
          <w:tcPr>
            <w:tcW w:w="1124" w:type="pct"/>
            <w:gridSpan w:val="3"/>
          </w:tcPr>
          <w:p w:rsidR="008207E5" w:rsidRPr="001A07F7" w:rsidRDefault="00D7063C" w:rsidP="00F96146">
            <w:pPr>
              <w:pStyle w:val="Default"/>
              <w:spacing w:before="100" w:beforeAutospacing="1" w:line="360" w:lineRule="auto"/>
              <w:rPr>
                <w:b/>
              </w:rPr>
            </w:pPr>
            <w:r w:rsidRPr="001A07F7">
              <w:rPr>
                <w:b/>
              </w:rPr>
              <w:t>Frequency of Use</w:t>
            </w:r>
          </w:p>
        </w:tc>
      </w:tr>
      <w:tr w:rsidR="008207E5" w:rsidRPr="001A07F7" w:rsidTr="00CD0FBE">
        <w:tc>
          <w:tcPr>
            <w:tcW w:w="292"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2198" w:type="pct"/>
          </w:tcPr>
          <w:p w:rsidR="008207E5" w:rsidRPr="001A07F7" w:rsidRDefault="00D7063C" w:rsidP="00F96146">
            <w:pPr>
              <w:pStyle w:val="Default"/>
              <w:spacing w:before="100" w:beforeAutospacing="1" w:line="360" w:lineRule="auto"/>
              <w:rPr>
                <w:b/>
                <w:bCs/>
              </w:rPr>
            </w:pPr>
            <w:r w:rsidRPr="001A07F7">
              <w:rPr>
                <w:b/>
                <w:bCs/>
              </w:rPr>
              <w:t>Indigenous</w:t>
            </w:r>
          </w:p>
        </w:tc>
        <w:tc>
          <w:tcPr>
            <w:tcW w:w="256" w:type="pct"/>
          </w:tcPr>
          <w:p w:rsidR="008207E5" w:rsidRPr="001A07F7" w:rsidRDefault="00D7063C" w:rsidP="00F96146">
            <w:pPr>
              <w:pStyle w:val="Default"/>
              <w:spacing w:before="100" w:beforeAutospacing="1" w:line="360" w:lineRule="auto"/>
              <w:rPr>
                <w:b/>
              </w:rPr>
            </w:pPr>
            <w:r w:rsidRPr="001A07F7">
              <w:rPr>
                <w:b/>
              </w:rPr>
              <w:t>Yes</w:t>
            </w:r>
          </w:p>
        </w:tc>
        <w:tc>
          <w:tcPr>
            <w:tcW w:w="221" w:type="pct"/>
          </w:tcPr>
          <w:p w:rsidR="008207E5" w:rsidRPr="001A07F7" w:rsidRDefault="00D7063C" w:rsidP="00F96146">
            <w:pPr>
              <w:pStyle w:val="Default"/>
              <w:spacing w:before="100" w:beforeAutospacing="1" w:line="360" w:lineRule="auto"/>
              <w:rPr>
                <w:b/>
              </w:rPr>
            </w:pPr>
            <w:r w:rsidRPr="001A07F7">
              <w:rPr>
                <w:b/>
              </w:rPr>
              <w:t>No</w:t>
            </w:r>
          </w:p>
        </w:tc>
        <w:tc>
          <w:tcPr>
            <w:tcW w:w="274" w:type="pct"/>
          </w:tcPr>
          <w:p w:rsidR="008207E5" w:rsidRPr="001A07F7" w:rsidRDefault="00D7063C" w:rsidP="00F96146">
            <w:pPr>
              <w:pStyle w:val="Default"/>
              <w:spacing w:before="100" w:beforeAutospacing="1" w:line="360" w:lineRule="auto"/>
              <w:rPr>
                <w:b/>
              </w:rPr>
            </w:pPr>
            <w:r w:rsidRPr="001A07F7">
              <w:rPr>
                <w:b/>
              </w:rPr>
              <w:t>Yes</w:t>
            </w:r>
          </w:p>
        </w:tc>
        <w:tc>
          <w:tcPr>
            <w:tcW w:w="237" w:type="pct"/>
          </w:tcPr>
          <w:p w:rsidR="008207E5" w:rsidRPr="001A07F7" w:rsidRDefault="00D7063C" w:rsidP="00F96146">
            <w:pPr>
              <w:pStyle w:val="Default"/>
              <w:spacing w:before="100" w:beforeAutospacing="1" w:line="360" w:lineRule="auto"/>
              <w:rPr>
                <w:b/>
              </w:rPr>
            </w:pPr>
            <w:r w:rsidRPr="001A07F7">
              <w:rPr>
                <w:b/>
              </w:rPr>
              <w:t>No</w:t>
            </w:r>
          </w:p>
        </w:tc>
        <w:tc>
          <w:tcPr>
            <w:tcW w:w="213" w:type="pct"/>
          </w:tcPr>
          <w:p w:rsidR="008207E5" w:rsidRPr="001A07F7" w:rsidRDefault="00D7063C" w:rsidP="00F96146">
            <w:pPr>
              <w:pStyle w:val="Default"/>
              <w:spacing w:before="100" w:beforeAutospacing="1" w:line="360" w:lineRule="auto"/>
              <w:rPr>
                <w:b/>
              </w:rPr>
            </w:pPr>
            <w:r w:rsidRPr="001A07F7">
              <w:rPr>
                <w:b/>
              </w:rPr>
              <w:t>Yes</w:t>
            </w:r>
          </w:p>
        </w:tc>
        <w:tc>
          <w:tcPr>
            <w:tcW w:w="185" w:type="pct"/>
          </w:tcPr>
          <w:p w:rsidR="008207E5" w:rsidRPr="001A07F7" w:rsidRDefault="00D7063C" w:rsidP="00F96146">
            <w:pPr>
              <w:pStyle w:val="Default"/>
              <w:spacing w:before="100" w:beforeAutospacing="1" w:line="360" w:lineRule="auto"/>
              <w:rPr>
                <w:b/>
              </w:rPr>
            </w:pPr>
            <w:r w:rsidRPr="001A07F7">
              <w:rPr>
                <w:b/>
              </w:rPr>
              <w:t>No</w:t>
            </w:r>
          </w:p>
        </w:tc>
        <w:tc>
          <w:tcPr>
            <w:tcW w:w="348" w:type="pct"/>
          </w:tcPr>
          <w:p w:rsidR="008207E5" w:rsidRPr="001A07F7" w:rsidRDefault="00D7063C" w:rsidP="00F96146">
            <w:pPr>
              <w:pStyle w:val="Default"/>
              <w:spacing w:before="100" w:beforeAutospacing="1" w:line="360" w:lineRule="auto"/>
              <w:rPr>
                <w:b/>
              </w:rPr>
            </w:pPr>
            <w:r w:rsidRPr="001A07F7">
              <w:rPr>
                <w:b/>
              </w:rPr>
              <w:t>Always</w:t>
            </w:r>
          </w:p>
        </w:tc>
        <w:tc>
          <w:tcPr>
            <w:tcW w:w="477" w:type="pct"/>
          </w:tcPr>
          <w:p w:rsidR="008207E5" w:rsidRPr="001A07F7" w:rsidRDefault="00D7063C" w:rsidP="00F96146">
            <w:pPr>
              <w:pStyle w:val="Default"/>
              <w:spacing w:before="100" w:beforeAutospacing="1" w:line="360" w:lineRule="auto"/>
              <w:rPr>
                <w:b/>
              </w:rPr>
            </w:pPr>
            <w:r w:rsidRPr="001A07F7">
              <w:rPr>
                <w:b/>
              </w:rPr>
              <w:t>Sometimes</w:t>
            </w:r>
          </w:p>
        </w:tc>
        <w:tc>
          <w:tcPr>
            <w:tcW w:w="299" w:type="pct"/>
          </w:tcPr>
          <w:p w:rsidR="008207E5" w:rsidRPr="001A07F7" w:rsidRDefault="00D7063C" w:rsidP="00F96146">
            <w:pPr>
              <w:pStyle w:val="Default"/>
              <w:spacing w:before="100" w:beforeAutospacing="1" w:line="360" w:lineRule="auto"/>
              <w:rPr>
                <w:b/>
              </w:rPr>
            </w:pPr>
            <w:r w:rsidRPr="001A07F7">
              <w:rPr>
                <w:b/>
              </w:rPr>
              <w:t>Never</w:t>
            </w: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12.</w:t>
            </w:r>
          </w:p>
        </w:tc>
        <w:tc>
          <w:tcPr>
            <w:tcW w:w="2198" w:type="pct"/>
          </w:tcPr>
          <w:p w:rsidR="008207E5" w:rsidRPr="001A07F7" w:rsidRDefault="00D7063C" w:rsidP="00F96146">
            <w:pPr>
              <w:pStyle w:val="Default"/>
              <w:spacing w:before="100" w:beforeAutospacing="1" w:line="360" w:lineRule="auto"/>
              <w:rPr>
                <w:bCs/>
              </w:rPr>
            </w:pPr>
            <w:r w:rsidRPr="001A07F7">
              <w:rPr>
                <w:bCs/>
              </w:rPr>
              <w:t>Admixture with wood ash</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13.</w:t>
            </w:r>
          </w:p>
        </w:tc>
        <w:tc>
          <w:tcPr>
            <w:tcW w:w="2198" w:type="pct"/>
          </w:tcPr>
          <w:p w:rsidR="008207E5" w:rsidRPr="001A07F7" w:rsidRDefault="00D7063C" w:rsidP="00F96146">
            <w:pPr>
              <w:pStyle w:val="Default"/>
              <w:spacing w:before="100" w:beforeAutospacing="1" w:line="360" w:lineRule="auto"/>
              <w:rPr>
                <w:bCs/>
              </w:rPr>
            </w:pPr>
            <w:r w:rsidRPr="001A07F7">
              <w:rPr>
                <w:bCs/>
              </w:rPr>
              <w:t>Application of Neem extracts</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14.</w:t>
            </w:r>
          </w:p>
        </w:tc>
        <w:tc>
          <w:tcPr>
            <w:tcW w:w="2198" w:type="pct"/>
          </w:tcPr>
          <w:p w:rsidR="008207E5" w:rsidRPr="001A07F7" w:rsidRDefault="00D7063C" w:rsidP="00F96146">
            <w:pPr>
              <w:pStyle w:val="Default"/>
              <w:spacing w:before="100" w:beforeAutospacing="1" w:line="360" w:lineRule="auto"/>
              <w:rPr>
                <w:bCs/>
              </w:rPr>
            </w:pPr>
            <w:r w:rsidRPr="001A07F7">
              <w:rPr>
                <w:bCs/>
              </w:rPr>
              <w:t>Use of Jerry Cans</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15.</w:t>
            </w:r>
          </w:p>
        </w:tc>
        <w:tc>
          <w:tcPr>
            <w:tcW w:w="2198" w:type="pct"/>
          </w:tcPr>
          <w:p w:rsidR="008207E5" w:rsidRPr="001A07F7" w:rsidRDefault="00D7063C" w:rsidP="00F96146">
            <w:pPr>
              <w:pStyle w:val="Default"/>
              <w:spacing w:before="100" w:beforeAutospacing="1" w:line="360" w:lineRule="auto"/>
              <w:rPr>
                <w:bCs/>
              </w:rPr>
            </w:pPr>
            <w:r w:rsidRPr="001A07F7">
              <w:rPr>
                <w:bCs/>
              </w:rPr>
              <w:t>Storing unthreshed</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16.</w:t>
            </w:r>
          </w:p>
        </w:tc>
        <w:tc>
          <w:tcPr>
            <w:tcW w:w="2198" w:type="pct"/>
          </w:tcPr>
          <w:p w:rsidR="008207E5" w:rsidRPr="001A07F7" w:rsidRDefault="00D7063C" w:rsidP="00F96146">
            <w:pPr>
              <w:pStyle w:val="Default"/>
              <w:spacing w:before="100" w:beforeAutospacing="1" w:line="360" w:lineRule="auto"/>
              <w:rPr>
                <w:bCs/>
              </w:rPr>
            </w:pPr>
            <w:r w:rsidRPr="001A07F7">
              <w:rPr>
                <w:bCs/>
              </w:rPr>
              <w:t>Sunning at regular intervals</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17.</w:t>
            </w:r>
          </w:p>
        </w:tc>
        <w:tc>
          <w:tcPr>
            <w:tcW w:w="2198" w:type="pct"/>
          </w:tcPr>
          <w:p w:rsidR="008207E5" w:rsidRPr="001A07F7" w:rsidRDefault="00D7063C" w:rsidP="00F96146">
            <w:pPr>
              <w:pStyle w:val="Default"/>
              <w:spacing w:before="100" w:beforeAutospacing="1" w:line="360" w:lineRule="auto"/>
              <w:rPr>
                <w:bCs/>
              </w:rPr>
            </w:pPr>
            <w:r w:rsidRPr="001A07F7">
              <w:rPr>
                <w:bCs/>
              </w:rPr>
              <w:t>Admixture with fine sand</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18.</w:t>
            </w:r>
          </w:p>
        </w:tc>
        <w:tc>
          <w:tcPr>
            <w:tcW w:w="2198" w:type="pct"/>
          </w:tcPr>
          <w:p w:rsidR="008207E5" w:rsidRPr="001A07F7" w:rsidRDefault="00D7063C" w:rsidP="00F96146">
            <w:pPr>
              <w:pStyle w:val="Default"/>
              <w:spacing w:before="100" w:beforeAutospacing="1" w:line="360" w:lineRule="auto"/>
              <w:rPr>
                <w:bCs/>
              </w:rPr>
            </w:pPr>
            <w:r w:rsidRPr="001A07F7">
              <w:rPr>
                <w:bCs/>
              </w:rPr>
              <w:t>Admixture with clay dust</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19.</w:t>
            </w:r>
          </w:p>
        </w:tc>
        <w:tc>
          <w:tcPr>
            <w:tcW w:w="2198" w:type="pct"/>
          </w:tcPr>
          <w:p w:rsidR="008207E5" w:rsidRPr="001A07F7" w:rsidRDefault="00D7063C" w:rsidP="00F96146">
            <w:pPr>
              <w:pStyle w:val="Default"/>
              <w:spacing w:before="100" w:beforeAutospacing="1" w:line="360" w:lineRule="auto"/>
              <w:rPr>
                <w:bCs/>
              </w:rPr>
            </w:pPr>
            <w:r w:rsidRPr="001A07F7">
              <w:rPr>
                <w:bCs/>
              </w:rPr>
              <w:t>Use of cooking oils (sunflower, cotton seed, groundnut)</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4708" w:type="pct"/>
            <w:gridSpan w:val="10"/>
          </w:tcPr>
          <w:p w:rsidR="008207E5" w:rsidRPr="001A07F7" w:rsidRDefault="00D7063C" w:rsidP="00F96146">
            <w:pPr>
              <w:pStyle w:val="Default"/>
              <w:spacing w:before="100" w:beforeAutospacing="1" w:line="360" w:lineRule="auto"/>
              <w:rPr>
                <w:b/>
                <w:bCs/>
              </w:rPr>
            </w:pPr>
            <w:r w:rsidRPr="001A07F7">
              <w:rPr>
                <w:b/>
                <w:bCs/>
              </w:rPr>
              <w:t>Conventional Method</w:t>
            </w: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19.</w:t>
            </w:r>
          </w:p>
        </w:tc>
        <w:tc>
          <w:tcPr>
            <w:tcW w:w="2198" w:type="pct"/>
          </w:tcPr>
          <w:p w:rsidR="008207E5" w:rsidRPr="001A07F7" w:rsidRDefault="00D7063C" w:rsidP="00F96146">
            <w:pPr>
              <w:pStyle w:val="Default"/>
              <w:spacing w:before="100" w:beforeAutospacing="1" w:line="360" w:lineRule="auto"/>
              <w:rPr>
                <w:bCs/>
              </w:rPr>
            </w:pPr>
            <w:r w:rsidRPr="001A07F7">
              <w:rPr>
                <w:bCs/>
              </w:rPr>
              <w:t>Use of synthetic pesticides</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4708" w:type="pct"/>
            <w:gridSpan w:val="10"/>
          </w:tcPr>
          <w:p w:rsidR="008207E5" w:rsidRPr="001A07F7" w:rsidRDefault="00D7063C" w:rsidP="00F96146">
            <w:pPr>
              <w:pStyle w:val="Default"/>
              <w:spacing w:before="100" w:beforeAutospacing="1" w:line="360" w:lineRule="auto"/>
              <w:rPr>
                <w:bCs/>
              </w:rPr>
            </w:pPr>
            <w:r w:rsidRPr="001A07F7">
              <w:rPr>
                <w:b/>
                <w:bCs/>
              </w:rPr>
              <w:t>Alternative Methods</w:t>
            </w: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20.</w:t>
            </w: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21.</w:t>
            </w:r>
          </w:p>
        </w:tc>
        <w:tc>
          <w:tcPr>
            <w:tcW w:w="2198" w:type="pct"/>
          </w:tcPr>
          <w:p w:rsidR="008207E5" w:rsidRPr="001A07F7" w:rsidRDefault="00D7063C"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22.</w:t>
            </w:r>
          </w:p>
        </w:tc>
        <w:tc>
          <w:tcPr>
            <w:tcW w:w="2198" w:type="pct"/>
          </w:tcPr>
          <w:p w:rsidR="008207E5" w:rsidRPr="001A07F7" w:rsidRDefault="00D7063C"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23.</w:t>
            </w: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24.</w:t>
            </w:r>
          </w:p>
        </w:tc>
        <w:tc>
          <w:tcPr>
            <w:tcW w:w="2198" w:type="pct"/>
          </w:tcPr>
          <w:p w:rsidR="008207E5" w:rsidRPr="001A07F7" w:rsidRDefault="007E2D4D"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25.</w:t>
            </w:r>
          </w:p>
        </w:tc>
        <w:tc>
          <w:tcPr>
            <w:tcW w:w="2198"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r w:rsidR="008207E5" w:rsidRPr="001A07F7" w:rsidTr="00CD0FBE">
        <w:tc>
          <w:tcPr>
            <w:tcW w:w="292"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26.</w:t>
            </w:r>
          </w:p>
        </w:tc>
        <w:tc>
          <w:tcPr>
            <w:tcW w:w="2198" w:type="pct"/>
          </w:tcPr>
          <w:p w:rsidR="008207E5" w:rsidRPr="001A07F7" w:rsidRDefault="007E2D4D"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D7063C"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256" w:type="pct"/>
          </w:tcPr>
          <w:p w:rsidR="008207E5" w:rsidRPr="001A07F7" w:rsidRDefault="008207E5" w:rsidP="00F96146">
            <w:pPr>
              <w:pStyle w:val="Default"/>
              <w:spacing w:before="100" w:beforeAutospacing="1" w:line="360" w:lineRule="auto"/>
              <w:rPr>
                <w:bCs/>
              </w:rPr>
            </w:pPr>
          </w:p>
        </w:tc>
        <w:tc>
          <w:tcPr>
            <w:tcW w:w="221" w:type="pct"/>
          </w:tcPr>
          <w:p w:rsidR="008207E5" w:rsidRPr="001A07F7" w:rsidRDefault="008207E5" w:rsidP="00F96146">
            <w:pPr>
              <w:pStyle w:val="Default"/>
              <w:spacing w:before="100" w:beforeAutospacing="1" w:line="360" w:lineRule="auto"/>
              <w:rPr>
                <w:bCs/>
              </w:rPr>
            </w:pPr>
          </w:p>
        </w:tc>
        <w:tc>
          <w:tcPr>
            <w:tcW w:w="274" w:type="pct"/>
          </w:tcPr>
          <w:p w:rsidR="008207E5" w:rsidRPr="001A07F7" w:rsidRDefault="008207E5" w:rsidP="00F96146">
            <w:pPr>
              <w:pStyle w:val="Default"/>
              <w:spacing w:before="100" w:beforeAutospacing="1" w:line="360" w:lineRule="auto"/>
              <w:rPr>
                <w:bCs/>
              </w:rPr>
            </w:pPr>
          </w:p>
        </w:tc>
        <w:tc>
          <w:tcPr>
            <w:tcW w:w="237" w:type="pct"/>
          </w:tcPr>
          <w:p w:rsidR="008207E5" w:rsidRPr="001A07F7" w:rsidRDefault="008207E5" w:rsidP="00F96146">
            <w:pPr>
              <w:pStyle w:val="Default"/>
              <w:spacing w:before="100" w:beforeAutospacing="1" w:line="360" w:lineRule="auto"/>
              <w:rPr>
                <w:bCs/>
              </w:rPr>
            </w:pPr>
          </w:p>
        </w:tc>
        <w:tc>
          <w:tcPr>
            <w:tcW w:w="213" w:type="pct"/>
          </w:tcPr>
          <w:p w:rsidR="008207E5" w:rsidRPr="001A07F7" w:rsidRDefault="008207E5" w:rsidP="00F96146">
            <w:pPr>
              <w:pStyle w:val="Default"/>
              <w:spacing w:before="100" w:beforeAutospacing="1" w:line="360" w:lineRule="auto"/>
              <w:rPr>
                <w:bCs/>
              </w:rPr>
            </w:pPr>
          </w:p>
        </w:tc>
        <w:tc>
          <w:tcPr>
            <w:tcW w:w="185" w:type="pct"/>
          </w:tcPr>
          <w:p w:rsidR="008207E5" w:rsidRPr="001A07F7" w:rsidRDefault="008207E5" w:rsidP="00F96146">
            <w:pPr>
              <w:pStyle w:val="Default"/>
              <w:spacing w:before="100" w:beforeAutospacing="1" w:line="360" w:lineRule="auto"/>
              <w:rPr>
                <w:bCs/>
              </w:rPr>
            </w:pPr>
          </w:p>
        </w:tc>
        <w:tc>
          <w:tcPr>
            <w:tcW w:w="348" w:type="pct"/>
          </w:tcPr>
          <w:p w:rsidR="008207E5" w:rsidRPr="001A07F7" w:rsidRDefault="008207E5" w:rsidP="00F96146">
            <w:pPr>
              <w:pStyle w:val="Default"/>
              <w:spacing w:before="100" w:beforeAutospacing="1" w:line="360" w:lineRule="auto"/>
              <w:rPr>
                <w:bCs/>
              </w:rPr>
            </w:pPr>
          </w:p>
        </w:tc>
        <w:tc>
          <w:tcPr>
            <w:tcW w:w="477" w:type="pct"/>
          </w:tcPr>
          <w:p w:rsidR="008207E5" w:rsidRPr="001A07F7" w:rsidRDefault="008207E5" w:rsidP="00F96146">
            <w:pPr>
              <w:pStyle w:val="Default"/>
              <w:spacing w:before="100" w:beforeAutospacing="1" w:line="360" w:lineRule="auto"/>
              <w:rPr>
                <w:bCs/>
              </w:rPr>
            </w:pPr>
          </w:p>
        </w:tc>
        <w:tc>
          <w:tcPr>
            <w:tcW w:w="299" w:type="pct"/>
          </w:tcPr>
          <w:p w:rsidR="008207E5" w:rsidRPr="001A07F7" w:rsidRDefault="008207E5" w:rsidP="00F96146">
            <w:pPr>
              <w:pStyle w:val="Default"/>
              <w:spacing w:before="100" w:beforeAutospacing="1" w:line="360" w:lineRule="auto"/>
              <w:rPr>
                <w:bCs/>
              </w:rPr>
            </w:pPr>
          </w:p>
        </w:tc>
      </w:tr>
    </w:tbl>
    <w:p w:rsidR="008207E5" w:rsidRPr="001A07F7" w:rsidRDefault="002913E2" w:rsidP="00A023AA">
      <w:pPr>
        <w:pStyle w:val="ListParagraph"/>
        <w:numPr>
          <w:ilvl w:val="0"/>
          <w:numId w:val="15"/>
        </w:num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t>PREFERENCE FOR PEST CONTROL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452"/>
        <w:gridCol w:w="2119"/>
        <w:gridCol w:w="1436"/>
        <w:gridCol w:w="2239"/>
      </w:tblGrid>
      <w:tr w:rsidR="008207E5" w:rsidRPr="001A07F7" w:rsidTr="00F96146">
        <w:tc>
          <w:tcPr>
            <w:tcW w:w="250" w:type="pct"/>
          </w:tcPr>
          <w:p w:rsidR="008207E5" w:rsidRPr="001A07F7" w:rsidRDefault="00A023AA" w:rsidP="00F96146">
            <w:pPr>
              <w:pStyle w:val="Default"/>
              <w:spacing w:before="100" w:beforeAutospacing="1" w:line="360" w:lineRule="auto"/>
              <w:rPr>
                <w:b/>
              </w:rPr>
            </w:pPr>
            <w:r w:rsidRPr="001A07F7">
              <w:rPr>
                <w:b/>
              </w:rPr>
              <w:t>S/N</w:t>
            </w:r>
          </w:p>
        </w:tc>
        <w:tc>
          <w:tcPr>
            <w:tcW w:w="2672" w:type="pct"/>
          </w:tcPr>
          <w:p w:rsidR="008207E5" w:rsidRPr="001A07F7" w:rsidRDefault="00D7063C" w:rsidP="00F96146">
            <w:pPr>
              <w:pStyle w:val="Default"/>
              <w:spacing w:before="100" w:beforeAutospacing="1" w:line="360" w:lineRule="auto"/>
              <w:rPr>
                <w:b/>
              </w:rPr>
            </w:pPr>
            <w:r w:rsidRPr="001A07F7">
              <w:rPr>
                <w:b/>
              </w:rPr>
              <w:t>Available Pest control methods</w:t>
            </w:r>
          </w:p>
        </w:tc>
        <w:tc>
          <w:tcPr>
            <w:tcW w:w="760" w:type="pct"/>
          </w:tcPr>
          <w:p w:rsidR="008207E5" w:rsidRPr="001A07F7" w:rsidRDefault="00D7063C" w:rsidP="00F96146">
            <w:pPr>
              <w:pStyle w:val="Default"/>
              <w:spacing w:before="100" w:beforeAutospacing="1" w:line="360" w:lineRule="auto"/>
              <w:rPr>
                <w:b/>
              </w:rPr>
            </w:pPr>
            <w:r w:rsidRPr="001A07F7">
              <w:rPr>
                <w:b/>
              </w:rPr>
              <w:t>Most Preferred</w:t>
            </w:r>
          </w:p>
        </w:tc>
        <w:tc>
          <w:tcPr>
            <w:tcW w:w="515" w:type="pct"/>
          </w:tcPr>
          <w:p w:rsidR="008207E5" w:rsidRPr="001A07F7" w:rsidRDefault="00D7063C" w:rsidP="00F96146">
            <w:pPr>
              <w:pStyle w:val="Default"/>
              <w:spacing w:before="100" w:beforeAutospacing="1" w:line="360" w:lineRule="auto"/>
              <w:rPr>
                <w:b/>
              </w:rPr>
            </w:pPr>
            <w:r w:rsidRPr="001A07F7">
              <w:rPr>
                <w:b/>
              </w:rPr>
              <w:t>Preferred</w:t>
            </w:r>
          </w:p>
        </w:tc>
        <w:tc>
          <w:tcPr>
            <w:tcW w:w="803" w:type="pct"/>
          </w:tcPr>
          <w:p w:rsidR="008207E5" w:rsidRPr="001A07F7" w:rsidRDefault="00D7063C" w:rsidP="00F96146">
            <w:pPr>
              <w:pStyle w:val="Default"/>
              <w:spacing w:before="100" w:beforeAutospacing="1" w:line="360" w:lineRule="auto"/>
              <w:rPr>
                <w:b/>
              </w:rPr>
            </w:pPr>
            <w:r w:rsidRPr="001A07F7">
              <w:rPr>
                <w:b/>
              </w:rPr>
              <w:t>Least  Preferred</w:t>
            </w:r>
          </w:p>
        </w:tc>
      </w:tr>
      <w:tr w:rsidR="008207E5" w:rsidRPr="001A07F7" w:rsidTr="00F96146">
        <w:tc>
          <w:tcPr>
            <w:tcW w:w="4197" w:type="pct"/>
            <w:gridSpan w:val="4"/>
          </w:tcPr>
          <w:p w:rsidR="008207E5" w:rsidRPr="001A07F7" w:rsidRDefault="002913E2" w:rsidP="00F96146">
            <w:pPr>
              <w:pStyle w:val="Default"/>
              <w:spacing w:before="100" w:beforeAutospacing="1" w:line="360" w:lineRule="auto"/>
              <w:rPr>
                <w:b/>
              </w:rPr>
            </w:pPr>
            <w:r w:rsidRPr="001A07F7">
              <w:rPr>
                <w:b/>
              </w:rPr>
              <w:t xml:space="preserve">                                                                           Field</w:t>
            </w:r>
          </w:p>
        </w:tc>
        <w:tc>
          <w:tcPr>
            <w:tcW w:w="803" w:type="pct"/>
          </w:tcPr>
          <w:p w:rsidR="008207E5" w:rsidRPr="001A07F7" w:rsidRDefault="008207E5" w:rsidP="00F96146">
            <w:pPr>
              <w:pStyle w:val="Default"/>
              <w:spacing w:before="100" w:beforeAutospacing="1" w:line="360" w:lineRule="auto"/>
              <w:rPr>
                <w:b/>
              </w:rPr>
            </w:pPr>
          </w:p>
        </w:tc>
      </w:tr>
      <w:tr w:rsidR="008207E5" w:rsidRPr="001A07F7" w:rsidTr="00F96146">
        <w:tc>
          <w:tcPr>
            <w:tcW w:w="4197" w:type="pct"/>
            <w:gridSpan w:val="4"/>
          </w:tcPr>
          <w:p w:rsidR="008207E5" w:rsidRPr="001A07F7" w:rsidRDefault="002913E2" w:rsidP="00F96146">
            <w:pPr>
              <w:pStyle w:val="Default"/>
              <w:spacing w:before="100" w:beforeAutospacing="1" w:line="360" w:lineRule="auto"/>
              <w:rPr>
                <w:b/>
              </w:rPr>
            </w:pPr>
            <w:r w:rsidRPr="001A07F7">
              <w:rPr>
                <w:b/>
              </w:rPr>
              <w:t>Indigenous Methods</w:t>
            </w:r>
          </w:p>
        </w:tc>
        <w:tc>
          <w:tcPr>
            <w:tcW w:w="803" w:type="pct"/>
          </w:tcPr>
          <w:p w:rsidR="008207E5" w:rsidRPr="001A07F7" w:rsidRDefault="008207E5" w:rsidP="00F96146">
            <w:pPr>
              <w:pStyle w:val="Default"/>
              <w:spacing w:before="100" w:beforeAutospacing="1" w:line="360" w:lineRule="auto"/>
              <w:rPr>
                <w:b/>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pStyle w:val="Default"/>
              <w:spacing w:before="100" w:beforeAutospacing="1" w:line="360" w:lineRule="auto"/>
            </w:pPr>
            <w:r w:rsidRPr="001A07F7">
              <w:t>7.</w:t>
            </w:r>
          </w:p>
        </w:tc>
        <w:tc>
          <w:tcPr>
            <w:tcW w:w="2672" w:type="pct"/>
          </w:tcPr>
          <w:p w:rsidR="008207E5" w:rsidRPr="001A07F7" w:rsidRDefault="00D7063C" w:rsidP="00F96146">
            <w:pPr>
              <w:pStyle w:val="Default"/>
              <w:spacing w:before="100" w:beforeAutospacing="1" w:line="360" w:lineRule="auto"/>
            </w:pPr>
            <w:r w:rsidRPr="001A07F7">
              <w:t>Inorganic compounds</w:t>
            </w:r>
            <w:r w:rsidRPr="001A07F7">
              <w:rPr>
                <w:lang w:val="en-US"/>
              </w:rPr>
              <w:t>: e.g. salt</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9.</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10.</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4197" w:type="pct"/>
            <w:gridSpan w:val="4"/>
          </w:tcPr>
          <w:p w:rsidR="008207E5" w:rsidRPr="001A07F7" w:rsidRDefault="002913E2" w:rsidP="00F96146">
            <w:pPr>
              <w:pStyle w:val="Default"/>
              <w:spacing w:before="100" w:beforeAutospacing="1" w:line="360" w:lineRule="auto"/>
              <w:rPr>
                <w:b/>
              </w:rPr>
            </w:pPr>
            <w:r w:rsidRPr="001A07F7">
              <w:rPr>
                <w:b/>
              </w:rPr>
              <w:t>Conventional Method</w:t>
            </w:r>
          </w:p>
        </w:tc>
        <w:tc>
          <w:tcPr>
            <w:tcW w:w="803" w:type="pct"/>
          </w:tcPr>
          <w:p w:rsidR="008207E5" w:rsidRPr="001A07F7" w:rsidRDefault="008207E5" w:rsidP="00F96146">
            <w:pPr>
              <w:pStyle w:val="Default"/>
              <w:spacing w:before="100" w:beforeAutospacing="1" w:line="360" w:lineRule="auto"/>
              <w:rPr>
                <w:b/>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11.</w:t>
            </w:r>
          </w:p>
        </w:tc>
        <w:tc>
          <w:tcPr>
            <w:tcW w:w="2672" w:type="pct"/>
          </w:tcPr>
          <w:p w:rsidR="008207E5" w:rsidRPr="001A07F7" w:rsidRDefault="00D7063C"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Use of synthetic chemicals</w:t>
            </w:r>
          </w:p>
        </w:tc>
        <w:tc>
          <w:tcPr>
            <w:tcW w:w="760" w:type="pct"/>
          </w:tcPr>
          <w:p w:rsidR="008207E5" w:rsidRPr="001A07F7" w:rsidRDefault="008207E5" w:rsidP="00F96146">
            <w:pPr>
              <w:pStyle w:val="Default"/>
              <w:spacing w:before="100" w:beforeAutospacing="1" w:line="360" w:lineRule="auto"/>
            </w:pPr>
          </w:p>
        </w:tc>
        <w:tc>
          <w:tcPr>
            <w:tcW w:w="515" w:type="pct"/>
          </w:tcPr>
          <w:p w:rsidR="008207E5" w:rsidRPr="001A07F7" w:rsidRDefault="008207E5" w:rsidP="00F96146">
            <w:pPr>
              <w:pStyle w:val="Default"/>
              <w:spacing w:before="100" w:beforeAutospacing="1" w:line="360" w:lineRule="auto"/>
            </w:pPr>
          </w:p>
        </w:tc>
        <w:tc>
          <w:tcPr>
            <w:tcW w:w="803" w:type="pct"/>
          </w:tcPr>
          <w:p w:rsidR="008207E5" w:rsidRPr="001A07F7" w:rsidRDefault="008207E5" w:rsidP="00F96146">
            <w:pPr>
              <w:pStyle w:val="Default"/>
              <w:spacing w:before="100" w:beforeAutospacing="1" w:line="360" w:lineRule="auto"/>
            </w:pPr>
          </w:p>
        </w:tc>
      </w:tr>
      <w:tr w:rsidR="008207E5" w:rsidRPr="001A07F7" w:rsidTr="00F96146">
        <w:tc>
          <w:tcPr>
            <w:tcW w:w="4197" w:type="pct"/>
            <w:gridSpan w:val="4"/>
          </w:tcPr>
          <w:p w:rsidR="008207E5" w:rsidRPr="001A07F7" w:rsidRDefault="002913E2" w:rsidP="00F96146">
            <w:pPr>
              <w:pStyle w:val="Default"/>
              <w:spacing w:before="100" w:beforeAutospacing="1" w:line="360" w:lineRule="auto"/>
              <w:rPr>
                <w:b/>
              </w:rPr>
            </w:pPr>
            <w:r w:rsidRPr="001A07F7">
              <w:rPr>
                <w:b/>
              </w:rPr>
              <w:t>Other Alternative Methods (please list)</w:t>
            </w:r>
          </w:p>
        </w:tc>
        <w:tc>
          <w:tcPr>
            <w:tcW w:w="803" w:type="pct"/>
          </w:tcPr>
          <w:p w:rsidR="008207E5" w:rsidRPr="001A07F7" w:rsidRDefault="008207E5" w:rsidP="00F96146">
            <w:pPr>
              <w:pStyle w:val="Default"/>
              <w:spacing w:before="100" w:beforeAutospacing="1" w:line="360" w:lineRule="auto"/>
              <w:rPr>
                <w:b/>
              </w:rPr>
            </w:pPr>
          </w:p>
        </w:tc>
      </w:tr>
      <w:tr w:rsidR="008207E5" w:rsidRPr="001A07F7" w:rsidTr="00F96146">
        <w:tc>
          <w:tcPr>
            <w:tcW w:w="5000" w:type="pct"/>
            <w:gridSpan w:val="5"/>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A.                                                                                                   C.</w:t>
            </w:r>
          </w:p>
        </w:tc>
      </w:tr>
      <w:tr w:rsidR="008207E5" w:rsidRPr="001A07F7" w:rsidTr="00F96146">
        <w:tc>
          <w:tcPr>
            <w:tcW w:w="5000" w:type="pct"/>
            <w:gridSpan w:val="5"/>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B.                                                                                                   D.</w:t>
            </w:r>
          </w:p>
        </w:tc>
      </w:tr>
      <w:tr w:rsidR="008207E5" w:rsidRPr="001A07F7" w:rsidTr="00F96146">
        <w:tc>
          <w:tcPr>
            <w:tcW w:w="250"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3947" w:type="pct"/>
            <w:gridSpan w:val="3"/>
          </w:tcPr>
          <w:p w:rsidR="008207E5" w:rsidRPr="001A07F7" w:rsidRDefault="00D7063C" w:rsidP="00F96146">
            <w:pPr>
              <w:pStyle w:val="Default"/>
              <w:spacing w:before="100" w:beforeAutospacing="1" w:line="360" w:lineRule="auto"/>
              <w:rPr>
                <w:b/>
              </w:rPr>
            </w:pPr>
            <w:r w:rsidRPr="001A07F7">
              <w:rPr>
                <w:b/>
                <w:bCs/>
              </w:rPr>
              <w:t xml:space="preserve">                                                                                                            Store</w:t>
            </w: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3947" w:type="pct"/>
            <w:gridSpan w:val="3"/>
          </w:tcPr>
          <w:p w:rsidR="008207E5" w:rsidRPr="001A07F7" w:rsidRDefault="00D7063C" w:rsidP="00F96146">
            <w:pPr>
              <w:pStyle w:val="Default"/>
              <w:spacing w:before="100" w:beforeAutospacing="1" w:line="360" w:lineRule="auto"/>
              <w:rPr>
                <w:b/>
                <w:bCs/>
              </w:rPr>
            </w:pPr>
            <w:r w:rsidRPr="001A07F7">
              <w:rPr>
                <w:b/>
                <w:bCs/>
              </w:rPr>
              <w:t>Indigenous</w:t>
            </w:r>
          </w:p>
        </w:tc>
        <w:tc>
          <w:tcPr>
            <w:tcW w:w="803" w:type="pct"/>
          </w:tcPr>
          <w:p w:rsidR="008207E5" w:rsidRPr="001A07F7" w:rsidRDefault="008207E5" w:rsidP="00F96146">
            <w:pPr>
              <w:pStyle w:val="Default"/>
              <w:spacing w:before="100" w:beforeAutospacing="1" w:line="360" w:lineRule="auto"/>
              <w:rPr>
                <w:b/>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17.</w:t>
            </w:r>
          </w:p>
        </w:tc>
        <w:tc>
          <w:tcPr>
            <w:tcW w:w="2672" w:type="pct"/>
          </w:tcPr>
          <w:p w:rsidR="008207E5" w:rsidRPr="001A07F7" w:rsidRDefault="00D7063C" w:rsidP="00F96146">
            <w:pPr>
              <w:pStyle w:val="Default"/>
              <w:spacing w:before="100" w:beforeAutospacing="1" w:line="360" w:lineRule="auto"/>
              <w:rPr>
                <w:bCs/>
              </w:rPr>
            </w:pPr>
            <w:r w:rsidRPr="001A07F7">
              <w:rPr>
                <w:bCs/>
              </w:rPr>
              <w:t>Admixture with wood ash</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18.</w:t>
            </w:r>
          </w:p>
        </w:tc>
        <w:tc>
          <w:tcPr>
            <w:tcW w:w="2672" w:type="pct"/>
          </w:tcPr>
          <w:p w:rsidR="008207E5" w:rsidRPr="001A07F7" w:rsidRDefault="00D7063C" w:rsidP="00F96146">
            <w:pPr>
              <w:pStyle w:val="Default"/>
              <w:spacing w:before="100" w:beforeAutospacing="1" w:line="360" w:lineRule="auto"/>
              <w:rPr>
                <w:bCs/>
              </w:rPr>
            </w:pPr>
            <w:r w:rsidRPr="001A07F7">
              <w:rPr>
                <w:bCs/>
              </w:rPr>
              <w:t>Application of Neem extracts</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19.</w:t>
            </w:r>
          </w:p>
        </w:tc>
        <w:tc>
          <w:tcPr>
            <w:tcW w:w="2672" w:type="pct"/>
          </w:tcPr>
          <w:p w:rsidR="008207E5" w:rsidRPr="001A07F7" w:rsidRDefault="00D7063C" w:rsidP="00F96146">
            <w:pPr>
              <w:pStyle w:val="Default"/>
              <w:spacing w:before="100" w:beforeAutospacing="1" w:line="360" w:lineRule="auto"/>
              <w:rPr>
                <w:bCs/>
              </w:rPr>
            </w:pPr>
            <w:r w:rsidRPr="001A07F7">
              <w:rPr>
                <w:bCs/>
              </w:rPr>
              <w:t>Use of Jerry Cans</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20.</w:t>
            </w:r>
          </w:p>
        </w:tc>
        <w:tc>
          <w:tcPr>
            <w:tcW w:w="2672" w:type="pct"/>
          </w:tcPr>
          <w:p w:rsidR="008207E5" w:rsidRPr="001A07F7" w:rsidRDefault="00D7063C" w:rsidP="00F96146">
            <w:pPr>
              <w:pStyle w:val="Default"/>
              <w:spacing w:before="100" w:beforeAutospacing="1" w:line="360" w:lineRule="auto"/>
              <w:rPr>
                <w:bCs/>
              </w:rPr>
            </w:pPr>
            <w:r w:rsidRPr="001A07F7">
              <w:rPr>
                <w:bCs/>
              </w:rPr>
              <w:t>Storing unthreshed</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21.</w:t>
            </w:r>
          </w:p>
        </w:tc>
        <w:tc>
          <w:tcPr>
            <w:tcW w:w="2672" w:type="pct"/>
          </w:tcPr>
          <w:p w:rsidR="008207E5" w:rsidRPr="001A07F7" w:rsidRDefault="00D7063C" w:rsidP="00F96146">
            <w:pPr>
              <w:pStyle w:val="Default"/>
              <w:spacing w:before="100" w:beforeAutospacing="1" w:line="360" w:lineRule="auto"/>
              <w:rPr>
                <w:bCs/>
              </w:rPr>
            </w:pPr>
            <w:r w:rsidRPr="001A07F7">
              <w:rPr>
                <w:bCs/>
              </w:rPr>
              <w:t>Sun drying  at regular intervals</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22.</w:t>
            </w:r>
          </w:p>
        </w:tc>
        <w:tc>
          <w:tcPr>
            <w:tcW w:w="2672" w:type="pct"/>
          </w:tcPr>
          <w:p w:rsidR="008207E5" w:rsidRPr="001A07F7" w:rsidRDefault="00D7063C" w:rsidP="00F96146">
            <w:pPr>
              <w:pStyle w:val="Default"/>
              <w:spacing w:before="100" w:beforeAutospacing="1" w:line="360" w:lineRule="auto"/>
              <w:rPr>
                <w:bCs/>
              </w:rPr>
            </w:pPr>
            <w:r w:rsidRPr="001A07F7">
              <w:rPr>
                <w:bCs/>
              </w:rPr>
              <w:t>Admixture with fine sand</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23.</w:t>
            </w:r>
          </w:p>
        </w:tc>
        <w:tc>
          <w:tcPr>
            <w:tcW w:w="2672" w:type="pct"/>
          </w:tcPr>
          <w:p w:rsidR="008207E5" w:rsidRPr="001A07F7" w:rsidRDefault="00D7063C" w:rsidP="00F96146">
            <w:pPr>
              <w:pStyle w:val="Default"/>
              <w:spacing w:before="100" w:beforeAutospacing="1" w:line="360" w:lineRule="auto"/>
              <w:rPr>
                <w:bCs/>
              </w:rPr>
            </w:pPr>
            <w:r w:rsidRPr="001A07F7">
              <w:rPr>
                <w:bCs/>
              </w:rPr>
              <w:t>Admixture with clay dust</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24.</w:t>
            </w:r>
          </w:p>
        </w:tc>
        <w:tc>
          <w:tcPr>
            <w:tcW w:w="2672" w:type="pct"/>
          </w:tcPr>
          <w:p w:rsidR="008207E5" w:rsidRPr="001A07F7" w:rsidRDefault="00D7063C" w:rsidP="00F96146">
            <w:pPr>
              <w:pStyle w:val="Default"/>
              <w:spacing w:before="100" w:beforeAutospacing="1" w:line="360" w:lineRule="auto"/>
              <w:rPr>
                <w:bCs/>
              </w:rPr>
            </w:pPr>
            <w:r w:rsidRPr="001A07F7">
              <w:rPr>
                <w:bCs/>
              </w:rPr>
              <w:t>Use of cooking oils (sunflower, cotton seed, groundnut)</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3947" w:type="pct"/>
            <w:gridSpan w:val="3"/>
          </w:tcPr>
          <w:p w:rsidR="008207E5" w:rsidRPr="001A07F7" w:rsidRDefault="00D7063C" w:rsidP="00F96146">
            <w:pPr>
              <w:pStyle w:val="Default"/>
              <w:spacing w:before="100" w:beforeAutospacing="1" w:line="360" w:lineRule="auto"/>
              <w:rPr>
                <w:b/>
                <w:bCs/>
              </w:rPr>
            </w:pPr>
            <w:r w:rsidRPr="001A07F7">
              <w:rPr>
                <w:b/>
                <w:bCs/>
              </w:rPr>
              <w:t>Conventional Method</w:t>
            </w:r>
          </w:p>
        </w:tc>
        <w:tc>
          <w:tcPr>
            <w:tcW w:w="803" w:type="pct"/>
          </w:tcPr>
          <w:p w:rsidR="008207E5" w:rsidRPr="001A07F7" w:rsidRDefault="008207E5" w:rsidP="00F96146">
            <w:pPr>
              <w:pStyle w:val="Default"/>
              <w:spacing w:before="100" w:beforeAutospacing="1" w:line="360" w:lineRule="auto"/>
              <w:rPr>
                <w:b/>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25.</w:t>
            </w:r>
          </w:p>
        </w:tc>
        <w:tc>
          <w:tcPr>
            <w:tcW w:w="2672" w:type="pct"/>
          </w:tcPr>
          <w:p w:rsidR="008207E5" w:rsidRPr="001A07F7" w:rsidRDefault="00D7063C" w:rsidP="00F96146">
            <w:pPr>
              <w:pStyle w:val="Default"/>
              <w:spacing w:before="100" w:beforeAutospacing="1" w:line="360" w:lineRule="auto"/>
              <w:rPr>
                <w:bCs/>
              </w:rPr>
            </w:pPr>
            <w:r w:rsidRPr="001A07F7">
              <w:rPr>
                <w:bCs/>
              </w:rPr>
              <w:t>Use of synthetic pesticides</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8207E5" w:rsidP="00F96146">
            <w:pPr>
              <w:spacing w:before="100" w:beforeAutospacing="1" w:after="0" w:line="360" w:lineRule="auto"/>
              <w:rPr>
                <w:rFonts w:ascii="Times New Roman" w:hAnsi="Times New Roman" w:cs="Times New Roman"/>
                <w:bCs/>
                <w:sz w:val="24"/>
                <w:szCs w:val="24"/>
              </w:rPr>
            </w:pPr>
          </w:p>
        </w:tc>
        <w:tc>
          <w:tcPr>
            <w:tcW w:w="2672" w:type="pct"/>
          </w:tcPr>
          <w:p w:rsidR="008207E5" w:rsidRPr="001A07F7" w:rsidRDefault="00D7063C" w:rsidP="00F96146">
            <w:pPr>
              <w:pStyle w:val="Default"/>
              <w:spacing w:before="100" w:beforeAutospacing="1" w:line="360" w:lineRule="auto"/>
              <w:rPr>
                <w:b/>
                <w:bCs/>
              </w:rPr>
            </w:pPr>
            <w:r w:rsidRPr="001A07F7">
              <w:rPr>
                <w:b/>
                <w:bCs/>
              </w:rPr>
              <w:t>Alternative Methods</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26.</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27.</w:t>
            </w:r>
          </w:p>
        </w:tc>
        <w:tc>
          <w:tcPr>
            <w:tcW w:w="2672" w:type="pct"/>
          </w:tcPr>
          <w:p w:rsidR="008207E5" w:rsidRPr="001A07F7" w:rsidRDefault="00D7063C"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28.</w:t>
            </w:r>
          </w:p>
        </w:tc>
        <w:tc>
          <w:tcPr>
            <w:tcW w:w="2672" w:type="pct"/>
          </w:tcPr>
          <w:p w:rsidR="008207E5" w:rsidRPr="001A07F7" w:rsidRDefault="00D7063C"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29.</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30.</w:t>
            </w:r>
          </w:p>
        </w:tc>
        <w:tc>
          <w:tcPr>
            <w:tcW w:w="2672" w:type="pct"/>
          </w:tcPr>
          <w:p w:rsidR="008207E5" w:rsidRPr="001A07F7" w:rsidRDefault="007E2D4D"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31.</w:t>
            </w:r>
          </w:p>
        </w:tc>
        <w:tc>
          <w:tcPr>
            <w:tcW w:w="2672"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r w:rsidR="008207E5" w:rsidRPr="001A07F7" w:rsidTr="00F96146">
        <w:tc>
          <w:tcPr>
            <w:tcW w:w="250" w:type="pct"/>
          </w:tcPr>
          <w:p w:rsidR="008207E5" w:rsidRPr="001A07F7" w:rsidRDefault="002913E2" w:rsidP="00F96146">
            <w:pPr>
              <w:spacing w:before="100" w:beforeAutospacing="1" w:after="0" w:line="360" w:lineRule="auto"/>
              <w:rPr>
                <w:rFonts w:ascii="Times New Roman" w:hAnsi="Times New Roman" w:cs="Times New Roman"/>
                <w:bCs/>
                <w:sz w:val="24"/>
                <w:szCs w:val="24"/>
              </w:rPr>
            </w:pPr>
            <w:r w:rsidRPr="001A07F7">
              <w:rPr>
                <w:rFonts w:ascii="Times New Roman" w:hAnsi="Times New Roman" w:cs="Times New Roman"/>
                <w:bCs/>
                <w:sz w:val="24"/>
                <w:szCs w:val="24"/>
              </w:rPr>
              <w:t>32.</w:t>
            </w:r>
          </w:p>
        </w:tc>
        <w:tc>
          <w:tcPr>
            <w:tcW w:w="2672" w:type="pct"/>
          </w:tcPr>
          <w:p w:rsidR="008207E5" w:rsidRPr="001A07F7" w:rsidRDefault="007E2D4D"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D7063C"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760" w:type="pct"/>
          </w:tcPr>
          <w:p w:rsidR="008207E5" w:rsidRPr="001A07F7" w:rsidRDefault="008207E5" w:rsidP="00F96146">
            <w:pPr>
              <w:pStyle w:val="Default"/>
              <w:spacing w:before="100" w:beforeAutospacing="1" w:line="360" w:lineRule="auto"/>
              <w:rPr>
                <w:bCs/>
              </w:rPr>
            </w:pPr>
          </w:p>
        </w:tc>
        <w:tc>
          <w:tcPr>
            <w:tcW w:w="515" w:type="pct"/>
          </w:tcPr>
          <w:p w:rsidR="008207E5" w:rsidRPr="001A07F7" w:rsidRDefault="008207E5" w:rsidP="00F96146">
            <w:pPr>
              <w:pStyle w:val="Default"/>
              <w:spacing w:before="100" w:beforeAutospacing="1" w:line="360" w:lineRule="auto"/>
              <w:rPr>
                <w:bCs/>
              </w:rPr>
            </w:pPr>
          </w:p>
        </w:tc>
        <w:tc>
          <w:tcPr>
            <w:tcW w:w="803" w:type="pct"/>
          </w:tcPr>
          <w:p w:rsidR="008207E5" w:rsidRPr="001A07F7" w:rsidRDefault="008207E5" w:rsidP="00F96146">
            <w:pPr>
              <w:pStyle w:val="Default"/>
              <w:spacing w:before="100" w:beforeAutospacing="1" w:line="360" w:lineRule="auto"/>
              <w:rPr>
                <w:bCs/>
              </w:rPr>
            </w:pPr>
          </w:p>
        </w:tc>
      </w:tr>
    </w:tbl>
    <w:p w:rsidR="008207E5" w:rsidRPr="001A07F7" w:rsidRDefault="008207E5" w:rsidP="00A023AA">
      <w:pPr>
        <w:pStyle w:val="ListParagraph"/>
        <w:spacing w:before="100" w:beforeAutospacing="1" w:after="0" w:line="480" w:lineRule="auto"/>
        <w:ind w:left="360"/>
        <w:rPr>
          <w:rFonts w:ascii="Times New Roman" w:hAnsi="Times New Roman" w:cs="Times New Roman"/>
          <w:b/>
          <w:sz w:val="24"/>
          <w:szCs w:val="24"/>
        </w:rPr>
      </w:pPr>
    </w:p>
    <w:p w:rsidR="008207E5" w:rsidRPr="001A07F7" w:rsidRDefault="00D7063C" w:rsidP="00A023AA">
      <w:pPr>
        <w:pStyle w:val="ListParagraph"/>
        <w:numPr>
          <w:ilvl w:val="0"/>
          <w:numId w:val="15"/>
        </w:numPr>
        <w:spacing w:before="100" w:beforeAutospacing="1" w:after="0" w:line="480" w:lineRule="auto"/>
        <w:ind w:left="360"/>
        <w:rPr>
          <w:rFonts w:ascii="Times New Roman" w:hAnsi="Times New Roman" w:cs="Times New Roman"/>
          <w:b/>
          <w:sz w:val="24"/>
          <w:szCs w:val="24"/>
        </w:rPr>
      </w:pPr>
      <w:r w:rsidRPr="001A07F7">
        <w:rPr>
          <w:rFonts w:ascii="Times New Roman" w:hAnsi="Times New Roman" w:cs="Times New Roman"/>
          <w:b/>
          <w:sz w:val="24"/>
          <w:szCs w:val="24"/>
        </w:rPr>
        <w:t>FARMERS’ CONSIDERATIONS IN PEST CONTROL DECISIONS</w:t>
      </w:r>
    </w:p>
    <w:p w:rsidR="008207E5" w:rsidRPr="001A07F7" w:rsidRDefault="00D7063C" w:rsidP="00F96146">
      <w:pPr>
        <w:spacing w:after="0" w:line="480" w:lineRule="auto"/>
        <w:ind w:left="360"/>
        <w:rPr>
          <w:rFonts w:ascii="Times New Roman" w:hAnsi="Times New Roman" w:cs="Times New Roman"/>
          <w:sz w:val="24"/>
          <w:szCs w:val="24"/>
        </w:rPr>
      </w:pPr>
      <w:r w:rsidRPr="001A07F7">
        <w:rPr>
          <w:rFonts w:ascii="Times New Roman" w:hAnsi="Times New Roman" w:cs="Times New Roman"/>
          <w:sz w:val="24"/>
          <w:szCs w:val="24"/>
        </w:rPr>
        <w:t>Which factors do you consider before selecting pest control method to use in field and in store?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897"/>
        <w:gridCol w:w="590"/>
        <w:gridCol w:w="510"/>
        <w:gridCol w:w="1372"/>
        <w:gridCol w:w="1163"/>
        <w:gridCol w:w="1462"/>
      </w:tblGrid>
      <w:tr w:rsidR="008207E5" w:rsidRPr="001A07F7" w:rsidTr="00F96146">
        <w:tc>
          <w:tcPr>
            <w:tcW w:w="325" w:type="pct"/>
          </w:tcPr>
          <w:p w:rsidR="008207E5" w:rsidRPr="001A07F7" w:rsidRDefault="00A023AA" w:rsidP="00F96146">
            <w:pPr>
              <w:spacing w:before="100" w:beforeAutospacing="1" w:after="0" w:line="276" w:lineRule="auto"/>
              <w:ind w:left="360"/>
              <w:rPr>
                <w:rFonts w:ascii="Times New Roman" w:hAnsi="Times New Roman" w:cs="Times New Roman"/>
                <w:sz w:val="24"/>
                <w:szCs w:val="24"/>
              </w:rPr>
            </w:pPr>
            <w:r w:rsidRPr="001A07F7">
              <w:rPr>
                <w:rFonts w:ascii="Times New Roman" w:hAnsi="Times New Roman" w:cs="Times New Roman"/>
                <w:sz w:val="24"/>
                <w:szCs w:val="24"/>
              </w:rPr>
              <w:t>S/N</w:t>
            </w: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Factors</w:t>
            </w:r>
          </w:p>
        </w:tc>
        <w:tc>
          <w:tcPr>
            <w:tcW w:w="202" w:type="pct"/>
          </w:tcPr>
          <w:p w:rsidR="008207E5" w:rsidRPr="001A07F7" w:rsidRDefault="00D7063C" w:rsidP="00F96146">
            <w:pPr>
              <w:pStyle w:val="ListParagraph"/>
              <w:spacing w:before="100" w:beforeAutospacing="1" w:after="0" w:line="276" w:lineRule="auto"/>
              <w:ind w:left="0"/>
              <w:rPr>
                <w:rFonts w:ascii="Times New Roman" w:hAnsi="Times New Roman" w:cs="Times New Roman"/>
                <w:sz w:val="24"/>
                <w:szCs w:val="24"/>
              </w:rPr>
            </w:pPr>
            <w:r w:rsidRPr="001A07F7">
              <w:rPr>
                <w:rFonts w:ascii="Times New Roman" w:hAnsi="Times New Roman" w:cs="Times New Roman"/>
                <w:sz w:val="24"/>
                <w:szCs w:val="24"/>
              </w:rPr>
              <w:t>Yes</w:t>
            </w:r>
          </w:p>
        </w:tc>
        <w:tc>
          <w:tcPr>
            <w:tcW w:w="174" w:type="pct"/>
          </w:tcPr>
          <w:p w:rsidR="008207E5" w:rsidRPr="001A07F7" w:rsidRDefault="00D7063C" w:rsidP="00F96146">
            <w:pPr>
              <w:pStyle w:val="ListParagraph"/>
              <w:spacing w:before="100" w:beforeAutospacing="1" w:after="0" w:line="276" w:lineRule="auto"/>
              <w:ind w:left="0"/>
              <w:rPr>
                <w:rFonts w:ascii="Times New Roman" w:hAnsi="Times New Roman" w:cs="Times New Roman"/>
                <w:sz w:val="24"/>
                <w:szCs w:val="24"/>
              </w:rPr>
            </w:pPr>
            <w:r w:rsidRPr="001A07F7">
              <w:rPr>
                <w:rFonts w:ascii="Times New Roman" w:hAnsi="Times New Roman" w:cs="Times New Roman"/>
                <w:sz w:val="24"/>
                <w:szCs w:val="24"/>
              </w:rPr>
              <w:t>No</w:t>
            </w:r>
          </w:p>
        </w:tc>
        <w:tc>
          <w:tcPr>
            <w:tcW w:w="510" w:type="pct"/>
          </w:tcPr>
          <w:p w:rsidR="008207E5" w:rsidRPr="001A07F7" w:rsidRDefault="00D7063C" w:rsidP="00F96146">
            <w:pPr>
              <w:pStyle w:val="ListParagraph"/>
              <w:spacing w:before="100" w:beforeAutospacing="1" w:after="0" w:line="276" w:lineRule="auto"/>
              <w:ind w:left="0"/>
              <w:rPr>
                <w:rFonts w:ascii="Times New Roman" w:hAnsi="Times New Roman" w:cs="Times New Roman"/>
                <w:sz w:val="24"/>
                <w:szCs w:val="24"/>
              </w:rPr>
            </w:pPr>
            <w:r w:rsidRPr="001A07F7">
              <w:rPr>
                <w:rFonts w:ascii="Times New Roman" w:hAnsi="Times New Roman" w:cs="Times New Roman"/>
                <w:sz w:val="24"/>
                <w:szCs w:val="24"/>
              </w:rPr>
              <w:t>Not Important</w:t>
            </w:r>
          </w:p>
        </w:tc>
        <w:tc>
          <w:tcPr>
            <w:tcW w:w="397" w:type="pct"/>
          </w:tcPr>
          <w:p w:rsidR="008207E5" w:rsidRPr="001A07F7" w:rsidRDefault="00D7063C" w:rsidP="00F96146">
            <w:pPr>
              <w:pStyle w:val="ListParagraph"/>
              <w:spacing w:before="100" w:beforeAutospacing="1" w:after="0" w:line="276" w:lineRule="auto"/>
              <w:ind w:left="0"/>
              <w:rPr>
                <w:rFonts w:ascii="Times New Roman" w:hAnsi="Times New Roman" w:cs="Times New Roman"/>
                <w:sz w:val="24"/>
                <w:szCs w:val="24"/>
              </w:rPr>
            </w:pPr>
            <w:r w:rsidRPr="001A07F7">
              <w:rPr>
                <w:rFonts w:ascii="Times New Roman" w:hAnsi="Times New Roman" w:cs="Times New Roman"/>
                <w:sz w:val="24"/>
                <w:szCs w:val="24"/>
              </w:rPr>
              <w:t>Important</w:t>
            </w:r>
          </w:p>
        </w:tc>
        <w:tc>
          <w:tcPr>
            <w:tcW w:w="542" w:type="pct"/>
          </w:tcPr>
          <w:p w:rsidR="008207E5" w:rsidRPr="001A07F7" w:rsidRDefault="00D7063C" w:rsidP="00F96146">
            <w:pPr>
              <w:pStyle w:val="ListParagraph"/>
              <w:spacing w:before="100" w:beforeAutospacing="1" w:after="0" w:line="276" w:lineRule="auto"/>
              <w:ind w:left="0"/>
              <w:rPr>
                <w:rFonts w:ascii="Times New Roman" w:hAnsi="Times New Roman" w:cs="Times New Roman"/>
                <w:sz w:val="24"/>
                <w:szCs w:val="24"/>
              </w:rPr>
            </w:pPr>
            <w:r w:rsidRPr="001A07F7">
              <w:rPr>
                <w:rFonts w:ascii="Times New Roman" w:hAnsi="Times New Roman" w:cs="Times New Roman"/>
                <w:sz w:val="24"/>
                <w:szCs w:val="24"/>
              </w:rPr>
              <w:t>Very Important</w:t>
            </w: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Availability of pest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Size of farm</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Ease of application of pest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Period of field protection desired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u w:val="single"/>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u w:val="single"/>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u w:val="single"/>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u w:val="single"/>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Tradition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research Institutes.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4"/>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Intended time of harvest</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5000" w:type="pct"/>
            <w:gridSpan w:val="7"/>
          </w:tcPr>
          <w:p w:rsidR="008207E5" w:rsidRPr="001A07F7" w:rsidRDefault="002913E2" w:rsidP="00F96146">
            <w:pPr>
              <w:pStyle w:val="ListParagraph"/>
              <w:spacing w:before="100" w:beforeAutospacing="1" w:after="0" w:line="276" w:lineRule="auto"/>
              <w:ind w:left="0"/>
              <w:rPr>
                <w:rFonts w:ascii="Times New Roman" w:hAnsi="Times New Roman" w:cs="Times New Roman"/>
                <w:b/>
                <w:sz w:val="24"/>
                <w:szCs w:val="24"/>
              </w:rPr>
            </w:pPr>
            <w:r w:rsidRPr="001A07F7">
              <w:rPr>
                <w:rFonts w:ascii="Times New Roman" w:hAnsi="Times New Roman" w:cs="Times New Roman"/>
                <w:b/>
                <w:sz w:val="24"/>
                <w:szCs w:val="24"/>
              </w:rPr>
              <w:t>Store</w:t>
            </w: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Availability of pest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Quantity of grains to be stored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Ease of application of pest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Period of storage desired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Tradition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stored products research institute</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spacing w:before="100" w:beforeAutospacing="1" w:after="0" w:line="276" w:lineRule="auto"/>
              <w:ind w:left="0"/>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r w:rsidR="008207E5" w:rsidRPr="001A07F7" w:rsidTr="00F96146">
        <w:tc>
          <w:tcPr>
            <w:tcW w:w="325" w:type="pct"/>
          </w:tcPr>
          <w:p w:rsidR="008207E5" w:rsidRPr="001A07F7" w:rsidRDefault="008207E5" w:rsidP="00F96146">
            <w:pPr>
              <w:pStyle w:val="ListParagraph"/>
              <w:numPr>
                <w:ilvl w:val="0"/>
                <w:numId w:val="37"/>
              </w:numPr>
              <w:spacing w:before="100" w:beforeAutospacing="1" w:after="0" w:line="276" w:lineRule="auto"/>
              <w:rPr>
                <w:rFonts w:ascii="Times New Roman" w:hAnsi="Times New Roman" w:cs="Times New Roman"/>
                <w:sz w:val="24"/>
                <w:szCs w:val="24"/>
              </w:rPr>
            </w:pPr>
          </w:p>
        </w:tc>
        <w:tc>
          <w:tcPr>
            <w:tcW w:w="2850" w:type="pct"/>
          </w:tcPr>
          <w:p w:rsidR="008207E5" w:rsidRPr="001A07F7" w:rsidRDefault="00D7063C" w:rsidP="00F96146">
            <w:pPr>
              <w:pStyle w:val="ListParagraph"/>
              <w:spacing w:before="100" w:beforeAutospacing="1" w:after="0" w:line="276" w:lineRule="auto"/>
              <w:ind w:left="0"/>
              <w:jc w:val="both"/>
              <w:rPr>
                <w:rFonts w:ascii="Times New Roman" w:hAnsi="Times New Roman" w:cs="Times New Roman"/>
                <w:sz w:val="24"/>
                <w:szCs w:val="24"/>
              </w:rPr>
            </w:pPr>
            <w:r w:rsidRPr="001A07F7">
              <w:rPr>
                <w:rFonts w:ascii="Times New Roman" w:hAnsi="Times New Roman" w:cs="Times New Roman"/>
                <w:sz w:val="24"/>
                <w:szCs w:val="24"/>
              </w:rPr>
              <w:t>Intended time of sale</w:t>
            </w:r>
          </w:p>
        </w:tc>
        <w:tc>
          <w:tcPr>
            <w:tcW w:w="20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174"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10"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397"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c>
          <w:tcPr>
            <w:tcW w:w="542" w:type="pct"/>
          </w:tcPr>
          <w:p w:rsidR="008207E5" w:rsidRPr="001A07F7" w:rsidRDefault="008207E5" w:rsidP="00F96146">
            <w:pPr>
              <w:pStyle w:val="ListParagraph"/>
              <w:keepNext/>
              <w:keepLines/>
              <w:spacing w:before="100" w:beforeAutospacing="1" w:after="0" w:line="276" w:lineRule="auto"/>
              <w:ind w:left="0"/>
              <w:outlineLvl w:val="2"/>
              <w:rPr>
                <w:rFonts w:ascii="Times New Roman" w:hAnsi="Times New Roman" w:cs="Times New Roman"/>
                <w:sz w:val="24"/>
                <w:szCs w:val="24"/>
              </w:rPr>
            </w:pPr>
          </w:p>
        </w:tc>
      </w:tr>
    </w:tbl>
    <w:p w:rsidR="008207E5" w:rsidRPr="001A07F7" w:rsidRDefault="00D7063C" w:rsidP="00A023AA">
      <w:pPr>
        <w:pStyle w:val="ListParagraph"/>
        <w:numPr>
          <w:ilvl w:val="0"/>
          <w:numId w:val="15"/>
        </w:num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t>SOURCE OF INFORMATION ON PEST CONTROL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027"/>
        <w:gridCol w:w="728"/>
        <w:gridCol w:w="627"/>
        <w:gridCol w:w="2722"/>
        <w:gridCol w:w="2934"/>
        <w:gridCol w:w="2178"/>
      </w:tblGrid>
      <w:tr w:rsidR="008207E5" w:rsidRPr="001A07F7" w:rsidTr="00F96146">
        <w:tc>
          <w:tcPr>
            <w:tcW w:w="261" w:type="pct"/>
          </w:tcPr>
          <w:p w:rsidR="008207E5" w:rsidRPr="001A07F7" w:rsidRDefault="00A023AA"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S/N</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Information Sources</w:t>
            </w:r>
          </w:p>
        </w:tc>
        <w:tc>
          <w:tcPr>
            <w:tcW w:w="261"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Yes</w:t>
            </w:r>
          </w:p>
        </w:tc>
        <w:tc>
          <w:tcPr>
            <w:tcW w:w="225"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No</w:t>
            </w:r>
          </w:p>
        </w:tc>
        <w:tc>
          <w:tcPr>
            <w:tcW w:w="976"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Frequently Utilized</w:t>
            </w:r>
          </w:p>
        </w:tc>
        <w:tc>
          <w:tcPr>
            <w:tcW w:w="1052"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Occasionally Utilized</w:t>
            </w:r>
          </w:p>
        </w:tc>
        <w:tc>
          <w:tcPr>
            <w:tcW w:w="781"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Rarely Utilized</w:t>
            </w:r>
          </w:p>
        </w:tc>
      </w:tr>
      <w:tr w:rsidR="008207E5" w:rsidRPr="001A07F7" w:rsidTr="00F96146">
        <w:tc>
          <w:tcPr>
            <w:tcW w:w="5000" w:type="pct"/>
            <w:gridSpan w:val="7"/>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b/>
                <w:sz w:val="24"/>
                <w:szCs w:val="24"/>
              </w:rPr>
            </w:pPr>
            <w:r w:rsidRPr="001A07F7">
              <w:rPr>
                <w:rFonts w:ascii="Times New Roman" w:hAnsi="Times New Roman" w:cs="Times New Roman"/>
                <w:b/>
                <w:sz w:val="24"/>
                <w:szCs w:val="24"/>
              </w:rPr>
              <w:t>Indigenous Pest Control Methods</w:t>
            </w: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1.</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Television</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2.</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Radio</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3.</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ADP</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4.</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Agricultural Research Institutes</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5.</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Journals</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6.</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Social Media</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7.</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Print Media</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8.</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Input Dealers</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9.</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Fellow Farmers</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10.</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Family Members</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11.</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Farmers Group</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r w:rsidR="008207E5" w:rsidRPr="001A07F7" w:rsidTr="00F96146">
        <w:tc>
          <w:tcPr>
            <w:tcW w:w="261" w:type="pct"/>
          </w:tcPr>
          <w:p w:rsidR="008207E5" w:rsidRPr="001A07F7" w:rsidRDefault="002913E2"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12.</w:t>
            </w:r>
          </w:p>
        </w:tc>
        <w:tc>
          <w:tcPr>
            <w:tcW w:w="1444" w:type="pct"/>
          </w:tcPr>
          <w:p w:rsidR="008207E5" w:rsidRPr="001A07F7" w:rsidRDefault="00D7063C" w:rsidP="00A023AA">
            <w:pPr>
              <w:pStyle w:val="ListParagraph"/>
              <w:spacing w:before="100" w:beforeAutospacing="1" w:after="0" w:line="480" w:lineRule="auto"/>
              <w:ind w:left="0"/>
              <w:jc w:val="both"/>
              <w:rPr>
                <w:rFonts w:ascii="Times New Roman" w:hAnsi="Times New Roman" w:cs="Times New Roman"/>
                <w:sz w:val="24"/>
                <w:szCs w:val="24"/>
              </w:rPr>
            </w:pPr>
            <w:r w:rsidRPr="001A07F7">
              <w:rPr>
                <w:rFonts w:ascii="Times New Roman" w:hAnsi="Times New Roman" w:cs="Times New Roman"/>
                <w:sz w:val="24"/>
                <w:szCs w:val="24"/>
              </w:rPr>
              <w:t>Cooperative Societies</w:t>
            </w:r>
          </w:p>
        </w:tc>
        <w:tc>
          <w:tcPr>
            <w:tcW w:w="26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225"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976"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1052"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c>
          <w:tcPr>
            <w:tcW w:w="781" w:type="pct"/>
          </w:tcPr>
          <w:p w:rsidR="008207E5" w:rsidRPr="001A07F7" w:rsidRDefault="008207E5" w:rsidP="00A023AA">
            <w:pPr>
              <w:pStyle w:val="ListParagraph"/>
              <w:keepNext/>
              <w:keepLines/>
              <w:spacing w:before="100" w:beforeAutospacing="1" w:after="0" w:line="480" w:lineRule="auto"/>
              <w:ind w:left="0"/>
              <w:jc w:val="both"/>
              <w:outlineLvl w:val="2"/>
              <w:rPr>
                <w:rFonts w:ascii="Times New Roman" w:hAnsi="Times New Roman" w:cs="Times New Roman"/>
                <w:b/>
                <w:sz w:val="24"/>
                <w:szCs w:val="24"/>
              </w:rPr>
            </w:pPr>
          </w:p>
        </w:tc>
      </w:tr>
    </w:tbl>
    <w:p w:rsidR="00F96146" w:rsidRPr="001A07F7" w:rsidRDefault="00F96146" w:rsidP="00F96146">
      <w:pPr>
        <w:pStyle w:val="ListParagraph"/>
        <w:spacing w:before="100" w:beforeAutospacing="1" w:after="0" w:line="480" w:lineRule="auto"/>
        <w:jc w:val="both"/>
        <w:rPr>
          <w:rFonts w:ascii="Times New Roman" w:hAnsi="Times New Roman" w:cs="Times New Roman"/>
          <w:b/>
          <w:sz w:val="24"/>
          <w:szCs w:val="24"/>
        </w:rPr>
      </w:pPr>
    </w:p>
    <w:p w:rsidR="008207E5" w:rsidRPr="001A07F7" w:rsidRDefault="002913E2" w:rsidP="00A023AA">
      <w:pPr>
        <w:pStyle w:val="ListParagraph"/>
        <w:numPr>
          <w:ilvl w:val="0"/>
          <w:numId w:val="15"/>
        </w:numPr>
        <w:spacing w:before="100" w:beforeAutospacing="1" w:after="0" w:line="480" w:lineRule="auto"/>
        <w:jc w:val="both"/>
        <w:rPr>
          <w:rFonts w:ascii="Times New Roman" w:hAnsi="Times New Roman" w:cs="Times New Roman"/>
          <w:b/>
          <w:sz w:val="24"/>
          <w:szCs w:val="24"/>
        </w:rPr>
      </w:pPr>
      <w:r w:rsidRPr="001A07F7">
        <w:rPr>
          <w:rFonts w:ascii="Times New Roman" w:hAnsi="Times New Roman" w:cs="Times New Roman"/>
          <w:b/>
          <w:sz w:val="24"/>
          <w:szCs w:val="24"/>
        </w:rPr>
        <w:t>FARMER’S PERCEPTION OF PEST CONTROL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130"/>
        <w:gridCol w:w="1530"/>
        <w:gridCol w:w="829"/>
        <w:gridCol w:w="1109"/>
        <w:gridCol w:w="1756"/>
      </w:tblGrid>
      <w:tr w:rsidR="008207E5" w:rsidRPr="001A07F7" w:rsidTr="00F96146">
        <w:tc>
          <w:tcPr>
            <w:tcW w:w="201" w:type="pct"/>
          </w:tcPr>
          <w:p w:rsidR="008207E5" w:rsidRPr="001A07F7" w:rsidRDefault="00A023AA" w:rsidP="00F96146">
            <w:pPr>
              <w:pStyle w:val="ListParagraph"/>
              <w:spacing w:before="100" w:beforeAutospacing="1" w:after="0" w:line="360" w:lineRule="auto"/>
              <w:ind w:left="0"/>
              <w:rPr>
                <w:rFonts w:ascii="Times New Roman" w:hAnsi="Times New Roman" w:cs="Times New Roman"/>
                <w:b/>
                <w:sz w:val="24"/>
                <w:szCs w:val="24"/>
              </w:rPr>
            </w:pPr>
            <w:r w:rsidRPr="001A07F7">
              <w:rPr>
                <w:rFonts w:ascii="Times New Roman" w:hAnsi="Times New Roman" w:cs="Times New Roman"/>
                <w:b/>
                <w:sz w:val="24"/>
                <w:szCs w:val="24"/>
              </w:rPr>
              <w:t>S/N</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b/>
                <w:sz w:val="24"/>
                <w:szCs w:val="24"/>
              </w:rPr>
            </w:pPr>
            <w:r w:rsidRPr="001A07F7">
              <w:rPr>
                <w:rFonts w:ascii="Times New Roman" w:hAnsi="Times New Roman" w:cs="Times New Roman"/>
                <w:b/>
                <w:sz w:val="24"/>
                <w:szCs w:val="24"/>
              </w:rPr>
              <w:t>Statements</w:t>
            </w:r>
          </w:p>
        </w:tc>
        <w:tc>
          <w:tcPr>
            <w:tcW w:w="564" w:type="pct"/>
          </w:tcPr>
          <w:p w:rsidR="008207E5" w:rsidRPr="001A07F7" w:rsidRDefault="00D7063C" w:rsidP="00F96146">
            <w:pPr>
              <w:pStyle w:val="ListParagraph"/>
              <w:spacing w:before="100" w:beforeAutospacing="1" w:after="0" w:line="360" w:lineRule="auto"/>
              <w:ind w:left="0"/>
              <w:rPr>
                <w:rFonts w:ascii="Times New Roman" w:hAnsi="Times New Roman" w:cs="Times New Roman"/>
                <w:b/>
                <w:sz w:val="24"/>
                <w:szCs w:val="24"/>
              </w:rPr>
            </w:pPr>
            <w:r w:rsidRPr="001A07F7">
              <w:rPr>
                <w:rFonts w:ascii="Times New Roman" w:hAnsi="Times New Roman" w:cs="Times New Roman"/>
                <w:b/>
                <w:sz w:val="24"/>
                <w:szCs w:val="24"/>
              </w:rPr>
              <w:t>Strongly Agree</w:t>
            </w:r>
          </w:p>
        </w:tc>
        <w:tc>
          <w:tcPr>
            <w:tcW w:w="282" w:type="pct"/>
          </w:tcPr>
          <w:p w:rsidR="008207E5" w:rsidRPr="001A07F7" w:rsidRDefault="00D7063C" w:rsidP="00F96146">
            <w:pPr>
              <w:pStyle w:val="ListParagraph"/>
              <w:spacing w:before="100" w:beforeAutospacing="1" w:after="0" w:line="360" w:lineRule="auto"/>
              <w:ind w:left="0"/>
              <w:rPr>
                <w:rFonts w:ascii="Times New Roman" w:hAnsi="Times New Roman" w:cs="Times New Roman"/>
                <w:b/>
                <w:sz w:val="24"/>
                <w:szCs w:val="24"/>
              </w:rPr>
            </w:pPr>
            <w:r w:rsidRPr="001A07F7">
              <w:rPr>
                <w:rFonts w:ascii="Times New Roman" w:hAnsi="Times New Roman" w:cs="Times New Roman"/>
                <w:b/>
                <w:sz w:val="24"/>
                <w:szCs w:val="24"/>
              </w:rPr>
              <w:t>Agree</w:t>
            </w:r>
          </w:p>
        </w:tc>
        <w:tc>
          <w:tcPr>
            <w:tcW w:w="377" w:type="pct"/>
          </w:tcPr>
          <w:p w:rsidR="008207E5" w:rsidRPr="001A07F7" w:rsidRDefault="00D7063C" w:rsidP="00F96146">
            <w:pPr>
              <w:pStyle w:val="ListParagraph"/>
              <w:spacing w:before="100" w:beforeAutospacing="1" w:after="0" w:line="360" w:lineRule="auto"/>
              <w:ind w:left="0"/>
              <w:rPr>
                <w:rFonts w:ascii="Times New Roman" w:hAnsi="Times New Roman" w:cs="Times New Roman"/>
                <w:b/>
                <w:sz w:val="24"/>
                <w:szCs w:val="24"/>
              </w:rPr>
            </w:pPr>
            <w:r w:rsidRPr="001A07F7">
              <w:rPr>
                <w:rFonts w:ascii="Times New Roman" w:hAnsi="Times New Roman" w:cs="Times New Roman"/>
                <w:b/>
                <w:sz w:val="24"/>
                <w:szCs w:val="24"/>
              </w:rPr>
              <w:t>Disagree</w:t>
            </w:r>
          </w:p>
        </w:tc>
        <w:tc>
          <w:tcPr>
            <w:tcW w:w="645" w:type="pct"/>
          </w:tcPr>
          <w:p w:rsidR="008207E5" w:rsidRPr="001A07F7" w:rsidRDefault="00D7063C" w:rsidP="00F96146">
            <w:pPr>
              <w:pStyle w:val="ListParagraph"/>
              <w:spacing w:before="100" w:beforeAutospacing="1" w:after="0" w:line="360" w:lineRule="auto"/>
              <w:ind w:left="0"/>
              <w:rPr>
                <w:rFonts w:ascii="Times New Roman" w:hAnsi="Times New Roman" w:cs="Times New Roman"/>
                <w:b/>
                <w:sz w:val="24"/>
                <w:szCs w:val="24"/>
              </w:rPr>
            </w:pPr>
            <w:r w:rsidRPr="001A07F7">
              <w:rPr>
                <w:rFonts w:ascii="Times New Roman" w:hAnsi="Times New Roman" w:cs="Times New Roman"/>
                <w:b/>
                <w:sz w:val="24"/>
                <w:szCs w:val="24"/>
              </w:rPr>
              <w:t>Strongly Disagree</w:t>
            </w: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 A good pest control method kills pests immediately</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2.</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A selected pest control method must kill all insect pests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Any of the pest control methods guarantees insect-free cowpea</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4.</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Cowpea production is impossible without the use of synthetic pesticides as a pest control</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5.</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level of pest infestation determines the type of control method to be used.</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6.</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Mixing different pest control methods improves their potency</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7.</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Time of application of synthetic pesticides does not affect harvesting and consumption</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8.</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Indigenous pest control in field and store requires the addition of synthetic pesticides for effectiveness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10.</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Alternative pest control in field and store requires the use of synthetic pesticides for effectiveness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12.</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Indigenous pest control is sufficient on its own</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13.</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Conventional pest control is sufficient on its own</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14.</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Alternative pest control is sufficient on its own</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15</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use of the conventional method on field and in store guarantees insect-free cowpea.</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16.</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use of indigenous methods on field and in store guarantees insect-free cowpea.</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17.</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use of alternative methods on field and in store guarantees insect-free cowpea.</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18.</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Indigenous pest control is the most effective method</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19.</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Conventional pest control is the most effective method</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20.</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Alternative pest control is the most effective method</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22.</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Conventional pest control method is better because they save time</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26.</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Indigenous pest control methods are better because they require less labour</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27.</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Conventional pest control method is better because they require less labour</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29.</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Indigenous pest control methods kills pests quickly </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30.</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Conventional pest control method kills pests quickly</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32.</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efficacy of the use of indigenous pest control methods is easily ascertained</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33.</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efficacy of the use of conventional pest control method is easily ascertained.</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35.</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Washing crop with warm water before cooking takes care of any residual effect.</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36.</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use of conventional pest control on field and store guarantee profits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37.</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The possibility of re-application of synthetic pesticides many times makes it more advantageous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38.</w:t>
            </w:r>
          </w:p>
        </w:tc>
        <w:tc>
          <w:tcPr>
            <w:tcW w:w="2931" w:type="pct"/>
          </w:tcPr>
          <w:p w:rsidR="008207E5" w:rsidRPr="001A07F7" w:rsidRDefault="00D7063C"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Indigenous pest control methods are not suitable for large farms and stores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41. </w:t>
            </w:r>
          </w:p>
        </w:tc>
        <w:tc>
          <w:tcPr>
            <w:tcW w:w="2931"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You don’t have to adhere strictly to instruction on the label</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r w:rsidR="008207E5" w:rsidRPr="001A07F7" w:rsidTr="00F96146">
        <w:tc>
          <w:tcPr>
            <w:tcW w:w="201" w:type="pct"/>
          </w:tcPr>
          <w:p w:rsidR="008207E5" w:rsidRPr="001A07F7" w:rsidRDefault="002913E2" w:rsidP="00F96146">
            <w:pPr>
              <w:pStyle w:val="ListParagraph"/>
              <w:spacing w:before="100" w:beforeAutospacing="1" w:after="0" w:line="360" w:lineRule="auto"/>
              <w:ind w:left="0"/>
              <w:rPr>
                <w:rFonts w:ascii="Times New Roman" w:hAnsi="Times New Roman" w:cs="Times New Roman"/>
                <w:sz w:val="24"/>
                <w:szCs w:val="24"/>
              </w:rPr>
            </w:pPr>
            <w:r w:rsidRPr="001A07F7">
              <w:rPr>
                <w:rFonts w:ascii="Times New Roman" w:hAnsi="Times New Roman" w:cs="Times New Roman"/>
                <w:sz w:val="24"/>
                <w:szCs w:val="24"/>
              </w:rPr>
              <w:t>42.</w:t>
            </w:r>
          </w:p>
        </w:tc>
        <w:tc>
          <w:tcPr>
            <w:tcW w:w="2931" w:type="pct"/>
          </w:tcPr>
          <w:p w:rsidR="008207E5" w:rsidRPr="001A07F7" w:rsidRDefault="00D7063C"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Residue of chemicals is not dangerous to consumers</w:t>
            </w:r>
          </w:p>
        </w:tc>
        <w:tc>
          <w:tcPr>
            <w:tcW w:w="564"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282"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377"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c>
          <w:tcPr>
            <w:tcW w:w="645" w:type="pct"/>
          </w:tcPr>
          <w:p w:rsidR="008207E5" w:rsidRPr="001A07F7" w:rsidRDefault="008207E5" w:rsidP="00F96146">
            <w:pPr>
              <w:pStyle w:val="ListParagraph"/>
              <w:spacing w:before="100" w:beforeAutospacing="1" w:after="0" w:line="360" w:lineRule="auto"/>
              <w:ind w:left="0"/>
              <w:rPr>
                <w:rFonts w:ascii="Times New Roman" w:hAnsi="Times New Roman" w:cs="Times New Roman"/>
                <w:sz w:val="24"/>
                <w:szCs w:val="24"/>
              </w:rPr>
            </w:pPr>
          </w:p>
        </w:tc>
      </w:tr>
    </w:tbl>
    <w:p w:rsidR="00F96146" w:rsidRPr="001A07F7" w:rsidRDefault="00F96146" w:rsidP="00F96146">
      <w:pPr>
        <w:pStyle w:val="ListParagraph"/>
        <w:spacing w:before="100" w:beforeAutospacing="1" w:after="0" w:line="480" w:lineRule="auto"/>
        <w:rPr>
          <w:rFonts w:ascii="Times New Roman" w:hAnsi="Times New Roman" w:cs="Times New Roman"/>
          <w:b/>
          <w:sz w:val="24"/>
          <w:szCs w:val="24"/>
        </w:rPr>
      </w:pPr>
    </w:p>
    <w:p w:rsidR="008207E5" w:rsidRPr="001A07F7" w:rsidRDefault="002913E2" w:rsidP="00A023AA">
      <w:pPr>
        <w:pStyle w:val="ListParagraph"/>
        <w:numPr>
          <w:ilvl w:val="0"/>
          <w:numId w:val="15"/>
        </w:num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t xml:space="preserve">FARMER’S KNOWLEDGE OF PEST CONTROL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1292"/>
        <w:gridCol w:w="817"/>
        <w:gridCol w:w="845"/>
      </w:tblGrid>
      <w:tr w:rsidR="008207E5" w:rsidRPr="001A07F7" w:rsidTr="00F96146">
        <w:tc>
          <w:tcPr>
            <w:tcW w:w="355" w:type="pct"/>
          </w:tcPr>
          <w:p w:rsidR="008207E5" w:rsidRPr="001A07F7" w:rsidRDefault="00A023AA"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S/N</w:t>
            </w:r>
          </w:p>
        </w:tc>
        <w:tc>
          <w:tcPr>
            <w:tcW w:w="4049" w:type="pct"/>
          </w:tcPr>
          <w:p w:rsidR="008207E5" w:rsidRPr="001A07F7" w:rsidRDefault="00D7063C"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Statements</w:t>
            </w:r>
          </w:p>
        </w:tc>
        <w:tc>
          <w:tcPr>
            <w:tcW w:w="293" w:type="pct"/>
          </w:tcPr>
          <w:p w:rsidR="008207E5" w:rsidRPr="001A07F7" w:rsidRDefault="00D7063C"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True</w:t>
            </w:r>
          </w:p>
        </w:tc>
        <w:tc>
          <w:tcPr>
            <w:tcW w:w="304" w:type="pct"/>
          </w:tcPr>
          <w:p w:rsidR="008207E5" w:rsidRPr="001A07F7" w:rsidRDefault="00D7063C"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False</w:t>
            </w: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Pest control methods have far reaching effects beyond the control of pests alone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 pest control method should eliminate pests and not merely inhibit their activities.</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synthetic pesticides leads to ecosystem imbalance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There is a chance of food poisoning with conventional method use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There is a waiting time associated with the use of the conventional method in field and in store.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methods are effective on small and large farms</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Any quantity of synthetic pesticides can be administered as long as it keeps cowpea in good condition</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Synthetic pesticides should be used as recommended on the container.</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methods do not leave any residual effects on produce.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and alternative pest control methods are as effective as the conventional method</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8207E5" w:rsidP="00F96146">
            <w:pPr>
              <w:pStyle w:val="ListParagraph"/>
              <w:numPr>
                <w:ilvl w:val="0"/>
                <w:numId w:val="22"/>
              </w:numPr>
              <w:spacing w:before="100" w:beforeAutospacing="1" w:after="0" w:line="276" w:lineRule="auto"/>
              <w:rPr>
                <w:rFonts w:ascii="Times New Roman" w:hAnsi="Times New Roman" w:cs="Times New Roman"/>
                <w:b/>
                <w:sz w:val="24"/>
                <w:szCs w:val="24"/>
              </w:rPr>
            </w:pP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the conventional pest control degrades the environment.</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 xml:space="preserve">12. </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Residues from the use of conventional method constitute a health risk.</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13.</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Hermetic steel drums for storage of cowpea does not require the use of phostoxin tablets</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14.</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PICS bag for storage of cowpea does not require the use of phostoxin tablets</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15.</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 choice of pest control method influences quality of produce.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16.</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pest control methods do not harm the environment.</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17.</w:t>
            </w:r>
          </w:p>
        </w:tc>
        <w:tc>
          <w:tcPr>
            <w:tcW w:w="4049" w:type="pct"/>
          </w:tcPr>
          <w:p w:rsidR="008207E5" w:rsidRPr="001A07F7" w:rsidRDefault="00D7063C"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sz w:val="24"/>
                <w:szCs w:val="24"/>
              </w:rPr>
              <w:t>The choice of pest control method affects marketability of final produce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18.</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Synthetic pesticide can be applied two weeks before harvest</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19.</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Spraying can be done when podding is at the maturing stage</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20.</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Fumigants must be removed from cowpea and opened up in a airy place to ward off the toxicity</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r w:rsidR="008207E5" w:rsidRPr="001A07F7" w:rsidTr="00F96146">
        <w:tc>
          <w:tcPr>
            <w:tcW w:w="355" w:type="pct"/>
          </w:tcPr>
          <w:p w:rsidR="008207E5" w:rsidRPr="001A07F7" w:rsidRDefault="002913E2" w:rsidP="00F96146">
            <w:pPr>
              <w:spacing w:before="100" w:beforeAutospacing="1" w:after="0" w:line="276" w:lineRule="auto"/>
              <w:ind w:left="360"/>
              <w:rPr>
                <w:rFonts w:ascii="Times New Roman" w:hAnsi="Times New Roman" w:cs="Times New Roman"/>
                <w:b/>
                <w:sz w:val="24"/>
                <w:szCs w:val="24"/>
              </w:rPr>
            </w:pPr>
            <w:r w:rsidRPr="001A07F7">
              <w:rPr>
                <w:rFonts w:ascii="Times New Roman" w:hAnsi="Times New Roman" w:cs="Times New Roman"/>
                <w:b/>
                <w:sz w:val="24"/>
                <w:szCs w:val="24"/>
              </w:rPr>
              <w:t>21</w:t>
            </w:r>
          </w:p>
        </w:tc>
        <w:tc>
          <w:tcPr>
            <w:tcW w:w="4049" w:type="pct"/>
          </w:tcPr>
          <w:p w:rsidR="008207E5" w:rsidRPr="001A07F7" w:rsidRDefault="00D7063C"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Phostoxin may be dropped directly in storage bags</w:t>
            </w:r>
          </w:p>
        </w:tc>
        <w:tc>
          <w:tcPr>
            <w:tcW w:w="293"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c>
          <w:tcPr>
            <w:tcW w:w="304" w:type="pct"/>
          </w:tcPr>
          <w:p w:rsidR="008207E5" w:rsidRPr="001A07F7" w:rsidRDefault="008207E5" w:rsidP="00F96146">
            <w:pPr>
              <w:spacing w:before="100" w:beforeAutospacing="1" w:after="0" w:line="276" w:lineRule="auto"/>
              <w:rPr>
                <w:rFonts w:ascii="Times New Roman" w:hAnsi="Times New Roman" w:cs="Times New Roman"/>
                <w:b/>
                <w:sz w:val="24"/>
                <w:szCs w:val="24"/>
              </w:rPr>
            </w:pPr>
          </w:p>
        </w:tc>
      </w:tr>
    </w:tbl>
    <w:p w:rsidR="00F96146" w:rsidRPr="001A07F7" w:rsidRDefault="00F96146" w:rsidP="00A023AA">
      <w:pPr>
        <w:pStyle w:val="ListParagraph"/>
        <w:spacing w:before="100" w:beforeAutospacing="1" w:after="0" w:line="480" w:lineRule="auto"/>
        <w:ind w:left="360"/>
        <w:rPr>
          <w:rFonts w:ascii="Times New Roman" w:hAnsi="Times New Roman" w:cs="Times New Roman"/>
          <w:b/>
          <w:sz w:val="24"/>
          <w:szCs w:val="24"/>
        </w:rPr>
        <w:sectPr w:rsidR="00F96146" w:rsidRPr="001A07F7" w:rsidSect="00F96146">
          <w:pgSz w:w="16834" w:h="11909" w:orient="landscape" w:code="9"/>
          <w:pgMar w:top="1440" w:right="1440" w:bottom="1440" w:left="1440" w:header="706" w:footer="706" w:gutter="0"/>
          <w:cols w:space="708"/>
          <w:docGrid w:linePitch="360"/>
        </w:sectPr>
      </w:pPr>
    </w:p>
    <w:p w:rsidR="008207E5" w:rsidRPr="001A07F7" w:rsidRDefault="00D7063C" w:rsidP="00A023AA">
      <w:pPr>
        <w:pStyle w:val="ListParagraph"/>
        <w:numPr>
          <w:ilvl w:val="0"/>
          <w:numId w:val="15"/>
        </w:numPr>
        <w:spacing w:before="100" w:beforeAutospacing="1" w:after="0" w:line="480" w:lineRule="auto"/>
        <w:ind w:left="360"/>
        <w:rPr>
          <w:rFonts w:ascii="Times New Roman" w:hAnsi="Times New Roman" w:cs="Times New Roman"/>
          <w:b/>
          <w:sz w:val="24"/>
          <w:szCs w:val="24"/>
        </w:rPr>
      </w:pPr>
      <w:r w:rsidRPr="001A07F7">
        <w:rPr>
          <w:rFonts w:ascii="Times New Roman" w:hAnsi="Times New Roman" w:cs="Times New Roman"/>
          <w:b/>
          <w:sz w:val="24"/>
          <w:szCs w:val="24"/>
        </w:rPr>
        <w:t>CONSTRAINTS LIMITING CHOICE OF PEST CONTROL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553"/>
        <w:gridCol w:w="590"/>
        <w:gridCol w:w="510"/>
        <w:gridCol w:w="1111"/>
        <w:gridCol w:w="896"/>
        <w:gridCol w:w="1564"/>
        <w:gridCol w:w="1145"/>
      </w:tblGrid>
      <w:tr w:rsidR="008207E5" w:rsidRPr="001A07F7" w:rsidTr="00F96146">
        <w:tc>
          <w:tcPr>
            <w:tcW w:w="0" w:type="auto"/>
          </w:tcPr>
          <w:p w:rsidR="008207E5" w:rsidRPr="001A07F7" w:rsidRDefault="00A023AA"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S/N</w:t>
            </w:r>
            <w:r w:rsidR="00D7063C" w:rsidRPr="001A07F7">
              <w:rPr>
                <w:rFonts w:ascii="Times New Roman" w:hAnsi="Times New Roman" w:cs="Times New Roman"/>
                <w:b/>
                <w:sz w:val="24"/>
                <w:szCs w:val="24"/>
              </w:rPr>
              <w:t>.</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Constraints</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Yes</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No</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Very Severe</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Severe</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 xml:space="preserve">Somewhat Severe </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b/>
                <w:sz w:val="24"/>
                <w:szCs w:val="24"/>
              </w:rPr>
            </w:pPr>
            <w:r w:rsidRPr="001A07F7">
              <w:rPr>
                <w:rFonts w:ascii="Times New Roman" w:hAnsi="Times New Roman" w:cs="Times New Roman"/>
                <w:b/>
                <w:sz w:val="24"/>
                <w:szCs w:val="24"/>
              </w:rPr>
              <w:t>A little severe</w:t>
            </w: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Incompatibility with operation size</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2.</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Risk of failure</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3.</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Limited access to information</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4.</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Uncertain outcome</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5.</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Limited technical know-how</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6</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Inadequate capital</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7.</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Unfamiliarity with methods of use </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8.</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Fear of continued infestation</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9.</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High Cost of alternatives</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10.</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Lack of alternatives</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11.</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Inadequate support from extension</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12.</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Incompatibility with practices</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13.</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Lack of farmer examples</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14.</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Profitability not guaranteed</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15.</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Lack of incentives</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r w:rsidR="008207E5" w:rsidRPr="001A07F7" w:rsidTr="00F96146">
        <w:tc>
          <w:tcPr>
            <w:tcW w:w="0" w:type="auto"/>
          </w:tcPr>
          <w:p w:rsidR="008207E5" w:rsidRPr="001A07F7" w:rsidRDefault="002913E2"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16. </w:t>
            </w:r>
          </w:p>
        </w:tc>
        <w:tc>
          <w:tcPr>
            <w:tcW w:w="0" w:type="auto"/>
          </w:tcPr>
          <w:p w:rsidR="008207E5" w:rsidRPr="001A07F7" w:rsidRDefault="00D7063C" w:rsidP="00F96146">
            <w:pPr>
              <w:pStyle w:val="ListParagraph"/>
              <w:spacing w:before="100" w:beforeAutospacing="1"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Non availability of desired alternatives</w:t>
            </w: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c>
          <w:tcPr>
            <w:tcW w:w="0" w:type="auto"/>
          </w:tcPr>
          <w:p w:rsidR="008207E5" w:rsidRPr="001A07F7" w:rsidRDefault="008207E5" w:rsidP="00F96146">
            <w:pPr>
              <w:pStyle w:val="ListParagraph"/>
              <w:spacing w:before="100" w:beforeAutospacing="1" w:after="0" w:line="240" w:lineRule="auto"/>
              <w:ind w:left="0"/>
              <w:rPr>
                <w:rFonts w:ascii="Times New Roman" w:hAnsi="Times New Roman" w:cs="Times New Roman"/>
                <w:sz w:val="24"/>
                <w:szCs w:val="24"/>
              </w:rPr>
            </w:pPr>
          </w:p>
        </w:tc>
      </w:tr>
    </w:tbl>
    <w:p w:rsidR="008207E5" w:rsidRPr="001A07F7" w:rsidRDefault="008207E5" w:rsidP="00A023AA">
      <w:pPr>
        <w:spacing w:before="100" w:beforeAutospacing="1" w:after="0" w:line="480" w:lineRule="auto"/>
        <w:jc w:val="both"/>
        <w:rPr>
          <w:rFonts w:ascii="Times New Roman" w:hAnsi="Times New Roman" w:cs="Times New Roman"/>
          <w:b/>
          <w:sz w:val="24"/>
          <w:szCs w:val="24"/>
        </w:rPr>
      </w:pPr>
    </w:p>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br w:type="page"/>
      </w:r>
    </w:p>
    <w:p w:rsidR="000A2157" w:rsidRPr="001A07F7" w:rsidRDefault="000A2157" w:rsidP="00CD0FBE">
      <w:pPr>
        <w:pStyle w:val="Heading1"/>
        <w:spacing w:before="100" w:beforeAutospacing="1" w:line="480" w:lineRule="auto"/>
        <w:jc w:val="center"/>
        <w:rPr>
          <w:rFonts w:cs="Times New Roman"/>
          <w:sz w:val="24"/>
          <w:szCs w:val="24"/>
        </w:rPr>
      </w:pPr>
      <w:bookmarkStart w:id="142" w:name="_Toc128125867"/>
      <w:r w:rsidRPr="001A07F7">
        <w:rPr>
          <w:rFonts w:cs="Times New Roman"/>
          <w:sz w:val="24"/>
          <w:szCs w:val="24"/>
        </w:rPr>
        <w:t>APPENDIX II</w:t>
      </w:r>
      <w:r w:rsidR="00A92A85" w:rsidRPr="001A07F7">
        <w:rPr>
          <w:rFonts w:cs="Times New Roman"/>
          <w:sz w:val="24"/>
          <w:szCs w:val="24"/>
        </w:rPr>
        <w:t>:</w:t>
      </w:r>
      <w:r w:rsidR="00A92A85" w:rsidRPr="001A07F7">
        <w:rPr>
          <w:rFonts w:cs="Times New Roman"/>
          <w:sz w:val="24"/>
          <w:szCs w:val="24"/>
        </w:rPr>
        <w:tab/>
      </w:r>
      <w:r w:rsidR="00B37456" w:rsidRPr="001A07F7">
        <w:rPr>
          <w:rFonts w:cs="Times New Roman"/>
          <w:sz w:val="24"/>
          <w:szCs w:val="24"/>
        </w:rPr>
        <w:t>DATA SHEETS</w:t>
      </w:r>
      <w:bookmarkEnd w:id="142"/>
    </w:p>
    <w:p w:rsidR="000A2157" w:rsidRPr="001A07F7" w:rsidRDefault="00A023AA" w:rsidP="00F96146">
      <w:pPr>
        <w:spacing w:after="0" w:line="480" w:lineRule="auto"/>
        <w:rPr>
          <w:rFonts w:ascii="Times New Roman" w:hAnsi="Times New Roman" w:cs="Times New Roman"/>
          <w:b/>
          <w:sz w:val="24"/>
          <w:szCs w:val="24"/>
        </w:rPr>
      </w:pPr>
      <w:bookmarkStart w:id="143" w:name="_Toc107051775"/>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21</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Social Characteristics of Farmers</w:t>
      </w:r>
      <w:bookmarkEnd w:id="143"/>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2340"/>
        <w:gridCol w:w="1530"/>
        <w:gridCol w:w="1908"/>
      </w:tblGrid>
      <w:tr w:rsidR="000A2157" w:rsidRPr="001A07F7" w:rsidTr="005E4DE0">
        <w:tc>
          <w:tcPr>
            <w:tcW w:w="3798" w:type="dxa"/>
          </w:tcPr>
          <w:p w:rsidR="000A2157" w:rsidRPr="001A07F7" w:rsidRDefault="000A2157" w:rsidP="00F96146">
            <w:pPr>
              <w:tabs>
                <w:tab w:val="center" w:pos="1791"/>
              </w:tabs>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Variables</w:t>
            </w:r>
            <w:r w:rsidRPr="001A07F7">
              <w:rPr>
                <w:rFonts w:ascii="Times New Roman" w:hAnsi="Times New Roman" w:cs="Times New Roman"/>
                <w:b/>
                <w:sz w:val="24"/>
                <w:szCs w:val="24"/>
              </w:rPr>
              <w:tab/>
            </w:r>
          </w:p>
        </w:tc>
        <w:tc>
          <w:tcPr>
            <w:tcW w:w="234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Frequency (n=384)</w:t>
            </w:r>
          </w:p>
        </w:tc>
        <w:tc>
          <w:tcPr>
            <w:tcW w:w="153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c>
          <w:tcPr>
            <w:tcW w:w="1908"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Mean (Std Dev.)</w:t>
            </w: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Sex</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b/>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b/>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Male</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308</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80.2</w:t>
            </w:r>
          </w:p>
        </w:tc>
        <w:tc>
          <w:tcPr>
            <w:tcW w:w="1908" w:type="dxa"/>
          </w:tcPr>
          <w:p w:rsidR="000A2157" w:rsidRPr="001A07F7" w:rsidRDefault="000A2157" w:rsidP="00F96146">
            <w:pPr>
              <w:spacing w:before="100" w:beforeAutospacing="1" w:after="0" w:line="276" w:lineRule="auto"/>
              <w:rPr>
                <w:rFonts w:ascii="Times New Roman" w:hAnsi="Times New Roman" w:cs="Times New Roman"/>
                <w:b/>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Female</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76</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19.8</w:t>
            </w:r>
          </w:p>
        </w:tc>
        <w:tc>
          <w:tcPr>
            <w:tcW w:w="1908" w:type="dxa"/>
          </w:tcPr>
          <w:p w:rsidR="000A2157" w:rsidRPr="001A07F7" w:rsidRDefault="000A2157" w:rsidP="00F96146">
            <w:pPr>
              <w:spacing w:before="100" w:beforeAutospacing="1" w:after="0" w:line="276" w:lineRule="auto"/>
              <w:rPr>
                <w:rFonts w:ascii="Times New Roman" w:hAnsi="Times New Roman" w:cs="Times New Roman"/>
                <w:b/>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Age (years)</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48.9 (10.71)</w:t>
            </w: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 – 40</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89</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23.2</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41 – 60</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247</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64.3</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61 and above </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48</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12.5</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Min.= 21</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Max.= 80</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Marital Status</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Single</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5.7</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Married</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328</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85.4</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Divorced</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2.9</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Separated</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Level of Education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 year (No formal education)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121</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31.5</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1-6years (Primary education)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27.1</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7-12years (Secondary education)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19.0</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Above 12years (Tertiary education)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86</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22.4</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Household size (persons)</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6.7 (2.61)</w:t>
            </w: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1 – 5 </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130</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33.9</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 – 10</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225</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58.6</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 and above</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29</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7.6</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Min.= 2</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Max.= 15</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5E4DE0"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Other</w:t>
            </w:r>
            <w:r w:rsidR="000A2157" w:rsidRPr="001A07F7">
              <w:rPr>
                <w:rFonts w:ascii="Times New Roman" w:hAnsi="Times New Roman" w:cs="Times New Roman"/>
                <w:b/>
                <w:sz w:val="24"/>
                <w:szCs w:val="24"/>
              </w:rPr>
              <w:t xml:space="preserve"> Occupation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5E4DE0" w:rsidRPr="001A07F7" w:rsidTr="005E4DE0">
        <w:tc>
          <w:tcPr>
            <w:tcW w:w="3798" w:type="dxa"/>
          </w:tcPr>
          <w:p w:rsidR="005E4DE0" w:rsidRPr="001A07F7" w:rsidRDefault="005E4DE0" w:rsidP="002E73E0">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Agriculture-based off-farm </w:t>
            </w:r>
          </w:p>
        </w:tc>
        <w:tc>
          <w:tcPr>
            <w:tcW w:w="2340" w:type="dxa"/>
          </w:tcPr>
          <w:p w:rsidR="005E4DE0" w:rsidRPr="001A07F7" w:rsidRDefault="005E4DE0"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219</w:t>
            </w:r>
          </w:p>
        </w:tc>
        <w:tc>
          <w:tcPr>
            <w:tcW w:w="1530" w:type="dxa"/>
          </w:tcPr>
          <w:p w:rsidR="005E4DE0" w:rsidRPr="001A07F7" w:rsidRDefault="005E4DE0"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57.1</w:t>
            </w:r>
          </w:p>
        </w:tc>
        <w:tc>
          <w:tcPr>
            <w:tcW w:w="1908" w:type="dxa"/>
          </w:tcPr>
          <w:p w:rsidR="005E4DE0" w:rsidRPr="001A07F7" w:rsidRDefault="005E4DE0" w:rsidP="00F96146">
            <w:pPr>
              <w:spacing w:before="100" w:beforeAutospacing="1" w:after="0" w:line="276" w:lineRule="auto"/>
              <w:rPr>
                <w:rFonts w:ascii="Times New Roman" w:hAnsi="Times New Roman" w:cs="Times New Roman"/>
                <w:sz w:val="24"/>
                <w:szCs w:val="24"/>
              </w:rPr>
            </w:pPr>
          </w:p>
        </w:tc>
      </w:tr>
      <w:tr w:rsidR="005E4DE0" w:rsidRPr="001A07F7" w:rsidTr="005E4DE0">
        <w:tc>
          <w:tcPr>
            <w:tcW w:w="3798" w:type="dxa"/>
          </w:tcPr>
          <w:p w:rsidR="005E4DE0" w:rsidRPr="001A07F7" w:rsidRDefault="005E4DE0" w:rsidP="002E73E0">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Trading of other commodities</w:t>
            </w:r>
          </w:p>
        </w:tc>
        <w:tc>
          <w:tcPr>
            <w:tcW w:w="2340" w:type="dxa"/>
          </w:tcPr>
          <w:p w:rsidR="005E4DE0" w:rsidRPr="001A07F7" w:rsidRDefault="005E4DE0"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61</w:t>
            </w:r>
          </w:p>
        </w:tc>
        <w:tc>
          <w:tcPr>
            <w:tcW w:w="1530" w:type="dxa"/>
          </w:tcPr>
          <w:p w:rsidR="005E4DE0" w:rsidRPr="001A07F7" w:rsidRDefault="005E4DE0"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15.9</w:t>
            </w:r>
          </w:p>
        </w:tc>
        <w:tc>
          <w:tcPr>
            <w:tcW w:w="1908" w:type="dxa"/>
          </w:tcPr>
          <w:p w:rsidR="005E4DE0" w:rsidRPr="001A07F7" w:rsidRDefault="005E4DE0"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Civil Servant</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76</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19.8</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5E4DE0">
        <w:tc>
          <w:tcPr>
            <w:tcW w:w="3798"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Artisan</w:t>
            </w:r>
          </w:p>
        </w:tc>
        <w:tc>
          <w:tcPr>
            <w:tcW w:w="23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w:t>
            </w:r>
          </w:p>
        </w:tc>
        <w:tc>
          <w:tcPr>
            <w:tcW w:w="153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w:t>
            </w:r>
          </w:p>
        </w:tc>
        <w:tc>
          <w:tcPr>
            <w:tcW w:w="1908"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bl>
    <w:p w:rsidR="000A2157" w:rsidRPr="001A07F7" w:rsidRDefault="000A2157" w:rsidP="00A023AA">
      <w:pPr>
        <w:spacing w:before="100" w:beforeAutospacing="1" w:after="0" w:line="480" w:lineRule="auto"/>
        <w:rPr>
          <w:rFonts w:ascii="Times New Roman" w:hAnsi="Times New Roman" w:cs="Times New Roman"/>
          <w:i/>
          <w:sz w:val="24"/>
          <w:szCs w:val="24"/>
        </w:rPr>
      </w:pPr>
    </w:p>
    <w:p w:rsidR="00F96146" w:rsidRPr="001A07F7" w:rsidRDefault="00F96146" w:rsidP="00A023AA">
      <w:pPr>
        <w:spacing w:before="100" w:beforeAutospacing="1" w:after="0" w:line="480" w:lineRule="auto"/>
        <w:rPr>
          <w:rFonts w:ascii="Times New Roman" w:hAnsi="Times New Roman" w:cs="Times New Roman"/>
          <w:i/>
          <w:sz w:val="24"/>
          <w:szCs w:val="24"/>
        </w:rPr>
      </w:pPr>
    </w:p>
    <w:p w:rsidR="00F96146" w:rsidRPr="001A07F7" w:rsidRDefault="00F96146" w:rsidP="00A023AA">
      <w:pPr>
        <w:spacing w:before="100" w:beforeAutospacing="1" w:after="0" w:line="480" w:lineRule="auto"/>
        <w:rPr>
          <w:rFonts w:ascii="Times New Roman" w:hAnsi="Times New Roman" w:cs="Times New Roman"/>
          <w:i/>
          <w:sz w:val="24"/>
          <w:szCs w:val="24"/>
        </w:rPr>
      </w:pPr>
    </w:p>
    <w:p w:rsidR="000A2157" w:rsidRPr="001A07F7" w:rsidRDefault="00A023AA" w:rsidP="00A023AA">
      <w:pPr>
        <w:spacing w:before="100" w:beforeAutospacing="1" w:after="0" w:line="480" w:lineRule="auto"/>
        <w:rPr>
          <w:rFonts w:ascii="Times New Roman" w:hAnsi="Times New Roman" w:cs="Times New Roman"/>
          <w:sz w:val="24"/>
          <w:szCs w:val="24"/>
        </w:rPr>
      </w:pPr>
      <w:bookmarkStart w:id="144" w:name="_Toc107051776"/>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22</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Economic Characteristics of Respondents</w:t>
      </w:r>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800"/>
        <w:gridCol w:w="1890"/>
        <w:gridCol w:w="2538"/>
      </w:tblGrid>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1800"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1890"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c>
          <w:tcPr>
            <w:tcW w:w="253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Mean (Std Dev.)</w:t>
            </w: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Cowpea Farm size (Hectares)</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3.6 (2.59)</w:t>
            </w: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Less than 1.0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 – 5.0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314</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81.8</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 – 10.0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45</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11.7</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10.1 and above</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3.9</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0.5</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Max.= 13.0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b/>
                <w:sz w:val="24"/>
                <w:szCs w:val="24"/>
              </w:rPr>
              <w:t>Quantity Stored (Tons)</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4.1 (11.66)</w:t>
            </w: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Less than 1</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141</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36.7</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 – 10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209</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54.4</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 – 20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6.5</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Above 20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0.04</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Max.= 120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Annual Income (Naira)</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570,203.1 (579,407.95)</w:t>
            </w: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 200,000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107</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27.9</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201,000 -  400,000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94</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24.5</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401,000 – 600,000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71</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18.5</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601,000 – 1,000,000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61</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15.9</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Above 1,000,000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51</w:t>
            </w: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13.3</w:t>
            </w: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20,000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334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Max.= 3,500,000</w:t>
            </w:r>
          </w:p>
        </w:tc>
        <w:tc>
          <w:tcPr>
            <w:tcW w:w="180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89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53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bl>
    <w:p w:rsidR="000A2157" w:rsidRPr="001A07F7" w:rsidRDefault="000A2157" w:rsidP="00A023AA">
      <w:pPr>
        <w:spacing w:before="100" w:beforeAutospacing="1" w:after="0" w:line="480" w:lineRule="auto"/>
        <w:rPr>
          <w:rFonts w:ascii="Times New Roman" w:hAnsi="Times New Roman" w:cs="Times New Roman"/>
          <w:i/>
          <w:sz w:val="24"/>
          <w:szCs w:val="24"/>
        </w:rPr>
      </w:pPr>
    </w:p>
    <w:p w:rsidR="00F96146" w:rsidRPr="001A07F7" w:rsidRDefault="00F96146" w:rsidP="00A023AA">
      <w:pPr>
        <w:spacing w:before="100" w:beforeAutospacing="1" w:after="0" w:line="480" w:lineRule="auto"/>
        <w:rPr>
          <w:rFonts w:ascii="Times New Roman" w:hAnsi="Times New Roman" w:cs="Times New Roman"/>
          <w:i/>
          <w:sz w:val="24"/>
          <w:szCs w:val="24"/>
        </w:rPr>
      </w:pPr>
    </w:p>
    <w:p w:rsidR="00F96146" w:rsidRPr="001A07F7" w:rsidRDefault="00F96146" w:rsidP="00A023AA">
      <w:pPr>
        <w:spacing w:before="100" w:beforeAutospacing="1" w:after="0" w:line="480" w:lineRule="auto"/>
        <w:rPr>
          <w:rFonts w:ascii="Times New Roman" w:hAnsi="Times New Roman" w:cs="Times New Roman"/>
          <w:i/>
          <w:sz w:val="24"/>
          <w:szCs w:val="24"/>
        </w:rPr>
      </w:pPr>
    </w:p>
    <w:p w:rsidR="00F96146" w:rsidRPr="001A07F7" w:rsidRDefault="00F96146" w:rsidP="00A023AA">
      <w:pPr>
        <w:spacing w:before="100" w:beforeAutospacing="1" w:after="0" w:line="480" w:lineRule="auto"/>
        <w:rPr>
          <w:rFonts w:ascii="Times New Roman" w:hAnsi="Times New Roman" w:cs="Times New Roman"/>
          <w:i/>
          <w:sz w:val="24"/>
          <w:szCs w:val="24"/>
        </w:rPr>
      </w:pP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45" w:name="_Toc107051777"/>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23</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Experience, Land Ownership and Type of Cowpea Variety grown</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1710"/>
        <w:gridCol w:w="1530"/>
        <w:gridCol w:w="1998"/>
      </w:tblGrid>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1710"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1530"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c>
          <w:tcPr>
            <w:tcW w:w="199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Mean (Std Dev.)</w:t>
            </w: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Experience in Cowpea Farming (years)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18.1 (9.58)</w:t>
            </w: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 – 10</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106</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27.6</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 – 20</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153</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39.8</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21 – 30</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73</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19.0</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Above 30</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52</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13.5</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Min.= 3, Max.= 41</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Land Ownership for Cowpea Farming</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Inherited</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228</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59.4</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Purchase</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4.2</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Lease</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8.1</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Gift</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40</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Lease at the will of government</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Communal</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65</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16.9</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Type of Cowpea Variety grown</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4.9</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SAMPEA-7</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31</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8.1</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SAMPEA-8</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6.5</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SAMPEA-9</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40</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SAMPEA-10</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4.9</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Benanado/Beewko/Bewene</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Brown</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37</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9.6</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Ife Brown</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Drum</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Kwankwaso</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4.2</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IAT</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4.2</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rPr>
          <w:trHeight w:val="70"/>
        </w:trPr>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Hybrid</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0.3</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Local</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103</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26.8</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Cropping System</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Sole cropping</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210</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54.7</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433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Mixed cropping</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174</w:t>
            </w:r>
          </w:p>
        </w:tc>
        <w:tc>
          <w:tcPr>
            <w:tcW w:w="153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45.3</w:t>
            </w:r>
          </w:p>
        </w:tc>
        <w:tc>
          <w:tcPr>
            <w:tcW w:w="1998"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bl>
    <w:p w:rsidR="000A2157" w:rsidRPr="001A07F7" w:rsidRDefault="000A2157" w:rsidP="00A023AA">
      <w:pPr>
        <w:spacing w:before="100" w:beforeAutospacing="1" w:after="0" w:line="480" w:lineRule="auto"/>
        <w:rPr>
          <w:rFonts w:ascii="Times New Roman" w:hAnsi="Times New Roman" w:cs="Times New Roman"/>
          <w:i/>
          <w:sz w:val="24"/>
          <w:szCs w:val="24"/>
        </w:rPr>
      </w:pP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46" w:name="_Toc107051778"/>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24</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Access to Social Contact</w:t>
      </w:r>
      <w:bookmarkEnd w:id="14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8"/>
        <w:gridCol w:w="1710"/>
        <w:gridCol w:w="2160"/>
      </w:tblGrid>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Variables</w:t>
            </w:r>
          </w:p>
        </w:tc>
        <w:tc>
          <w:tcPr>
            <w:tcW w:w="1710"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2160"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Percentage</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Contact with Extension Agents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Yes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341</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89.3</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No</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41</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10.7</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Frequency of contact with Extension Agents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No contact</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41</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10.7</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Weekly</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Fortnightly</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46</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12.0</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Monthly</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135</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35.2</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Quarterly</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131</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34.1</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Annually</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6.5</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Sources of Pesticides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ADP</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77</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20.1</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Agro-dealers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289</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75.3</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AFAN</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0.5</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Others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4.2</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Group Membership</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Yes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281</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99.2</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No</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0.8</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b/>
                <w:sz w:val="24"/>
                <w:szCs w:val="24"/>
              </w:rPr>
              <w:t>Group Membership Type</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Cooperative Society</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82</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21.4</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Credit and Thrift</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4.9</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Farmers’ Association</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90</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23.4</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FADAMA Users’ group</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52</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13.5</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Others</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55</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14.3</w:t>
            </w:r>
          </w:p>
        </w:tc>
      </w:tr>
      <w:tr w:rsidR="000A2157" w:rsidRPr="001A07F7" w:rsidTr="00541A57">
        <w:tc>
          <w:tcPr>
            <w:tcW w:w="5418"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None</w:t>
            </w:r>
          </w:p>
        </w:tc>
        <w:tc>
          <w:tcPr>
            <w:tcW w:w="171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21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0.8</w:t>
            </w:r>
          </w:p>
        </w:tc>
      </w:tr>
    </w:tbl>
    <w:p w:rsidR="000A2157" w:rsidRPr="001A07F7" w:rsidRDefault="000A2157" w:rsidP="00A023AA">
      <w:pPr>
        <w:spacing w:before="100" w:beforeAutospacing="1" w:after="0" w:line="480" w:lineRule="auto"/>
        <w:rPr>
          <w:rFonts w:ascii="Times New Roman" w:hAnsi="Times New Roman" w:cs="Times New Roman"/>
          <w:i/>
          <w:sz w:val="24"/>
          <w:szCs w:val="24"/>
        </w:rPr>
      </w:pPr>
    </w:p>
    <w:p w:rsidR="00F96146" w:rsidRPr="001A07F7" w:rsidRDefault="00F96146" w:rsidP="00A023AA">
      <w:pPr>
        <w:spacing w:before="100" w:beforeAutospacing="1" w:after="0" w:line="480" w:lineRule="auto"/>
        <w:rPr>
          <w:rFonts w:ascii="Times New Roman" w:hAnsi="Times New Roman" w:cs="Times New Roman"/>
          <w:i/>
          <w:sz w:val="24"/>
          <w:szCs w:val="24"/>
        </w:rPr>
      </w:pPr>
    </w:p>
    <w:p w:rsidR="00541A57" w:rsidRPr="001A07F7" w:rsidRDefault="00541A57">
      <w:pPr>
        <w:spacing w:after="200" w:line="276" w:lineRule="auto"/>
        <w:rPr>
          <w:rFonts w:ascii="Times New Roman" w:hAnsi="Times New Roman" w:cs="Times New Roman"/>
          <w:b/>
          <w:bCs/>
          <w:sz w:val="24"/>
          <w:szCs w:val="24"/>
        </w:rPr>
      </w:pPr>
      <w:bookmarkStart w:id="147" w:name="_Toc107051779"/>
      <w:r w:rsidRPr="001A07F7">
        <w:rPr>
          <w:rFonts w:ascii="Times New Roman" w:hAnsi="Times New Roman" w:cs="Times New Roman"/>
          <w:b/>
          <w:bCs/>
          <w:sz w:val="24"/>
          <w:szCs w:val="24"/>
        </w:rPr>
        <w:br w:type="page"/>
      </w:r>
    </w:p>
    <w:p w:rsidR="000A2157" w:rsidRPr="001A07F7" w:rsidRDefault="00A023AA" w:rsidP="00A023AA">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25</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Awareness of the use of insect pest control methods</w:t>
      </w:r>
      <w:bookmarkEnd w:id="147"/>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091"/>
        <w:gridCol w:w="1438"/>
        <w:gridCol w:w="1349"/>
      </w:tblGrid>
      <w:tr w:rsidR="000A2157" w:rsidRPr="001A07F7" w:rsidTr="00A023AA">
        <w:trPr>
          <w:trHeight w:val="377"/>
        </w:trPr>
        <w:tc>
          <w:tcPr>
            <w:tcW w:w="556" w:type="dxa"/>
          </w:tcPr>
          <w:p w:rsidR="000A2157" w:rsidRPr="001A07F7" w:rsidRDefault="00A023AA"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S/N</w:t>
            </w:r>
          </w:p>
        </w:tc>
        <w:tc>
          <w:tcPr>
            <w:tcW w:w="612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144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 xml:space="preserve">Aware </w:t>
            </w:r>
          </w:p>
        </w:tc>
        <w:tc>
          <w:tcPr>
            <w:tcW w:w="135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Not Aware</w:t>
            </w:r>
          </w:p>
        </w:tc>
      </w:tr>
      <w:tr w:rsidR="000A2157" w:rsidRPr="001A07F7" w:rsidTr="00A023AA">
        <w:trPr>
          <w:trHeight w:val="70"/>
        </w:trPr>
        <w:tc>
          <w:tcPr>
            <w:tcW w:w="556"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A.</w:t>
            </w:r>
          </w:p>
        </w:tc>
        <w:tc>
          <w:tcPr>
            <w:tcW w:w="612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144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35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 (%)</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268 (69.8)</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116(30.2)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358 (93.2)</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26(6.8)</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310 (80.7)</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74(19.3)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331 (86.2)</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53(13.8)</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340 (88.5)</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44(11.5)</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375 (97.7)</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9(2.3)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6122" w:type="dxa"/>
          </w:tcPr>
          <w:p w:rsidR="000A2157" w:rsidRPr="001A07F7" w:rsidRDefault="000A2157" w:rsidP="00F96146">
            <w:pPr>
              <w:pStyle w:val="Default"/>
              <w:spacing w:before="100" w:beforeAutospacing="1" w:line="276" w:lineRule="auto"/>
            </w:pPr>
            <w:r w:rsidRPr="001A07F7">
              <w:t>Inorganic compounds</w:t>
            </w:r>
            <w:r w:rsidRPr="001A07F7">
              <w:rPr>
                <w:lang w:val="en-US"/>
              </w:rPr>
              <w:t>: e.g. salt</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188 (49.0)</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196(51.0)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263 (68.5)</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121(31.5)</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245 (63.8)</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139(36.2)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187 (48.7)</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197(51.3)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i/>
                <w:sz w:val="24"/>
                <w:szCs w:val="24"/>
              </w:rPr>
              <w:t>Average percentage response</w:t>
            </w:r>
          </w:p>
        </w:tc>
        <w:tc>
          <w:tcPr>
            <w:tcW w:w="144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74.6%</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357(93.0)</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27(7.0)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B.</w:t>
            </w:r>
          </w:p>
        </w:tc>
        <w:tc>
          <w:tcPr>
            <w:tcW w:w="6122"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6122" w:type="dxa"/>
          </w:tcPr>
          <w:p w:rsidR="000A2157" w:rsidRPr="001A07F7" w:rsidRDefault="000A2157" w:rsidP="00F96146">
            <w:pPr>
              <w:pStyle w:val="Default"/>
              <w:spacing w:before="100" w:beforeAutospacing="1" w:line="276" w:lineRule="auto"/>
              <w:rPr>
                <w:bCs/>
              </w:rPr>
            </w:pPr>
            <w:r w:rsidRPr="001A07F7">
              <w:rPr>
                <w:bCs/>
              </w:rPr>
              <w:t>Admixture with wood ash</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310(80.7)</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74(19.3)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6122" w:type="dxa"/>
          </w:tcPr>
          <w:p w:rsidR="000A2157" w:rsidRPr="001A07F7" w:rsidRDefault="000A2157" w:rsidP="00F96146">
            <w:pPr>
              <w:pStyle w:val="Default"/>
              <w:spacing w:before="100" w:beforeAutospacing="1" w:line="276" w:lineRule="auto"/>
              <w:rPr>
                <w:bCs/>
              </w:rPr>
            </w:pPr>
            <w:r w:rsidRPr="001A07F7">
              <w:rPr>
                <w:bCs/>
              </w:rPr>
              <w:t>Application of Neem extracts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73(19.0)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6122" w:type="dxa"/>
          </w:tcPr>
          <w:p w:rsidR="000A2157" w:rsidRPr="001A07F7" w:rsidRDefault="000A2157" w:rsidP="00F96146">
            <w:pPr>
              <w:pStyle w:val="Default"/>
              <w:spacing w:before="100" w:beforeAutospacing="1" w:line="276" w:lineRule="auto"/>
              <w:rPr>
                <w:bCs/>
              </w:rPr>
            </w:pPr>
            <w:r w:rsidRPr="001A07F7">
              <w:rPr>
                <w:bCs/>
              </w:rPr>
              <w:t>Use of Jerry Cans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342(89.1)</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42(10.9)</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6122" w:type="dxa"/>
          </w:tcPr>
          <w:p w:rsidR="000A2157" w:rsidRPr="001A07F7" w:rsidRDefault="000A2157" w:rsidP="00F96146">
            <w:pPr>
              <w:pStyle w:val="Default"/>
              <w:spacing w:before="100" w:beforeAutospacing="1" w:line="276" w:lineRule="auto"/>
              <w:rPr>
                <w:bCs/>
              </w:rPr>
            </w:pPr>
            <w:r w:rsidRPr="001A07F7">
              <w:rPr>
                <w:bCs/>
              </w:rPr>
              <w:t>Storing unthreshed</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337(87.8)</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47(12.2)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6122" w:type="dxa"/>
          </w:tcPr>
          <w:p w:rsidR="000A2157" w:rsidRPr="001A07F7" w:rsidRDefault="000A2157" w:rsidP="00F96146">
            <w:pPr>
              <w:pStyle w:val="Default"/>
              <w:spacing w:before="100" w:beforeAutospacing="1" w:line="276" w:lineRule="auto"/>
              <w:rPr>
                <w:bCs/>
              </w:rPr>
            </w:pPr>
            <w:r w:rsidRPr="001A07F7">
              <w:rPr>
                <w:bCs/>
              </w:rPr>
              <w:t>Sunning at regular intervals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352(91.7)</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32(8.3)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6122" w:type="dxa"/>
          </w:tcPr>
          <w:p w:rsidR="000A2157" w:rsidRPr="001A07F7" w:rsidRDefault="000A2157" w:rsidP="00F96146">
            <w:pPr>
              <w:pStyle w:val="Default"/>
              <w:spacing w:before="100" w:beforeAutospacing="1" w:line="276" w:lineRule="auto"/>
              <w:rPr>
                <w:bCs/>
              </w:rPr>
            </w:pPr>
            <w:r w:rsidRPr="001A07F7">
              <w:rPr>
                <w:bCs/>
              </w:rPr>
              <w:t>Admixture with fine sand</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219(57.0)</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165(43.0)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6122" w:type="dxa"/>
          </w:tcPr>
          <w:p w:rsidR="000A2157" w:rsidRPr="001A07F7" w:rsidRDefault="000A2157" w:rsidP="00F96146">
            <w:pPr>
              <w:pStyle w:val="Default"/>
              <w:spacing w:before="100" w:beforeAutospacing="1" w:line="276" w:lineRule="auto"/>
              <w:rPr>
                <w:bCs/>
              </w:rPr>
            </w:pPr>
            <w:r w:rsidRPr="001A07F7">
              <w:rPr>
                <w:bCs/>
              </w:rPr>
              <w:t>Admixture with clay dust</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225(58.6)</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6122" w:type="dxa"/>
          </w:tcPr>
          <w:p w:rsidR="000A2157" w:rsidRPr="001A07F7" w:rsidRDefault="000A2157" w:rsidP="00F96146">
            <w:pPr>
              <w:pStyle w:val="Default"/>
              <w:spacing w:before="100" w:beforeAutospacing="1" w:line="276" w:lineRule="auto"/>
              <w:rPr>
                <w:bCs/>
              </w:rPr>
            </w:pPr>
            <w:r w:rsidRPr="001A07F7">
              <w:rPr>
                <w:bCs/>
              </w:rPr>
              <w:t>Use of cooking oils (sunflower, cotton seed, groundnut)</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225(58.6)</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159(41.4)</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pStyle w:val="Default"/>
              <w:spacing w:before="100" w:beforeAutospacing="1" w:line="276" w:lineRule="auto"/>
              <w:rPr>
                <w:bCs/>
              </w:rPr>
            </w:pPr>
            <w:r w:rsidRPr="001A07F7">
              <w:rPr>
                <w:bCs/>
                <w:i/>
              </w:rPr>
              <w:t>Average percentage response</w:t>
            </w:r>
          </w:p>
        </w:tc>
        <w:tc>
          <w:tcPr>
            <w:tcW w:w="144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73.4%</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pStyle w:val="Default"/>
              <w:spacing w:before="100" w:beforeAutospacing="1" w:line="276" w:lineRule="auto"/>
              <w:rPr>
                <w:b/>
                <w:bCs/>
              </w:rPr>
            </w:pPr>
            <w:r w:rsidRPr="001A07F7">
              <w:rPr>
                <w:b/>
                <w:bCs/>
              </w:rPr>
              <w:t>Conventional</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612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360(93.8)</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24(6.3)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235(61.2)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6122" w:type="dxa"/>
          </w:tcPr>
          <w:p w:rsidR="000A2157" w:rsidRPr="001A07F7" w:rsidRDefault="000A2157" w:rsidP="00F96146">
            <w:pPr>
              <w:spacing w:before="100" w:beforeAutospacing="1" w:after="0" w:line="276" w:lineRule="auto"/>
              <w:rPr>
                <w:rFonts w:ascii="Times New Roman" w:hAnsi="Times New Roman" w:cs="Times New Roman"/>
                <w:bCs/>
                <w:sz w:val="24"/>
                <w:szCs w:val="24"/>
              </w:rPr>
            </w:pPr>
            <w:r w:rsidRPr="001A07F7">
              <w:rPr>
                <w:rFonts w:ascii="Times New Roman" w:hAnsi="Times New Roman" w:cs="Times New Roman"/>
                <w:bCs/>
                <w:sz w:val="24"/>
                <w:szCs w:val="24"/>
              </w:rPr>
              <w:t>ZeroFly</w:t>
            </w:r>
            <w:r w:rsidRPr="001A07F7">
              <w:rPr>
                <w:rFonts w:ascii="Times New Roman" w:hAnsi="Times New Roman" w:cs="Times New Roman"/>
                <w:bCs/>
                <w:sz w:val="24"/>
                <w:szCs w:val="24"/>
                <w:vertAlign w:val="superscript"/>
              </w:rPr>
              <w:t xml:space="preserve">® </w:t>
            </w:r>
            <w:r w:rsidRPr="001A07F7">
              <w:rPr>
                <w:rFonts w:ascii="Times New Roman" w:hAnsi="Times New Roman" w:cs="Times New Roman"/>
                <w:bCs/>
                <w:sz w:val="24"/>
                <w:szCs w:val="24"/>
              </w:rPr>
              <w:t>hermetic bag</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193(50.3)</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191(49.7)</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6122" w:type="dxa"/>
          </w:tcPr>
          <w:p w:rsidR="000A2157" w:rsidRPr="001A07F7" w:rsidRDefault="000A2157" w:rsidP="00F96146">
            <w:pPr>
              <w:spacing w:before="100" w:beforeAutospacing="1" w:after="0" w:line="276"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188(49.0)</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196(51.0)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287(74.7)</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97(25.3)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w:t>
            </w:r>
          </w:p>
        </w:tc>
        <w:tc>
          <w:tcPr>
            <w:tcW w:w="6122" w:type="dxa"/>
          </w:tcPr>
          <w:p w:rsidR="000A2157" w:rsidRPr="001A07F7" w:rsidRDefault="007E2D4D"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236(61.5)</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148(38.5)</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227(59.1)</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157(40.9)</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6122" w:type="dxa"/>
          </w:tcPr>
          <w:p w:rsidR="000A2157" w:rsidRPr="001A07F7" w:rsidRDefault="007E2D4D"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0A2157"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144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161(41.9)</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12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i/>
                <w:sz w:val="24"/>
                <w:szCs w:val="24"/>
              </w:rPr>
              <w:t>Average percentage response</w:t>
            </w:r>
          </w:p>
        </w:tc>
        <w:tc>
          <w:tcPr>
            <w:tcW w:w="144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55.9%</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bl>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t>Aware=1, Not aware=0</w:t>
      </w: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48" w:name="_Toc107051780"/>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26</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Availability of pest control methods</w:t>
      </w:r>
      <w:bookmarkEnd w:id="148"/>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23"/>
        <w:gridCol w:w="1349"/>
        <w:gridCol w:w="1706"/>
      </w:tblGrid>
      <w:tr w:rsidR="000A2157" w:rsidRPr="001A07F7" w:rsidTr="00A023AA">
        <w:trPr>
          <w:trHeight w:val="562"/>
        </w:trPr>
        <w:tc>
          <w:tcPr>
            <w:tcW w:w="556" w:type="dxa"/>
          </w:tcPr>
          <w:p w:rsidR="000A2157" w:rsidRPr="001A07F7" w:rsidRDefault="00A023AA"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S/N</w:t>
            </w:r>
          </w:p>
        </w:tc>
        <w:tc>
          <w:tcPr>
            <w:tcW w:w="585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135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Available</w:t>
            </w:r>
          </w:p>
        </w:tc>
        <w:tc>
          <w:tcPr>
            <w:tcW w:w="171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Not Available</w:t>
            </w:r>
          </w:p>
        </w:tc>
      </w:tr>
      <w:tr w:rsidR="000A2157" w:rsidRPr="001A07F7" w:rsidTr="00A023AA">
        <w:trPr>
          <w:trHeight w:val="278"/>
        </w:trPr>
        <w:tc>
          <w:tcPr>
            <w:tcW w:w="556"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A</w:t>
            </w:r>
          </w:p>
        </w:tc>
        <w:tc>
          <w:tcPr>
            <w:tcW w:w="585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135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71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 (%)</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305 (79.4)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79(20.6)</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367 (95.6)</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17(4.4)</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303 (78.9)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81(21.1)</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327 (85.2)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57(14.8)</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345 (89.8)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39(10.2)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361 (94.0)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23(6.0)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5852" w:type="dxa"/>
          </w:tcPr>
          <w:p w:rsidR="000A2157" w:rsidRPr="001A07F7" w:rsidRDefault="000A2157" w:rsidP="00F96146">
            <w:pPr>
              <w:pStyle w:val="Default"/>
              <w:spacing w:before="100" w:beforeAutospacing="1" w:line="276" w:lineRule="auto"/>
            </w:pPr>
            <w:r w:rsidRPr="001A07F7">
              <w:t>Inorganic compounds</w:t>
            </w:r>
            <w:r w:rsidRPr="001A07F7">
              <w:rPr>
                <w:lang w:val="en-US"/>
              </w:rPr>
              <w:t>: e.g. salt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244 (63.5)</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140(36.5)</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274 (71.4)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110(28.6)</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277 (72.1)</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107(27.9)</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243 (63.3)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141(36.7)</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pStyle w:val="Default"/>
              <w:spacing w:before="100" w:beforeAutospacing="1" w:line="276" w:lineRule="auto"/>
              <w:rPr>
                <w:bCs/>
                <w:i/>
              </w:rPr>
            </w:pPr>
            <w:r w:rsidRPr="001A07F7">
              <w:rPr>
                <w:bCs/>
                <w:i/>
              </w:rPr>
              <w:t>Average percentage response</w:t>
            </w:r>
          </w:p>
        </w:tc>
        <w:tc>
          <w:tcPr>
            <w:tcW w:w="135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79.3%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337(87.8)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47(12.2)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B.</w:t>
            </w:r>
          </w:p>
        </w:tc>
        <w:tc>
          <w:tcPr>
            <w:tcW w:w="5852"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5852" w:type="dxa"/>
          </w:tcPr>
          <w:p w:rsidR="000A2157" w:rsidRPr="001A07F7" w:rsidRDefault="000A2157" w:rsidP="00F96146">
            <w:pPr>
              <w:pStyle w:val="Default"/>
              <w:spacing w:before="100" w:beforeAutospacing="1" w:line="276" w:lineRule="auto"/>
              <w:rPr>
                <w:bCs/>
              </w:rPr>
            </w:pPr>
            <w:r w:rsidRPr="001A07F7">
              <w:rPr>
                <w:bCs/>
              </w:rPr>
              <w:t>Admixture with wood ash</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326(84.9)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58(15.1)</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5852" w:type="dxa"/>
          </w:tcPr>
          <w:p w:rsidR="000A2157" w:rsidRPr="001A07F7" w:rsidRDefault="000A2157" w:rsidP="00F96146">
            <w:pPr>
              <w:pStyle w:val="Default"/>
              <w:spacing w:before="100" w:beforeAutospacing="1" w:line="276" w:lineRule="auto"/>
              <w:rPr>
                <w:bCs/>
              </w:rPr>
            </w:pPr>
            <w:r w:rsidRPr="001A07F7">
              <w:rPr>
                <w:bCs/>
              </w:rPr>
              <w:t>Application of Neem extracts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326(84.9)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58(15.1)</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5852" w:type="dxa"/>
          </w:tcPr>
          <w:p w:rsidR="000A2157" w:rsidRPr="001A07F7" w:rsidRDefault="000A2157" w:rsidP="00F96146">
            <w:pPr>
              <w:pStyle w:val="Default"/>
              <w:spacing w:before="100" w:beforeAutospacing="1" w:line="276" w:lineRule="auto"/>
              <w:rPr>
                <w:bCs/>
              </w:rPr>
            </w:pPr>
            <w:r w:rsidRPr="001A07F7">
              <w:rPr>
                <w:bCs/>
              </w:rPr>
              <w:t>Use of Jerry Cans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331(86.2)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53(13.8)</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5852" w:type="dxa"/>
          </w:tcPr>
          <w:p w:rsidR="000A2157" w:rsidRPr="001A07F7" w:rsidRDefault="000A2157" w:rsidP="00F96146">
            <w:pPr>
              <w:pStyle w:val="Default"/>
              <w:spacing w:before="100" w:beforeAutospacing="1" w:line="276" w:lineRule="auto"/>
              <w:rPr>
                <w:bCs/>
              </w:rPr>
            </w:pPr>
            <w:r w:rsidRPr="001A07F7">
              <w:rPr>
                <w:bCs/>
              </w:rPr>
              <w:t>Storing unthreshed</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334(87.0)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50(13.0)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5852" w:type="dxa"/>
          </w:tcPr>
          <w:p w:rsidR="000A2157" w:rsidRPr="001A07F7" w:rsidRDefault="000A2157" w:rsidP="00F96146">
            <w:pPr>
              <w:pStyle w:val="Default"/>
              <w:spacing w:before="100" w:beforeAutospacing="1" w:line="276" w:lineRule="auto"/>
              <w:rPr>
                <w:bCs/>
              </w:rPr>
            </w:pPr>
            <w:r w:rsidRPr="001A07F7">
              <w:rPr>
                <w:bCs/>
              </w:rPr>
              <w:t>Sunning at regular intervals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334(87.0)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50(13.0)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5852" w:type="dxa"/>
          </w:tcPr>
          <w:p w:rsidR="000A2157" w:rsidRPr="001A07F7" w:rsidRDefault="000A2157" w:rsidP="00F96146">
            <w:pPr>
              <w:pStyle w:val="Default"/>
              <w:spacing w:before="100" w:beforeAutospacing="1" w:line="276" w:lineRule="auto"/>
              <w:rPr>
                <w:bCs/>
              </w:rPr>
            </w:pPr>
            <w:r w:rsidRPr="001A07F7">
              <w:rPr>
                <w:bCs/>
              </w:rPr>
              <w:t>Admixture with fine sand</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229(59.6)</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155(40.4)</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5852" w:type="dxa"/>
          </w:tcPr>
          <w:p w:rsidR="000A2157" w:rsidRPr="001A07F7" w:rsidRDefault="000A2157" w:rsidP="00F96146">
            <w:pPr>
              <w:pStyle w:val="Default"/>
              <w:spacing w:before="100" w:beforeAutospacing="1" w:line="276" w:lineRule="auto"/>
              <w:rPr>
                <w:bCs/>
              </w:rPr>
            </w:pPr>
            <w:r w:rsidRPr="001A07F7">
              <w:rPr>
                <w:bCs/>
              </w:rPr>
              <w:t>Admixture with clay dust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184(47.9)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200(52.1)</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5852" w:type="dxa"/>
          </w:tcPr>
          <w:p w:rsidR="000A2157" w:rsidRPr="001A07F7" w:rsidRDefault="000A2157" w:rsidP="00F96146">
            <w:pPr>
              <w:pStyle w:val="Default"/>
              <w:spacing w:before="100" w:beforeAutospacing="1" w:line="276" w:lineRule="auto"/>
              <w:rPr>
                <w:bCs/>
              </w:rPr>
            </w:pPr>
            <w:r w:rsidRPr="001A07F7">
              <w:rPr>
                <w:bCs/>
              </w:rPr>
              <w:t>Use of cooking oils (sunflower, cotton seed, groundnut)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264(68.8)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120(31.3)</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pStyle w:val="Default"/>
              <w:spacing w:before="100" w:beforeAutospacing="1" w:line="276" w:lineRule="auto"/>
              <w:rPr>
                <w:bCs/>
                <w:i/>
              </w:rPr>
            </w:pPr>
            <w:r w:rsidRPr="001A07F7">
              <w:rPr>
                <w:bCs/>
                <w:i/>
              </w:rPr>
              <w:t>Average percentage response</w:t>
            </w:r>
          </w:p>
        </w:tc>
        <w:tc>
          <w:tcPr>
            <w:tcW w:w="135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75.8%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pStyle w:val="Default"/>
              <w:spacing w:before="100" w:beforeAutospacing="1" w:line="276" w:lineRule="auto"/>
              <w:rPr>
                <w:b/>
                <w:bCs/>
              </w:rPr>
            </w:pPr>
            <w:r w:rsidRPr="001A07F7">
              <w:rPr>
                <w:b/>
                <w:bCs/>
              </w:rPr>
              <w:t>Conventional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5852"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347(90.4)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37(9.6)</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52"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78(20.3)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306(79.7)</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5852" w:type="dxa"/>
          </w:tcPr>
          <w:p w:rsidR="000A2157" w:rsidRPr="001A07F7" w:rsidRDefault="000A2157" w:rsidP="00F96146">
            <w:pPr>
              <w:spacing w:before="100" w:beforeAutospacing="1" w:after="0" w:line="276"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138(36.2)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245(63.8)</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5852" w:type="dxa"/>
          </w:tcPr>
          <w:p w:rsidR="000A2157" w:rsidRPr="001A07F7" w:rsidRDefault="000A2157" w:rsidP="00F96146">
            <w:pPr>
              <w:spacing w:before="100" w:beforeAutospacing="1" w:after="0" w:line="276"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188(49.0)</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245(63.8)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139(36.2)</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w:t>
            </w:r>
          </w:p>
        </w:tc>
        <w:tc>
          <w:tcPr>
            <w:tcW w:w="5852" w:type="dxa"/>
          </w:tcPr>
          <w:p w:rsidR="000A2157" w:rsidRPr="001A07F7" w:rsidRDefault="007E2D4D"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253(65.9)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131(34.1)</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5852"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161(41.9)</w:t>
            </w:r>
          </w:p>
        </w:tc>
      </w:tr>
      <w:tr w:rsidR="000A2157" w:rsidRPr="001A07F7" w:rsidTr="00A023AA">
        <w:tc>
          <w:tcPr>
            <w:tcW w:w="55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5852" w:type="dxa"/>
          </w:tcPr>
          <w:p w:rsidR="000A2157" w:rsidRPr="001A07F7" w:rsidRDefault="007E2D4D"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0A2157"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263(68.5)</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121(31.5)</w:t>
            </w:r>
          </w:p>
        </w:tc>
      </w:tr>
    </w:tbl>
    <w:p w:rsidR="000A2157" w:rsidRPr="001A07F7" w:rsidRDefault="000A2157" w:rsidP="00A023AA">
      <w:pPr>
        <w:spacing w:before="100" w:beforeAutospacing="1" w:after="0" w:line="480" w:lineRule="auto"/>
        <w:jc w:val="both"/>
        <w:rPr>
          <w:rFonts w:ascii="Times New Roman" w:hAnsi="Times New Roman" w:cs="Times New Roman"/>
          <w:sz w:val="24"/>
          <w:szCs w:val="24"/>
        </w:rPr>
      </w:pPr>
      <w:r w:rsidRPr="001A07F7">
        <w:rPr>
          <w:rFonts w:ascii="Times New Roman" w:hAnsi="Times New Roman" w:cs="Times New Roman"/>
          <w:sz w:val="24"/>
          <w:szCs w:val="24"/>
        </w:rPr>
        <w:t>Available=1, Not available=0</w:t>
      </w: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49" w:name="_Toc107051781"/>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27</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Use of Insect Pest Control Methods</w:t>
      </w:r>
      <w:bookmarkEnd w:id="149"/>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22"/>
        <w:gridCol w:w="1349"/>
        <w:gridCol w:w="1707"/>
      </w:tblGrid>
      <w:tr w:rsidR="000A2157" w:rsidRPr="001A07F7" w:rsidTr="00A023AA">
        <w:trPr>
          <w:trHeight w:val="562"/>
        </w:trPr>
        <w:tc>
          <w:tcPr>
            <w:tcW w:w="559" w:type="dxa"/>
          </w:tcPr>
          <w:p w:rsidR="000A2157" w:rsidRPr="001A07F7" w:rsidRDefault="00A023AA"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S/N</w:t>
            </w:r>
          </w:p>
        </w:tc>
        <w:tc>
          <w:tcPr>
            <w:tcW w:w="584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135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Used</w:t>
            </w:r>
          </w:p>
        </w:tc>
        <w:tc>
          <w:tcPr>
            <w:tcW w:w="171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Not used</w:t>
            </w:r>
          </w:p>
        </w:tc>
      </w:tr>
      <w:tr w:rsidR="000A2157" w:rsidRPr="001A07F7" w:rsidTr="00A023AA">
        <w:trPr>
          <w:trHeight w:val="278"/>
        </w:trPr>
        <w:tc>
          <w:tcPr>
            <w:tcW w:w="55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A</w:t>
            </w:r>
          </w:p>
        </w:tc>
        <w:tc>
          <w:tcPr>
            <w:tcW w:w="584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135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710"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Freq. (%)</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165 (43.0)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219(57.0)</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321 (83.6)</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63(16.4)</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237 (61.7)</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147(38.3)</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301 (78.4)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83(21.6)</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349 (90.9)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35(9.1)</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347 (90.4)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37(9.6)</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5849" w:type="dxa"/>
          </w:tcPr>
          <w:p w:rsidR="000A2157" w:rsidRPr="001A07F7" w:rsidRDefault="000A2157" w:rsidP="00F96146">
            <w:pPr>
              <w:pStyle w:val="Default"/>
              <w:spacing w:before="100" w:beforeAutospacing="1" w:line="276" w:lineRule="auto"/>
            </w:pPr>
            <w:r w:rsidRPr="001A07F7">
              <w:t>Inorganic compounds</w:t>
            </w:r>
            <w:r w:rsidRPr="001A07F7">
              <w:rPr>
                <w:lang w:val="en-US"/>
              </w:rPr>
              <w:t>: e.g. salt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138 (35.9)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246(64.1)</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229 (59.6)</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155(40.4)</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150 (39.1)</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234(60.9)</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115 (29.9)</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243(63.3)</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i/>
                <w:sz w:val="24"/>
                <w:szCs w:val="24"/>
              </w:rPr>
              <w:t>Average percentage response</w:t>
            </w:r>
          </w:p>
        </w:tc>
        <w:tc>
          <w:tcPr>
            <w:tcW w:w="135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61.3%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337(87.8)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47(12.2)</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B.</w:t>
            </w:r>
          </w:p>
        </w:tc>
        <w:tc>
          <w:tcPr>
            <w:tcW w:w="5849"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5849" w:type="dxa"/>
          </w:tcPr>
          <w:p w:rsidR="000A2157" w:rsidRPr="001A07F7" w:rsidRDefault="000A2157" w:rsidP="00F96146">
            <w:pPr>
              <w:pStyle w:val="Default"/>
              <w:spacing w:before="100" w:beforeAutospacing="1" w:line="276" w:lineRule="auto"/>
              <w:rPr>
                <w:bCs/>
              </w:rPr>
            </w:pPr>
            <w:r w:rsidRPr="001A07F7">
              <w:rPr>
                <w:bCs/>
              </w:rPr>
              <w:t>Admixture with wood ash</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218(56.8)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166(43.2)</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5849" w:type="dxa"/>
          </w:tcPr>
          <w:p w:rsidR="000A2157" w:rsidRPr="001A07F7" w:rsidRDefault="000A2157" w:rsidP="00F96146">
            <w:pPr>
              <w:pStyle w:val="Default"/>
              <w:spacing w:before="100" w:beforeAutospacing="1" w:line="276" w:lineRule="auto"/>
              <w:rPr>
                <w:bCs/>
              </w:rPr>
            </w:pPr>
            <w:r w:rsidRPr="001A07F7">
              <w:rPr>
                <w:bCs/>
              </w:rPr>
              <w:t>Application of Neem extracts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195(50.8)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189(49.2)</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5849" w:type="dxa"/>
          </w:tcPr>
          <w:p w:rsidR="000A2157" w:rsidRPr="001A07F7" w:rsidRDefault="000A2157" w:rsidP="00F96146">
            <w:pPr>
              <w:pStyle w:val="Default"/>
              <w:spacing w:before="100" w:beforeAutospacing="1" w:line="276" w:lineRule="auto"/>
              <w:rPr>
                <w:bCs/>
              </w:rPr>
            </w:pPr>
            <w:r w:rsidRPr="001A07F7">
              <w:rPr>
                <w:bCs/>
              </w:rPr>
              <w:t>Use of Jerry Cans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308(80.2)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76(19.8)</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5849" w:type="dxa"/>
          </w:tcPr>
          <w:p w:rsidR="000A2157" w:rsidRPr="001A07F7" w:rsidRDefault="000A2157" w:rsidP="00F96146">
            <w:pPr>
              <w:pStyle w:val="Default"/>
              <w:spacing w:before="100" w:beforeAutospacing="1" w:line="276" w:lineRule="auto"/>
              <w:rPr>
                <w:bCs/>
              </w:rPr>
            </w:pPr>
            <w:r w:rsidRPr="001A07F7">
              <w:rPr>
                <w:bCs/>
              </w:rPr>
              <w:t>Storing unthreshed</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269(70.1)</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115(29.9)</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5849" w:type="dxa"/>
          </w:tcPr>
          <w:p w:rsidR="000A2157" w:rsidRPr="001A07F7" w:rsidRDefault="000A2157" w:rsidP="00F96146">
            <w:pPr>
              <w:pStyle w:val="Default"/>
              <w:spacing w:before="100" w:beforeAutospacing="1" w:line="276" w:lineRule="auto"/>
              <w:rPr>
                <w:bCs/>
              </w:rPr>
            </w:pPr>
            <w:r w:rsidRPr="001A07F7">
              <w:rPr>
                <w:bCs/>
              </w:rPr>
              <w:t>Sunning at regular intervals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297(77.3)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87(22.7)</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5849" w:type="dxa"/>
          </w:tcPr>
          <w:p w:rsidR="000A2157" w:rsidRPr="001A07F7" w:rsidRDefault="000A2157" w:rsidP="00F96146">
            <w:pPr>
              <w:pStyle w:val="Default"/>
              <w:spacing w:before="100" w:beforeAutospacing="1" w:line="276" w:lineRule="auto"/>
              <w:rPr>
                <w:bCs/>
              </w:rPr>
            </w:pPr>
            <w:r w:rsidRPr="001A07F7">
              <w:rPr>
                <w:bCs/>
              </w:rPr>
              <w:t>Admixture with fine sand</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112(29.2)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272(70.8)</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5849" w:type="dxa"/>
          </w:tcPr>
          <w:p w:rsidR="000A2157" w:rsidRPr="001A07F7" w:rsidRDefault="000A2157" w:rsidP="00F96146">
            <w:pPr>
              <w:pStyle w:val="Default"/>
              <w:spacing w:before="100" w:beforeAutospacing="1" w:line="276" w:lineRule="auto"/>
              <w:rPr>
                <w:bCs/>
              </w:rPr>
            </w:pPr>
            <w:r w:rsidRPr="001A07F7">
              <w:rPr>
                <w:bCs/>
              </w:rPr>
              <w:t>Admixture with clay dust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101(26.3)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283(73.7)</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5849" w:type="dxa"/>
          </w:tcPr>
          <w:p w:rsidR="000A2157" w:rsidRPr="001A07F7" w:rsidRDefault="000A2157" w:rsidP="00F96146">
            <w:pPr>
              <w:pStyle w:val="Default"/>
              <w:spacing w:before="100" w:beforeAutospacing="1" w:line="276" w:lineRule="auto"/>
              <w:rPr>
                <w:bCs/>
              </w:rPr>
            </w:pPr>
            <w:r w:rsidRPr="001A07F7">
              <w:rPr>
                <w:bCs/>
              </w:rPr>
              <w:t>Use of cooking oils (sunflower, cotton seed, groundnut)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218(56.8)</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pStyle w:val="Default"/>
              <w:spacing w:before="100" w:beforeAutospacing="1" w:line="276" w:lineRule="auto"/>
              <w:rPr>
                <w:bCs/>
              </w:rPr>
            </w:pPr>
            <w:r w:rsidRPr="001A07F7">
              <w:rPr>
                <w:bCs/>
                <w:i/>
              </w:rPr>
              <w:t>Average percentage response</w:t>
            </w:r>
          </w:p>
        </w:tc>
        <w:tc>
          <w:tcPr>
            <w:tcW w:w="135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54.2%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pStyle w:val="Default"/>
              <w:spacing w:before="100" w:beforeAutospacing="1" w:line="276" w:lineRule="auto"/>
              <w:rPr>
                <w:b/>
                <w:bCs/>
              </w:rPr>
            </w:pPr>
            <w:r w:rsidRPr="001A07F7">
              <w:rPr>
                <w:b/>
                <w:bCs/>
              </w:rPr>
              <w:t>Conventional</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5849"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304(79.2)</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80(20.8)</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spacing w:before="100" w:beforeAutospacing="1" w:after="0" w:line="276"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311(81.0)</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5849" w:type="dxa"/>
          </w:tcPr>
          <w:p w:rsidR="000A2157" w:rsidRPr="001A07F7" w:rsidRDefault="000A2157" w:rsidP="00F96146">
            <w:pPr>
              <w:spacing w:before="100" w:beforeAutospacing="1" w:after="0" w:line="276"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109(28.4)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275(71.6)</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5849" w:type="dxa"/>
          </w:tcPr>
          <w:p w:rsidR="000A2157" w:rsidRPr="001A07F7" w:rsidRDefault="000A2157" w:rsidP="00F96146">
            <w:pPr>
              <w:spacing w:before="100" w:beforeAutospacing="1" w:after="0" w:line="276"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239(62.2)</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251(65.4)</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133(34.6)</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w:t>
            </w:r>
          </w:p>
        </w:tc>
        <w:tc>
          <w:tcPr>
            <w:tcW w:w="5849" w:type="dxa"/>
          </w:tcPr>
          <w:p w:rsidR="000A2157" w:rsidRPr="001A07F7" w:rsidRDefault="007E2D4D"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207(53.9)</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215(56.0)</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5849" w:type="dxa"/>
          </w:tcPr>
          <w:p w:rsidR="000A2157" w:rsidRPr="001A07F7" w:rsidRDefault="007E2D4D"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0A2157"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135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224(58.3)</w:t>
            </w:r>
          </w:p>
        </w:tc>
      </w:tr>
      <w:tr w:rsidR="000A2157" w:rsidRPr="001A07F7" w:rsidTr="00A023AA">
        <w:tc>
          <w:tcPr>
            <w:tcW w:w="559"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849"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Cs/>
                <w:i/>
                <w:sz w:val="24"/>
                <w:szCs w:val="24"/>
              </w:rPr>
              <w:t>Average percentage response</w:t>
            </w:r>
          </w:p>
        </w:tc>
        <w:tc>
          <w:tcPr>
            <w:tcW w:w="1350" w:type="dxa"/>
          </w:tcPr>
          <w:p w:rsidR="000A2157" w:rsidRPr="001A07F7" w:rsidRDefault="000A2157" w:rsidP="00F96146">
            <w:pPr>
              <w:spacing w:before="100" w:beforeAutospacing="1" w:after="0" w:line="276" w:lineRule="auto"/>
              <w:rPr>
                <w:rFonts w:ascii="Times New Roman" w:hAnsi="Times New Roman" w:cs="Times New Roman"/>
                <w:b/>
                <w:i/>
                <w:sz w:val="24"/>
                <w:szCs w:val="24"/>
              </w:rPr>
            </w:pPr>
            <w:r w:rsidRPr="001A07F7">
              <w:rPr>
                <w:rFonts w:ascii="Times New Roman" w:hAnsi="Times New Roman" w:cs="Times New Roman"/>
                <w:b/>
                <w:i/>
                <w:sz w:val="24"/>
                <w:szCs w:val="24"/>
              </w:rPr>
              <w:t>40.3%</w:t>
            </w:r>
          </w:p>
        </w:tc>
        <w:tc>
          <w:tcPr>
            <w:tcW w:w="1710" w:type="dxa"/>
          </w:tcPr>
          <w:p w:rsidR="000A2157" w:rsidRPr="001A07F7" w:rsidRDefault="000A2157" w:rsidP="00F96146">
            <w:pPr>
              <w:spacing w:before="100" w:beforeAutospacing="1" w:after="0" w:line="276" w:lineRule="auto"/>
              <w:rPr>
                <w:rFonts w:ascii="Times New Roman" w:hAnsi="Times New Roman" w:cs="Times New Roman"/>
                <w:sz w:val="24"/>
                <w:szCs w:val="24"/>
              </w:rPr>
            </w:pPr>
          </w:p>
        </w:tc>
      </w:tr>
    </w:tbl>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50" w:name="_Toc107051782"/>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28</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Level of use of pest control methods</w:t>
      </w:r>
      <w:bookmarkEnd w:id="150"/>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0"/>
        <w:gridCol w:w="720"/>
        <w:gridCol w:w="810"/>
        <w:gridCol w:w="810"/>
        <w:gridCol w:w="810"/>
        <w:gridCol w:w="720"/>
        <w:gridCol w:w="810"/>
        <w:gridCol w:w="720"/>
        <w:gridCol w:w="1710"/>
      </w:tblGrid>
      <w:tr w:rsidR="000A2157" w:rsidRPr="001A07F7" w:rsidTr="00A023AA">
        <w:tc>
          <w:tcPr>
            <w:tcW w:w="1368"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Range of Percentage Total Score (%)</w:t>
            </w:r>
          </w:p>
        </w:tc>
        <w:tc>
          <w:tcPr>
            <w:tcW w:w="1620" w:type="dxa"/>
            <w:gridSpan w:val="2"/>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620" w:type="dxa"/>
            <w:gridSpan w:val="2"/>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530" w:type="dxa"/>
            <w:gridSpan w:val="2"/>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Alternative</w:t>
            </w:r>
          </w:p>
        </w:tc>
        <w:tc>
          <w:tcPr>
            <w:tcW w:w="1530" w:type="dxa"/>
            <w:gridSpan w:val="2"/>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Combined</w:t>
            </w:r>
          </w:p>
        </w:tc>
        <w:tc>
          <w:tcPr>
            <w:tcW w:w="171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Remark</w:t>
            </w:r>
          </w:p>
        </w:tc>
      </w:tr>
      <w:tr w:rsidR="000A2157" w:rsidRPr="001A07F7" w:rsidTr="00A023AA">
        <w:tc>
          <w:tcPr>
            <w:tcW w:w="1368" w:type="dxa"/>
          </w:tcPr>
          <w:p w:rsidR="000A2157" w:rsidRPr="001A07F7" w:rsidRDefault="000A2157" w:rsidP="00F96146">
            <w:pPr>
              <w:spacing w:before="100" w:beforeAutospacing="1" w:after="0" w:line="240" w:lineRule="auto"/>
              <w:jc w:val="center"/>
              <w:rPr>
                <w:rFonts w:ascii="Times New Roman" w:hAnsi="Times New Roman" w:cs="Times New Roman"/>
                <w:b/>
                <w:sz w:val="24"/>
                <w:szCs w:val="24"/>
              </w:rPr>
            </w:pPr>
          </w:p>
        </w:tc>
        <w:tc>
          <w:tcPr>
            <w:tcW w:w="90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72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81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81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81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72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81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w:t>
            </w:r>
          </w:p>
        </w:tc>
        <w:tc>
          <w:tcPr>
            <w:tcW w:w="720" w:type="dxa"/>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1710" w:type="dxa"/>
          </w:tcPr>
          <w:p w:rsidR="000A2157" w:rsidRPr="001A07F7" w:rsidRDefault="000A2157" w:rsidP="00F96146">
            <w:pPr>
              <w:spacing w:before="100" w:beforeAutospacing="1" w:after="0" w:line="240" w:lineRule="auto"/>
              <w:rPr>
                <w:rFonts w:ascii="Times New Roman" w:hAnsi="Times New Roman" w:cs="Times New Roman"/>
                <w:b/>
                <w:sz w:val="24"/>
                <w:szCs w:val="24"/>
              </w:rPr>
            </w:pPr>
          </w:p>
        </w:tc>
      </w:tr>
      <w:tr w:rsidR="000A2157" w:rsidRPr="001A07F7" w:rsidTr="00A023AA">
        <w:tc>
          <w:tcPr>
            <w:tcW w:w="1368"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90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5.5</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78</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20.3</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w:t>
            </w:r>
          </w:p>
        </w:tc>
        <w:tc>
          <w:tcPr>
            <w:tcW w:w="17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No usage</w:t>
            </w:r>
          </w:p>
        </w:tc>
      </w:tr>
      <w:tr w:rsidR="000A2157" w:rsidRPr="001A07F7" w:rsidTr="00A023AA">
        <w:tc>
          <w:tcPr>
            <w:tcW w:w="1368"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 – 30</w:t>
            </w:r>
          </w:p>
        </w:tc>
        <w:tc>
          <w:tcPr>
            <w:tcW w:w="90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5.7</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134</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34.9</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47</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12.2</w:t>
            </w:r>
          </w:p>
        </w:tc>
        <w:tc>
          <w:tcPr>
            <w:tcW w:w="17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Low usage</w:t>
            </w:r>
          </w:p>
        </w:tc>
      </w:tr>
      <w:tr w:rsidR="000A2157" w:rsidRPr="001A07F7" w:rsidTr="00A023AA">
        <w:tc>
          <w:tcPr>
            <w:tcW w:w="1368"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 – 60</w:t>
            </w:r>
          </w:p>
        </w:tc>
        <w:tc>
          <w:tcPr>
            <w:tcW w:w="90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205</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53.4</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85</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22.1</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53</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13.8</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200</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52.1</w:t>
            </w:r>
          </w:p>
        </w:tc>
        <w:tc>
          <w:tcPr>
            <w:tcW w:w="17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Average usage</w:t>
            </w:r>
          </w:p>
        </w:tc>
      </w:tr>
      <w:tr w:rsidR="000A2157" w:rsidRPr="001A07F7" w:rsidTr="00A023AA">
        <w:tc>
          <w:tcPr>
            <w:tcW w:w="1368"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61 – 100</w:t>
            </w:r>
          </w:p>
        </w:tc>
        <w:tc>
          <w:tcPr>
            <w:tcW w:w="90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157</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40.9</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278</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72.4</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119</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31.0</w:t>
            </w:r>
          </w:p>
        </w:tc>
        <w:tc>
          <w:tcPr>
            <w:tcW w:w="8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137</w:t>
            </w:r>
          </w:p>
        </w:tc>
        <w:tc>
          <w:tcPr>
            <w:tcW w:w="72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35.7</w:t>
            </w:r>
          </w:p>
        </w:tc>
        <w:tc>
          <w:tcPr>
            <w:tcW w:w="1710"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High usage</w:t>
            </w:r>
          </w:p>
        </w:tc>
      </w:tr>
      <w:tr w:rsidR="000A2157" w:rsidRPr="001A07F7" w:rsidTr="00A023AA">
        <w:tc>
          <w:tcPr>
            <w:tcW w:w="1368" w:type="dxa"/>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Average score</w:t>
            </w:r>
          </w:p>
        </w:tc>
        <w:tc>
          <w:tcPr>
            <w:tcW w:w="1620" w:type="dxa"/>
            <w:gridSpan w:val="2"/>
          </w:tcPr>
          <w:p w:rsidR="000A2157" w:rsidRPr="001A07F7" w:rsidRDefault="000A2157" w:rsidP="00F96146">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59</w:t>
            </w:r>
          </w:p>
        </w:tc>
        <w:tc>
          <w:tcPr>
            <w:tcW w:w="1620" w:type="dxa"/>
            <w:gridSpan w:val="2"/>
          </w:tcPr>
          <w:p w:rsidR="000A2157" w:rsidRPr="001A07F7" w:rsidRDefault="000A2157" w:rsidP="00F96146">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83</w:t>
            </w:r>
          </w:p>
        </w:tc>
        <w:tc>
          <w:tcPr>
            <w:tcW w:w="1530" w:type="dxa"/>
            <w:gridSpan w:val="2"/>
          </w:tcPr>
          <w:p w:rsidR="000A2157" w:rsidRPr="001A07F7" w:rsidRDefault="000A2157" w:rsidP="00F96146">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40</w:t>
            </w:r>
          </w:p>
        </w:tc>
        <w:tc>
          <w:tcPr>
            <w:tcW w:w="1530" w:type="dxa"/>
            <w:gridSpan w:val="2"/>
          </w:tcPr>
          <w:p w:rsidR="000A2157" w:rsidRPr="001A07F7" w:rsidRDefault="000A2157" w:rsidP="00F96146">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56</w:t>
            </w:r>
          </w:p>
        </w:tc>
        <w:tc>
          <w:tcPr>
            <w:tcW w:w="1710" w:type="dxa"/>
          </w:tcPr>
          <w:p w:rsidR="000A2157" w:rsidRPr="001A07F7" w:rsidRDefault="000A2157" w:rsidP="00F96146">
            <w:pPr>
              <w:keepNext/>
              <w:keepLines/>
              <w:spacing w:before="100" w:beforeAutospacing="1" w:after="0" w:line="240" w:lineRule="auto"/>
              <w:outlineLvl w:val="0"/>
              <w:rPr>
                <w:rFonts w:ascii="Times New Roman" w:hAnsi="Times New Roman" w:cs="Times New Roman"/>
                <w:b/>
                <w:sz w:val="24"/>
                <w:szCs w:val="24"/>
              </w:rPr>
            </w:pPr>
          </w:p>
        </w:tc>
      </w:tr>
    </w:tbl>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51" w:name="_Toc107051783"/>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29</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Frequency of use of pest control methods</w:t>
      </w:r>
      <w:bookmarkEnd w:id="15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565"/>
        <w:gridCol w:w="1279"/>
        <w:gridCol w:w="1318"/>
        <w:gridCol w:w="1264"/>
        <w:gridCol w:w="1270"/>
        <w:gridCol w:w="1675"/>
      </w:tblGrid>
      <w:tr w:rsidR="000A2157" w:rsidRPr="001A07F7" w:rsidTr="00A023AA">
        <w:trPr>
          <w:trHeight w:val="467"/>
        </w:trPr>
        <w:tc>
          <w:tcPr>
            <w:tcW w:w="637" w:type="dxa"/>
          </w:tcPr>
          <w:p w:rsidR="000A2157" w:rsidRPr="001A07F7" w:rsidRDefault="00A023AA"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S/N</w:t>
            </w:r>
          </w:p>
        </w:tc>
        <w:tc>
          <w:tcPr>
            <w:tcW w:w="2594"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Pest Control Methods</w:t>
            </w:r>
          </w:p>
        </w:tc>
        <w:tc>
          <w:tcPr>
            <w:tcW w:w="1283"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Always used</w:t>
            </w:r>
          </w:p>
        </w:tc>
        <w:tc>
          <w:tcPr>
            <w:tcW w:w="1323"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Often Used</w:t>
            </w:r>
          </w:p>
        </w:tc>
        <w:tc>
          <w:tcPr>
            <w:tcW w:w="1267"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Rarely Used</w:t>
            </w:r>
          </w:p>
        </w:tc>
        <w:tc>
          <w:tcPr>
            <w:tcW w:w="1216"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Mean(SD)</w:t>
            </w:r>
          </w:p>
        </w:tc>
        <w:tc>
          <w:tcPr>
            <w:tcW w:w="1688"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Remark</w:t>
            </w:r>
          </w:p>
        </w:tc>
      </w:tr>
      <w:tr w:rsidR="000A2157" w:rsidRPr="001A07F7" w:rsidTr="00A023AA">
        <w:trPr>
          <w:trHeight w:val="278"/>
        </w:trPr>
        <w:tc>
          <w:tcPr>
            <w:tcW w:w="637"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A</w:t>
            </w:r>
          </w:p>
        </w:tc>
        <w:tc>
          <w:tcPr>
            <w:tcW w:w="2594"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Field Pest Control</w:t>
            </w:r>
          </w:p>
        </w:tc>
        <w:tc>
          <w:tcPr>
            <w:tcW w:w="1283"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323"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267"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Freq. (%)</w:t>
            </w:r>
          </w:p>
        </w:tc>
        <w:tc>
          <w:tcPr>
            <w:tcW w:w="1216" w:type="dxa"/>
          </w:tcPr>
          <w:p w:rsidR="000A2157" w:rsidRPr="001A07F7" w:rsidRDefault="000A2157" w:rsidP="00F96146">
            <w:pPr>
              <w:spacing w:after="0" w:line="240" w:lineRule="auto"/>
              <w:rPr>
                <w:rFonts w:ascii="Times New Roman" w:hAnsi="Times New Roman" w:cs="Times New Roman"/>
                <w:b/>
                <w:sz w:val="24"/>
                <w:szCs w:val="24"/>
              </w:rPr>
            </w:pPr>
          </w:p>
        </w:tc>
        <w:tc>
          <w:tcPr>
            <w:tcW w:w="1688" w:type="dxa"/>
          </w:tcPr>
          <w:p w:rsidR="000A2157" w:rsidRPr="001A07F7" w:rsidRDefault="000A2157" w:rsidP="00F96146">
            <w:pPr>
              <w:spacing w:after="0" w:line="240" w:lineRule="auto"/>
              <w:rPr>
                <w:rFonts w:ascii="Times New Roman" w:hAnsi="Times New Roman" w:cs="Times New Roman"/>
                <w:b/>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p>
        </w:tc>
        <w:tc>
          <w:tcPr>
            <w:tcW w:w="2594"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Indigenous</w:t>
            </w:r>
          </w:p>
        </w:tc>
        <w:tc>
          <w:tcPr>
            <w:tcW w:w="1283" w:type="dxa"/>
          </w:tcPr>
          <w:p w:rsidR="000A2157" w:rsidRPr="001A07F7" w:rsidRDefault="000A2157" w:rsidP="00F96146">
            <w:pPr>
              <w:spacing w:after="0" w:line="240" w:lineRule="auto"/>
              <w:rPr>
                <w:rFonts w:ascii="Times New Roman" w:hAnsi="Times New Roman" w:cs="Times New Roman"/>
                <w:sz w:val="24"/>
                <w:szCs w:val="24"/>
              </w:rPr>
            </w:pPr>
          </w:p>
        </w:tc>
        <w:tc>
          <w:tcPr>
            <w:tcW w:w="1323" w:type="dxa"/>
          </w:tcPr>
          <w:p w:rsidR="000A2157" w:rsidRPr="001A07F7" w:rsidRDefault="000A2157" w:rsidP="00F96146">
            <w:pPr>
              <w:spacing w:after="0" w:line="240" w:lineRule="auto"/>
              <w:rPr>
                <w:rFonts w:ascii="Times New Roman" w:hAnsi="Times New Roman" w:cs="Times New Roman"/>
                <w:sz w:val="24"/>
                <w:szCs w:val="24"/>
              </w:rPr>
            </w:pPr>
          </w:p>
        </w:tc>
        <w:tc>
          <w:tcPr>
            <w:tcW w:w="1267" w:type="dxa"/>
          </w:tcPr>
          <w:p w:rsidR="000A2157" w:rsidRPr="001A07F7" w:rsidRDefault="000A2157" w:rsidP="00F96146">
            <w:pPr>
              <w:spacing w:after="0" w:line="240" w:lineRule="auto"/>
              <w:rPr>
                <w:rFonts w:ascii="Times New Roman" w:hAnsi="Times New Roman" w:cs="Times New Roman"/>
                <w:sz w:val="24"/>
                <w:szCs w:val="24"/>
              </w:rPr>
            </w:pPr>
          </w:p>
        </w:tc>
        <w:tc>
          <w:tcPr>
            <w:tcW w:w="1216" w:type="dxa"/>
          </w:tcPr>
          <w:p w:rsidR="000A2157" w:rsidRPr="001A07F7" w:rsidRDefault="000A2157" w:rsidP="00F96146">
            <w:pPr>
              <w:spacing w:after="0" w:line="240" w:lineRule="auto"/>
              <w:rPr>
                <w:rFonts w:ascii="Times New Roman" w:hAnsi="Times New Roman" w:cs="Times New Roman"/>
                <w:sz w:val="24"/>
                <w:szCs w:val="24"/>
              </w:rPr>
            </w:pPr>
          </w:p>
        </w:tc>
        <w:tc>
          <w:tcPr>
            <w:tcW w:w="168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36(9.4)</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129(33.6)</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219(57.0)</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0.52(0.66)</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156(40.6)</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63(16.4)</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1.27(0.72)</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147(38.3)</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0.80(0.73)</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212(55.2)</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1.34(0.81)</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273(71.1)</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1.62(0.64)</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294(76.6)</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1.67(0.64)</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2594" w:type="dxa"/>
          </w:tcPr>
          <w:p w:rsidR="000A2157" w:rsidRPr="001A07F7" w:rsidRDefault="000A2157" w:rsidP="00F96146">
            <w:pPr>
              <w:pStyle w:val="Default"/>
            </w:pPr>
            <w:r w:rsidRPr="001A07F7">
              <w:t>Inorganic compounds</w:t>
            </w:r>
            <w:r w:rsidRPr="001A07F7">
              <w:rPr>
                <w:lang w:val="en-US"/>
              </w:rPr>
              <w:t>: e.g. salt</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246(64.1)</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0.43(0.62)</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118(30.7)</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155(40.4)</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0.89(0.83)</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102(26.6)</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237(61.7)</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0.65(0.87)</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62(16.1)</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239(62.2)</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0.59(0.82)</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p>
        </w:tc>
        <w:tc>
          <w:tcPr>
            <w:tcW w:w="2594"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Conventional</w:t>
            </w:r>
          </w:p>
        </w:tc>
        <w:tc>
          <w:tcPr>
            <w:tcW w:w="1283" w:type="dxa"/>
          </w:tcPr>
          <w:p w:rsidR="000A2157" w:rsidRPr="001A07F7" w:rsidRDefault="000A2157" w:rsidP="00F96146">
            <w:pPr>
              <w:spacing w:after="0" w:line="240" w:lineRule="auto"/>
              <w:rPr>
                <w:rFonts w:ascii="Times New Roman" w:hAnsi="Times New Roman" w:cs="Times New Roman"/>
                <w:sz w:val="24"/>
                <w:szCs w:val="24"/>
              </w:rPr>
            </w:pPr>
          </w:p>
        </w:tc>
        <w:tc>
          <w:tcPr>
            <w:tcW w:w="1323" w:type="dxa"/>
          </w:tcPr>
          <w:p w:rsidR="000A2157" w:rsidRPr="001A07F7" w:rsidRDefault="000A2157" w:rsidP="00F96146">
            <w:pPr>
              <w:spacing w:after="0" w:line="240" w:lineRule="auto"/>
              <w:rPr>
                <w:rFonts w:ascii="Times New Roman" w:hAnsi="Times New Roman" w:cs="Times New Roman"/>
                <w:sz w:val="24"/>
                <w:szCs w:val="24"/>
              </w:rPr>
            </w:pPr>
          </w:p>
        </w:tc>
        <w:tc>
          <w:tcPr>
            <w:tcW w:w="1267" w:type="dxa"/>
          </w:tcPr>
          <w:p w:rsidR="000A2157" w:rsidRPr="001A07F7" w:rsidRDefault="000A2157" w:rsidP="00F96146">
            <w:pPr>
              <w:spacing w:after="0" w:line="240" w:lineRule="auto"/>
              <w:rPr>
                <w:rFonts w:ascii="Times New Roman" w:hAnsi="Times New Roman" w:cs="Times New Roman"/>
                <w:sz w:val="24"/>
                <w:szCs w:val="24"/>
              </w:rPr>
            </w:pPr>
          </w:p>
        </w:tc>
        <w:tc>
          <w:tcPr>
            <w:tcW w:w="1216" w:type="dxa"/>
          </w:tcPr>
          <w:p w:rsidR="000A2157" w:rsidRPr="001A07F7" w:rsidRDefault="000A2157" w:rsidP="00F96146">
            <w:pPr>
              <w:spacing w:after="0" w:line="240" w:lineRule="auto"/>
              <w:rPr>
                <w:rFonts w:ascii="Times New Roman" w:hAnsi="Times New Roman" w:cs="Times New Roman"/>
                <w:sz w:val="24"/>
                <w:szCs w:val="24"/>
              </w:rPr>
            </w:pPr>
          </w:p>
        </w:tc>
        <w:tc>
          <w:tcPr>
            <w:tcW w:w="168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bCs/>
                <w:sz w:val="24"/>
                <w:szCs w:val="24"/>
              </w:rPr>
              <w:t>Use of synthetic chemicals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273(71.1)</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66(17.2)</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1.59(0.69)</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
                <w:sz w:val="24"/>
                <w:szCs w:val="24"/>
              </w:rPr>
              <w:t>B.</w:t>
            </w:r>
          </w:p>
        </w:tc>
        <w:tc>
          <w:tcPr>
            <w:tcW w:w="2594" w:type="dxa"/>
          </w:tcPr>
          <w:p w:rsidR="000A2157" w:rsidRPr="001A07F7" w:rsidRDefault="000A2157" w:rsidP="00F96146">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Store Pest Control</w:t>
            </w:r>
          </w:p>
        </w:tc>
        <w:tc>
          <w:tcPr>
            <w:tcW w:w="1283" w:type="dxa"/>
          </w:tcPr>
          <w:p w:rsidR="000A2157" w:rsidRPr="001A07F7" w:rsidRDefault="000A2157" w:rsidP="00F96146">
            <w:pPr>
              <w:spacing w:after="0" w:line="240" w:lineRule="auto"/>
              <w:rPr>
                <w:rFonts w:ascii="Times New Roman" w:hAnsi="Times New Roman" w:cs="Times New Roman"/>
                <w:sz w:val="24"/>
                <w:szCs w:val="24"/>
              </w:rPr>
            </w:pPr>
          </w:p>
        </w:tc>
        <w:tc>
          <w:tcPr>
            <w:tcW w:w="1323" w:type="dxa"/>
          </w:tcPr>
          <w:p w:rsidR="000A2157" w:rsidRPr="001A07F7" w:rsidRDefault="000A2157" w:rsidP="00F96146">
            <w:pPr>
              <w:spacing w:after="0" w:line="240" w:lineRule="auto"/>
              <w:rPr>
                <w:rFonts w:ascii="Times New Roman" w:hAnsi="Times New Roman" w:cs="Times New Roman"/>
                <w:sz w:val="24"/>
                <w:szCs w:val="24"/>
              </w:rPr>
            </w:pPr>
          </w:p>
        </w:tc>
        <w:tc>
          <w:tcPr>
            <w:tcW w:w="1267" w:type="dxa"/>
          </w:tcPr>
          <w:p w:rsidR="000A2157" w:rsidRPr="001A07F7" w:rsidRDefault="000A2157" w:rsidP="00F96146">
            <w:pPr>
              <w:spacing w:after="0" w:line="240" w:lineRule="auto"/>
              <w:rPr>
                <w:rFonts w:ascii="Times New Roman" w:hAnsi="Times New Roman" w:cs="Times New Roman"/>
                <w:sz w:val="24"/>
                <w:szCs w:val="24"/>
              </w:rPr>
            </w:pPr>
          </w:p>
        </w:tc>
        <w:tc>
          <w:tcPr>
            <w:tcW w:w="1216" w:type="dxa"/>
          </w:tcPr>
          <w:p w:rsidR="000A2157" w:rsidRPr="001A07F7" w:rsidRDefault="000A2157" w:rsidP="00F96146">
            <w:pPr>
              <w:spacing w:after="0" w:line="240" w:lineRule="auto"/>
              <w:rPr>
                <w:rFonts w:ascii="Times New Roman" w:hAnsi="Times New Roman" w:cs="Times New Roman"/>
                <w:sz w:val="24"/>
                <w:szCs w:val="24"/>
              </w:rPr>
            </w:pPr>
          </w:p>
        </w:tc>
        <w:tc>
          <w:tcPr>
            <w:tcW w:w="168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p>
        </w:tc>
        <w:tc>
          <w:tcPr>
            <w:tcW w:w="2594" w:type="dxa"/>
          </w:tcPr>
          <w:p w:rsidR="000A2157" w:rsidRPr="001A07F7" w:rsidRDefault="000A2157" w:rsidP="00F96146">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Indigenous</w:t>
            </w:r>
          </w:p>
        </w:tc>
        <w:tc>
          <w:tcPr>
            <w:tcW w:w="1283" w:type="dxa"/>
          </w:tcPr>
          <w:p w:rsidR="000A2157" w:rsidRPr="001A07F7" w:rsidRDefault="000A2157" w:rsidP="00F96146">
            <w:pPr>
              <w:spacing w:after="0" w:line="240" w:lineRule="auto"/>
              <w:rPr>
                <w:rFonts w:ascii="Times New Roman" w:hAnsi="Times New Roman" w:cs="Times New Roman"/>
                <w:sz w:val="24"/>
                <w:szCs w:val="24"/>
              </w:rPr>
            </w:pPr>
          </w:p>
        </w:tc>
        <w:tc>
          <w:tcPr>
            <w:tcW w:w="1323" w:type="dxa"/>
          </w:tcPr>
          <w:p w:rsidR="000A2157" w:rsidRPr="001A07F7" w:rsidRDefault="000A2157" w:rsidP="00F96146">
            <w:pPr>
              <w:spacing w:after="0" w:line="240" w:lineRule="auto"/>
              <w:rPr>
                <w:rFonts w:ascii="Times New Roman" w:hAnsi="Times New Roman" w:cs="Times New Roman"/>
                <w:sz w:val="24"/>
                <w:szCs w:val="24"/>
              </w:rPr>
            </w:pPr>
          </w:p>
        </w:tc>
        <w:tc>
          <w:tcPr>
            <w:tcW w:w="1267" w:type="dxa"/>
          </w:tcPr>
          <w:p w:rsidR="000A2157" w:rsidRPr="001A07F7" w:rsidRDefault="000A2157" w:rsidP="00F96146">
            <w:pPr>
              <w:spacing w:after="0" w:line="240" w:lineRule="auto"/>
              <w:rPr>
                <w:rFonts w:ascii="Times New Roman" w:hAnsi="Times New Roman" w:cs="Times New Roman"/>
                <w:sz w:val="24"/>
                <w:szCs w:val="24"/>
              </w:rPr>
            </w:pPr>
          </w:p>
        </w:tc>
        <w:tc>
          <w:tcPr>
            <w:tcW w:w="1216" w:type="dxa"/>
          </w:tcPr>
          <w:p w:rsidR="000A2157" w:rsidRPr="001A07F7" w:rsidRDefault="000A2157" w:rsidP="00F96146">
            <w:pPr>
              <w:spacing w:after="0" w:line="240" w:lineRule="auto"/>
              <w:rPr>
                <w:rFonts w:ascii="Times New Roman" w:hAnsi="Times New Roman" w:cs="Times New Roman"/>
                <w:sz w:val="24"/>
                <w:szCs w:val="24"/>
              </w:rPr>
            </w:pPr>
          </w:p>
        </w:tc>
        <w:tc>
          <w:tcPr>
            <w:tcW w:w="168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2594" w:type="dxa"/>
          </w:tcPr>
          <w:p w:rsidR="000A2157" w:rsidRPr="001A07F7" w:rsidRDefault="000A2157" w:rsidP="00F96146">
            <w:pPr>
              <w:pStyle w:val="Default"/>
              <w:rPr>
                <w:bCs/>
              </w:rPr>
            </w:pPr>
            <w:r w:rsidRPr="001A07F7">
              <w:rPr>
                <w:bCs/>
              </w:rPr>
              <w:t>Admixture with wood ash</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90(23.4)</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0.80(0.79)</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2594" w:type="dxa"/>
          </w:tcPr>
          <w:p w:rsidR="000A2157" w:rsidRPr="001A07F7" w:rsidRDefault="000A2157" w:rsidP="00F96146">
            <w:pPr>
              <w:pStyle w:val="Default"/>
              <w:rPr>
                <w:bCs/>
              </w:rPr>
            </w:pPr>
            <w:r w:rsidRPr="001A07F7">
              <w:rPr>
                <w:bCs/>
              </w:rPr>
              <w:t>Application of Neem extracts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109(28.4)</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86(22.4)</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189(49.2)</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0.79(0.86)</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2594" w:type="dxa"/>
          </w:tcPr>
          <w:p w:rsidR="000A2157" w:rsidRPr="001A07F7" w:rsidRDefault="000A2157" w:rsidP="00F96146">
            <w:pPr>
              <w:pStyle w:val="Default"/>
              <w:rPr>
                <w:bCs/>
              </w:rPr>
            </w:pPr>
            <w:r w:rsidRPr="001A07F7">
              <w:rPr>
                <w:bCs/>
              </w:rPr>
              <w:t>Use of Jerry Cans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139(36.2)</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1.24(0.76)</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2594" w:type="dxa"/>
          </w:tcPr>
          <w:p w:rsidR="000A2157" w:rsidRPr="001A07F7" w:rsidRDefault="000A2157" w:rsidP="00F96146">
            <w:pPr>
              <w:pStyle w:val="Default"/>
              <w:rPr>
                <w:bCs/>
              </w:rPr>
            </w:pPr>
            <w:r w:rsidRPr="001A07F7">
              <w:rPr>
                <w:bCs/>
              </w:rPr>
              <w:t>Storing unthreshed</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135(35.2)</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134(34.9)</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1.05(0.81)</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2594" w:type="dxa"/>
          </w:tcPr>
          <w:p w:rsidR="000A2157" w:rsidRPr="001A07F7" w:rsidRDefault="000A2157" w:rsidP="00F96146">
            <w:pPr>
              <w:pStyle w:val="Default"/>
              <w:rPr>
                <w:bCs/>
              </w:rPr>
            </w:pPr>
            <w:r w:rsidRPr="001A07F7">
              <w:rPr>
                <w:bCs/>
              </w:rPr>
              <w:t>Sunning at regular intervals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1.19(0.78)</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2594" w:type="dxa"/>
          </w:tcPr>
          <w:p w:rsidR="000A2157" w:rsidRPr="001A07F7" w:rsidRDefault="000A2157" w:rsidP="00F96146">
            <w:pPr>
              <w:pStyle w:val="Default"/>
              <w:rPr>
                <w:bCs/>
              </w:rPr>
            </w:pPr>
            <w:r w:rsidRPr="001A07F7">
              <w:rPr>
                <w:bCs/>
              </w:rPr>
              <w:t>Admixture with fine sand</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77(20.1)</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272(70.8)</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0.38(0.65)</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2594" w:type="dxa"/>
          </w:tcPr>
          <w:p w:rsidR="000A2157" w:rsidRPr="001A07F7" w:rsidRDefault="000A2157" w:rsidP="00F96146">
            <w:pPr>
              <w:pStyle w:val="Default"/>
              <w:rPr>
                <w:bCs/>
              </w:rPr>
            </w:pPr>
            <w:r w:rsidRPr="001A07F7">
              <w:rPr>
                <w:bCs/>
              </w:rPr>
              <w:t>Admixture with clay dust</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50(13.0)</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283(73.7)</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0.40(0.71)</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2594" w:type="dxa"/>
          </w:tcPr>
          <w:p w:rsidR="000A2157" w:rsidRPr="001A07F7" w:rsidRDefault="000A2157" w:rsidP="00F96146">
            <w:pPr>
              <w:pStyle w:val="Default"/>
              <w:rPr>
                <w:bCs/>
              </w:rPr>
            </w:pPr>
            <w:r w:rsidRPr="001A07F7">
              <w:rPr>
                <w:bCs/>
              </w:rPr>
              <w:t>Use of cooking oils (sunflower, cotton seed, groundnut)</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218(56.8)</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0.66(0.83)</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p>
        </w:tc>
        <w:tc>
          <w:tcPr>
            <w:tcW w:w="2594" w:type="dxa"/>
          </w:tcPr>
          <w:p w:rsidR="000A2157" w:rsidRPr="001A07F7" w:rsidRDefault="000A2157" w:rsidP="00F96146">
            <w:pPr>
              <w:pStyle w:val="Default"/>
              <w:rPr>
                <w:b/>
                <w:bCs/>
              </w:rPr>
            </w:pPr>
            <w:r w:rsidRPr="001A07F7">
              <w:rPr>
                <w:b/>
                <w:bCs/>
              </w:rPr>
              <w:t>Conventional</w:t>
            </w:r>
          </w:p>
        </w:tc>
        <w:tc>
          <w:tcPr>
            <w:tcW w:w="1283" w:type="dxa"/>
          </w:tcPr>
          <w:p w:rsidR="000A2157" w:rsidRPr="001A07F7" w:rsidRDefault="000A2157" w:rsidP="00F96146">
            <w:pPr>
              <w:spacing w:after="0" w:line="240" w:lineRule="auto"/>
              <w:rPr>
                <w:rFonts w:ascii="Times New Roman" w:hAnsi="Times New Roman" w:cs="Times New Roman"/>
                <w:sz w:val="24"/>
                <w:szCs w:val="24"/>
              </w:rPr>
            </w:pPr>
          </w:p>
        </w:tc>
        <w:tc>
          <w:tcPr>
            <w:tcW w:w="1323" w:type="dxa"/>
          </w:tcPr>
          <w:p w:rsidR="000A2157" w:rsidRPr="001A07F7" w:rsidRDefault="000A2157" w:rsidP="00F96146">
            <w:pPr>
              <w:spacing w:after="0" w:line="240" w:lineRule="auto"/>
              <w:rPr>
                <w:rFonts w:ascii="Times New Roman" w:hAnsi="Times New Roman" w:cs="Times New Roman"/>
                <w:sz w:val="24"/>
                <w:szCs w:val="24"/>
              </w:rPr>
            </w:pPr>
          </w:p>
        </w:tc>
        <w:tc>
          <w:tcPr>
            <w:tcW w:w="1267" w:type="dxa"/>
          </w:tcPr>
          <w:p w:rsidR="000A2157" w:rsidRPr="001A07F7" w:rsidRDefault="000A2157" w:rsidP="00F96146">
            <w:pPr>
              <w:spacing w:after="0" w:line="240" w:lineRule="auto"/>
              <w:rPr>
                <w:rFonts w:ascii="Times New Roman" w:hAnsi="Times New Roman" w:cs="Times New Roman"/>
                <w:sz w:val="24"/>
                <w:szCs w:val="24"/>
              </w:rPr>
            </w:pPr>
          </w:p>
        </w:tc>
        <w:tc>
          <w:tcPr>
            <w:tcW w:w="1216" w:type="dxa"/>
          </w:tcPr>
          <w:p w:rsidR="000A2157" w:rsidRPr="001A07F7" w:rsidRDefault="000A2157" w:rsidP="00F96146">
            <w:pPr>
              <w:spacing w:after="0" w:line="240" w:lineRule="auto"/>
              <w:rPr>
                <w:rFonts w:ascii="Times New Roman" w:hAnsi="Times New Roman" w:cs="Times New Roman"/>
                <w:sz w:val="24"/>
                <w:szCs w:val="24"/>
              </w:rPr>
            </w:pPr>
          </w:p>
        </w:tc>
        <w:tc>
          <w:tcPr>
            <w:tcW w:w="168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19b.</w:t>
            </w:r>
          </w:p>
        </w:tc>
        <w:tc>
          <w:tcPr>
            <w:tcW w:w="2594" w:type="dxa"/>
          </w:tcPr>
          <w:p w:rsidR="000A2157" w:rsidRPr="001A07F7" w:rsidRDefault="000A2157" w:rsidP="00F96146">
            <w:pPr>
              <w:spacing w:after="0" w:line="240" w:lineRule="auto"/>
              <w:rPr>
                <w:rFonts w:ascii="Times New Roman" w:hAnsi="Times New Roman" w:cs="Times New Roman"/>
                <w:b/>
                <w:sz w:val="24"/>
                <w:szCs w:val="24"/>
              </w:rPr>
            </w:pPr>
            <w:r w:rsidRPr="001A07F7">
              <w:rPr>
                <w:rFonts w:ascii="Times New Roman" w:hAnsi="Times New Roman" w:cs="Times New Roman"/>
                <w:bCs/>
                <w:sz w:val="24"/>
                <w:szCs w:val="24"/>
              </w:rPr>
              <w:t>Use of synthetic pesticides</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1.37(0.81)</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p>
        </w:tc>
        <w:tc>
          <w:tcPr>
            <w:tcW w:w="2594" w:type="dxa"/>
          </w:tcPr>
          <w:p w:rsidR="000A2157" w:rsidRPr="001A07F7" w:rsidRDefault="000A2157" w:rsidP="00F96146">
            <w:pPr>
              <w:spacing w:after="0" w:line="240" w:lineRule="auto"/>
              <w:rPr>
                <w:rFonts w:ascii="Times New Roman" w:hAnsi="Times New Roman" w:cs="Times New Roman"/>
                <w:b/>
                <w:bCs/>
                <w:sz w:val="24"/>
                <w:szCs w:val="24"/>
              </w:rPr>
            </w:pPr>
            <w:r w:rsidRPr="001A07F7">
              <w:rPr>
                <w:rFonts w:ascii="Times New Roman" w:hAnsi="Times New Roman" w:cs="Times New Roman"/>
                <w:b/>
                <w:bCs/>
                <w:sz w:val="24"/>
                <w:szCs w:val="24"/>
              </w:rPr>
              <w:t>Alternative</w:t>
            </w:r>
          </w:p>
        </w:tc>
        <w:tc>
          <w:tcPr>
            <w:tcW w:w="1283" w:type="dxa"/>
          </w:tcPr>
          <w:p w:rsidR="000A2157" w:rsidRPr="001A07F7" w:rsidRDefault="000A2157" w:rsidP="00F96146">
            <w:pPr>
              <w:spacing w:after="0" w:line="240" w:lineRule="auto"/>
              <w:rPr>
                <w:rFonts w:ascii="Times New Roman" w:hAnsi="Times New Roman" w:cs="Times New Roman"/>
                <w:sz w:val="24"/>
                <w:szCs w:val="24"/>
              </w:rPr>
            </w:pPr>
          </w:p>
        </w:tc>
        <w:tc>
          <w:tcPr>
            <w:tcW w:w="1323" w:type="dxa"/>
          </w:tcPr>
          <w:p w:rsidR="000A2157" w:rsidRPr="001A07F7" w:rsidRDefault="000A2157" w:rsidP="00F96146">
            <w:pPr>
              <w:spacing w:after="0" w:line="240" w:lineRule="auto"/>
              <w:rPr>
                <w:rFonts w:ascii="Times New Roman" w:hAnsi="Times New Roman" w:cs="Times New Roman"/>
                <w:sz w:val="24"/>
                <w:szCs w:val="24"/>
              </w:rPr>
            </w:pPr>
          </w:p>
        </w:tc>
        <w:tc>
          <w:tcPr>
            <w:tcW w:w="1267" w:type="dxa"/>
          </w:tcPr>
          <w:p w:rsidR="000A2157" w:rsidRPr="001A07F7" w:rsidRDefault="000A2157" w:rsidP="00F96146">
            <w:pPr>
              <w:spacing w:after="0" w:line="240" w:lineRule="auto"/>
              <w:rPr>
                <w:rFonts w:ascii="Times New Roman" w:hAnsi="Times New Roman" w:cs="Times New Roman"/>
                <w:sz w:val="24"/>
                <w:szCs w:val="24"/>
              </w:rPr>
            </w:pPr>
          </w:p>
        </w:tc>
        <w:tc>
          <w:tcPr>
            <w:tcW w:w="1216" w:type="dxa"/>
          </w:tcPr>
          <w:p w:rsidR="000A2157" w:rsidRPr="001A07F7" w:rsidRDefault="000A2157" w:rsidP="00F96146">
            <w:pPr>
              <w:spacing w:after="0" w:line="240" w:lineRule="auto"/>
              <w:rPr>
                <w:rFonts w:ascii="Times New Roman" w:hAnsi="Times New Roman" w:cs="Times New Roman"/>
                <w:sz w:val="24"/>
                <w:szCs w:val="24"/>
              </w:rPr>
            </w:pPr>
          </w:p>
        </w:tc>
        <w:tc>
          <w:tcPr>
            <w:tcW w:w="168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20(5.2)</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0.24(0.54)</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2594" w:type="dxa"/>
          </w:tcPr>
          <w:p w:rsidR="000A2157" w:rsidRPr="001A07F7" w:rsidRDefault="000A2157" w:rsidP="00F96146">
            <w:pPr>
              <w:spacing w:after="0" w:line="240"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34(8.9)</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275(71.6)</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0.37(0.64)</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2594" w:type="dxa"/>
          </w:tcPr>
          <w:p w:rsidR="000A2157" w:rsidRPr="001A07F7" w:rsidRDefault="000A2157" w:rsidP="00F96146">
            <w:pPr>
              <w:spacing w:after="0" w:line="24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64(16.7)</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239(62.2)</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0.54(0.73)</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102(26.6)</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0.92(0.78)</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w:t>
            </w:r>
          </w:p>
        </w:tc>
        <w:tc>
          <w:tcPr>
            <w:tcW w:w="2594" w:type="dxa"/>
          </w:tcPr>
          <w:p w:rsidR="000A2157" w:rsidRPr="001A07F7" w:rsidRDefault="007E2D4D"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67(17.4)</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140(36.5)</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0.71(0.74)</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w:t>
            </w:r>
          </w:p>
        </w:tc>
        <w:tc>
          <w:tcPr>
            <w:tcW w:w="2594"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61(15.9)</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108(28.1)</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215(56.0)</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0.60(0.75)</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r w:rsidR="000A2157" w:rsidRPr="001A07F7" w:rsidTr="00A023AA">
        <w:tc>
          <w:tcPr>
            <w:tcW w:w="63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2594" w:type="dxa"/>
          </w:tcPr>
          <w:p w:rsidR="000A2157" w:rsidRPr="001A07F7" w:rsidRDefault="007E2D4D"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0A2157"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128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1323"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77(20.1)</w:t>
            </w:r>
          </w:p>
        </w:tc>
        <w:tc>
          <w:tcPr>
            <w:tcW w:w="1267"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224(58.3)</w:t>
            </w:r>
          </w:p>
        </w:tc>
        <w:tc>
          <w:tcPr>
            <w:tcW w:w="1216"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0.63(0.82)</w:t>
            </w:r>
          </w:p>
        </w:tc>
        <w:tc>
          <w:tcPr>
            <w:tcW w:w="168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Not frequently used</w:t>
            </w:r>
          </w:p>
        </w:tc>
      </w:tr>
    </w:tbl>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t xml:space="preserve">Scale: Always=2, Sometimes=1, never=0. </w:t>
      </w:r>
    </w:p>
    <w:p w:rsidR="000A2157" w:rsidRPr="001A07F7" w:rsidRDefault="000A2157" w:rsidP="00A023AA">
      <w:pPr>
        <w:spacing w:before="100" w:beforeAutospacing="1" w:after="0" w:line="480" w:lineRule="auto"/>
        <w:jc w:val="both"/>
        <w:rPr>
          <w:rFonts w:ascii="Times New Roman" w:hAnsi="Times New Roman" w:cs="Times New Roman"/>
          <w:bCs/>
          <w:sz w:val="24"/>
          <w:szCs w:val="24"/>
        </w:rPr>
      </w:pPr>
    </w:p>
    <w:p w:rsidR="00F96146" w:rsidRPr="001A07F7" w:rsidRDefault="00F96146" w:rsidP="00A023AA">
      <w:pPr>
        <w:spacing w:before="100" w:beforeAutospacing="1" w:after="0" w:line="480" w:lineRule="auto"/>
        <w:jc w:val="both"/>
        <w:rPr>
          <w:rFonts w:ascii="Times New Roman" w:hAnsi="Times New Roman" w:cs="Times New Roman"/>
          <w:bCs/>
          <w:sz w:val="24"/>
          <w:szCs w:val="24"/>
        </w:rPr>
      </w:pPr>
    </w:p>
    <w:p w:rsidR="00F96146" w:rsidRPr="001A07F7" w:rsidRDefault="00F96146" w:rsidP="00A023AA">
      <w:pPr>
        <w:spacing w:before="100" w:beforeAutospacing="1" w:after="0" w:line="480" w:lineRule="auto"/>
        <w:jc w:val="both"/>
        <w:rPr>
          <w:rFonts w:ascii="Times New Roman" w:hAnsi="Times New Roman" w:cs="Times New Roman"/>
          <w:bCs/>
          <w:sz w:val="24"/>
          <w:szCs w:val="24"/>
        </w:rPr>
      </w:pPr>
    </w:p>
    <w:p w:rsidR="00F96146" w:rsidRPr="001A07F7" w:rsidRDefault="00F96146" w:rsidP="00A023AA">
      <w:pPr>
        <w:spacing w:before="100" w:beforeAutospacing="1" w:after="0" w:line="480" w:lineRule="auto"/>
        <w:jc w:val="both"/>
        <w:rPr>
          <w:rFonts w:ascii="Times New Roman" w:hAnsi="Times New Roman" w:cs="Times New Roman"/>
          <w:bCs/>
          <w:sz w:val="24"/>
          <w:szCs w:val="24"/>
        </w:rPr>
      </w:pPr>
    </w:p>
    <w:p w:rsidR="000A2157" w:rsidRPr="001A07F7" w:rsidRDefault="00A023AA" w:rsidP="00A023AA">
      <w:pPr>
        <w:spacing w:before="100" w:beforeAutospacing="1" w:after="0" w:line="480" w:lineRule="auto"/>
        <w:rPr>
          <w:rFonts w:ascii="Times New Roman" w:hAnsi="Times New Roman" w:cs="Times New Roman"/>
          <w:sz w:val="24"/>
          <w:szCs w:val="24"/>
        </w:rPr>
      </w:pPr>
      <w:bookmarkStart w:id="152" w:name="_Toc107051784"/>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30</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Preference for pest control methods</w:t>
      </w:r>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170"/>
        <w:gridCol w:w="1170"/>
        <w:gridCol w:w="1350"/>
        <w:gridCol w:w="918"/>
      </w:tblGrid>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Most Preferred</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Preferred</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Least Preferred</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Mean (SD)</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Field</w:t>
            </w:r>
          </w:p>
        </w:tc>
        <w:tc>
          <w:tcPr>
            <w:tcW w:w="1260" w:type="dxa"/>
          </w:tcPr>
          <w:p w:rsidR="000A2157" w:rsidRPr="001A07F7" w:rsidRDefault="000A2157" w:rsidP="00F96146">
            <w:pPr>
              <w:spacing w:after="0" w:line="240" w:lineRule="auto"/>
              <w:rPr>
                <w:rFonts w:ascii="Times New Roman" w:hAnsi="Times New Roman" w:cs="Times New Roman"/>
                <w:sz w:val="24"/>
                <w:szCs w:val="24"/>
              </w:rPr>
            </w:pPr>
          </w:p>
        </w:tc>
        <w:tc>
          <w:tcPr>
            <w:tcW w:w="1170" w:type="dxa"/>
          </w:tcPr>
          <w:p w:rsidR="000A2157" w:rsidRPr="001A07F7" w:rsidRDefault="000A2157" w:rsidP="00F96146">
            <w:pPr>
              <w:spacing w:after="0" w:line="240" w:lineRule="auto"/>
              <w:rPr>
                <w:rFonts w:ascii="Times New Roman" w:hAnsi="Times New Roman" w:cs="Times New Roman"/>
                <w:sz w:val="24"/>
                <w:szCs w:val="24"/>
              </w:rPr>
            </w:pPr>
          </w:p>
        </w:tc>
        <w:tc>
          <w:tcPr>
            <w:tcW w:w="1170" w:type="dxa"/>
          </w:tcPr>
          <w:p w:rsidR="000A2157" w:rsidRPr="001A07F7" w:rsidRDefault="000A2157" w:rsidP="00F96146">
            <w:pPr>
              <w:spacing w:after="0" w:line="240" w:lineRule="auto"/>
              <w:rPr>
                <w:rFonts w:ascii="Times New Roman" w:hAnsi="Times New Roman" w:cs="Times New Roman"/>
                <w:sz w:val="24"/>
                <w:szCs w:val="24"/>
              </w:rPr>
            </w:pPr>
          </w:p>
        </w:tc>
        <w:tc>
          <w:tcPr>
            <w:tcW w:w="1350" w:type="dxa"/>
          </w:tcPr>
          <w:p w:rsidR="000A2157" w:rsidRPr="001A07F7" w:rsidRDefault="000A2157" w:rsidP="00F96146">
            <w:pPr>
              <w:spacing w:after="0" w:line="240" w:lineRule="auto"/>
              <w:rPr>
                <w:rFonts w:ascii="Times New Roman" w:hAnsi="Times New Roman" w:cs="Times New Roman"/>
                <w:sz w:val="24"/>
                <w:szCs w:val="24"/>
              </w:rPr>
            </w:pPr>
          </w:p>
        </w:tc>
        <w:tc>
          <w:tcPr>
            <w:tcW w:w="91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Planting early maturing crops that can be harvested early</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271(70.6)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91(23.7)</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2.65(0.586)</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Use of early planting date</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236(61.5)</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126(32.6)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2.56(0.602)</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0A2157" w:rsidRPr="001A07F7" w:rsidTr="00A023AA">
        <w:tc>
          <w:tcPr>
            <w:tcW w:w="3150" w:type="dxa"/>
          </w:tcPr>
          <w:p w:rsidR="000A2157" w:rsidRPr="001A07F7" w:rsidRDefault="000A2157" w:rsidP="00F96146">
            <w:pPr>
              <w:pStyle w:val="Default"/>
              <w:rPr>
                <w:b/>
                <w:bCs/>
              </w:rPr>
            </w:pPr>
            <w:r w:rsidRPr="001A07F7">
              <w:rPr>
                <w:bCs/>
              </w:rPr>
              <w:t>Use of synthetic pesticides for field pest control (conventional method)</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206(53.6)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99(25.8)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2.33(0.797)</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Ploughing to expose eggs, larvae, nymphs and adults in the soil</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184(47.9)</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140(36.5)</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2.32(0.730)</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Intercrop with non-host plants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132(34.4)</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193(50.3)</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59(15.4)</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2.19(0.680)</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Removing weed host of pests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105(27.3)</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110(28.6)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1.99(0.749)</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Handpicking of insect immature stages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198(51.6)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134(34.9)</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1.79(0.663)</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pStyle w:val="Default"/>
            </w:pPr>
            <w:r w:rsidRPr="001A07F7">
              <w:t>Inorganic compounds</w:t>
            </w:r>
            <w:r w:rsidRPr="001A07F7">
              <w:rPr>
                <w:lang w:val="en-US"/>
              </w:rPr>
              <w:t>:e.g. salt</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96(25.0)</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108(28.1)</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180(46.9)</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1.78(0.820)</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96(25.0)</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86(22.4)</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202(52.6)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1.72(0.838)</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Spray application of ash mixture on foliage</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116(30.2)</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1.68(0.771)</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Application of pepper fruit extract </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221(57.6)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1.62(0.795)</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b/>
                <w:i/>
                <w:sz w:val="24"/>
                <w:szCs w:val="24"/>
              </w:rPr>
            </w:pPr>
            <w:r w:rsidRPr="001A07F7">
              <w:rPr>
                <w:rFonts w:ascii="Times New Roman" w:hAnsi="Times New Roman" w:cs="Times New Roman"/>
                <w:b/>
                <w:i/>
                <w:sz w:val="24"/>
                <w:szCs w:val="24"/>
              </w:rPr>
              <w:t>Store</w:t>
            </w:r>
          </w:p>
        </w:tc>
        <w:tc>
          <w:tcPr>
            <w:tcW w:w="1260" w:type="dxa"/>
          </w:tcPr>
          <w:p w:rsidR="000A2157" w:rsidRPr="001A07F7" w:rsidRDefault="000A2157" w:rsidP="00F96146">
            <w:pPr>
              <w:spacing w:after="0" w:line="240" w:lineRule="auto"/>
              <w:rPr>
                <w:rFonts w:ascii="Times New Roman" w:hAnsi="Times New Roman" w:cs="Times New Roman"/>
                <w:sz w:val="24"/>
                <w:szCs w:val="24"/>
              </w:rPr>
            </w:pPr>
          </w:p>
        </w:tc>
        <w:tc>
          <w:tcPr>
            <w:tcW w:w="1170" w:type="dxa"/>
          </w:tcPr>
          <w:p w:rsidR="000A2157" w:rsidRPr="001A07F7" w:rsidRDefault="000A2157" w:rsidP="00F96146">
            <w:pPr>
              <w:spacing w:after="0" w:line="240" w:lineRule="auto"/>
              <w:rPr>
                <w:rFonts w:ascii="Times New Roman" w:hAnsi="Times New Roman" w:cs="Times New Roman"/>
                <w:sz w:val="24"/>
                <w:szCs w:val="24"/>
              </w:rPr>
            </w:pPr>
          </w:p>
        </w:tc>
        <w:tc>
          <w:tcPr>
            <w:tcW w:w="1170" w:type="dxa"/>
          </w:tcPr>
          <w:p w:rsidR="000A2157" w:rsidRPr="001A07F7" w:rsidRDefault="000A2157" w:rsidP="00F96146">
            <w:pPr>
              <w:spacing w:after="0" w:line="240" w:lineRule="auto"/>
              <w:rPr>
                <w:rFonts w:ascii="Times New Roman" w:hAnsi="Times New Roman" w:cs="Times New Roman"/>
                <w:sz w:val="24"/>
                <w:szCs w:val="24"/>
              </w:rPr>
            </w:pPr>
          </w:p>
        </w:tc>
        <w:tc>
          <w:tcPr>
            <w:tcW w:w="1350" w:type="dxa"/>
          </w:tcPr>
          <w:p w:rsidR="000A2157" w:rsidRPr="001A07F7" w:rsidRDefault="000A2157" w:rsidP="00F96146">
            <w:pPr>
              <w:spacing w:after="0" w:line="240" w:lineRule="auto"/>
              <w:rPr>
                <w:rFonts w:ascii="Times New Roman" w:hAnsi="Times New Roman" w:cs="Times New Roman"/>
                <w:sz w:val="24"/>
                <w:szCs w:val="24"/>
              </w:rPr>
            </w:pPr>
          </w:p>
        </w:tc>
        <w:tc>
          <w:tcPr>
            <w:tcW w:w="918" w:type="dxa"/>
          </w:tcPr>
          <w:p w:rsidR="000A2157" w:rsidRPr="001A07F7" w:rsidRDefault="000A2157" w:rsidP="00F96146">
            <w:pPr>
              <w:spacing w:after="0" w:line="240" w:lineRule="auto"/>
              <w:rPr>
                <w:rFonts w:ascii="Times New Roman" w:hAnsi="Times New Roman" w:cs="Times New Roman"/>
                <w:sz w:val="24"/>
                <w:szCs w:val="24"/>
              </w:rPr>
            </w:pP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bCs/>
                <w:sz w:val="24"/>
                <w:szCs w:val="24"/>
              </w:rPr>
              <w:t>Use of synthetic pesticides for store pest control</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327(85.2)</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33(8.6)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24(6.3)</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2.79(0.541)</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0A2157" w:rsidRPr="001A07F7" w:rsidTr="00A023AA">
        <w:tc>
          <w:tcPr>
            <w:tcW w:w="3150" w:type="dxa"/>
          </w:tcPr>
          <w:p w:rsidR="000A2157" w:rsidRPr="001A07F7" w:rsidRDefault="000A2157" w:rsidP="00F96146">
            <w:pPr>
              <w:pStyle w:val="NoSpacing"/>
              <w:rPr>
                <w:rFonts w:ascii="Times New Roman" w:hAnsi="Times New Roman" w:cs="Times New Roman"/>
                <w:sz w:val="24"/>
                <w:szCs w:val="24"/>
              </w:rPr>
            </w:pPr>
            <w:r w:rsidRPr="001A07F7">
              <w:rPr>
                <w:rFonts w:ascii="Times New Roman" w:hAnsi="Times New Roman" w:cs="Times New Roman"/>
                <w:sz w:val="24"/>
                <w:szCs w:val="24"/>
              </w:rPr>
              <w:t>Use of Jerry Cans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238(62.0)</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117(30.5)</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2.54(0.633)</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0A2157" w:rsidRPr="001A07F7" w:rsidTr="00A023AA">
        <w:tc>
          <w:tcPr>
            <w:tcW w:w="3150" w:type="dxa"/>
          </w:tcPr>
          <w:p w:rsidR="000A2157" w:rsidRPr="001A07F7" w:rsidRDefault="000A2157" w:rsidP="00F96146">
            <w:pPr>
              <w:pStyle w:val="NoSpacing"/>
              <w:rPr>
                <w:rFonts w:ascii="Times New Roman" w:hAnsi="Times New Roman" w:cs="Times New Roman"/>
                <w:sz w:val="24"/>
                <w:szCs w:val="24"/>
              </w:rPr>
            </w:pPr>
            <w:r w:rsidRPr="001A07F7">
              <w:rPr>
                <w:rFonts w:ascii="Times New Roman" w:hAnsi="Times New Roman" w:cs="Times New Roman"/>
                <w:sz w:val="24"/>
                <w:szCs w:val="24"/>
              </w:rPr>
              <w:t>Sun drying  at regular intervals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2.30(0.698)</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0A2157" w:rsidRPr="001A07F7" w:rsidTr="00A023AA">
        <w:tc>
          <w:tcPr>
            <w:tcW w:w="3150" w:type="dxa"/>
          </w:tcPr>
          <w:p w:rsidR="000A2157" w:rsidRPr="001A07F7" w:rsidRDefault="000A2157" w:rsidP="00F96146">
            <w:pPr>
              <w:pStyle w:val="NoSpacing"/>
              <w:rPr>
                <w:rFonts w:ascii="Times New Roman" w:hAnsi="Times New Roman" w:cs="Times New Roman"/>
                <w:sz w:val="24"/>
                <w:szCs w:val="24"/>
              </w:rPr>
            </w:pPr>
            <w:r w:rsidRPr="001A07F7">
              <w:rPr>
                <w:rFonts w:ascii="Times New Roman" w:hAnsi="Times New Roman" w:cs="Times New Roman"/>
                <w:sz w:val="24"/>
                <w:szCs w:val="24"/>
              </w:rPr>
              <w:t>Storing unthreshed</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153(39.8)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2.23(0.743)</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PICS Bag</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84(21.9)</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2.10(0.879)</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pStyle w:val="NoSpacing"/>
              <w:rPr>
                <w:rFonts w:ascii="Times New Roman" w:hAnsi="Times New Roman" w:cs="Times New Roman"/>
                <w:sz w:val="24"/>
                <w:szCs w:val="24"/>
              </w:rPr>
            </w:pPr>
            <w:r w:rsidRPr="001A07F7">
              <w:rPr>
                <w:rFonts w:ascii="Times New Roman" w:hAnsi="Times New Roman" w:cs="Times New Roman"/>
                <w:sz w:val="24"/>
                <w:szCs w:val="24"/>
              </w:rPr>
              <w:t>Admixture with wood ash</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106(27.6)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94(24.5)</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184(47.9)</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1.80(0.846)</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pStyle w:val="NoSpacing"/>
              <w:rPr>
                <w:rFonts w:ascii="Times New Roman" w:hAnsi="Times New Roman" w:cs="Times New Roman"/>
                <w:sz w:val="24"/>
                <w:szCs w:val="24"/>
              </w:rPr>
            </w:pPr>
            <w:r w:rsidRPr="001A07F7">
              <w:rPr>
                <w:rFonts w:ascii="Times New Roman" w:hAnsi="Times New Roman" w:cs="Times New Roman"/>
                <w:sz w:val="24"/>
                <w:szCs w:val="24"/>
              </w:rPr>
              <w:t>Application of Neem extracts</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78(20.3)</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1.77(0.764)</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 Hermetic Steel Drum</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1.74(0.777)</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pStyle w:val="Default"/>
              <w:rPr>
                <w:bCs/>
              </w:rPr>
            </w:pPr>
            <w:r w:rsidRPr="001A07F7">
              <w:rPr>
                <w:bCs/>
              </w:rPr>
              <w:t>Use of cooking oils (sunflower, cotton seed, groundnut)</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108(28.1)</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53(13.8)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223(58.1)</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1.70(0.880)</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7E2D4D"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Improved Drying</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1.67(0.828)</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7E2D4D"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 xml:space="preserve">Improved </w:t>
            </w:r>
            <w:r w:rsidR="000A2157" w:rsidRPr="001A07F7">
              <w:rPr>
                <w:rFonts w:ascii="Times New Roman" w:hAnsi="Times New Roman" w:cs="Times New Roman"/>
                <w:sz w:val="24"/>
                <w:szCs w:val="24"/>
              </w:rPr>
              <w:t>Inert Atmosphere Silo</w:t>
            </w:r>
            <w:r w:rsidR="00771649" w:rsidRPr="001A07F7">
              <w:rPr>
                <w:rFonts w:ascii="Times New Roman" w:hAnsi="Times New Roman" w:cs="Times New Roman"/>
                <w:sz w:val="24"/>
                <w:szCs w:val="24"/>
              </w:rPr>
              <w:t>®</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74(19.3)</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91(23.7)</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219(57.0)</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1.62(0.789)</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pStyle w:val="Default"/>
              <w:rPr>
                <w:bCs/>
              </w:rPr>
            </w:pPr>
            <w:r w:rsidRPr="001A07F7">
              <w:rPr>
                <w:bCs/>
              </w:rPr>
              <w:t>Admixture with fine sand</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57(14.8)</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100(26.0)</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227(59.1)</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1.56(0.738)</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bCs/>
                <w:sz w:val="24"/>
                <w:szCs w:val="24"/>
              </w:rPr>
            </w:pPr>
            <w:r w:rsidRPr="001A07F7">
              <w:rPr>
                <w:rFonts w:ascii="Times New Roman" w:hAnsi="Times New Roman" w:cs="Times New Roman"/>
                <w:sz w:val="24"/>
                <w:szCs w:val="24"/>
              </w:rPr>
              <w:t>Cold Treatment</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127(33.1)</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212(55.2)</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1.54(0.694)</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bCs/>
                <w:sz w:val="24"/>
                <w:szCs w:val="24"/>
              </w:rPr>
            </w:pPr>
            <w:r w:rsidRPr="001A07F7">
              <w:rPr>
                <w:rFonts w:ascii="Times New Roman" w:hAnsi="Times New Roman" w:cs="Times New Roman"/>
                <w:bCs/>
                <w:sz w:val="24"/>
                <w:szCs w:val="24"/>
              </w:rPr>
              <w:t>ZeroFly® hermetic bag</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39(10.2)</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1.54(0.673)</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pStyle w:val="Default"/>
              <w:rPr>
                <w:bCs/>
              </w:rPr>
            </w:pPr>
            <w:r w:rsidRPr="001A07F7">
              <w:rPr>
                <w:bCs/>
              </w:rPr>
              <w:t>Admixture with clay dust</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47(12.2)</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277(72.1)</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1.43(0.748)</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0A2157" w:rsidRPr="001A07F7" w:rsidTr="00A023AA">
        <w:tc>
          <w:tcPr>
            <w:tcW w:w="31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NSPRIDUST</w:t>
            </w:r>
          </w:p>
        </w:tc>
        <w:tc>
          <w:tcPr>
            <w:tcW w:w="126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15(3.9)</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117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294(76.6)</w:t>
            </w:r>
          </w:p>
        </w:tc>
        <w:tc>
          <w:tcPr>
            <w:tcW w:w="1350"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1.27(0.527)</w:t>
            </w:r>
          </w:p>
        </w:tc>
        <w:tc>
          <w:tcPr>
            <w:tcW w:w="918" w:type="dxa"/>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bl>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t>Most Preferred=3, Preferred=2, Least Preferred=1</w:t>
      </w:r>
    </w:p>
    <w:p w:rsidR="000A2157" w:rsidRPr="001A07F7" w:rsidRDefault="00A023AA" w:rsidP="00A023AA">
      <w:pPr>
        <w:spacing w:before="100" w:beforeAutospacing="1" w:after="0" w:line="480" w:lineRule="auto"/>
        <w:rPr>
          <w:rFonts w:ascii="Times New Roman" w:hAnsi="Times New Roman" w:cs="Times New Roman"/>
          <w:sz w:val="24"/>
          <w:szCs w:val="24"/>
        </w:rPr>
      </w:pPr>
      <w:bookmarkStart w:id="153" w:name="_Toc107051785"/>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31</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Important factors considered for cowpea field pest control methods</w:t>
      </w:r>
      <w:bookmarkEnd w:id="153"/>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7"/>
        <w:gridCol w:w="1166"/>
        <w:gridCol w:w="1166"/>
        <w:gridCol w:w="1167"/>
        <w:gridCol w:w="1346"/>
        <w:gridCol w:w="807"/>
      </w:tblGrid>
      <w:tr w:rsidR="000A2157" w:rsidRPr="001A07F7" w:rsidTr="00F96146">
        <w:trPr>
          <w:trHeight w:val="392"/>
        </w:trPr>
        <w:tc>
          <w:tcPr>
            <w:tcW w:w="3877" w:type="dxa"/>
            <w:vMerge w:val="restar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b/>
                <w:sz w:val="24"/>
                <w:szCs w:val="24"/>
              </w:rPr>
              <w:t>Factors</w:t>
            </w:r>
          </w:p>
        </w:tc>
        <w:tc>
          <w:tcPr>
            <w:tcW w:w="1166" w:type="dxa"/>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No</w:t>
            </w:r>
          </w:p>
        </w:tc>
        <w:tc>
          <w:tcPr>
            <w:tcW w:w="2333" w:type="dxa"/>
            <w:gridSpan w:val="2"/>
          </w:tcPr>
          <w:p w:rsidR="000A2157" w:rsidRPr="001A07F7" w:rsidRDefault="000A2157" w:rsidP="00F96146">
            <w:pPr>
              <w:spacing w:before="100" w:beforeAutospacing="1" w:after="0" w:line="276" w:lineRule="auto"/>
              <w:jc w:val="center"/>
              <w:rPr>
                <w:rFonts w:ascii="Times New Roman" w:hAnsi="Times New Roman" w:cs="Times New Roman"/>
                <w:b/>
                <w:sz w:val="24"/>
                <w:szCs w:val="24"/>
              </w:rPr>
            </w:pPr>
            <w:r w:rsidRPr="001A07F7">
              <w:rPr>
                <w:rFonts w:ascii="Times New Roman" w:hAnsi="Times New Roman" w:cs="Times New Roman"/>
                <w:b/>
                <w:sz w:val="24"/>
                <w:szCs w:val="24"/>
              </w:rPr>
              <w:t>Yes</w:t>
            </w:r>
          </w:p>
        </w:tc>
        <w:tc>
          <w:tcPr>
            <w:tcW w:w="1346" w:type="dxa"/>
            <w:vMerge w:val="restar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Mean (SD)</w:t>
            </w:r>
          </w:p>
        </w:tc>
        <w:tc>
          <w:tcPr>
            <w:tcW w:w="807" w:type="dxa"/>
            <w:vMerge w:val="restar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0A2157" w:rsidRPr="001A07F7" w:rsidTr="00F96146">
        <w:trPr>
          <w:trHeight w:val="785"/>
        </w:trPr>
        <w:tc>
          <w:tcPr>
            <w:tcW w:w="3877" w:type="dxa"/>
            <w:vMerge/>
          </w:tcPr>
          <w:p w:rsidR="000A2157" w:rsidRPr="001A07F7" w:rsidRDefault="000A2157" w:rsidP="00F96146">
            <w:pPr>
              <w:spacing w:before="100" w:beforeAutospacing="1" w:after="0" w:line="276" w:lineRule="auto"/>
              <w:rPr>
                <w:rFonts w:ascii="Times New Roman" w:hAnsi="Times New Roman" w:cs="Times New Roman"/>
                <w:b/>
                <w:sz w:val="24"/>
                <w:szCs w:val="24"/>
              </w:rPr>
            </w:pP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Not Important</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Important</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Very important</w:t>
            </w:r>
          </w:p>
        </w:tc>
        <w:tc>
          <w:tcPr>
            <w:tcW w:w="1346" w:type="dxa"/>
            <w:vMerge/>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807" w:type="dxa"/>
            <w:vMerge/>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28(7.3)</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193(50.3)</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1.35(0.612)</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Availability of pest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158(41.1)</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174(45.3)</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1.32(0.699)</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174(45.3)</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1.32(0.696)</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175(45.6)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164(42.7)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1.31(0.670)</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165(43.0)</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1.30(0.692)</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192(50.0)</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1.29(0.793)</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47(12.2)</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1.29(0.674)</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0A2157" w:rsidRPr="001A07F7" w:rsidTr="00F96146">
        <w:trPr>
          <w:trHeight w:val="785"/>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164(42.7)</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1.26(0.712)</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176(45.8)</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1.25(0.778)</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179(46.6)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1.24(0.690)</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Intended time of harvest</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1.22(0.664)</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42(10.9)</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128(33.3)</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1.22(0.627)</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67(17.4)</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172(44.8)</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1.20(0.716)</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198(51.6)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1.19(0.670)</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0A2157" w:rsidRPr="001A07F7" w:rsidTr="00F96146">
        <w:trPr>
          <w:trHeight w:val="785"/>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1.17(0.731)</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Size of farm</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221(57.6)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1.13(0.639)</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91(23.7)</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152(39.6)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1.13(0.767)</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1.12(0.751)</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w:t>
            </w:r>
            <w:r w:rsidRPr="001A07F7">
              <w:rPr>
                <w:rFonts w:ascii="Times New Roman" w:hAnsi="Times New Roman" w:cs="Times New Roman"/>
                <w:sz w:val="24"/>
                <w:szCs w:val="24"/>
                <w:vertAlign w:val="superscript"/>
              </w:rPr>
              <w:t>th</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Period of field protection desired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168(43.8)</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1.12(0.741)</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r w:rsidRPr="001A07F7">
              <w:rPr>
                <w:rFonts w:ascii="Times New Roman" w:hAnsi="Times New Roman" w:cs="Times New Roman"/>
                <w:sz w:val="24"/>
                <w:szCs w:val="24"/>
                <w:vertAlign w:val="superscript"/>
              </w:rPr>
              <w:t>th</w:t>
            </w:r>
          </w:p>
        </w:tc>
      </w:tr>
      <w:tr w:rsidR="000A2157" w:rsidRPr="001A07F7" w:rsidTr="00F96146">
        <w:trPr>
          <w:trHeight w:val="1145"/>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research Institutes.</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117(30.5)</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152(39.5)</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1.10(0.829)</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w:t>
            </w:r>
            <w:r w:rsidRPr="001A07F7">
              <w:rPr>
                <w:rFonts w:ascii="Times New Roman" w:hAnsi="Times New Roman" w:cs="Times New Roman"/>
                <w:sz w:val="24"/>
                <w:szCs w:val="24"/>
                <w:vertAlign w:val="superscript"/>
              </w:rPr>
              <w:t>th</w:t>
            </w:r>
          </w:p>
        </w:tc>
      </w:tr>
      <w:tr w:rsidR="000A2157" w:rsidRPr="001A07F7" w:rsidTr="00F96146">
        <w:trPr>
          <w:trHeight w:val="785"/>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Ease of application of pest control method</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90(23.4)</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171(44.5)</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1.09(0.741)</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r w:rsidRPr="001A07F7">
              <w:rPr>
                <w:rFonts w:ascii="Times New Roman" w:hAnsi="Times New Roman" w:cs="Times New Roman"/>
                <w:sz w:val="24"/>
                <w:szCs w:val="24"/>
                <w:vertAlign w:val="superscript"/>
              </w:rPr>
              <w:t>st</w:t>
            </w:r>
          </w:p>
        </w:tc>
      </w:tr>
      <w:tr w:rsidR="000A2157" w:rsidRPr="001A07F7" w:rsidTr="00F96146">
        <w:trPr>
          <w:trHeight w:val="392"/>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110(28.6)</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114(29.7)</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1.01(0.765)</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w:t>
            </w:r>
            <w:r w:rsidRPr="001A07F7">
              <w:rPr>
                <w:rFonts w:ascii="Times New Roman" w:hAnsi="Times New Roman" w:cs="Times New Roman"/>
                <w:sz w:val="24"/>
                <w:szCs w:val="24"/>
                <w:vertAlign w:val="superscript"/>
              </w:rPr>
              <w:t>nd</w:t>
            </w:r>
          </w:p>
        </w:tc>
      </w:tr>
      <w:tr w:rsidR="000A2157" w:rsidRPr="001A07F7" w:rsidTr="00F96146">
        <w:trPr>
          <w:trHeight w:val="425"/>
        </w:trPr>
        <w:tc>
          <w:tcPr>
            <w:tcW w:w="387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Tradition</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116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124(32.3)</w:t>
            </w:r>
          </w:p>
        </w:tc>
        <w:tc>
          <w:tcPr>
            <w:tcW w:w="1346"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1.00(0.803)</w:t>
            </w:r>
          </w:p>
        </w:tc>
        <w:tc>
          <w:tcPr>
            <w:tcW w:w="807" w:type="dxa"/>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w:t>
            </w:r>
            <w:r w:rsidRPr="001A07F7">
              <w:rPr>
                <w:rFonts w:ascii="Times New Roman" w:hAnsi="Times New Roman" w:cs="Times New Roman"/>
                <w:sz w:val="24"/>
                <w:szCs w:val="24"/>
                <w:vertAlign w:val="superscript"/>
              </w:rPr>
              <w:t>rd</w:t>
            </w:r>
          </w:p>
        </w:tc>
      </w:tr>
    </w:tbl>
    <w:p w:rsidR="000A2157" w:rsidRPr="001A07F7" w:rsidRDefault="000A2157" w:rsidP="00A023AA">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sz w:val="24"/>
          <w:szCs w:val="24"/>
        </w:rPr>
        <w:t>Not Important=0, Important=1, Very Important=2</w:t>
      </w:r>
    </w:p>
    <w:p w:rsidR="000A2157" w:rsidRPr="001A07F7" w:rsidRDefault="00A023AA" w:rsidP="00A023AA">
      <w:pPr>
        <w:spacing w:before="100" w:beforeAutospacing="1" w:after="0" w:line="480" w:lineRule="auto"/>
        <w:rPr>
          <w:rFonts w:ascii="Times New Roman" w:hAnsi="Times New Roman" w:cs="Times New Roman"/>
          <w:sz w:val="24"/>
          <w:szCs w:val="24"/>
        </w:rPr>
      </w:pPr>
      <w:bookmarkStart w:id="154" w:name="_Toc107051786"/>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32</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Important factors considered for Store Pest Control Methods</w:t>
      </w:r>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163"/>
        <w:gridCol w:w="1163"/>
        <w:gridCol w:w="1156"/>
        <w:gridCol w:w="1336"/>
        <w:gridCol w:w="723"/>
      </w:tblGrid>
      <w:tr w:rsidR="000A2157" w:rsidRPr="001A07F7" w:rsidTr="00F96146">
        <w:tc>
          <w:tcPr>
            <w:tcW w:w="2051" w:type="pct"/>
            <w:vMerge w:val="restart"/>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Factors</w:t>
            </w:r>
          </w:p>
        </w:tc>
        <w:tc>
          <w:tcPr>
            <w:tcW w:w="590" w:type="pct"/>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No</w:t>
            </w:r>
          </w:p>
        </w:tc>
        <w:tc>
          <w:tcPr>
            <w:tcW w:w="1225" w:type="pct"/>
            <w:gridSpan w:val="2"/>
          </w:tcPr>
          <w:p w:rsidR="000A2157" w:rsidRPr="001A07F7" w:rsidRDefault="000A2157" w:rsidP="00F96146">
            <w:pPr>
              <w:spacing w:before="100" w:beforeAutospacing="1" w:after="0" w:line="276" w:lineRule="auto"/>
              <w:jc w:val="center"/>
              <w:rPr>
                <w:rFonts w:ascii="Times New Roman" w:hAnsi="Times New Roman" w:cs="Times New Roman"/>
                <w:b/>
                <w:sz w:val="24"/>
                <w:szCs w:val="24"/>
              </w:rPr>
            </w:pPr>
            <w:r w:rsidRPr="001A07F7">
              <w:rPr>
                <w:rFonts w:ascii="Times New Roman" w:hAnsi="Times New Roman" w:cs="Times New Roman"/>
                <w:b/>
                <w:sz w:val="24"/>
                <w:szCs w:val="24"/>
              </w:rPr>
              <w:t>Yes</w:t>
            </w:r>
          </w:p>
        </w:tc>
        <w:tc>
          <w:tcPr>
            <w:tcW w:w="681" w:type="pct"/>
            <w:vMerge w:val="restart"/>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Mean (SD)</w:t>
            </w:r>
          </w:p>
        </w:tc>
        <w:tc>
          <w:tcPr>
            <w:tcW w:w="454" w:type="pct"/>
            <w:vMerge w:val="restar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0A2157" w:rsidRPr="001A07F7" w:rsidTr="00F96146">
        <w:tc>
          <w:tcPr>
            <w:tcW w:w="2051" w:type="pct"/>
            <w:vMerge/>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Not Important</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Important</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Very important</w:t>
            </w:r>
          </w:p>
        </w:tc>
        <w:tc>
          <w:tcPr>
            <w:tcW w:w="681" w:type="pct"/>
            <w:vMerge/>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454" w:type="pct"/>
            <w:vMerge/>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Intended time of sale</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234(60.9)</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1.55(0.633)</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40(10.4)</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221(57.6)</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1.47(0.677)</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143(37.2)</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204(53.1)</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1.43(0.663)</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43(11.2)</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204(53.1)</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1.42(0.685)</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195(50.8)</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1.39(0.685)</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21(5.5)</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191(49.7)</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172(44.8)</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1.39(0.591)</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42(10.9)</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153(39.8)</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189(49.2)</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1.38(0.675)</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Availability of pest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196(51.0)</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1.38(0.591)</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Quantity of grains to be stored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19(4.9)</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206(53.6)</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1.36(0.576)</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25(6.5)</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200(52.1)</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1.35(0.599)</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41(10.7)</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174(45.3)</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1.33(0.661)</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11(2.9)</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241(62.8)</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132(34.4)</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1.32(0.523)</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Period of storage desired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163(42.4)</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170(44.3)</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1.31(0.693)</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28(7.3)</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210(54.7)</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1.31(0.600)</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33(8.6)</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207(53.9)</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144(37.5)</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1.29(0.615)</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48(12.5)</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200(52.1)</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1.23(0.654)</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65(16.9)</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150(39.1)</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1.22(0.716)</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Ease of application of pest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49(12.8)</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1.19(0.639)</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156(40.6)</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1.18(0.750)</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49(12.8)</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245(63.8)</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90(23.4)</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1.11(0.593)</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w:t>
            </w:r>
            <w:r w:rsidRPr="001A07F7">
              <w:rPr>
                <w:rFonts w:ascii="Times New Roman" w:hAnsi="Times New Roman" w:cs="Times New Roman"/>
                <w:sz w:val="24"/>
                <w:szCs w:val="24"/>
                <w:vertAlign w:val="superscript"/>
              </w:rPr>
              <w:t>th</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stored products research institute</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94(24.5)</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169(44.0)</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1.07(0.746)</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r w:rsidRPr="001A07F7">
              <w:rPr>
                <w:rFonts w:ascii="Times New Roman" w:hAnsi="Times New Roman" w:cs="Times New Roman"/>
                <w:sz w:val="24"/>
                <w:szCs w:val="24"/>
                <w:vertAlign w:val="superscript"/>
              </w:rPr>
              <w:t>st</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198(51.6)</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103(26.8)</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1.05(0.695)</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22</w:t>
            </w:r>
            <w:r w:rsidRPr="001A07F7">
              <w:rPr>
                <w:rFonts w:ascii="Times New Roman" w:hAnsi="Times New Roman" w:cs="Times New Roman"/>
                <w:sz w:val="24"/>
                <w:szCs w:val="24"/>
                <w:vertAlign w:val="superscript"/>
              </w:rPr>
              <w:t>nd</w:t>
            </w:r>
          </w:p>
        </w:tc>
      </w:tr>
      <w:tr w:rsidR="000A2157" w:rsidRPr="001A07F7" w:rsidTr="00F96146">
        <w:tc>
          <w:tcPr>
            <w:tcW w:w="205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Tradition</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127(33.1)</w:t>
            </w:r>
          </w:p>
        </w:tc>
        <w:tc>
          <w:tcPr>
            <w:tcW w:w="590"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635"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127(33.1)</w:t>
            </w:r>
          </w:p>
        </w:tc>
        <w:tc>
          <w:tcPr>
            <w:tcW w:w="681"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1.00(0.814)</w:t>
            </w:r>
          </w:p>
        </w:tc>
        <w:tc>
          <w:tcPr>
            <w:tcW w:w="454" w:type="pct"/>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w:t>
            </w:r>
            <w:r w:rsidRPr="001A07F7">
              <w:rPr>
                <w:rFonts w:ascii="Times New Roman" w:hAnsi="Times New Roman" w:cs="Times New Roman"/>
                <w:sz w:val="24"/>
                <w:szCs w:val="24"/>
                <w:vertAlign w:val="superscript"/>
              </w:rPr>
              <w:t>rd</w:t>
            </w:r>
          </w:p>
        </w:tc>
      </w:tr>
    </w:tbl>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t>Not Important=0, Important=1, Very Important=2</w:t>
      </w:r>
    </w:p>
    <w:p w:rsidR="00F96146" w:rsidRPr="001A07F7" w:rsidRDefault="00F96146" w:rsidP="00A023AA">
      <w:pPr>
        <w:spacing w:before="100" w:beforeAutospacing="1" w:after="0" w:line="480" w:lineRule="auto"/>
        <w:rPr>
          <w:rFonts w:ascii="Times New Roman" w:hAnsi="Times New Roman" w:cs="Times New Roman"/>
          <w:sz w:val="24"/>
          <w:szCs w:val="24"/>
        </w:rPr>
      </w:pPr>
    </w:p>
    <w:p w:rsidR="00F96146" w:rsidRPr="001A07F7" w:rsidRDefault="00F96146" w:rsidP="00A023AA">
      <w:pPr>
        <w:spacing w:before="100" w:beforeAutospacing="1" w:after="0" w:line="480" w:lineRule="auto"/>
        <w:rPr>
          <w:rFonts w:ascii="Times New Roman" w:hAnsi="Times New Roman" w:cs="Times New Roman"/>
          <w:sz w:val="24"/>
          <w:szCs w:val="24"/>
        </w:rPr>
      </w:pPr>
    </w:p>
    <w:p w:rsidR="000A2157" w:rsidRPr="001A07F7" w:rsidRDefault="00A023AA" w:rsidP="00F96146">
      <w:pPr>
        <w:spacing w:before="100" w:beforeAutospacing="1" w:after="0" w:line="240" w:lineRule="auto"/>
        <w:rPr>
          <w:rFonts w:ascii="Times New Roman" w:hAnsi="Times New Roman" w:cs="Times New Roman"/>
          <w:b/>
          <w:sz w:val="24"/>
          <w:szCs w:val="24"/>
        </w:rPr>
      </w:pPr>
      <w:bookmarkStart w:id="155" w:name="_Toc107051787"/>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33</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 xml:space="preserve">Principal component analysis (PCA) of Factors Considered in Selection of </w:t>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0A2157" w:rsidRPr="001A07F7">
        <w:rPr>
          <w:rFonts w:ascii="Times New Roman" w:hAnsi="Times New Roman" w:cs="Times New Roman"/>
          <w:b/>
          <w:sz w:val="24"/>
          <w:szCs w:val="24"/>
        </w:rPr>
        <w:t>Cowpea Pest Control Methods</w:t>
      </w:r>
      <w:bookmarkEnd w:id="155"/>
    </w:p>
    <w:tbl>
      <w:tblPr>
        <w:tblW w:w="909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990"/>
        <w:gridCol w:w="1080"/>
        <w:gridCol w:w="1170"/>
        <w:gridCol w:w="1620"/>
      </w:tblGrid>
      <w:tr w:rsidR="000A2157" w:rsidRPr="001A07F7" w:rsidTr="00A023AA">
        <w:trPr>
          <w:cantSplit/>
        </w:trPr>
        <w:tc>
          <w:tcPr>
            <w:tcW w:w="4230" w:type="dxa"/>
            <w:vMerge w:val="restart"/>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p>
        </w:tc>
        <w:tc>
          <w:tcPr>
            <w:tcW w:w="3240" w:type="dxa"/>
            <w:gridSpan w:val="3"/>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Component</w:t>
            </w:r>
          </w:p>
        </w:tc>
        <w:tc>
          <w:tcPr>
            <w:tcW w:w="1620" w:type="dxa"/>
            <w:vMerge w:val="restart"/>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Communalities</w:t>
            </w:r>
          </w:p>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Extraction</w:t>
            </w:r>
          </w:p>
        </w:tc>
      </w:tr>
      <w:tr w:rsidR="000A2157" w:rsidRPr="001A07F7" w:rsidTr="00A023AA">
        <w:trPr>
          <w:cantSplit/>
        </w:trPr>
        <w:tc>
          <w:tcPr>
            <w:tcW w:w="4230" w:type="dxa"/>
            <w:vMerge/>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c>
          <w:tcPr>
            <w:tcW w:w="990" w:type="dxa"/>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Factor 1</w:t>
            </w:r>
          </w:p>
        </w:tc>
        <w:tc>
          <w:tcPr>
            <w:tcW w:w="1080" w:type="dxa"/>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 xml:space="preserve"> Factor 2</w:t>
            </w:r>
          </w:p>
        </w:tc>
        <w:tc>
          <w:tcPr>
            <w:tcW w:w="1170" w:type="dxa"/>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 xml:space="preserve"> Factor 3</w:t>
            </w:r>
          </w:p>
        </w:tc>
        <w:tc>
          <w:tcPr>
            <w:tcW w:w="1620" w:type="dxa"/>
            <w:vMerge/>
            <w:shd w:val="clear" w:color="auto" w:fill="FFFFFF"/>
            <w:vAlign w:val="bottom"/>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Factors</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Cost of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.001</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-.061</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.133</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.788</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Time required to apply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.113</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-.098</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.025</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.776</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Quantity of pesticide required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.124</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-.079</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-.009</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.775</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Availability of pest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.120</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-.082</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-.001</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.757</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Quantity of grains to be stored*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.113</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w:t>
            </w:r>
            <w:r w:rsidRPr="001A07F7">
              <w:rPr>
                <w:rFonts w:ascii="Times New Roman" w:hAnsi="Times New Roman" w:cs="Times New Roman"/>
                <w:sz w:val="24"/>
                <w:szCs w:val="24"/>
              </w:rPr>
              <w:t>111</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.039</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.797</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Ease of application of pest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.023</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.102</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-.050</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.825</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Method of application of pest control</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.063</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.074</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-.099</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.810</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Period of storage desired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.064</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.050</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-.071</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.844</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Period of efficiency of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.019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.082</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-.026</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.765</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Climatic and environmental condition</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.122</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-.027</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-.064</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.807</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Time of application</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-.013</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.074</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.011</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.757</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Tradition</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-.076</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.006</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.144</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.776</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Advice from agrochemical dealers</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-.070</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-.003</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.157</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.735</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Recommendation by extension agents</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-.039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.063</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.031</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.771</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Counsel by researcher/ or any other professionals like personnel from stored products research institute</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-.046</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.091</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.027</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.750</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Used by peers</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-.020</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-.034</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.160</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.804</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Level of infestation</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-.012</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.021</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.099</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.760</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Effectiveness of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.023</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.034</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.036</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.789</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Familiarity with control method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.122</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-.025</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.780</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Price/cost benefit analysis</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-.069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.188</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-.029</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.793</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Labour requirement</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-.047</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.163</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-.044</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.805</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Type of pest</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-.077</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b/>
                <w:sz w:val="24"/>
                <w:szCs w:val="24"/>
              </w:rPr>
            </w:pPr>
            <w:r w:rsidRPr="001A07F7">
              <w:rPr>
                <w:rFonts w:ascii="Times New Roman" w:hAnsi="Times New Roman" w:cs="Times New Roman"/>
                <w:b/>
                <w:sz w:val="24"/>
                <w:szCs w:val="24"/>
              </w:rPr>
              <w:t>.178</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.014</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.797</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Intended time of sale</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.042</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.029</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.004</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.779</w:t>
            </w: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Eigen Value</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8.459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6.113</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5.712</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Variance explained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18.389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13.289</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12.418</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423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Cumulative % of variance explained</w:t>
            </w:r>
          </w:p>
        </w:tc>
        <w:tc>
          <w:tcPr>
            <w:tcW w:w="99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18.389</w:t>
            </w:r>
          </w:p>
        </w:tc>
        <w:tc>
          <w:tcPr>
            <w:tcW w:w="108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31.679</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44.096</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7470" w:type="dxa"/>
            <w:gridSpan w:val="4"/>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Bartlett's test of sphericity chi-square value= 16885.159 *** p=0.000</w:t>
            </w: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6300" w:type="dxa"/>
            <w:gridSpan w:val="3"/>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Kaiser-Meyer-Olkin measure of sampling adequacy = 0.749</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6300" w:type="dxa"/>
            <w:gridSpan w:val="3"/>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Overall Cronbach's alpha = 0.94</w:t>
            </w:r>
          </w:p>
        </w:tc>
        <w:tc>
          <w:tcPr>
            <w:tcW w:w="117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c>
          <w:tcPr>
            <w:tcW w:w="1620" w:type="dxa"/>
            <w:shd w:val="clear" w:color="auto" w:fill="FFFFFF"/>
            <w:vAlign w:val="center"/>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r w:rsidR="000A2157" w:rsidRPr="001A07F7" w:rsidTr="00A023AA">
        <w:trPr>
          <w:cantSplit/>
        </w:trPr>
        <w:tc>
          <w:tcPr>
            <w:tcW w:w="7470" w:type="dxa"/>
            <w:gridSpan w:val="4"/>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r w:rsidRPr="001A07F7">
              <w:rPr>
                <w:rFonts w:ascii="Times New Roman" w:hAnsi="Times New Roman" w:cs="Times New Roman"/>
                <w:sz w:val="24"/>
                <w:szCs w:val="24"/>
              </w:rPr>
              <w:t>Rotation Method: Varimax with Kaiser Normalization.</w:t>
            </w:r>
          </w:p>
        </w:tc>
        <w:tc>
          <w:tcPr>
            <w:tcW w:w="1620" w:type="dxa"/>
            <w:shd w:val="clear" w:color="auto" w:fill="FFFFFF"/>
          </w:tcPr>
          <w:p w:rsidR="000A2157" w:rsidRPr="001A07F7" w:rsidRDefault="000A2157" w:rsidP="00F96146">
            <w:pPr>
              <w:pStyle w:val="NoSpacing"/>
              <w:spacing w:before="100" w:beforeAutospacing="1" w:line="276" w:lineRule="auto"/>
              <w:rPr>
                <w:rFonts w:ascii="Times New Roman" w:hAnsi="Times New Roman" w:cs="Times New Roman"/>
                <w:sz w:val="24"/>
                <w:szCs w:val="24"/>
              </w:rPr>
            </w:pPr>
          </w:p>
        </w:tc>
      </w:tr>
    </w:tbl>
    <w:p w:rsidR="000A2157" w:rsidRPr="001A07F7" w:rsidRDefault="000A2157" w:rsidP="00F96146">
      <w:pPr>
        <w:autoSpaceDE w:val="0"/>
        <w:autoSpaceDN w:val="0"/>
        <w:adjustRightInd w:val="0"/>
        <w:spacing w:after="0" w:line="240" w:lineRule="auto"/>
        <w:rPr>
          <w:rFonts w:ascii="Times New Roman" w:hAnsi="Times New Roman" w:cs="Times New Roman"/>
          <w:bCs/>
          <w:color w:val="121214"/>
          <w:sz w:val="24"/>
          <w:szCs w:val="24"/>
        </w:rPr>
      </w:pPr>
      <w:r w:rsidRPr="001A07F7">
        <w:rPr>
          <w:rFonts w:ascii="Times New Roman" w:hAnsi="Times New Roman" w:cs="Times New Roman"/>
          <w:bCs/>
          <w:color w:val="282A2A"/>
          <w:sz w:val="24"/>
          <w:szCs w:val="24"/>
        </w:rPr>
        <w:t>Note: Fact</w:t>
      </w:r>
      <w:r w:rsidRPr="001A07F7">
        <w:rPr>
          <w:rFonts w:ascii="Times New Roman" w:hAnsi="Times New Roman" w:cs="Times New Roman"/>
          <w:bCs/>
          <w:color w:val="000000"/>
          <w:sz w:val="24"/>
          <w:szCs w:val="24"/>
        </w:rPr>
        <w:t>or loadin</w:t>
      </w:r>
      <w:r w:rsidRPr="001A07F7">
        <w:rPr>
          <w:rFonts w:ascii="Times New Roman" w:hAnsi="Times New Roman" w:cs="Times New Roman"/>
          <w:bCs/>
          <w:color w:val="282A2A"/>
          <w:sz w:val="24"/>
          <w:szCs w:val="24"/>
        </w:rPr>
        <w:t xml:space="preserve">gs greater </w:t>
      </w:r>
      <w:r w:rsidRPr="001A07F7">
        <w:rPr>
          <w:rFonts w:ascii="Times New Roman" w:hAnsi="Times New Roman" w:cs="Times New Roman"/>
          <w:bCs/>
          <w:color w:val="121214"/>
          <w:sz w:val="24"/>
          <w:szCs w:val="24"/>
        </w:rPr>
        <w:t xml:space="preserve">than </w:t>
      </w:r>
      <w:r w:rsidRPr="001A07F7">
        <w:rPr>
          <w:rFonts w:ascii="Times New Roman" w:hAnsi="Times New Roman" w:cs="Times New Roman"/>
          <w:bCs/>
          <w:color w:val="282A2A"/>
          <w:sz w:val="24"/>
          <w:szCs w:val="24"/>
        </w:rPr>
        <w:t xml:space="preserve">±0.10 </w:t>
      </w:r>
      <w:r w:rsidRPr="001A07F7">
        <w:rPr>
          <w:rFonts w:ascii="Times New Roman" w:hAnsi="Times New Roman" w:cs="Times New Roman"/>
          <w:bCs/>
          <w:color w:val="121214"/>
          <w:sz w:val="24"/>
          <w:szCs w:val="24"/>
        </w:rPr>
        <w:t xml:space="preserve">are </w:t>
      </w:r>
      <w:r w:rsidRPr="001A07F7">
        <w:rPr>
          <w:rFonts w:ascii="Times New Roman" w:hAnsi="Times New Roman" w:cs="Times New Roman"/>
          <w:bCs/>
          <w:color w:val="282A2A"/>
          <w:sz w:val="24"/>
          <w:szCs w:val="24"/>
        </w:rPr>
        <w:t xml:space="preserve">shown </w:t>
      </w:r>
      <w:r w:rsidRPr="001A07F7">
        <w:rPr>
          <w:rFonts w:ascii="Times New Roman" w:hAnsi="Times New Roman" w:cs="Times New Roman"/>
          <w:bCs/>
          <w:color w:val="121214"/>
          <w:sz w:val="24"/>
          <w:szCs w:val="24"/>
        </w:rPr>
        <w:t>in bold print</w:t>
      </w:r>
    </w:p>
    <w:p w:rsidR="000A2157" w:rsidRPr="001A07F7" w:rsidRDefault="000A2157" w:rsidP="00F96146">
      <w:pPr>
        <w:autoSpaceDE w:val="0"/>
        <w:autoSpaceDN w:val="0"/>
        <w:adjustRightInd w:val="0"/>
        <w:spacing w:after="0" w:line="240" w:lineRule="auto"/>
        <w:rPr>
          <w:rFonts w:ascii="Times New Roman" w:hAnsi="Times New Roman" w:cs="Times New Roman"/>
          <w:color w:val="282A2A"/>
          <w:sz w:val="24"/>
          <w:szCs w:val="24"/>
        </w:rPr>
      </w:pPr>
      <w:r w:rsidRPr="001A07F7">
        <w:rPr>
          <w:rFonts w:ascii="Times New Roman" w:hAnsi="Times New Roman" w:cs="Times New Roman"/>
          <w:bCs/>
          <w:color w:val="282A2A"/>
          <w:sz w:val="24"/>
          <w:szCs w:val="24"/>
        </w:rPr>
        <w:t xml:space="preserve">Statistical Significance at </w:t>
      </w:r>
      <w:r w:rsidRPr="001A07F7">
        <w:rPr>
          <w:rFonts w:ascii="Times New Roman" w:hAnsi="Times New Roman" w:cs="Times New Roman"/>
          <w:bCs/>
          <w:color w:val="121214"/>
          <w:sz w:val="24"/>
          <w:szCs w:val="24"/>
        </w:rPr>
        <w:t xml:space="preserve">p≤ 0.01 </w:t>
      </w:r>
      <w:r w:rsidRPr="001A07F7">
        <w:rPr>
          <w:rFonts w:ascii="Times New Roman" w:hAnsi="Times New Roman" w:cs="Times New Roman"/>
          <w:color w:val="282A2A"/>
          <w:sz w:val="24"/>
          <w:szCs w:val="24"/>
        </w:rPr>
        <w:t>(*)</w:t>
      </w:r>
    </w:p>
    <w:p w:rsidR="000A2157" w:rsidRPr="001A07F7" w:rsidRDefault="000A2157" w:rsidP="00F96146">
      <w:pPr>
        <w:autoSpaceDE w:val="0"/>
        <w:autoSpaceDN w:val="0"/>
        <w:adjustRightInd w:val="0"/>
        <w:spacing w:after="0" w:line="240" w:lineRule="auto"/>
        <w:rPr>
          <w:rFonts w:ascii="Times New Roman" w:hAnsi="Times New Roman" w:cs="Times New Roman"/>
          <w:bCs/>
          <w:color w:val="121214"/>
          <w:sz w:val="24"/>
          <w:szCs w:val="24"/>
        </w:rPr>
      </w:pPr>
      <w:r w:rsidRPr="001A07F7">
        <w:rPr>
          <w:rFonts w:ascii="Times New Roman" w:hAnsi="Times New Roman" w:cs="Times New Roman"/>
          <w:color w:val="282A2A"/>
          <w:sz w:val="24"/>
          <w:szCs w:val="24"/>
        </w:rPr>
        <w:t xml:space="preserve">* </w:t>
      </w:r>
      <w:r w:rsidRPr="001A07F7">
        <w:rPr>
          <w:rFonts w:ascii="Times New Roman" w:hAnsi="Times New Roman" w:cs="Times New Roman"/>
          <w:bCs/>
          <w:color w:val="282A2A"/>
          <w:sz w:val="24"/>
          <w:szCs w:val="24"/>
        </w:rPr>
        <w:t xml:space="preserve">Variable </w:t>
      </w:r>
      <w:r w:rsidRPr="001A07F7">
        <w:rPr>
          <w:rFonts w:ascii="Times New Roman" w:hAnsi="Times New Roman" w:cs="Times New Roman"/>
          <w:bCs/>
          <w:color w:val="121214"/>
          <w:sz w:val="24"/>
          <w:szCs w:val="24"/>
        </w:rPr>
        <w:t>that loaded under more than one factor</w:t>
      </w:r>
    </w:p>
    <w:p w:rsidR="000A2157" w:rsidRPr="001A07F7" w:rsidRDefault="000A2157" w:rsidP="00F96146">
      <w:pPr>
        <w:spacing w:after="0" w:line="240" w:lineRule="auto"/>
        <w:rPr>
          <w:rFonts w:ascii="Times New Roman" w:hAnsi="Times New Roman" w:cs="Times New Roman"/>
          <w:b/>
          <w:i/>
          <w:sz w:val="24"/>
          <w:szCs w:val="24"/>
        </w:rPr>
      </w:pPr>
      <w:r w:rsidRPr="001A07F7">
        <w:rPr>
          <w:rFonts w:ascii="Times New Roman" w:hAnsi="Times New Roman" w:cs="Times New Roman"/>
          <w:bCs/>
          <w:i/>
          <w:color w:val="282A2A"/>
          <w:sz w:val="24"/>
          <w:szCs w:val="24"/>
        </w:rPr>
        <w:t>Source: Field Survey</w:t>
      </w:r>
      <w:r w:rsidRPr="001A07F7">
        <w:rPr>
          <w:rFonts w:ascii="Times New Roman" w:hAnsi="Times New Roman" w:cs="Times New Roman"/>
          <w:bCs/>
          <w:i/>
          <w:color w:val="121214"/>
          <w:sz w:val="24"/>
          <w:szCs w:val="24"/>
        </w:rPr>
        <w:t>, 2021</w:t>
      </w:r>
    </w:p>
    <w:p w:rsidR="000A2157" w:rsidRPr="001A07F7" w:rsidRDefault="000A2157" w:rsidP="00A023AA">
      <w:pPr>
        <w:spacing w:before="100" w:beforeAutospacing="1" w:after="0" w:line="480" w:lineRule="auto"/>
        <w:rPr>
          <w:rFonts w:ascii="Times New Roman" w:hAnsi="Times New Roman" w:cs="Times New Roman"/>
          <w:b/>
          <w:sz w:val="24"/>
          <w:szCs w:val="24"/>
        </w:rPr>
      </w:pPr>
      <w:r w:rsidRPr="001A07F7">
        <w:rPr>
          <w:rFonts w:ascii="Times New Roman" w:hAnsi="Times New Roman" w:cs="Times New Roman"/>
          <w:b/>
          <w:sz w:val="24"/>
          <w:szCs w:val="24"/>
        </w:rPr>
        <w:br w:type="page"/>
      </w: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56" w:name="_Toc107051788"/>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34</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Sources of information on insect pest control methods</w:t>
      </w:r>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0"/>
        <w:gridCol w:w="1260"/>
        <w:gridCol w:w="1440"/>
        <w:gridCol w:w="1260"/>
        <w:gridCol w:w="1350"/>
        <w:gridCol w:w="900"/>
      </w:tblGrid>
      <w:tr w:rsidR="000A2157" w:rsidRPr="001A07F7" w:rsidTr="00A023AA">
        <w:tc>
          <w:tcPr>
            <w:tcW w:w="2268" w:type="dxa"/>
            <w:vMerge w:val="restart"/>
          </w:tcPr>
          <w:p w:rsidR="000A2157" w:rsidRPr="001A07F7" w:rsidRDefault="000A2157" w:rsidP="00F96146">
            <w:pPr>
              <w:spacing w:before="100" w:beforeAutospacing="1" w:after="0" w:line="360" w:lineRule="auto"/>
              <w:rPr>
                <w:rFonts w:ascii="Times New Roman" w:hAnsi="Times New Roman" w:cs="Times New Roman"/>
                <w:b/>
                <w:sz w:val="24"/>
                <w:szCs w:val="24"/>
              </w:rPr>
            </w:pPr>
            <w:r w:rsidRPr="001A07F7">
              <w:rPr>
                <w:rFonts w:ascii="Times New Roman" w:hAnsi="Times New Roman" w:cs="Times New Roman"/>
                <w:b/>
                <w:sz w:val="24"/>
                <w:szCs w:val="24"/>
              </w:rPr>
              <w:t>Sources</w:t>
            </w:r>
          </w:p>
        </w:tc>
        <w:tc>
          <w:tcPr>
            <w:tcW w:w="990" w:type="dxa"/>
            <w:vMerge w:val="restart"/>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No</w:t>
            </w:r>
          </w:p>
        </w:tc>
        <w:tc>
          <w:tcPr>
            <w:tcW w:w="3960" w:type="dxa"/>
            <w:gridSpan w:val="3"/>
          </w:tcPr>
          <w:p w:rsidR="000A2157" w:rsidRPr="001A07F7" w:rsidRDefault="000A2157" w:rsidP="00F96146">
            <w:pPr>
              <w:spacing w:before="100" w:beforeAutospacing="1" w:after="0" w:line="360" w:lineRule="auto"/>
              <w:jc w:val="center"/>
              <w:rPr>
                <w:rFonts w:ascii="Times New Roman" w:hAnsi="Times New Roman" w:cs="Times New Roman"/>
                <w:sz w:val="24"/>
                <w:szCs w:val="24"/>
              </w:rPr>
            </w:pPr>
            <w:r w:rsidRPr="001A07F7">
              <w:rPr>
                <w:rFonts w:ascii="Times New Roman" w:hAnsi="Times New Roman" w:cs="Times New Roman"/>
                <w:sz w:val="24"/>
                <w:szCs w:val="24"/>
              </w:rPr>
              <w:t>Yes, Utilized</w:t>
            </w:r>
          </w:p>
        </w:tc>
        <w:tc>
          <w:tcPr>
            <w:tcW w:w="1350" w:type="dxa"/>
            <w:vMerge w:val="restart"/>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Mean (SD)</w:t>
            </w:r>
          </w:p>
        </w:tc>
        <w:tc>
          <w:tcPr>
            <w:tcW w:w="900" w:type="dxa"/>
            <w:vMerge w:val="restart"/>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0A2157" w:rsidRPr="001A07F7" w:rsidTr="00A023AA">
        <w:tc>
          <w:tcPr>
            <w:tcW w:w="2268" w:type="dxa"/>
            <w:vMerge/>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990" w:type="dxa"/>
            <w:vMerge/>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Frequently</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Occasionally</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Rarely</w:t>
            </w:r>
          </w:p>
        </w:tc>
        <w:tc>
          <w:tcPr>
            <w:tcW w:w="1350" w:type="dxa"/>
            <w:vMerge/>
          </w:tcPr>
          <w:p w:rsidR="000A2157" w:rsidRPr="001A07F7" w:rsidRDefault="000A2157" w:rsidP="00F96146">
            <w:pPr>
              <w:spacing w:before="100" w:beforeAutospacing="1" w:after="0" w:line="360" w:lineRule="auto"/>
              <w:rPr>
                <w:rFonts w:ascii="Times New Roman" w:hAnsi="Times New Roman" w:cs="Times New Roman"/>
                <w:sz w:val="24"/>
                <w:szCs w:val="24"/>
              </w:rPr>
            </w:pPr>
          </w:p>
        </w:tc>
        <w:tc>
          <w:tcPr>
            <w:tcW w:w="900" w:type="dxa"/>
            <w:vMerge/>
          </w:tcPr>
          <w:p w:rsidR="000A2157" w:rsidRPr="001A07F7" w:rsidRDefault="000A2157" w:rsidP="00F96146">
            <w:pPr>
              <w:spacing w:before="100" w:beforeAutospacing="1" w:after="0" w:line="360" w:lineRule="auto"/>
              <w:rPr>
                <w:rFonts w:ascii="Times New Roman" w:hAnsi="Times New Roman" w:cs="Times New Roman"/>
                <w:sz w:val="24"/>
                <w:szCs w:val="24"/>
              </w:rPr>
            </w:pP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ADP</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2(0.5)</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245(63.8)</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2.49(0.744)</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Input Dealers</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3(0.8)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206(53.6)</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123(32.0)</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2.39(0.746)</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Agricultural Research Institutes</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3(0.8)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192(50.0)</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121(31.5)</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68(17.7)</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2.31(0.785)</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Farmers Group</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8(2.1)</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177(46.1)</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149(38.8)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50(13.0)</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2.29(0.770)</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Radio</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10(2.6)</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185(48.2)</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2.28(0.808)</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Fellow Farmers</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7(1.8)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188(49.0)</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82(21.4)</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2.24(0.849)</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Family Members</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20(5.2)</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162(42.2)</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110(28.6)</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92(24.0)</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2.08(0.931)</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Television</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25(6.5)</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95(24.7)</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179(46.6)</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1.90(0.849)</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Cooperative Societies</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19(4.9)</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122(31.4)</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113(29.4)</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1.88(0.918)</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Social Media</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30(7.8)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99(25.8)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167(43.5)</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1.64(0.921)</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Print Media</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16(4.2)</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62(16.1)</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250(65.1)</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1.43(0.808)</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0A2157" w:rsidRPr="001A07F7" w:rsidTr="00A023AA">
        <w:tc>
          <w:tcPr>
            <w:tcW w:w="2268" w:type="dxa"/>
          </w:tcPr>
          <w:p w:rsidR="000A2157" w:rsidRPr="001A07F7" w:rsidRDefault="000A2157" w:rsidP="00F96146">
            <w:pPr>
              <w:pStyle w:val="ListParagraph"/>
              <w:spacing w:before="100" w:beforeAutospacing="1" w:after="0" w:line="360" w:lineRule="auto"/>
              <w:ind w:left="0"/>
              <w:jc w:val="both"/>
              <w:rPr>
                <w:rFonts w:ascii="Times New Roman" w:hAnsi="Times New Roman" w:cs="Times New Roman"/>
                <w:sz w:val="24"/>
                <w:szCs w:val="24"/>
              </w:rPr>
            </w:pPr>
            <w:r w:rsidRPr="001A07F7">
              <w:rPr>
                <w:rFonts w:ascii="Times New Roman" w:hAnsi="Times New Roman" w:cs="Times New Roman"/>
                <w:sz w:val="24"/>
                <w:szCs w:val="24"/>
              </w:rPr>
              <w:t>Journals</w:t>
            </w:r>
          </w:p>
        </w:tc>
        <w:tc>
          <w:tcPr>
            <w:tcW w:w="99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32(8.3)</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36(9.4)</w:t>
            </w:r>
          </w:p>
        </w:tc>
        <w:tc>
          <w:tcPr>
            <w:tcW w:w="144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126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236(61.5)</w:t>
            </w:r>
          </w:p>
        </w:tc>
        <w:tc>
          <w:tcPr>
            <w:tcW w:w="135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1.31(0.755)</w:t>
            </w:r>
          </w:p>
        </w:tc>
        <w:tc>
          <w:tcPr>
            <w:tcW w:w="900" w:type="dxa"/>
          </w:tcPr>
          <w:p w:rsidR="000A2157" w:rsidRPr="001A07F7" w:rsidRDefault="000A2157" w:rsidP="00F96146">
            <w:pPr>
              <w:spacing w:before="100" w:beforeAutospacing="1" w:after="0" w:line="36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bl>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t>No=0, Rarely=1, Occasionally=2, Frequently=3</w:t>
      </w:r>
    </w:p>
    <w:p w:rsidR="00F96146" w:rsidRPr="001A07F7" w:rsidRDefault="00F96146" w:rsidP="00F96146">
      <w:pPr>
        <w:spacing w:before="100" w:beforeAutospacing="1" w:after="0" w:line="480" w:lineRule="auto"/>
        <w:rPr>
          <w:rFonts w:ascii="Times New Roman" w:hAnsi="Times New Roman" w:cs="Times New Roman"/>
          <w:sz w:val="24"/>
          <w:szCs w:val="24"/>
        </w:rPr>
        <w:sectPr w:rsidR="00F96146" w:rsidRPr="001A07F7" w:rsidSect="00A023AA">
          <w:pgSz w:w="11909" w:h="16834" w:code="9"/>
          <w:pgMar w:top="1440" w:right="1440" w:bottom="1440" w:left="1440" w:header="706" w:footer="706" w:gutter="0"/>
          <w:cols w:space="708"/>
          <w:docGrid w:linePitch="360"/>
        </w:sectPr>
      </w:pPr>
    </w:p>
    <w:p w:rsidR="000A2157" w:rsidRPr="001A07F7" w:rsidRDefault="00A023AA" w:rsidP="00F96146">
      <w:pPr>
        <w:spacing w:after="0" w:line="480" w:lineRule="auto"/>
        <w:jc w:val="both"/>
        <w:rPr>
          <w:rFonts w:ascii="Times New Roman" w:hAnsi="Times New Roman" w:cs="Times New Roman"/>
          <w:b/>
          <w:sz w:val="24"/>
          <w:szCs w:val="24"/>
        </w:rPr>
      </w:pPr>
      <w:bookmarkStart w:id="157" w:name="_Toc107051789"/>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35</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Perceptions on pest control methods</w:t>
      </w:r>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311"/>
        <w:gridCol w:w="1156"/>
        <w:gridCol w:w="1156"/>
        <w:gridCol w:w="1156"/>
        <w:gridCol w:w="1156"/>
        <w:gridCol w:w="1336"/>
        <w:gridCol w:w="1083"/>
      </w:tblGrid>
      <w:tr w:rsidR="000A2157" w:rsidRPr="001A07F7" w:rsidTr="00F96146">
        <w:tc>
          <w:tcPr>
            <w:tcW w:w="0" w:type="auto"/>
          </w:tcPr>
          <w:p w:rsidR="000A2157" w:rsidRPr="001A07F7" w:rsidRDefault="00A023AA"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S/N</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Perception</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SA</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SD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Mean(SD)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Remark</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 good pest control method kills pests immediately</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214(55.7)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148(38.5)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3.50(0.605)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 selected pest control method must kill all insect pests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154(40.1)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66(17.2)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31(8.1)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3.07(0.945)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Any of the pest control methods guarantees insect-free cowpea</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190(46.9)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153(39.8)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22(5.7)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3.26(0.873)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Cowpea production is impossible without the use of synthetic pesticides as a pest control</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157(40.9)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71(18.5)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10(2.6)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3.17(0.819)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level of pest infestation determines the type of control method to be used.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185(48.2)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161(41.9)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38(9.9)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3.38(0.660)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Mixing different pest control methods improves their potency</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155(40.4)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116(30.2)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68(17.7)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45(11.7)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2.99(1.026)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Time of application of synthetic pesticides does not affect harvesting and consumption</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112(29.2)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126(32.8)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65(16.9)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81(21.1)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2.70(1.104)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Positive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pest control in field and store requires the addition of synthetic pesticides for effectiveness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69(18.0)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13(3.4)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3.18(0.846)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pest control in field and store requires the use of synthetic pesticides for effectiveness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158(41.1)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66(17.2)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3.14(0.825)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pest control is sufficient on its own</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100(26.0)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2.83(0.897)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Conventional pest control is sufficient on its own</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146(38.0)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21(5.5)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3.11(1.007)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pest control is sufficient on its own</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111(28.9)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155(40.4)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74(19.3)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2.87(0.962)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the conventional method on field and in store guarantees insect-free cowpea.</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176(45.8)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23(6.0)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40(10.4)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3.19(0.949)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indigenous methods on field and in store guarantees insect-free cowpea.</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141(36.7)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24(6.3)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2.99(0.907)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Positive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alternative methods on field and in store guarantees insect-free cowpea.</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167(43.5)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3.00(0.822)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pest control is the most effective method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129(33.6)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47(12.2)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2.90(1.003)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Conventional pest control is the most effective method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208(54.2)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133(34.6)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3.39(0.781)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pest control is the most effective method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160(41.7)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105(27.3)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84(21.9)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3.02(1.001)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Conventional pest control method is better because they save time</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175(45.6)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29(7.6)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3.19(0.916)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pest control methods are better because they require less labour</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125(32.6)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142(37.0)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108(28.1)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9(2.3)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3.00(0.838)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Conventional pest control method is better because they require less labour</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154(40.1)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3.11(0.871)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Positive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Indigenous pest control methods kills pests quickly </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105(27.3)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41(10.7)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2.85(1.013)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Positive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Conventional pest control method kills pests quickly</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150(39.1)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181(47.1)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18(4.7)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3.21(0.793)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efficacy of the use of indigenous pest control methods is easily ascertained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145(37.8)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91(23.7)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17(4.4)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3.05(0.889)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efficacy of the use of conventional pest control method is easily ascertained.</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132(34.4)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192(50.0)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16(4.2)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3.15(0.778)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Washing crop with warm water before cooking takes care of any residual effect.</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130(33.9)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166(43.2)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28(7.3)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2.95(1.018)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conventional pest control on field and store guarantee profits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142(37.0)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172(44.8)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32(8.3)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38(9.9)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3.09(0.918)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The possibility of re-application of synthetic pesticides many times makes it more advantageous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107(27.9)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159(41.4)</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84(21.9)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34(8.9)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2.88(0.917)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 xml:space="preserve">Positive </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38.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pest control methods are not suitable for large farms and stores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103(26.8)</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129(33.6)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101(26.3)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2.74(0.999)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Positive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You don’t have to adhere strictly to instruction on the label</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62(16.1)</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64(16.7)</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185(48.2)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2.01(1.139)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Negative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42.</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Residue of chemicals is not dangerous to consumers</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24(6.3)</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225(58.6)</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1.87(1.190)</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Negative</w:t>
            </w:r>
          </w:p>
        </w:tc>
      </w:tr>
      <w:tr w:rsidR="000A2157" w:rsidRPr="001A07F7" w:rsidTr="00F96146">
        <w:tc>
          <w:tcPr>
            <w:tcW w:w="0" w:type="auto"/>
          </w:tcPr>
          <w:p w:rsidR="000A2157" w:rsidRPr="001A07F7" w:rsidRDefault="000A2157" w:rsidP="00F96146">
            <w:pPr>
              <w:spacing w:after="0" w:line="276" w:lineRule="auto"/>
              <w:rPr>
                <w:rFonts w:ascii="Times New Roman" w:hAnsi="Times New Roman" w:cs="Times New Roman"/>
                <w:sz w:val="24"/>
                <w:szCs w:val="24"/>
              </w:rPr>
            </w:pPr>
          </w:p>
        </w:tc>
        <w:tc>
          <w:tcPr>
            <w:tcW w:w="0" w:type="auto"/>
          </w:tcPr>
          <w:p w:rsidR="000A2157" w:rsidRPr="001A07F7" w:rsidRDefault="000A2157" w:rsidP="00F96146">
            <w:pPr>
              <w:spacing w:after="0" w:line="276" w:lineRule="auto"/>
              <w:rPr>
                <w:rFonts w:ascii="Times New Roman" w:hAnsi="Times New Roman" w:cs="Times New Roman"/>
                <w:b/>
                <w:sz w:val="24"/>
                <w:szCs w:val="24"/>
              </w:rPr>
            </w:pPr>
            <w:r w:rsidRPr="001A07F7">
              <w:rPr>
                <w:rFonts w:ascii="Times New Roman" w:hAnsi="Times New Roman" w:cs="Times New Roman"/>
                <w:b/>
                <w:sz w:val="24"/>
                <w:szCs w:val="24"/>
              </w:rPr>
              <w:t>Aggregate mean perception</w:t>
            </w:r>
          </w:p>
        </w:tc>
        <w:tc>
          <w:tcPr>
            <w:tcW w:w="0" w:type="auto"/>
          </w:tcPr>
          <w:p w:rsidR="000A2157" w:rsidRPr="001A07F7" w:rsidRDefault="000A2157" w:rsidP="00F96146">
            <w:pPr>
              <w:spacing w:after="0" w:line="276" w:lineRule="auto"/>
              <w:rPr>
                <w:rFonts w:ascii="Times New Roman" w:hAnsi="Times New Roman" w:cs="Times New Roman"/>
                <w:sz w:val="24"/>
                <w:szCs w:val="24"/>
              </w:rPr>
            </w:pPr>
          </w:p>
        </w:tc>
        <w:tc>
          <w:tcPr>
            <w:tcW w:w="0" w:type="auto"/>
          </w:tcPr>
          <w:p w:rsidR="000A2157" w:rsidRPr="001A07F7" w:rsidRDefault="000A2157" w:rsidP="00F96146">
            <w:pPr>
              <w:spacing w:after="0" w:line="276" w:lineRule="auto"/>
              <w:rPr>
                <w:rFonts w:ascii="Times New Roman" w:hAnsi="Times New Roman" w:cs="Times New Roman"/>
                <w:sz w:val="24"/>
                <w:szCs w:val="24"/>
              </w:rPr>
            </w:pPr>
          </w:p>
        </w:tc>
        <w:tc>
          <w:tcPr>
            <w:tcW w:w="0" w:type="auto"/>
          </w:tcPr>
          <w:p w:rsidR="000A2157" w:rsidRPr="001A07F7" w:rsidRDefault="000A2157" w:rsidP="00F96146">
            <w:pPr>
              <w:spacing w:after="0" w:line="276" w:lineRule="auto"/>
              <w:rPr>
                <w:rFonts w:ascii="Times New Roman" w:hAnsi="Times New Roman" w:cs="Times New Roman"/>
                <w:sz w:val="24"/>
                <w:szCs w:val="24"/>
              </w:rPr>
            </w:pPr>
          </w:p>
        </w:tc>
        <w:tc>
          <w:tcPr>
            <w:tcW w:w="0" w:type="auto"/>
          </w:tcPr>
          <w:p w:rsidR="000A2157" w:rsidRPr="001A07F7" w:rsidRDefault="000A2157" w:rsidP="00F96146">
            <w:pPr>
              <w:spacing w:after="0" w:line="276" w:lineRule="auto"/>
              <w:rPr>
                <w:rFonts w:ascii="Times New Roman" w:hAnsi="Times New Roman" w:cs="Times New Roman"/>
                <w:sz w:val="24"/>
                <w:szCs w:val="24"/>
              </w:rPr>
            </w:pP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2.99</w:t>
            </w:r>
          </w:p>
        </w:tc>
        <w:tc>
          <w:tcPr>
            <w:tcW w:w="0" w:type="auto"/>
          </w:tcPr>
          <w:p w:rsidR="000A2157" w:rsidRPr="001A07F7" w:rsidRDefault="000A2157" w:rsidP="00F96146">
            <w:pPr>
              <w:spacing w:after="0" w:line="276" w:lineRule="auto"/>
              <w:rPr>
                <w:rFonts w:ascii="Times New Roman" w:hAnsi="Times New Roman" w:cs="Times New Roman"/>
                <w:sz w:val="24"/>
                <w:szCs w:val="24"/>
              </w:rPr>
            </w:pPr>
            <w:r w:rsidRPr="001A07F7">
              <w:rPr>
                <w:rFonts w:ascii="Times New Roman" w:hAnsi="Times New Roman" w:cs="Times New Roman"/>
                <w:sz w:val="24"/>
                <w:szCs w:val="24"/>
              </w:rPr>
              <w:t>Positive</w:t>
            </w:r>
          </w:p>
        </w:tc>
      </w:tr>
    </w:tbl>
    <w:p w:rsidR="000A2157" w:rsidRPr="001A07F7" w:rsidRDefault="000A2157" w:rsidP="00A023AA">
      <w:pPr>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rPr>
        <w:t>SA=4, A=3, D=2, SD=1</w:t>
      </w:r>
    </w:p>
    <w:p w:rsidR="00F96146" w:rsidRPr="001A07F7" w:rsidRDefault="00F96146" w:rsidP="00F96146">
      <w:pPr>
        <w:spacing w:before="100" w:beforeAutospacing="1" w:after="0" w:line="480" w:lineRule="auto"/>
        <w:rPr>
          <w:rFonts w:ascii="Times New Roman" w:hAnsi="Times New Roman" w:cs="Times New Roman"/>
          <w:sz w:val="24"/>
          <w:szCs w:val="24"/>
        </w:rPr>
        <w:sectPr w:rsidR="00F96146" w:rsidRPr="001A07F7" w:rsidSect="00F96146">
          <w:pgSz w:w="16834" w:h="11909" w:orient="landscape" w:code="9"/>
          <w:pgMar w:top="1440" w:right="1440" w:bottom="1440" w:left="1440" w:header="706" w:footer="706" w:gutter="0"/>
          <w:cols w:space="708"/>
          <w:docGrid w:linePitch="360"/>
        </w:sectPr>
      </w:pP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58" w:name="_Toc107051790"/>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36</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Knowledge on pest control methods</w:t>
      </w:r>
      <w:bookmarkEnd w:id="1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117"/>
        <w:gridCol w:w="1156"/>
        <w:gridCol w:w="1156"/>
      </w:tblGrid>
      <w:tr w:rsidR="000A2157" w:rsidRPr="001A07F7" w:rsidTr="00F96146">
        <w:tc>
          <w:tcPr>
            <w:tcW w:w="0" w:type="auto"/>
          </w:tcPr>
          <w:p w:rsidR="000A2157" w:rsidRPr="001A07F7" w:rsidRDefault="00A023AA"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S/N</w:t>
            </w:r>
          </w:p>
        </w:tc>
        <w:tc>
          <w:tcPr>
            <w:tcW w:w="0" w:type="auto"/>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Knowledge Statements</w:t>
            </w:r>
          </w:p>
        </w:tc>
        <w:tc>
          <w:tcPr>
            <w:tcW w:w="0" w:type="auto"/>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True</w:t>
            </w:r>
          </w:p>
        </w:tc>
        <w:tc>
          <w:tcPr>
            <w:tcW w:w="0" w:type="auto"/>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b/>
                <w:sz w:val="24"/>
                <w:szCs w:val="24"/>
              </w:rPr>
              <w:t>False</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Pest control methods have far reaching effects beyond the control of pests alone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333(86.7)</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51(13.3)</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 pest control method should eliminate pests and not merely inhibit their activities.</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323(84.1)</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61(15.9)</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synthetic pesticides leads to ecosystem imbalance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73(19.0)</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There is a chance of food poisoning with conventional method use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329(85.7)</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55(14.3)</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There is a waiting time associated with the use of the conventional method in field and in store.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315(82.0)</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69(18.0)</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methods are effective on small and large farms</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234(60.9)</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150(39.1)</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Any quantity of synthetic pesticides can be administered as long as it keeps cowpea in good condition</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251(65.4)</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133(34.6)</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Synthetic pesticides should be used as recommended on the container.</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327(85.2)</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57(14.8)</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methods do not leave any residual effects on produce.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311(81.0)</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73(19.0)</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Indigenous and alternative pest control methods are as effective as the conventional method</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230(59.9)</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154(40.1)</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11.</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 use of the conventional pest control degrades the environment.</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332(86.5)</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52(13.5)</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12.</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Residues from the use of conventional method constitute a health risk.</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341(88.8)</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43(11.2)</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13.</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Hermetic steel drums for storage of cowpea does not require the use of phostoxin tablets</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341(88.8)</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43(11.2)</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PICS bag for storage of cowpea does not require the use of phostoxin tablets</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318(82.8)</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66(17.2)</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The choice of pest control method influences quality of produce.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340(88.5)</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44(11.5)</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16.</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Alternative pest control methods do not harm the environment.</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288(75.0)</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96(25.0)</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w:t>
            </w:r>
          </w:p>
        </w:tc>
        <w:tc>
          <w:tcPr>
            <w:tcW w:w="0" w:type="auto"/>
          </w:tcPr>
          <w:p w:rsidR="000A2157" w:rsidRPr="001A07F7" w:rsidRDefault="000A2157" w:rsidP="00F96146">
            <w:pPr>
              <w:spacing w:before="100" w:beforeAutospacing="1" w:after="0" w:line="276" w:lineRule="auto"/>
              <w:rPr>
                <w:rFonts w:ascii="Times New Roman" w:hAnsi="Times New Roman" w:cs="Times New Roman"/>
                <w:b/>
                <w:sz w:val="24"/>
                <w:szCs w:val="24"/>
              </w:rPr>
            </w:pPr>
            <w:r w:rsidRPr="001A07F7">
              <w:rPr>
                <w:rFonts w:ascii="Times New Roman" w:hAnsi="Times New Roman" w:cs="Times New Roman"/>
                <w:sz w:val="24"/>
                <w:szCs w:val="24"/>
              </w:rPr>
              <w:t>The choice of pest control method affects marketability of final produce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295(76.8)</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89(23.2)</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18.</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Synthetic pesticide can be applied two weeks before harvest</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299(77.9)</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85(22.1)</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19.</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Spraying can be done when podding is at the maturing stage</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279(72.7)</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105(27.3)</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Fumigants must be removed from cowpea and opened up in a airy place to ward off the toxicity</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327(85.2)</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57(14.8)</w:t>
            </w:r>
          </w:p>
        </w:tc>
      </w:tr>
      <w:tr w:rsidR="000A2157" w:rsidRPr="001A07F7" w:rsidTr="00F96146">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Phostoxin may be dropped directly in storage bags</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171(44.5)</w:t>
            </w:r>
          </w:p>
        </w:tc>
        <w:tc>
          <w:tcPr>
            <w:tcW w:w="0" w:type="auto"/>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213(55.5)</w:t>
            </w:r>
          </w:p>
        </w:tc>
      </w:tr>
    </w:tbl>
    <w:p w:rsidR="00F96146" w:rsidRPr="001A07F7" w:rsidRDefault="00F96146" w:rsidP="00F96146">
      <w:pPr>
        <w:spacing w:before="100" w:beforeAutospacing="1" w:after="0" w:line="480" w:lineRule="auto"/>
        <w:rPr>
          <w:rFonts w:ascii="Times New Roman" w:hAnsi="Times New Roman" w:cs="Times New Roman"/>
          <w:sz w:val="24"/>
          <w:szCs w:val="24"/>
        </w:rPr>
        <w:sectPr w:rsidR="00F96146" w:rsidRPr="001A07F7" w:rsidSect="00A023AA">
          <w:pgSz w:w="11909" w:h="16834" w:code="9"/>
          <w:pgMar w:top="1440" w:right="1440" w:bottom="1440" w:left="1440" w:header="706" w:footer="706" w:gutter="0"/>
          <w:cols w:space="708"/>
          <w:docGrid w:linePitch="360"/>
        </w:sectPr>
      </w:pPr>
    </w:p>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59" w:name="_Toc107051791"/>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37</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Knowledge level of pest control methods on cowpea</w:t>
      </w:r>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290"/>
        <w:gridCol w:w="1113"/>
        <w:gridCol w:w="3743"/>
      </w:tblGrid>
      <w:tr w:rsidR="000A2157" w:rsidRPr="001A07F7" w:rsidTr="00F96146">
        <w:trPr>
          <w:trHeight w:val="838"/>
        </w:trPr>
        <w:tc>
          <w:tcPr>
            <w:tcW w:w="2438" w:type="pct"/>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Range of percentage total score (%)</w:t>
            </w:r>
          </w:p>
        </w:tc>
        <w:tc>
          <w:tcPr>
            <w:tcW w:w="821" w:type="pct"/>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Frequency</w:t>
            </w:r>
          </w:p>
        </w:tc>
        <w:tc>
          <w:tcPr>
            <w:tcW w:w="399" w:type="pct"/>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w:t>
            </w:r>
          </w:p>
        </w:tc>
        <w:tc>
          <w:tcPr>
            <w:tcW w:w="1343" w:type="pct"/>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Remark</w:t>
            </w:r>
          </w:p>
        </w:tc>
      </w:tr>
      <w:tr w:rsidR="000A2157" w:rsidRPr="001A07F7" w:rsidTr="00F96146">
        <w:tc>
          <w:tcPr>
            <w:tcW w:w="2438"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 – 30</w:t>
            </w:r>
          </w:p>
        </w:tc>
        <w:tc>
          <w:tcPr>
            <w:tcW w:w="821"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w:t>
            </w:r>
          </w:p>
        </w:tc>
        <w:tc>
          <w:tcPr>
            <w:tcW w:w="399"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2.6</w:t>
            </w:r>
          </w:p>
        </w:tc>
        <w:tc>
          <w:tcPr>
            <w:tcW w:w="1343"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Low knowledge</w:t>
            </w:r>
          </w:p>
        </w:tc>
      </w:tr>
      <w:tr w:rsidR="000A2157" w:rsidRPr="001A07F7" w:rsidTr="00F96146">
        <w:tc>
          <w:tcPr>
            <w:tcW w:w="2438"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31 – 60</w:t>
            </w:r>
          </w:p>
        </w:tc>
        <w:tc>
          <w:tcPr>
            <w:tcW w:w="821"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27</w:t>
            </w:r>
          </w:p>
        </w:tc>
        <w:tc>
          <w:tcPr>
            <w:tcW w:w="399"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7.0</w:t>
            </w:r>
          </w:p>
        </w:tc>
        <w:tc>
          <w:tcPr>
            <w:tcW w:w="1343"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Average knowledge</w:t>
            </w:r>
          </w:p>
        </w:tc>
      </w:tr>
      <w:tr w:rsidR="000A2157" w:rsidRPr="001A07F7" w:rsidTr="00F96146">
        <w:tc>
          <w:tcPr>
            <w:tcW w:w="2438"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61 – 100</w:t>
            </w:r>
          </w:p>
        </w:tc>
        <w:tc>
          <w:tcPr>
            <w:tcW w:w="821"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347</w:t>
            </w:r>
          </w:p>
        </w:tc>
        <w:tc>
          <w:tcPr>
            <w:tcW w:w="399"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90.4</w:t>
            </w:r>
          </w:p>
        </w:tc>
        <w:tc>
          <w:tcPr>
            <w:tcW w:w="1343"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High knowledge</w:t>
            </w:r>
          </w:p>
        </w:tc>
      </w:tr>
      <w:tr w:rsidR="000A2157" w:rsidRPr="001A07F7" w:rsidTr="00F96146">
        <w:tc>
          <w:tcPr>
            <w:tcW w:w="2438" w:type="pct"/>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Average score</w:t>
            </w:r>
          </w:p>
        </w:tc>
        <w:tc>
          <w:tcPr>
            <w:tcW w:w="1220" w:type="pct"/>
            <w:gridSpan w:val="2"/>
          </w:tcPr>
          <w:p w:rsidR="000A2157" w:rsidRPr="001A07F7" w:rsidRDefault="000A2157" w:rsidP="00F96146">
            <w:pPr>
              <w:spacing w:before="100" w:beforeAutospacing="1"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78</w:t>
            </w:r>
          </w:p>
        </w:tc>
        <w:tc>
          <w:tcPr>
            <w:tcW w:w="1343" w:type="pct"/>
          </w:tcPr>
          <w:p w:rsidR="000A2157" w:rsidRPr="001A07F7" w:rsidRDefault="000A2157" w:rsidP="00F96146">
            <w:pPr>
              <w:keepNext/>
              <w:keepLines/>
              <w:spacing w:before="100" w:beforeAutospacing="1" w:after="0" w:line="240" w:lineRule="auto"/>
              <w:outlineLvl w:val="0"/>
              <w:rPr>
                <w:rFonts w:ascii="Times New Roman" w:hAnsi="Times New Roman" w:cs="Times New Roman"/>
                <w:b/>
                <w:sz w:val="24"/>
                <w:szCs w:val="24"/>
              </w:rPr>
            </w:pPr>
          </w:p>
        </w:tc>
      </w:tr>
    </w:tbl>
    <w:p w:rsidR="000A2157" w:rsidRPr="001A07F7" w:rsidRDefault="00A023AA" w:rsidP="00A023AA">
      <w:pPr>
        <w:spacing w:before="100" w:beforeAutospacing="1" w:after="0" w:line="480" w:lineRule="auto"/>
        <w:rPr>
          <w:rFonts w:ascii="Times New Roman" w:hAnsi="Times New Roman" w:cs="Times New Roman"/>
          <w:b/>
          <w:sz w:val="24"/>
          <w:szCs w:val="24"/>
        </w:rPr>
      </w:pPr>
      <w:bookmarkStart w:id="160" w:name="_Toc107051792"/>
      <w:r w:rsidRPr="001A07F7">
        <w:rPr>
          <w:rFonts w:ascii="Times New Roman" w:hAnsi="Times New Roman" w:cs="Times New Roman"/>
          <w:b/>
          <w:bCs/>
          <w:sz w:val="24"/>
          <w:szCs w:val="24"/>
        </w:rPr>
        <w:t xml:space="preserve">Table </w:t>
      </w:r>
      <w:r w:rsidR="005B4DB2" w:rsidRPr="001A07F7">
        <w:rPr>
          <w:rFonts w:ascii="Times New Roman" w:hAnsi="Times New Roman" w:cs="Times New Roman"/>
          <w:b/>
          <w:bCs/>
          <w:sz w:val="24"/>
          <w:szCs w:val="24"/>
        </w:rPr>
        <w:fldChar w:fldCharType="begin"/>
      </w:r>
      <w:r w:rsidRPr="001A07F7">
        <w:rPr>
          <w:rFonts w:ascii="Times New Roman" w:hAnsi="Times New Roman" w:cs="Times New Roman"/>
          <w:b/>
          <w:bCs/>
          <w:sz w:val="24"/>
          <w:szCs w:val="24"/>
        </w:rPr>
        <w:instrText xml:space="preserve"> SEQ Table \* ARABIC </w:instrText>
      </w:r>
      <w:r w:rsidR="005B4DB2" w:rsidRPr="001A07F7">
        <w:rPr>
          <w:rFonts w:ascii="Times New Roman" w:hAnsi="Times New Roman" w:cs="Times New Roman"/>
          <w:b/>
          <w:bCs/>
          <w:sz w:val="24"/>
          <w:szCs w:val="24"/>
        </w:rPr>
        <w:fldChar w:fldCharType="separate"/>
      </w:r>
      <w:r w:rsidR="00404445">
        <w:rPr>
          <w:rFonts w:ascii="Times New Roman" w:hAnsi="Times New Roman" w:cs="Times New Roman"/>
          <w:b/>
          <w:bCs/>
          <w:noProof/>
          <w:sz w:val="24"/>
          <w:szCs w:val="24"/>
        </w:rPr>
        <w:t>38</w:t>
      </w:r>
      <w:r w:rsidR="005B4DB2" w:rsidRPr="001A07F7">
        <w:rPr>
          <w:rFonts w:ascii="Times New Roman" w:hAnsi="Times New Roman" w:cs="Times New Roman"/>
          <w:b/>
          <w:bCs/>
          <w:sz w:val="24"/>
          <w:szCs w:val="24"/>
        </w:rPr>
        <w:fldChar w:fldCharType="end"/>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Constraints limiting choice of pest control methods</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1108"/>
        <w:gridCol w:w="1465"/>
        <w:gridCol w:w="1236"/>
        <w:gridCol w:w="2036"/>
        <w:gridCol w:w="1673"/>
        <w:gridCol w:w="1428"/>
        <w:gridCol w:w="772"/>
      </w:tblGrid>
      <w:tr w:rsidR="000A2157" w:rsidRPr="001A07F7" w:rsidTr="00F96146">
        <w:tc>
          <w:tcPr>
            <w:tcW w:w="1515" w:type="pct"/>
            <w:vMerge w:val="restar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Constraints</w:t>
            </w:r>
          </w:p>
        </w:tc>
        <w:tc>
          <w:tcPr>
            <w:tcW w:w="397" w:type="pct"/>
            <w:vMerge w:val="restar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No</w:t>
            </w:r>
          </w:p>
        </w:tc>
        <w:tc>
          <w:tcPr>
            <w:tcW w:w="2298" w:type="pct"/>
            <w:gridSpan w:val="4"/>
          </w:tcPr>
          <w:p w:rsidR="000A2157" w:rsidRPr="001A07F7" w:rsidRDefault="000A2157" w:rsidP="00F96146">
            <w:pPr>
              <w:spacing w:after="0" w:line="240" w:lineRule="auto"/>
              <w:jc w:val="center"/>
              <w:rPr>
                <w:rFonts w:ascii="Times New Roman" w:hAnsi="Times New Roman" w:cs="Times New Roman"/>
                <w:sz w:val="24"/>
                <w:szCs w:val="24"/>
              </w:rPr>
            </w:pPr>
            <w:r w:rsidRPr="001A07F7">
              <w:rPr>
                <w:rFonts w:ascii="Times New Roman" w:hAnsi="Times New Roman" w:cs="Times New Roman"/>
                <w:sz w:val="24"/>
                <w:szCs w:val="24"/>
              </w:rPr>
              <w:t>Yes</w:t>
            </w:r>
          </w:p>
        </w:tc>
        <w:tc>
          <w:tcPr>
            <w:tcW w:w="512" w:type="pct"/>
            <w:vMerge w:val="restar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Mean(SD)</w:t>
            </w:r>
          </w:p>
        </w:tc>
        <w:tc>
          <w:tcPr>
            <w:tcW w:w="277" w:type="pct"/>
            <w:vMerge w:val="restar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Rank</w:t>
            </w:r>
          </w:p>
        </w:tc>
      </w:tr>
      <w:tr w:rsidR="00F96146" w:rsidRPr="001A07F7" w:rsidTr="00F96146">
        <w:tc>
          <w:tcPr>
            <w:tcW w:w="1515" w:type="pct"/>
            <w:vMerge/>
          </w:tcPr>
          <w:p w:rsidR="000A2157" w:rsidRPr="001A07F7" w:rsidRDefault="000A2157" w:rsidP="00F96146">
            <w:pPr>
              <w:spacing w:after="0" w:line="240" w:lineRule="auto"/>
              <w:rPr>
                <w:rFonts w:ascii="Times New Roman" w:hAnsi="Times New Roman" w:cs="Times New Roman"/>
                <w:sz w:val="24"/>
                <w:szCs w:val="24"/>
              </w:rPr>
            </w:pPr>
          </w:p>
        </w:tc>
        <w:tc>
          <w:tcPr>
            <w:tcW w:w="397" w:type="pct"/>
            <w:vMerge/>
          </w:tcPr>
          <w:p w:rsidR="000A2157" w:rsidRPr="001A07F7" w:rsidRDefault="000A2157" w:rsidP="00F96146">
            <w:pPr>
              <w:spacing w:after="0" w:line="240" w:lineRule="auto"/>
              <w:rPr>
                <w:rFonts w:ascii="Times New Roman" w:hAnsi="Times New Roman" w:cs="Times New Roman"/>
                <w:sz w:val="24"/>
                <w:szCs w:val="24"/>
              </w:rPr>
            </w:pP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Very severe</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Severe</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Somewhat severe</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A little severe</w:t>
            </w:r>
          </w:p>
        </w:tc>
        <w:tc>
          <w:tcPr>
            <w:tcW w:w="512" w:type="pct"/>
            <w:vMerge/>
          </w:tcPr>
          <w:p w:rsidR="000A2157" w:rsidRPr="001A07F7" w:rsidRDefault="000A2157" w:rsidP="00F96146">
            <w:pPr>
              <w:spacing w:after="0" w:line="240" w:lineRule="auto"/>
              <w:rPr>
                <w:rFonts w:ascii="Times New Roman" w:hAnsi="Times New Roman" w:cs="Times New Roman"/>
                <w:sz w:val="24"/>
                <w:szCs w:val="24"/>
              </w:rPr>
            </w:pPr>
          </w:p>
        </w:tc>
        <w:tc>
          <w:tcPr>
            <w:tcW w:w="277" w:type="pct"/>
            <w:vMerge/>
          </w:tcPr>
          <w:p w:rsidR="000A2157" w:rsidRPr="001A07F7" w:rsidRDefault="000A2157" w:rsidP="00F96146">
            <w:pPr>
              <w:spacing w:after="0" w:line="240" w:lineRule="auto"/>
              <w:rPr>
                <w:rFonts w:ascii="Times New Roman" w:hAnsi="Times New Roman" w:cs="Times New Roman"/>
                <w:sz w:val="24"/>
                <w:szCs w:val="24"/>
              </w:rPr>
            </w:pP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Risk of failure</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21(5.5)</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173(45.1)</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50(13.0)</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51(13.3)</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2.67(1.132)</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w:t>
            </w:r>
            <w:r w:rsidRPr="001A07F7">
              <w:rPr>
                <w:rFonts w:ascii="Times New Roman" w:hAnsi="Times New Roman" w:cs="Times New Roman"/>
                <w:sz w:val="24"/>
                <w:szCs w:val="24"/>
                <w:vertAlign w:val="superscript"/>
              </w:rPr>
              <w:t>st</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Uncertain outcome</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23(6.0)</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120(31.3)</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106(27.6)</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2.64(1.229)</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w:t>
            </w:r>
            <w:r w:rsidRPr="001A07F7">
              <w:rPr>
                <w:rFonts w:ascii="Times New Roman" w:hAnsi="Times New Roman" w:cs="Times New Roman"/>
                <w:sz w:val="24"/>
                <w:szCs w:val="24"/>
                <w:vertAlign w:val="superscript"/>
              </w:rPr>
              <w:t>nd</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Inadequate capital</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20(5.2)</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118(30.7)</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97(25.3)</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2.58(1.241)</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w:t>
            </w:r>
            <w:r w:rsidRPr="001A07F7">
              <w:rPr>
                <w:rFonts w:ascii="Times New Roman" w:hAnsi="Times New Roman" w:cs="Times New Roman"/>
                <w:sz w:val="24"/>
                <w:szCs w:val="24"/>
                <w:vertAlign w:val="superscript"/>
              </w:rPr>
              <w:t>rd</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High Cost of alternatives</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30(7.8)</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102(26.6)</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115(29.9)</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88(22.9)</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49(12.8)</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2.55(1.228)</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Lack of incentives</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11(2.9)</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124(32.3)</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118(30.7)</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2.54(1.051)</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Limited access to information</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31(8.1)</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80(20.8)</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157(40.9)</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56(14.6)</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2.52(1.203)</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Incompatibility with operation size</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92(24.0)</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131(34.1)</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54(14.1)</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2.50(1.250)</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Profitability not guaranteed</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75(19.5)</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152(39.6)</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57(14.8)</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2.50(1.167)</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Non availability of desired alternatives</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27(7.0)</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157(40.9)</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67(17.4)</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63(16.4)</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2.47(1.169)</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Limited technical know-how</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18(4.7)</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150(39.1)</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70(18.2)</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76(19.8)</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2.46(1.137)</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Fear of continued infestation</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41(10.7)</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73(19.0)</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137(35.7)</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79(20.6)</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54(14.1)</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2.38(1.242)</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 xml:space="preserve">Unfamiliarity with methods of use </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31(8.1)</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136(35.4)</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85(22.1)</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72(18.8)</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2.32(1.180)</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12</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Lack of alternatives</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52(13.5)</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143(37.2)</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69(18.0)</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2.27(1.187)</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13</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Inadequate support from extension</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37(9.6)</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57(14.8)</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106(27.6)</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101(26.3)</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83(21.6)</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2.16(1.203)</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14</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Lack of farmer examples</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63(16.4)</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74(19.3)</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89(23.2)</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98(25.5)</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60(15.6)</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2.13(1.342)</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15</w:t>
            </w:r>
            <w:r w:rsidRPr="001A07F7">
              <w:rPr>
                <w:rFonts w:ascii="Times New Roman" w:hAnsi="Times New Roman" w:cs="Times New Roman"/>
                <w:sz w:val="24"/>
                <w:szCs w:val="24"/>
                <w:vertAlign w:val="superscript"/>
              </w:rPr>
              <w:t>th</w:t>
            </w:r>
          </w:p>
        </w:tc>
      </w:tr>
      <w:tr w:rsidR="00F96146" w:rsidRPr="001A07F7" w:rsidTr="00F96146">
        <w:tc>
          <w:tcPr>
            <w:tcW w:w="1515" w:type="pct"/>
          </w:tcPr>
          <w:p w:rsidR="000A2157" w:rsidRPr="001A07F7" w:rsidRDefault="000A2157" w:rsidP="00F96146">
            <w:pPr>
              <w:pStyle w:val="ListParagraph"/>
              <w:spacing w:after="0" w:line="240" w:lineRule="auto"/>
              <w:ind w:left="0"/>
              <w:rPr>
                <w:rFonts w:ascii="Times New Roman" w:hAnsi="Times New Roman" w:cs="Times New Roman"/>
                <w:sz w:val="24"/>
                <w:szCs w:val="24"/>
              </w:rPr>
            </w:pPr>
            <w:r w:rsidRPr="001A07F7">
              <w:rPr>
                <w:rFonts w:ascii="Times New Roman" w:hAnsi="Times New Roman" w:cs="Times New Roman"/>
                <w:sz w:val="24"/>
                <w:szCs w:val="24"/>
              </w:rPr>
              <w:t>Incompatibility with practices</w:t>
            </w:r>
          </w:p>
        </w:tc>
        <w:tc>
          <w:tcPr>
            <w:tcW w:w="39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35(9.1)</w:t>
            </w:r>
          </w:p>
        </w:tc>
        <w:tc>
          <w:tcPr>
            <w:tcW w:w="525"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44(11.5)</w:t>
            </w:r>
          </w:p>
        </w:tc>
        <w:tc>
          <w:tcPr>
            <w:tcW w:w="443"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104(27.1)</w:t>
            </w:r>
          </w:p>
        </w:tc>
        <w:tc>
          <w:tcPr>
            <w:tcW w:w="73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114(29.7)</w:t>
            </w:r>
          </w:p>
        </w:tc>
        <w:tc>
          <w:tcPr>
            <w:tcW w:w="600"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87(22.7)</w:t>
            </w:r>
          </w:p>
        </w:tc>
        <w:tc>
          <w:tcPr>
            <w:tcW w:w="512"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2.09(1.147)</w:t>
            </w:r>
          </w:p>
        </w:tc>
        <w:tc>
          <w:tcPr>
            <w:tcW w:w="277" w:type="pct"/>
          </w:tcPr>
          <w:p w:rsidR="000A2157" w:rsidRPr="001A07F7" w:rsidRDefault="000A2157" w:rsidP="00F96146">
            <w:pPr>
              <w:spacing w:after="0" w:line="240" w:lineRule="auto"/>
              <w:rPr>
                <w:rFonts w:ascii="Times New Roman" w:hAnsi="Times New Roman" w:cs="Times New Roman"/>
                <w:sz w:val="24"/>
                <w:szCs w:val="24"/>
              </w:rPr>
            </w:pPr>
            <w:r w:rsidRPr="001A07F7">
              <w:rPr>
                <w:rFonts w:ascii="Times New Roman" w:hAnsi="Times New Roman" w:cs="Times New Roman"/>
                <w:sz w:val="24"/>
                <w:szCs w:val="24"/>
              </w:rPr>
              <w:t>16</w:t>
            </w:r>
            <w:r w:rsidRPr="001A07F7">
              <w:rPr>
                <w:rFonts w:ascii="Times New Roman" w:hAnsi="Times New Roman" w:cs="Times New Roman"/>
                <w:sz w:val="24"/>
                <w:szCs w:val="24"/>
                <w:vertAlign w:val="superscript"/>
              </w:rPr>
              <w:t>th</w:t>
            </w:r>
          </w:p>
        </w:tc>
      </w:tr>
    </w:tbl>
    <w:p w:rsidR="00F96146" w:rsidRPr="001A07F7" w:rsidRDefault="00F96146" w:rsidP="00A023AA">
      <w:pPr>
        <w:spacing w:before="100" w:beforeAutospacing="1" w:after="0" w:line="480" w:lineRule="auto"/>
        <w:rPr>
          <w:rFonts w:ascii="Times New Roman" w:hAnsi="Times New Roman" w:cs="Times New Roman"/>
          <w:sz w:val="24"/>
          <w:szCs w:val="24"/>
        </w:rPr>
        <w:sectPr w:rsidR="00F96146" w:rsidRPr="001A07F7" w:rsidSect="00F96146">
          <w:pgSz w:w="16834" w:h="11909" w:orient="landscape" w:code="9"/>
          <w:pgMar w:top="1440" w:right="1440" w:bottom="1440" w:left="1440" w:header="706" w:footer="706" w:gutter="0"/>
          <w:cols w:space="708"/>
          <w:docGrid w:linePitch="360"/>
        </w:sectPr>
      </w:pPr>
    </w:p>
    <w:p w:rsidR="000A2157" w:rsidRPr="001A07F7" w:rsidRDefault="00A023AA" w:rsidP="00F96146">
      <w:pPr>
        <w:spacing w:before="100" w:beforeAutospacing="1" w:after="0" w:line="240" w:lineRule="auto"/>
        <w:rPr>
          <w:rFonts w:ascii="Times New Roman" w:hAnsi="Times New Roman" w:cs="Times New Roman"/>
          <w:b/>
          <w:sz w:val="24"/>
          <w:szCs w:val="24"/>
        </w:rPr>
      </w:pPr>
      <w:bookmarkStart w:id="161" w:name="_Toc107051794"/>
      <w:r w:rsidRPr="001A07F7">
        <w:rPr>
          <w:rFonts w:ascii="Times New Roman" w:hAnsi="Times New Roman" w:cs="Times New Roman"/>
          <w:b/>
          <w:bCs/>
          <w:sz w:val="24"/>
          <w:szCs w:val="24"/>
        </w:rPr>
        <w:t xml:space="preserve">Table </w:t>
      </w:r>
      <w:r w:rsidR="0019110A">
        <w:rPr>
          <w:rFonts w:ascii="Times New Roman" w:hAnsi="Times New Roman" w:cs="Times New Roman"/>
          <w:b/>
          <w:bCs/>
          <w:sz w:val="24"/>
          <w:szCs w:val="24"/>
        </w:rPr>
        <w:t>45</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bCs/>
          <w:color w:val="000000"/>
          <w:sz w:val="24"/>
          <w:szCs w:val="24"/>
        </w:rPr>
        <w:t xml:space="preserve">Parameter estimates of probit regression analysis showing </w:t>
      </w:r>
      <w:r w:rsidR="000A2157" w:rsidRPr="001A07F7">
        <w:rPr>
          <w:rFonts w:ascii="Times New Roman" w:hAnsi="Times New Roman" w:cs="Times New Roman"/>
          <w:b/>
          <w:bCs/>
          <w:color w:val="2A2B2B"/>
          <w:sz w:val="24"/>
          <w:szCs w:val="24"/>
        </w:rPr>
        <w:t xml:space="preserve">factors </w:t>
      </w:r>
      <w:r w:rsidR="00F96146" w:rsidRPr="001A07F7">
        <w:rPr>
          <w:rFonts w:ascii="Times New Roman" w:hAnsi="Times New Roman" w:cs="Times New Roman"/>
          <w:b/>
          <w:bCs/>
          <w:color w:val="2A2B2B"/>
          <w:sz w:val="24"/>
          <w:szCs w:val="24"/>
        </w:rPr>
        <w:tab/>
      </w:r>
      <w:r w:rsidR="00F96146" w:rsidRPr="001A07F7">
        <w:rPr>
          <w:rFonts w:ascii="Times New Roman" w:hAnsi="Times New Roman" w:cs="Times New Roman"/>
          <w:b/>
          <w:bCs/>
          <w:color w:val="2A2B2B"/>
          <w:sz w:val="24"/>
          <w:szCs w:val="24"/>
        </w:rPr>
        <w:tab/>
      </w:r>
      <w:r w:rsidR="00F96146" w:rsidRPr="001A07F7">
        <w:rPr>
          <w:rFonts w:ascii="Times New Roman" w:hAnsi="Times New Roman" w:cs="Times New Roman"/>
          <w:b/>
          <w:bCs/>
          <w:color w:val="2A2B2B"/>
          <w:sz w:val="24"/>
          <w:szCs w:val="24"/>
        </w:rPr>
        <w:tab/>
      </w:r>
      <w:r w:rsidR="000A2157" w:rsidRPr="001A07F7">
        <w:rPr>
          <w:rFonts w:ascii="Times New Roman" w:hAnsi="Times New Roman" w:cs="Times New Roman"/>
          <w:b/>
          <w:bCs/>
          <w:color w:val="131415"/>
          <w:sz w:val="24"/>
          <w:szCs w:val="24"/>
        </w:rPr>
        <w:t xml:space="preserve">influencing the </w:t>
      </w:r>
      <w:r w:rsidR="000A2157" w:rsidRPr="001A07F7">
        <w:rPr>
          <w:rFonts w:ascii="Times New Roman" w:hAnsi="Times New Roman" w:cs="Times New Roman"/>
          <w:b/>
          <w:bCs/>
          <w:color w:val="161718"/>
          <w:sz w:val="24"/>
          <w:szCs w:val="24"/>
        </w:rPr>
        <w:t xml:space="preserve">respondents’ </w:t>
      </w:r>
      <w:r w:rsidR="000A2157" w:rsidRPr="001A07F7">
        <w:rPr>
          <w:rFonts w:ascii="Times New Roman" w:hAnsi="Times New Roman" w:cs="Times New Roman"/>
          <w:b/>
          <w:sz w:val="24"/>
          <w:szCs w:val="24"/>
        </w:rPr>
        <w:t>use of pest control methods</w:t>
      </w:r>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32"/>
        <w:gridCol w:w="1524"/>
        <w:gridCol w:w="1759"/>
        <w:gridCol w:w="1279"/>
        <w:gridCol w:w="925"/>
      </w:tblGrid>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right="60"/>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Parameter</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Estimate</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Std. Error</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center"/>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Z</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center"/>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Sig.</w:t>
            </w:r>
          </w:p>
        </w:tc>
      </w:tr>
      <w:tr w:rsidR="000A2157" w:rsidRPr="001A07F7" w:rsidTr="00F96146">
        <w:trPr>
          <w:cantSplit/>
        </w:trPr>
        <w:tc>
          <w:tcPr>
            <w:tcW w:w="1958" w:type="pct"/>
            <w:shd w:val="clear" w:color="auto" w:fill="FFFFFF"/>
          </w:tcPr>
          <w:p w:rsidR="000A2157" w:rsidRPr="001A07F7" w:rsidRDefault="000A2157" w:rsidP="00F96146">
            <w:pPr>
              <w:pStyle w:val="ListParagraph"/>
              <w:numPr>
                <w:ilvl w:val="0"/>
                <w:numId w:val="8"/>
              </w:numPr>
              <w:autoSpaceDE w:val="0"/>
              <w:autoSpaceDN w:val="0"/>
              <w:adjustRightInd w:val="0"/>
              <w:spacing w:before="100" w:beforeAutospacing="1" w:after="0" w:line="360" w:lineRule="auto"/>
              <w:ind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Sex</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.027</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.016</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1.710</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.087</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2.Age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.021</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.001</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27.419</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3. Marital status</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-.028</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.009</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-3.261</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.223</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4. Education</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-.085</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.006</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-14.734</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5. Farm size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.042</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12.441</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6. Household size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-.002</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-.585</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.558</w:t>
            </w:r>
          </w:p>
        </w:tc>
      </w:tr>
      <w:tr w:rsidR="000A2157" w:rsidRPr="001A07F7" w:rsidTr="00F96146">
        <w:trPr>
          <w:cantSplit/>
        </w:trPr>
        <w:tc>
          <w:tcPr>
            <w:tcW w:w="1958" w:type="pct"/>
            <w:shd w:val="clear" w:color="auto" w:fill="FFFFFF"/>
          </w:tcPr>
          <w:p w:rsidR="000A2157" w:rsidRPr="001A07F7" w:rsidRDefault="005E4DE0"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7. Other</w:t>
            </w:r>
            <w:r w:rsidR="000A2157" w:rsidRPr="001A07F7">
              <w:rPr>
                <w:rFonts w:ascii="Times New Roman" w:hAnsi="Times New Roman" w:cs="Times New Roman"/>
                <w:color w:val="000000"/>
                <w:sz w:val="24"/>
                <w:szCs w:val="24"/>
              </w:rPr>
              <w:t xml:space="preserve"> occupation</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-.053</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.006</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-8.868</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.409</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8. Group membership</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.193</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.014</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14.100</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9.Group type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-.023</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.004</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-6.473</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.411</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10.Income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-55.950</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.232</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11. Quantity Stored</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.001</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3.738</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12. Farming experience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-.008</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.001</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-11.627</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13.Land ownership</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-.038</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.003</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-11.251</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.224</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14. Extension contact</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-.149</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.035</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4.238</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15.Frequency contact</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-.049</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.008</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6.000</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r w:rsidRPr="001A07F7">
              <w:rPr>
                <w:rFonts w:ascii="Times New Roman" w:hAnsi="Times New Roman" w:cs="Times New Roman"/>
                <w:color w:val="000000"/>
                <w:sz w:val="24"/>
                <w:szCs w:val="24"/>
                <w:vertAlign w:val="superscript"/>
              </w:rPr>
              <w:t>*</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16. Types of cowpea</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-.019</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.002</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-9.721</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.278</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17.Cropping system</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-.032</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.012</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-2.584</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.644</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18.Sources of pesticide</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-.033</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.005</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-6.072</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.976</w:t>
            </w:r>
          </w:p>
        </w:tc>
      </w:tr>
      <w:tr w:rsidR="000A2157" w:rsidRPr="001A07F7" w:rsidTr="00F96146">
        <w:trPr>
          <w:cantSplit/>
        </w:trPr>
        <w:tc>
          <w:tcPr>
            <w:tcW w:w="1958" w:type="pct"/>
            <w:shd w:val="clear" w:color="auto" w:fill="FFFFFF"/>
          </w:tcPr>
          <w:p w:rsidR="000A2157" w:rsidRPr="001A07F7" w:rsidRDefault="000A2157" w:rsidP="00F96146">
            <w:pPr>
              <w:autoSpaceDE w:val="0"/>
              <w:autoSpaceDN w:val="0"/>
              <w:adjustRightInd w:val="0"/>
              <w:spacing w:before="100" w:beforeAutospacing="1" w:after="0" w:line="360"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Intercept</w:t>
            </w:r>
          </w:p>
        </w:tc>
        <w:tc>
          <w:tcPr>
            <w:tcW w:w="84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-.734</w:t>
            </w:r>
          </w:p>
        </w:tc>
        <w:tc>
          <w:tcPr>
            <w:tcW w:w="975"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.059</w:t>
            </w:r>
          </w:p>
        </w:tc>
        <w:tc>
          <w:tcPr>
            <w:tcW w:w="709"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-12.370</w:t>
            </w:r>
          </w:p>
        </w:tc>
        <w:tc>
          <w:tcPr>
            <w:tcW w:w="513" w:type="pct"/>
            <w:shd w:val="clear" w:color="auto" w:fill="FFFFFF"/>
            <w:vAlign w:val="center"/>
          </w:tcPr>
          <w:p w:rsidR="000A2157" w:rsidRPr="001A07F7" w:rsidRDefault="000A2157" w:rsidP="00F96146">
            <w:pPr>
              <w:autoSpaceDE w:val="0"/>
              <w:autoSpaceDN w:val="0"/>
              <w:adjustRightInd w:val="0"/>
              <w:spacing w:before="100" w:beforeAutospacing="1" w:after="0" w:line="360"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r>
    </w:tbl>
    <w:p w:rsidR="000A2157" w:rsidRPr="001A07F7" w:rsidRDefault="000A2157" w:rsidP="00A023AA">
      <w:pPr>
        <w:autoSpaceDE w:val="0"/>
        <w:autoSpaceDN w:val="0"/>
        <w:adjustRightInd w:val="0"/>
        <w:spacing w:before="100" w:beforeAutospacing="1" w:after="0" w:line="480" w:lineRule="auto"/>
        <w:rPr>
          <w:rFonts w:ascii="Times New Roman" w:hAnsi="Times New Roman" w:cs="Times New Roman"/>
          <w:sz w:val="24"/>
          <w:szCs w:val="24"/>
        </w:rPr>
      </w:pPr>
      <w:r w:rsidRPr="001A07F7">
        <w:rPr>
          <w:rFonts w:ascii="Times New Roman" w:hAnsi="Times New Roman" w:cs="Times New Roman"/>
          <w:color w:val="000000"/>
          <w:sz w:val="24"/>
          <w:szCs w:val="24"/>
        </w:rPr>
        <w:t>a. PROBIT model: PROBIT (p) = Intercept + BX; Chi-Square= 18057.525</w:t>
      </w:r>
    </w:p>
    <w:p w:rsidR="000A2157" w:rsidRPr="001A07F7" w:rsidRDefault="000A2157" w:rsidP="00A023AA">
      <w:pPr>
        <w:autoSpaceDE w:val="0"/>
        <w:autoSpaceDN w:val="0"/>
        <w:adjustRightInd w:val="0"/>
        <w:spacing w:before="100" w:beforeAutospacing="1" w:after="0" w:line="480" w:lineRule="auto"/>
        <w:rPr>
          <w:rFonts w:ascii="Times New Roman" w:hAnsi="Times New Roman" w:cs="Times New Roman"/>
          <w:sz w:val="24"/>
          <w:szCs w:val="24"/>
        </w:rPr>
      </w:pPr>
    </w:p>
    <w:p w:rsidR="00A023AA" w:rsidRPr="001A07F7" w:rsidRDefault="00A023AA" w:rsidP="00A023AA">
      <w:pPr>
        <w:autoSpaceDE w:val="0"/>
        <w:autoSpaceDN w:val="0"/>
        <w:adjustRightInd w:val="0"/>
        <w:spacing w:before="100" w:beforeAutospacing="1" w:after="0" w:line="480" w:lineRule="auto"/>
        <w:rPr>
          <w:rFonts w:ascii="Times New Roman" w:hAnsi="Times New Roman" w:cs="Times New Roman"/>
          <w:sz w:val="24"/>
          <w:szCs w:val="24"/>
        </w:rPr>
      </w:pPr>
    </w:p>
    <w:p w:rsidR="00A023AA" w:rsidRPr="001A07F7" w:rsidRDefault="00A023AA" w:rsidP="00A023AA">
      <w:pPr>
        <w:autoSpaceDE w:val="0"/>
        <w:autoSpaceDN w:val="0"/>
        <w:adjustRightInd w:val="0"/>
        <w:spacing w:before="100" w:beforeAutospacing="1" w:after="0" w:line="480" w:lineRule="auto"/>
        <w:rPr>
          <w:rFonts w:ascii="Times New Roman" w:hAnsi="Times New Roman" w:cs="Times New Roman"/>
          <w:sz w:val="24"/>
          <w:szCs w:val="24"/>
        </w:rPr>
      </w:pPr>
    </w:p>
    <w:p w:rsidR="00A023AA" w:rsidRPr="001A07F7" w:rsidRDefault="00A023AA" w:rsidP="00A023AA">
      <w:pPr>
        <w:autoSpaceDE w:val="0"/>
        <w:autoSpaceDN w:val="0"/>
        <w:adjustRightInd w:val="0"/>
        <w:spacing w:before="100" w:beforeAutospacing="1" w:after="0" w:line="480" w:lineRule="auto"/>
        <w:rPr>
          <w:rFonts w:ascii="Times New Roman" w:hAnsi="Times New Roman" w:cs="Times New Roman"/>
          <w:sz w:val="24"/>
          <w:szCs w:val="24"/>
        </w:rPr>
      </w:pPr>
    </w:p>
    <w:p w:rsidR="000A2157" w:rsidRPr="001A07F7" w:rsidRDefault="00A023AA" w:rsidP="00F96146">
      <w:pPr>
        <w:autoSpaceDE w:val="0"/>
        <w:autoSpaceDN w:val="0"/>
        <w:adjustRightInd w:val="0"/>
        <w:spacing w:before="100" w:beforeAutospacing="1" w:after="0" w:line="240" w:lineRule="auto"/>
        <w:rPr>
          <w:rFonts w:ascii="Times New Roman" w:hAnsi="Times New Roman" w:cs="Times New Roman"/>
          <w:b/>
          <w:bCs/>
          <w:i/>
          <w:sz w:val="24"/>
          <w:szCs w:val="24"/>
        </w:rPr>
      </w:pPr>
      <w:bookmarkStart w:id="162" w:name="_Toc107051795"/>
      <w:r w:rsidRPr="001A07F7">
        <w:rPr>
          <w:rFonts w:ascii="Times New Roman" w:hAnsi="Times New Roman" w:cs="Times New Roman"/>
          <w:b/>
          <w:bCs/>
          <w:sz w:val="24"/>
          <w:szCs w:val="24"/>
        </w:rPr>
        <w:t xml:space="preserve">Table </w:t>
      </w:r>
      <w:r w:rsidR="0019110A">
        <w:rPr>
          <w:rFonts w:ascii="Times New Roman" w:hAnsi="Times New Roman" w:cs="Times New Roman"/>
          <w:b/>
          <w:bCs/>
          <w:sz w:val="24"/>
          <w:szCs w:val="24"/>
        </w:rPr>
        <w:t>46</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bCs/>
          <w:sz w:val="24"/>
          <w:szCs w:val="24"/>
        </w:rPr>
        <w:t xml:space="preserve">Ordinary Least Square estimates of the determinants of </w:t>
      </w:r>
      <w:r w:rsidR="000A2157" w:rsidRPr="001A07F7">
        <w:rPr>
          <w:rFonts w:ascii="Times New Roman" w:hAnsi="Times New Roman" w:cs="Times New Roman"/>
          <w:b/>
          <w:sz w:val="24"/>
          <w:szCs w:val="24"/>
        </w:rPr>
        <w:t xml:space="preserve">frequency of use </w:t>
      </w:r>
      <w:r w:rsidR="00F96146" w:rsidRPr="001A07F7">
        <w:rPr>
          <w:rFonts w:ascii="Times New Roman" w:hAnsi="Times New Roman" w:cs="Times New Roman"/>
          <w:b/>
          <w:sz w:val="24"/>
          <w:szCs w:val="24"/>
        </w:rPr>
        <w:tab/>
      </w:r>
      <w:r w:rsidR="00F96146" w:rsidRPr="001A07F7">
        <w:rPr>
          <w:rFonts w:ascii="Times New Roman" w:hAnsi="Times New Roman" w:cs="Times New Roman"/>
          <w:b/>
          <w:sz w:val="24"/>
          <w:szCs w:val="24"/>
        </w:rPr>
        <w:tab/>
      </w:r>
      <w:r w:rsidR="000A2157" w:rsidRPr="001A07F7">
        <w:rPr>
          <w:rFonts w:ascii="Times New Roman" w:hAnsi="Times New Roman" w:cs="Times New Roman"/>
          <w:b/>
          <w:sz w:val="24"/>
          <w:szCs w:val="24"/>
        </w:rPr>
        <w:t>ofconventional pest control methods</w:t>
      </w:r>
      <w:bookmarkEnd w:id="162"/>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0"/>
        <w:gridCol w:w="1440"/>
        <w:gridCol w:w="1440"/>
        <w:gridCol w:w="1440"/>
        <w:gridCol w:w="1620"/>
      </w:tblGrid>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440" w:type="dxa"/>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Coef. (β)</w:t>
            </w:r>
          </w:p>
        </w:tc>
        <w:tc>
          <w:tcPr>
            <w:tcW w:w="1440" w:type="dxa"/>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Std. Error</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t-value</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bCs/>
                <w:i/>
                <w:sz w:val="24"/>
                <w:szCs w:val="24"/>
              </w:rPr>
              <w:t>P&gt;|t|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(Constant)</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30.593</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4.190</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7.301</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 Sex</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-.186</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1.141</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-.163</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0.871</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 Age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-.037</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.056</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-.656</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0.512</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 Marital Status</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-.738</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.672</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-1.098</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0.273</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 Education</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-.914</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.416</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-2.196</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0.029</w:t>
            </w:r>
            <w:r w:rsidRPr="001A07F7">
              <w:rPr>
                <w:rFonts w:ascii="Times New Roman" w:hAnsi="Times New Roman" w:cs="Times New Roman"/>
                <w:sz w:val="24"/>
                <w:szCs w:val="24"/>
                <w:vertAlign w:val="superscript"/>
              </w:rPr>
              <w: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 Farm Size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1.073</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.229</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4.681</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r w:rsidRPr="001A07F7">
              <w:rPr>
                <w:rFonts w:ascii="Times New Roman" w:hAnsi="Times New Roman" w:cs="Times New Roman"/>
                <w:sz w:val="24"/>
                <w:szCs w:val="24"/>
                <w:vertAlign w:val="superscript"/>
              </w:rPr>
              <w: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6. Household Size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-.195</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.222</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-.877</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0.381</w:t>
            </w:r>
          </w:p>
        </w:tc>
      </w:tr>
      <w:tr w:rsidR="000A2157" w:rsidRPr="001A07F7" w:rsidTr="00A023AA">
        <w:trPr>
          <w:cantSplit/>
        </w:trPr>
        <w:tc>
          <w:tcPr>
            <w:tcW w:w="2970" w:type="dxa"/>
            <w:shd w:val="clear" w:color="auto" w:fill="FFFFFF"/>
          </w:tcPr>
          <w:p w:rsidR="000A2157" w:rsidRPr="001A07F7" w:rsidRDefault="005E4DE0"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7. Other</w:t>
            </w:r>
            <w:r w:rsidR="000A2157" w:rsidRPr="001A07F7">
              <w:rPr>
                <w:rFonts w:ascii="Times New Roman" w:hAnsi="Times New Roman" w:cs="Times New Roman"/>
                <w:sz w:val="24"/>
                <w:szCs w:val="24"/>
              </w:rPr>
              <w:t xml:space="preserve"> Occupation</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-.812</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.456</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-1.782</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0.076</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8. Group Membership</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4.880</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1.041</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4.688</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r w:rsidRPr="001A07F7">
              <w:rPr>
                <w:rFonts w:ascii="Times New Roman" w:hAnsi="Times New Roman" w:cs="Times New Roman"/>
                <w:sz w:val="24"/>
                <w:szCs w:val="24"/>
                <w:vertAlign w:val="superscript"/>
              </w:rPr>
              <w: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 Group Type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.386</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.264</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1.463</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0.144</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 Income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4.249</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.430</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0.667</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11. Quantity Stored</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.045</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2.312</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0.021</w:t>
            </w:r>
            <w:r w:rsidRPr="001A07F7">
              <w:rPr>
                <w:rFonts w:ascii="Times New Roman" w:hAnsi="Times New Roman" w:cs="Times New Roman"/>
                <w:sz w:val="24"/>
                <w:szCs w:val="24"/>
                <w:vertAlign w:val="superscript"/>
              </w:rPr>
              <w: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12. Farming Experience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-.187</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.055</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-3.419</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0.001</w:t>
            </w:r>
            <w:r w:rsidRPr="001A07F7">
              <w:rPr>
                <w:rFonts w:ascii="Times New Roman" w:hAnsi="Times New Roman" w:cs="Times New Roman"/>
                <w:sz w:val="24"/>
                <w:szCs w:val="24"/>
                <w:vertAlign w:val="superscript"/>
              </w:rPr>
              <w: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13. Land ownership</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-.092</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.245</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-.375</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0.708</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 Extension contact</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3.797</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2.528</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1.502</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0.134</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 Frequency of extension contact</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-.534</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.574</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-.931</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0.000</w:t>
            </w:r>
            <w:r w:rsidRPr="001A07F7">
              <w:rPr>
                <w:rFonts w:ascii="Times New Roman" w:hAnsi="Times New Roman" w:cs="Times New Roman"/>
                <w:sz w:val="24"/>
                <w:szCs w:val="24"/>
                <w:vertAlign w:val="superscript"/>
              </w:rPr>
              <w:t>*</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 Types of Cowpea grown</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-.254</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.143</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-1.785</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0.075</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17. Cropping system</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.149</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.928</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.160</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0.873</w:t>
            </w:r>
          </w:p>
        </w:tc>
      </w:tr>
      <w:tr w:rsidR="000A2157" w:rsidRPr="001A07F7" w:rsidTr="00A023AA">
        <w:trPr>
          <w:cantSplit/>
        </w:trPr>
        <w:tc>
          <w:tcPr>
            <w:tcW w:w="297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18. Sources of Pesticide</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-1.573</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.390</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-4.037</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0.976</w:t>
            </w:r>
          </w:p>
        </w:tc>
      </w:tr>
      <w:tr w:rsidR="000A2157" w:rsidRPr="001A07F7" w:rsidTr="00A023AA">
        <w:trPr>
          <w:cantSplit/>
        </w:trPr>
        <w:tc>
          <w:tcPr>
            <w:tcW w:w="5850" w:type="dxa"/>
            <w:gridSpan w:val="3"/>
            <w:vMerge w:val="restart"/>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b/>
                <w:sz w:val="24"/>
                <w:szCs w:val="24"/>
              </w:rPr>
              <w:t>Dependent variable</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Frequency of use of conventional pest control methods</w:t>
            </w:r>
          </w:p>
          <w:p w:rsidR="000A2157" w:rsidRPr="001A07F7" w:rsidRDefault="000A2157" w:rsidP="00F96146">
            <w:pPr>
              <w:spacing w:before="100" w:beforeAutospacing="1" w:after="0" w:line="240" w:lineRule="auto"/>
              <w:rPr>
                <w:rFonts w:ascii="Times New Roman" w:hAnsi="Times New Roman" w:cs="Times New Roman"/>
                <w:b/>
                <w:sz w:val="24"/>
                <w:szCs w:val="24"/>
              </w:rPr>
            </w:pPr>
            <w:r w:rsidRPr="001A07F7">
              <w:rPr>
                <w:rFonts w:ascii="Times New Roman" w:hAnsi="Times New Roman" w:cs="Times New Roman"/>
                <w:b/>
                <w:sz w:val="24"/>
                <w:szCs w:val="24"/>
              </w:rPr>
              <w:t>Model Summary</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Number of obs = 384</w:t>
            </w:r>
          </w:p>
          <w:p w:rsidR="000A2157" w:rsidRPr="001A07F7" w:rsidRDefault="000A2157" w:rsidP="00F96146">
            <w:pPr>
              <w:spacing w:before="100" w:beforeAutospacing="1" w:after="0" w:line="240" w:lineRule="auto"/>
              <w:rPr>
                <w:rFonts w:ascii="Times New Roman" w:hAnsi="Times New Roman" w:cs="Times New Roman"/>
                <w:sz w:val="24"/>
                <w:szCs w:val="24"/>
                <w:vertAlign w:val="superscript"/>
              </w:rPr>
            </w:pPr>
            <w:r w:rsidRPr="001A07F7">
              <w:rPr>
                <w:rFonts w:ascii="Times New Roman" w:hAnsi="Times New Roman" w:cs="Times New Roman"/>
                <w:sz w:val="24"/>
                <w:szCs w:val="24"/>
              </w:rPr>
              <w:t>R =0.572</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 Square =0.328</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Adjusted R Square = 0.294</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Std. Error of the Estimate =8.179</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Root MSE = 8.1785</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F  =9.882</w:t>
            </w:r>
          </w:p>
          <w:p w:rsidR="000A2157" w:rsidRPr="001A07F7" w:rsidRDefault="000A2157" w:rsidP="00F96146">
            <w:pPr>
              <w:spacing w:before="100" w:beforeAutospacing="1" w:after="0" w:line="240" w:lineRule="auto"/>
              <w:rPr>
                <w:rFonts w:ascii="Times New Roman" w:hAnsi="Times New Roman" w:cs="Times New Roman"/>
                <w:sz w:val="24"/>
                <w:szCs w:val="24"/>
              </w:rPr>
            </w:pPr>
            <w:r w:rsidRPr="001A07F7">
              <w:rPr>
                <w:rFonts w:ascii="Times New Roman" w:hAnsi="Times New Roman" w:cs="Times New Roman"/>
                <w:sz w:val="24"/>
                <w:szCs w:val="24"/>
              </w:rPr>
              <w:t>Prob &gt; F = 0.0000</w:t>
            </w: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r w:rsidR="000A2157" w:rsidRPr="001A07F7" w:rsidTr="00A023AA">
        <w:trPr>
          <w:cantSplit/>
        </w:trPr>
        <w:tc>
          <w:tcPr>
            <w:tcW w:w="5850" w:type="dxa"/>
            <w:gridSpan w:val="3"/>
            <w:vMerge/>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44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bl>
    <w:p w:rsidR="000A2157" w:rsidRPr="001A07F7" w:rsidRDefault="000A2157" w:rsidP="00A023AA">
      <w:pPr>
        <w:autoSpaceDE w:val="0"/>
        <w:autoSpaceDN w:val="0"/>
        <w:adjustRightInd w:val="0"/>
        <w:spacing w:before="100" w:beforeAutospacing="1" w:after="0" w:line="480" w:lineRule="auto"/>
        <w:rPr>
          <w:rFonts w:ascii="Times New Roman" w:hAnsi="Times New Roman" w:cs="Times New Roman"/>
          <w:sz w:val="24"/>
          <w:szCs w:val="24"/>
        </w:rPr>
      </w:pPr>
      <w:r w:rsidRPr="001A07F7">
        <w:rPr>
          <w:rFonts w:ascii="Times New Roman" w:hAnsi="Times New Roman" w:cs="Times New Roman"/>
          <w:sz w:val="24"/>
          <w:szCs w:val="24"/>
          <w:vertAlign w:val="superscript"/>
        </w:rPr>
        <w:t>*</w:t>
      </w:r>
      <w:r w:rsidRPr="001A07F7">
        <w:rPr>
          <w:rFonts w:ascii="Times New Roman" w:hAnsi="Times New Roman" w:cs="Times New Roman"/>
          <w:sz w:val="24"/>
          <w:szCs w:val="24"/>
        </w:rPr>
        <w:t>Significant at p≤0.05 alpha level.</w:t>
      </w:r>
    </w:p>
    <w:p w:rsidR="000A2157" w:rsidRPr="001A07F7" w:rsidRDefault="000A2157" w:rsidP="00A023AA">
      <w:pPr>
        <w:autoSpaceDE w:val="0"/>
        <w:autoSpaceDN w:val="0"/>
        <w:adjustRightInd w:val="0"/>
        <w:spacing w:before="100" w:beforeAutospacing="1" w:after="0" w:line="480" w:lineRule="auto"/>
        <w:rPr>
          <w:rFonts w:ascii="Times New Roman" w:hAnsi="Times New Roman" w:cs="Times New Roman"/>
          <w:sz w:val="24"/>
          <w:szCs w:val="24"/>
        </w:rPr>
      </w:pPr>
    </w:p>
    <w:p w:rsidR="000A2157" w:rsidRPr="001A07F7" w:rsidRDefault="00A023AA" w:rsidP="00A023AA">
      <w:pPr>
        <w:autoSpaceDE w:val="0"/>
        <w:autoSpaceDN w:val="0"/>
        <w:adjustRightInd w:val="0"/>
        <w:spacing w:before="100" w:beforeAutospacing="1" w:after="0" w:line="480" w:lineRule="auto"/>
        <w:rPr>
          <w:rFonts w:ascii="Times New Roman" w:hAnsi="Times New Roman" w:cs="Times New Roman"/>
          <w:b/>
          <w:sz w:val="24"/>
          <w:szCs w:val="24"/>
        </w:rPr>
      </w:pPr>
      <w:bookmarkStart w:id="163" w:name="_Toc107051796"/>
      <w:r w:rsidRPr="001A07F7">
        <w:rPr>
          <w:rFonts w:ascii="Times New Roman" w:hAnsi="Times New Roman" w:cs="Times New Roman"/>
          <w:b/>
          <w:bCs/>
          <w:sz w:val="24"/>
          <w:szCs w:val="24"/>
        </w:rPr>
        <w:t xml:space="preserve">Table </w:t>
      </w:r>
      <w:r w:rsidR="0019110A">
        <w:rPr>
          <w:rFonts w:ascii="Times New Roman" w:hAnsi="Times New Roman" w:cs="Times New Roman"/>
          <w:b/>
          <w:bCs/>
          <w:sz w:val="24"/>
          <w:szCs w:val="24"/>
        </w:rPr>
        <w:t>47</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bCs/>
          <w:color w:val="000000"/>
          <w:sz w:val="24"/>
          <w:szCs w:val="24"/>
        </w:rPr>
        <w:t xml:space="preserve">ANOVA showing statistical </w:t>
      </w:r>
      <w:r w:rsidR="000A2157" w:rsidRPr="001A07F7">
        <w:rPr>
          <w:rFonts w:ascii="Times New Roman" w:hAnsi="Times New Roman" w:cs="Times New Roman"/>
          <w:b/>
          <w:sz w:val="24"/>
          <w:szCs w:val="24"/>
        </w:rPr>
        <w:t>difference in the use of indigenous, conventional and alternative methods</w:t>
      </w:r>
      <w:bookmarkEnd w:id="163"/>
    </w:p>
    <w:tbl>
      <w:tblPr>
        <w:tblW w:w="9430" w:type="dxa"/>
        <w:tblInd w:w="20" w:type="dxa"/>
        <w:tblLayout w:type="fixed"/>
        <w:tblCellMar>
          <w:left w:w="0" w:type="dxa"/>
          <w:right w:w="0" w:type="dxa"/>
        </w:tblCellMar>
        <w:tblLook w:val="0000" w:firstRow="0" w:lastRow="0" w:firstColumn="0" w:lastColumn="0" w:noHBand="0" w:noVBand="0"/>
      </w:tblPr>
      <w:tblGrid>
        <w:gridCol w:w="1420"/>
        <w:gridCol w:w="1710"/>
        <w:gridCol w:w="1710"/>
        <w:gridCol w:w="900"/>
        <w:gridCol w:w="1620"/>
        <w:gridCol w:w="1080"/>
        <w:gridCol w:w="990"/>
      </w:tblGrid>
      <w:tr w:rsidR="000A2157" w:rsidRPr="001A07F7" w:rsidTr="00211D2A">
        <w:trPr>
          <w:cantSplit/>
        </w:trPr>
        <w:tc>
          <w:tcPr>
            <w:tcW w:w="3130" w:type="dxa"/>
            <w:gridSpan w:val="2"/>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710" w:type="dxa"/>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Sum of Squares</w:t>
            </w:r>
          </w:p>
        </w:tc>
        <w:tc>
          <w:tcPr>
            <w:tcW w:w="900" w:type="dxa"/>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Df</w:t>
            </w:r>
          </w:p>
        </w:tc>
        <w:tc>
          <w:tcPr>
            <w:tcW w:w="1620" w:type="dxa"/>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Mean Square</w:t>
            </w:r>
          </w:p>
        </w:tc>
        <w:tc>
          <w:tcPr>
            <w:tcW w:w="1080" w:type="dxa"/>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F</w:t>
            </w:r>
          </w:p>
        </w:tc>
        <w:tc>
          <w:tcPr>
            <w:tcW w:w="990" w:type="dxa"/>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Sig.</w:t>
            </w:r>
          </w:p>
        </w:tc>
      </w:tr>
      <w:tr w:rsidR="000A2157" w:rsidRPr="001A07F7" w:rsidTr="00211D2A">
        <w:trPr>
          <w:cantSplit/>
        </w:trPr>
        <w:tc>
          <w:tcPr>
            <w:tcW w:w="1420" w:type="dxa"/>
            <w:vMerge w:val="restart"/>
            <w:tcBorders>
              <w:top w:val="single" w:sz="4" w:space="0" w:color="auto"/>
            </w:tcBorders>
            <w:shd w:val="clear" w:color="auto" w:fill="FFFFFF"/>
          </w:tcPr>
          <w:p w:rsidR="000A2157" w:rsidRPr="001A07F7" w:rsidRDefault="000A2157" w:rsidP="00F96146">
            <w:pPr>
              <w:spacing w:before="100" w:beforeAutospacing="1" w:after="0" w:line="240" w:lineRule="auto"/>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 xml:space="preserve">Indigenous </w:t>
            </w:r>
          </w:p>
        </w:tc>
        <w:tc>
          <w:tcPr>
            <w:tcW w:w="1710" w:type="dxa"/>
            <w:tcBorders>
              <w:top w:val="single" w:sz="4" w:space="0" w:color="auto"/>
            </w:tcBorders>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Between Groups</w:t>
            </w:r>
          </w:p>
        </w:tc>
        <w:tc>
          <w:tcPr>
            <w:tcW w:w="1710" w:type="dxa"/>
            <w:tcBorders>
              <w:top w:val="single" w:sz="4"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6325.060</w:t>
            </w:r>
          </w:p>
        </w:tc>
        <w:tc>
          <w:tcPr>
            <w:tcW w:w="900" w:type="dxa"/>
            <w:tcBorders>
              <w:top w:val="single" w:sz="4"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24</w:t>
            </w:r>
          </w:p>
        </w:tc>
        <w:tc>
          <w:tcPr>
            <w:tcW w:w="1620" w:type="dxa"/>
            <w:tcBorders>
              <w:top w:val="single" w:sz="4"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263.544</w:t>
            </w:r>
          </w:p>
        </w:tc>
        <w:tc>
          <w:tcPr>
            <w:tcW w:w="1080" w:type="dxa"/>
            <w:tcBorders>
              <w:top w:val="single" w:sz="4"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190.534</w:t>
            </w:r>
          </w:p>
        </w:tc>
        <w:tc>
          <w:tcPr>
            <w:tcW w:w="990" w:type="dxa"/>
            <w:tcBorders>
              <w:top w:val="single" w:sz="4"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0.000</w:t>
            </w:r>
          </w:p>
        </w:tc>
      </w:tr>
      <w:tr w:rsidR="000A2157" w:rsidRPr="001A07F7" w:rsidTr="00211D2A">
        <w:trPr>
          <w:cantSplit/>
        </w:trPr>
        <w:tc>
          <w:tcPr>
            <w:tcW w:w="1420" w:type="dxa"/>
            <w:vMerge/>
            <w:shd w:val="clear" w:color="auto" w:fill="FFFFFF"/>
          </w:tcPr>
          <w:p w:rsidR="000A2157" w:rsidRPr="001A07F7" w:rsidRDefault="000A2157" w:rsidP="00F96146">
            <w:pPr>
              <w:spacing w:before="100" w:beforeAutospacing="1" w:after="0" w:line="240" w:lineRule="auto"/>
              <w:rPr>
                <w:rFonts w:ascii="Times New Roman" w:hAnsi="Times New Roman" w:cs="Times New Roman"/>
                <w:b/>
                <w:color w:val="000000"/>
                <w:sz w:val="24"/>
                <w:szCs w:val="24"/>
              </w:rPr>
            </w:pP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Within Groups</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496.565</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359</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1.383</w:t>
            </w: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r w:rsidR="000A2157" w:rsidRPr="001A07F7" w:rsidTr="00211D2A">
        <w:trPr>
          <w:cantSplit/>
        </w:trPr>
        <w:tc>
          <w:tcPr>
            <w:tcW w:w="1420" w:type="dxa"/>
            <w:vMerge/>
            <w:shd w:val="clear" w:color="auto" w:fill="FFFFFF"/>
          </w:tcPr>
          <w:p w:rsidR="000A2157" w:rsidRPr="001A07F7" w:rsidRDefault="000A2157" w:rsidP="00F96146">
            <w:pPr>
              <w:spacing w:before="100" w:beforeAutospacing="1" w:after="0" w:line="240" w:lineRule="auto"/>
              <w:rPr>
                <w:rFonts w:ascii="Times New Roman" w:hAnsi="Times New Roman" w:cs="Times New Roman"/>
                <w:b/>
                <w:sz w:val="24"/>
                <w:szCs w:val="24"/>
              </w:rPr>
            </w:pP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Total</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6821.625</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383</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r w:rsidR="000A2157" w:rsidRPr="001A07F7" w:rsidTr="00211D2A">
        <w:trPr>
          <w:cantSplit/>
        </w:trPr>
        <w:tc>
          <w:tcPr>
            <w:tcW w:w="1420" w:type="dxa"/>
            <w:vMerge w:val="restart"/>
            <w:shd w:val="clear" w:color="auto" w:fill="FFFFFF"/>
          </w:tcPr>
          <w:p w:rsidR="000A2157" w:rsidRPr="001A07F7" w:rsidRDefault="000A2157" w:rsidP="00F96146">
            <w:pPr>
              <w:spacing w:before="100" w:beforeAutospacing="1" w:after="0" w:line="240" w:lineRule="auto"/>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Conventional</w:t>
            </w: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Between Groups</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30.205</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24</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1.259</w:t>
            </w: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4.668</w:t>
            </w: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0.000</w:t>
            </w:r>
          </w:p>
        </w:tc>
      </w:tr>
      <w:tr w:rsidR="000A2157" w:rsidRPr="001A07F7" w:rsidTr="00211D2A">
        <w:trPr>
          <w:cantSplit/>
        </w:trPr>
        <w:tc>
          <w:tcPr>
            <w:tcW w:w="1420" w:type="dxa"/>
            <w:vMerge/>
            <w:shd w:val="clear" w:color="auto" w:fill="FFFFFF"/>
          </w:tcPr>
          <w:p w:rsidR="000A2157" w:rsidRPr="001A07F7" w:rsidRDefault="000A2157" w:rsidP="00F96146">
            <w:pPr>
              <w:spacing w:before="100" w:beforeAutospacing="1" w:after="0" w:line="240" w:lineRule="auto"/>
              <w:rPr>
                <w:rFonts w:ascii="Times New Roman" w:hAnsi="Times New Roman" w:cs="Times New Roman"/>
                <w:b/>
                <w:color w:val="000000"/>
                <w:sz w:val="24"/>
                <w:szCs w:val="24"/>
              </w:rPr>
            </w:pP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Within Groups</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96.792</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359</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.270</w:t>
            </w: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r w:rsidR="000A2157" w:rsidRPr="001A07F7" w:rsidTr="00211D2A">
        <w:trPr>
          <w:cantSplit/>
        </w:trPr>
        <w:tc>
          <w:tcPr>
            <w:tcW w:w="1420" w:type="dxa"/>
            <w:vMerge/>
            <w:shd w:val="clear" w:color="auto" w:fill="FFFFFF"/>
          </w:tcPr>
          <w:p w:rsidR="000A2157" w:rsidRPr="001A07F7" w:rsidRDefault="000A2157" w:rsidP="00F96146">
            <w:pPr>
              <w:spacing w:before="100" w:beforeAutospacing="1" w:after="0" w:line="240" w:lineRule="auto"/>
              <w:rPr>
                <w:rFonts w:ascii="Times New Roman" w:hAnsi="Times New Roman" w:cs="Times New Roman"/>
                <w:b/>
                <w:sz w:val="24"/>
                <w:szCs w:val="24"/>
              </w:rPr>
            </w:pP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Total</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126.997</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383</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r w:rsidR="000A2157" w:rsidRPr="001A07F7" w:rsidTr="00211D2A">
        <w:trPr>
          <w:cantSplit/>
        </w:trPr>
        <w:tc>
          <w:tcPr>
            <w:tcW w:w="1420" w:type="dxa"/>
            <w:vMerge w:val="restart"/>
            <w:shd w:val="clear" w:color="auto" w:fill="FFFFFF"/>
          </w:tcPr>
          <w:p w:rsidR="000A2157" w:rsidRPr="001A07F7" w:rsidRDefault="000A2157" w:rsidP="00F96146">
            <w:pPr>
              <w:spacing w:before="100" w:beforeAutospacing="1" w:after="0" w:line="240" w:lineRule="auto"/>
              <w:rPr>
                <w:rFonts w:ascii="Times New Roman" w:hAnsi="Times New Roman" w:cs="Times New Roman"/>
                <w:b/>
                <w:color w:val="000000"/>
                <w:sz w:val="24"/>
                <w:szCs w:val="24"/>
              </w:rPr>
            </w:pPr>
            <w:r w:rsidRPr="001A07F7">
              <w:rPr>
                <w:rFonts w:ascii="Times New Roman" w:hAnsi="Times New Roman" w:cs="Times New Roman"/>
                <w:b/>
                <w:color w:val="000000"/>
                <w:sz w:val="24"/>
                <w:szCs w:val="24"/>
              </w:rPr>
              <w:t>Alternative</w:t>
            </w: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Between Groups</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1767.598</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24</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73.650</w:t>
            </w: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60.872</w:t>
            </w: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0.000</w:t>
            </w:r>
          </w:p>
        </w:tc>
      </w:tr>
      <w:tr w:rsidR="000A2157" w:rsidRPr="001A07F7" w:rsidTr="00211D2A">
        <w:trPr>
          <w:cantSplit/>
        </w:trPr>
        <w:tc>
          <w:tcPr>
            <w:tcW w:w="1420" w:type="dxa"/>
            <w:vMerge/>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p>
        </w:tc>
        <w:tc>
          <w:tcPr>
            <w:tcW w:w="1710" w:type="dxa"/>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Within Groups</w:t>
            </w:r>
          </w:p>
        </w:tc>
        <w:tc>
          <w:tcPr>
            <w:tcW w:w="171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434.361</w:t>
            </w:r>
          </w:p>
        </w:tc>
        <w:tc>
          <w:tcPr>
            <w:tcW w:w="90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359</w:t>
            </w:r>
          </w:p>
        </w:tc>
        <w:tc>
          <w:tcPr>
            <w:tcW w:w="162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1.210</w:t>
            </w:r>
          </w:p>
        </w:tc>
        <w:tc>
          <w:tcPr>
            <w:tcW w:w="108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990" w:type="dxa"/>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r w:rsidR="000A2157" w:rsidRPr="001A07F7" w:rsidTr="00211D2A">
        <w:trPr>
          <w:cantSplit/>
        </w:trPr>
        <w:tc>
          <w:tcPr>
            <w:tcW w:w="1420" w:type="dxa"/>
            <w:vMerge/>
            <w:tcBorders>
              <w:bottom w:val="single" w:sz="12" w:space="0" w:color="auto"/>
            </w:tcBorders>
            <w:shd w:val="clear" w:color="auto" w:fill="FFFFFF"/>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710" w:type="dxa"/>
            <w:tcBorders>
              <w:bottom w:val="single" w:sz="12" w:space="0" w:color="auto"/>
            </w:tcBorders>
            <w:shd w:val="clear" w:color="auto" w:fill="FFFFFF"/>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Total</w:t>
            </w:r>
          </w:p>
        </w:tc>
        <w:tc>
          <w:tcPr>
            <w:tcW w:w="1710" w:type="dxa"/>
            <w:tcBorders>
              <w:bottom w:val="single" w:sz="12"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2201.958</w:t>
            </w:r>
          </w:p>
        </w:tc>
        <w:tc>
          <w:tcPr>
            <w:tcW w:w="900" w:type="dxa"/>
            <w:tcBorders>
              <w:bottom w:val="single" w:sz="12"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color w:val="000000"/>
                <w:sz w:val="24"/>
                <w:szCs w:val="24"/>
              </w:rPr>
            </w:pPr>
            <w:r w:rsidRPr="001A07F7">
              <w:rPr>
                <w:rFonts w:ascii="Times New Roman" w:hAnsi="Times New Roman" w:cs="Times New Roman"/>
                <w:color w:val="000000"/>
                <w:sz w:val="24"/>
                <w:szCs w:val="24"/>
              </w:rPr>
              <w:t>383</w:t>
            </w:r>
          </w:p>
        </w:tc>
        <w:tc>
          <w:tcPr>
            <w:tcW w:w="1620" w:type="dxa"/>
            <w:tcBorders>
              <w:bottom w:val="single" w:sz="12"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1080" w:type="dxa"/>
            <w:tcBorders>
              <w:bottom w:val="single" w:sz="12"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c>
          <w:tcPr>
            <w:tcW w:w="990" w:type="dxa"/>
            <w:tcBorders>
              <w:bottom w:val="single" w:sz="12" w:space="0" w:color="auto"/>
            </w:tcBorders>
            <w:shd w:val="clear" w:color="auto" w:fill="FFFFFF"/>
            <w:vAlign w:val="center"/>
          </w:tcPr>
          <w:p w:rsidR="000A2157" w:rsidRPr="001A07F7" w:rsidRDefault="000A2157" w:rsidP="00F96146">
            <w:pPr>
              <w:spacing w:before="100" w:beforeAutospacing="1" w:after="0" w:line="240" w:lineRule="auto"/>
              <w:rPr>
                <w:rFonts w:ascii="Times New Roman" w:hAnsi="Times New Roman" w:cs="Times New Roman"/>
                <w:sz w:val="24"/>
                <w:szCs w:val="24"/>
              </w:rPr>
            </w:pPr>
          </w:p>
        </w:tc>
      </w:tr>
    </w:tbl>
    <w:p w:rsidR="000A2157" w:rsidRPr="001A07F7" w:rsidRDefault="00A023AA" w:rsidP="00F96146">
      <w:pPr>
        <w:autoSpaceDE w:val="0"/>
        <w:autoSpaceDN w:val="0"/>
        <w:adjustRightInd w:val="0"/>
        <w:spacing w:before="100" w:beforeAutospacing="1" w:after="0" w:line="240" w:lineRule="auto"/>
        <w:rPr>
          <w:rFonts w:ascii="Times New Roman" w:hAnsi="Times New Roman" w:cs="Times New Roman"/>
          <w:sz w:val="24"/>
          <w:szCs w:val="24"/>
        </w:rPr>
      </w:pPr>
      <w:bookmarkStart w:id="164" w:name="_Toc107051797"/>
      <w:r w:rsidRPr="001A07F7">
        <w:rPr>
          <w:rFonts w:ascii="Times New Roman" w:hAnsi="Times New Roman" w:cs="Times New Roman"/>
          <w:b/>
          <w:bCs/>
          <w:sz w:val="24"/>
          <w:szCs w:val="24"/>
        </w:rPr>
        <w:t xml:space="preserve">Table </w:t>
      </w:r>
      <w:r w:rsidR="0019110A">
        <w:rPr>
          <w:rFonts w:ascii="Times New Roman" w:hAnsi="Times New Roman" w:cs="Times New Roman"/>
          <w:b/>
          <w:bCs/>
          <w:sz w:val="24"/>
          <w:szCs w:val="24"/>
        </w:rPr>
        <w:t>48</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bCs/>
          <w:color w:val="000000"/>
          <w:sz w:val="24"/>
          <w:szCs w:val="24"/>
        </w:rPr>
        <w:t xml:space="preserve">Chi-Square Tests test of association between knowledge on the use of pest </w:t>
      </w:r>
      <w:r w:rsidR="00F96146" w:rsidRPr="001A07F7">
        <w:rPr>
          <w:rFonts w:ascii="Times New Roman" w:hAnsi="Times New Roman" w:cs="Times New Roman"/>
          <w:b/>
          <w:bCs/>
          <w:color w:val="000000"/>
          <w:sz w:val="24"/>
          <w:szCs w:val="24"/>
        </w:rPr>
        <w:tab/>
      </w:r>
      <w:r w:rsidR="00F96146" w:rsidRPr="001A07F7">
        <w:rPr>
          <w:rFonts w:ascii="Times New Roman" w:hAnsi="Times New Roman" w:cs="Times New Roman"/>
          <w:b/>
          <w:bCs/>
          <w:color w:val="000000"/>
          <w:sz w:val="24"/>
          <w:szCs w:val="24"/>
        </w:rPr>
        <w:tab/>
      </w:r>
      <w:r w:rsidR="000A2157" w:rsidRPr="001A07F7">
        <w:rPr>
          <w:rFonts w:ascii="Times New Roman" w:hAnsi="Times New Roman" w:cs="Times New Roman"/>
          <w:b/>
          <w:bCs/>
          <w:color w:val="000000"/>
          <w:sz w:val="24"/>
          <w:szCs w:val="24"/>
        </w:rPr>
        <w:t>control methods</w:t>
      </w:r>
      <w:bookmarkEnd w:id="164"/>
    </w:p>
    <w:tbl>
      <w:tblPr>
        <w:tblW w:w="9160" w:type="dxa"/>
        <w:tblInd w:w="20" w:type="dxa"/>
        <w:tblLayout w:type="fixed"/>
        <w:tblCellMar>
          <w:left w:w="0" w:type="dxa"/>
          <w:right w:w="0" w:type="dxa"/>
        </w:tblCellMar>
        <w:tblLook w:val="0000" w:firstRow="0" w:lastRow="0" w:firstColumn="0" w:lastColumn="0" w:noHBand="0" w:noVBand="0"/>
      </w:tblPr>
      <w:tblGrid>
        <w:gridCol w:w="3760"/>
        <w:gridCol w:w="1710"/>
        <w:gridCol w:w="1170"/>
        <w:gridCol w:w="2520"/>
      </w:tblGrid>
      <w:tr w:rsidR="000A2157" w:rsidRPr="001A07F7" w:rsidTr="00211D2A">
        <w:trPr>
          <w:cantSplit/>
        </w:trPr>
        <w:tc>
          <w:tcPr>
            <w:tcW w:w="3760" w:type="dxa"/>
            <w:tcBorders>
              <w:top w:val="single" w:sz="12" w:space="0" w:color="auto"/>
            </w:tcBorders>
            <w:shd w:val="clear" w:color="auto" w:fill="FFFFFF"/>
            <w:vAlign w:val="bottom"/>
          </w:tcPr>
          <w:p w:rsidR="000A2157" w:rsidRPr="001A07F7" w:rsidRDefault="000A2157" w:rsidP="00F96146">
            <w:pPr>
              <w:autoSpaceDE w:val="0"/>
              <w:autoSpaceDN w:val="0"/>
              <w:adjustRightInd w:val="0"/>
              <w:spacing w:before="100" w:beforeAutospacing="1" w:after="0" w:line="276" w:lineRule="auto"/>
              <w:rPr>
                <w:rFonts w:ascii="Times New Roman" w:hAnsi="Times New Roman" w:cs="Times New Roman"/>
                <w:sz w:val="24"/>
                <w:szCs w:val="24"/>
              </w:rPr>
            </w:pPr>
          </w:p>
        </w:tc>
        <w:tc>
          <w:tcPr>
            <w:tcW w:w="1710" w:type="dxa"/>
            <w:tcBorders>
              <w:top w:val="single" w:sz="12" w:space="0" w:color="auto"/>
            </w:tcBorders>
            <w:shd w:val="clear" w:color="auto" w:fill="FFFFFF"/>
            <w:vAlign w:val="bottom"/>
          </w:tcPr>
          <w:p w:rsidR="000A2157" w:rsidRPr="001A07F7" w:rsidRDefault="000A2157" w:rsidP="00F96146">
            <w:pPr>
              <w:autoSpaceDE w:val="0"/>
              <w:autoSpaceDN w:val="0"/>
              <w:adjustRightInd w:val="0"/>
              <w:spacing w:before="100" w:beforeAutospacing="1" w:after="0" w:line="276" w:lineRule="auto"/>
              <w:ind w:left="60" w:right="60"/>
              <w:jc w:val="center"/>
              <w:rPr>
                <w:rFonts w:ascii="Times New Roman" w:hAnsi="Times New Roman" w:cs="Times New Roman"/>
                <w:color w:val="000000"/>
                <w:sz w:val="24"/>
                <w:szCs w:val="24"/>
              </w:rPr>
            </w:pPr>
            <w:r w:rsidRPr="001A07F7">
              <w:rPr>
                <w:rFonts w:ascii="Times New Roman" w:hAnsi="Times New Roman" w:cs="Times New Roman"/>
                <w:color w:val="000000"/>
                <w:sz w:val="24"/>
                <w:szCs w:val="24"/>
              </w:rPr>
              <w:t>Value</w:t>
            </w:r>
          </w:p>
        </w:tc>
        <w:tc>
          <w:tcPr>
            <w:tcW w:w="1170" w:type="dxa"/>
            <w:tcBorders>
              <w:top w:val="single" w:sz="12" w:space="0" w:color="auto"/>
            </w:tcBorders>
            <w:shd w:val="clear" w:color="auto" w:fill="FFFFFF"/>
            <w:vAlign w:val="bottom"/>
          </w:tcPr>
          <w:p w:rsidR="000A2157" w:rsidRPr="001A07F7" w:rsidRDefault="000A2157" w:rsidP="00F96146">
            <w:pPr>
              <w:autoSpaceDE w:val="0"/>
              <w:autoSpaceDN w:val="0"/>
              <w:adjustRightInd w:val="0"/>
              <w:spacing w:before="100" w:beforeAutospacing="1" w:after="0" w:line="276" w:lineRule="auto"/>
              <w:ind w:left="60" w:right="60"/>
              <w:jc w:val="center"/>
              <w:rPr>
                <w:rFonts w:ascii="Times New Roman" w:hAnsi="Times New Roman" w:cs="Times New Roman"/>
                <w:color w:val="000000"/>
                <w:sz w:val="24"/>
                <w:szCs w:val="24"/>
              </w:rPr>
            </w:pPr>
            <w:r w:rsidRPr="001A07F7">
              <w:rPr>
                <w:rFonts w:ascii="Times New Roman" w:hAnsi="Times New Roman" w:cs="Times New Roman"/>
                <w:color w:val="000000"/>
                <w:sz w:val="24"/>
                <w:szCs w:val="24"/>
              </w:rPr>
              <w:t>Df</w:t>
            </w:r>
          </w:p>
        </w:tc>
        <w:tc>
          <w:tcPr>
            <w:tcW w:w="2520" w:type="dxa"/>
            <w:tcBorders>
              <w:top w:val="single" w:sz="12" w:space="0" w:color="auto"/>
            </w:tcBorders>
            <w:shd w:val="clear" w:color="auto" w:fill="FFFFFF"/>
            <w:vAlign w:val="bottom"/>
          </w:tcPr>
          <w:p w:rsidR="000A2157" w:rsidRPr="001A07F7" w:rsidRDefault="000A2157" w:rsidP="00F96146">
            <w:pPr>
              <w:autoSpaceDE w:val="0"/>
              <w:autoSpaceDN w:val="0"/>
              <w:adjustRightInd w:val="0"/>
              <w:spacing w:before="100" w:beforeAutospacing="1" w:after="0" w:line="276" w:lineRule="auto"/>
              <w:ind w:left="60" w:right="60"/>
              <w:jc w:val="center"/>
              <w:rPr>
                <w:rFonts w:ascii="Times New Roman" w:hAnsi="Times New Roman" w:cs="Times New Roman"/>
                <w:color w:val="000000"/>
                <w:sz w:val="24"/>
                <w:szCs w:val="24"/>
              </w:rPr>
            </w:pPr>
            <w:r w:rsidRPr="001A07F7">
              <w:rPr>
                <w:rFonts w:ascii="Times New Roman" w:hAnsi="Times New Roman" w:cs="Times New Roman"/>
                <w:b/>
                <w:sz w:val="24"/>
                <w:szCs w:val="24"/>
              </w:rPr>
              <w:t>Asymp. Sig.</w:t>
            </w:r>
            <w:r w:rsidRPr="001A07F7">
              <w:rPr>
                <w:rFonts w:ascii="Times New Roman" w:hAnsi="Times New Roman" w:cs="Times New Roman"/>
                <w:color w:val="000000"/>
                <w:sz w:val="24"/>
                <w:szCs w:val="24"/>
              </w:rPr>
              <w:t xml:space="preserve"> (2-sided)</w:t>
            </w:r>
          </w:p>
        </w:tc>
      </w:tr>
      <w:tr w:rsidR="000A2157" w:rsidRPr="001A07F7" w:rsidTr="00211D2A">
        <w:trPr>
          <w:cantSplit/>
        </w:trPr>
        <w:tc>
          <w:tcPr>
            <w:tcW w:w="3760" w:type="dxa"/>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Pearson Chi-Square</w:t>
            </w:r>
          </w:p>
        </w:tc>
        <w:tc>
          <w:tcPr>
            <w:tcW w:w="171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752.900</w:t>
            </w:r>
            <w:r w:rsidRPr="001A07F7">
              <w:rPr>
                <w:rFonts w:ascii="Times New Roman" w:hAnsi="Times New Roman" w:cs="Times New Roman"/>
                <w:color w:val="000000"/>
                <w:sz w:val="24"/>
                <w:szCs w:val="24"/>
                <w:vertAlign w:val="superscript"/>
              </w:rPr>
              <w:t>a</w:t>
            </w:r>
          </w:p>
        </w:tc>
        <w:tc>
          <w:tcPr>
            <w:tcW w:w="117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384</w:t>
            </w:r>
          </w:p>
        </w:tc>
        <w:tc>
          <w:tcPr>
            <w:tcW w:w="252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r>
      <w:tr w:rsidR="000A2157" w:rsidRPr="001A07F7" w:rsidTr="00211D2A">
        <w:trPr>
          <w:cantSplit/>
        </w:trPr>
        <w:tc>
          <w:tcPr>
            <w:tcW w:w="3760" w:type="dxa"/>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Likelihood Ratio</w:t>
            </w:r>
          </w:p>
        </w:tc>
        <w:tc>
          <w:tcPr>
            <w:tcW w:w="171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483.081</w:t>
            </w:r>
          </w:p>
        </w:tc>
        <w:tc>
          <w:tcPr>
            <w:tcW w:w="117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384</w:t>
            </w:r>
          </w:p>
        </w:tc>
        <w:tc>
          <w:tcPr>
            <w:tcW w:w="252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.000</w:t>
            </w:r>
          </w:p>
        </w:tc>
      </w:tr>
      <w:tr w:rsidR="000A2157" w:rsidRPr="001A07F7" w:rsidTr="00211D2A">
        <w:trPr>
          <w:cantSplit/>
        </w:trPr>
        <w:tc>
          <w:tcPr>
            <w:tcW w:w="3760" w:type="dxa"/>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Linear-by-Linear Association</w:t>
            </w:r>
          </w:p>
        </w:tc>
        <w:tc>
          <w:tcPr>
            <w:tcW w:w="171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2.390</w:t>
            </w:r>
          </w:p>
        </w:tc>
        <w:tc>
          <w:tcPr>
            <w:tcW w:w="117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w:t>
            </w:r>
          </w:p>
        </w:tc>
        <w:tc>
          <w:tcPr>
            <w:tcW w:w="2520" w:type="dxa"/>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.122</w:t>
            </w:r>
          </w:p>
        </w:tc>
      </w:tr>
      <w:tr w:rsidR="000A2157" w:rsidRPr="001A07F7" w:rsidTr="00211D2A">
        <w:trPr>
          <w:cantSplit/>
        </w:trPr>
        <w:tc>
          <w:tcPr>
            <w:tcW w:w="3760" w:type="dxa"/>
            <w:tcBorders>
              <w:bottom w:val="single" w:sz="4" w:space="0" w:color="auto"/>
            </w:tcBorders>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N of Valid Cases</w:t>
            </w:r>
          </w:p>
        </w:tc>
        <w:tc>
          <w:tcPr>
            <w:tcW w:w="1710" w:type="dxa"/>
            <w:tcBorders>
              <w:bottom w:val="single" w:sz="4" w:space="0" w:color="auto"/>
            </w:tcBorders>
            <w:shd w:val="clear" w:color="auto" w:fill="FFFFFF"/>
            <w:vAlign w:val="center"/>
          </w:tcPr>
          <w:p w:rsidR="000A2157" w:rsidRPr="001A07F7" w:rsidRDefault="000A2157" w:rsidP="00F96146">
            <w:pPr>
              <w:autoSpaceDE w:val="0"/>
              <w:autoSpaceDN w:val="0"/>
              <w:adjustRightInd w:val="0"/>
              <w:spacing w:before="100" w:beforeAutospacing="1" w:after="0" w:line="276" w:lineRule="auto"/>
              <w:ind w:left="60" w:right="60"/>
              <w:jc w:val="right"/>
              <w:rPr>
                <w:rFonts w:ascii="Times New Roman" w:hAnsi="Times New Roman" w:cs="Times New Roman"/>
                <w:color w:val="000000"/>
                <w:sz w:val="24"/>
                <w:szCs w:val="24"/>
              </w:rPr>
            </w:pPr>
            <w:r w:rsidRPr="001A07F7">
              <w:rPr>
                <w:rFonts w:ascii="Times New Roman" w:hAnsi="Times New Roman" w:cs="Times New Roman"/>
                <w:color w:val="000000"/>
                <w:sz w:val="24"/>
                <w:szCs w:val="24"/>
              </w:rPr>
              <w:t>384</w:t>
            </w:r>
          </w:p>
        </w:tc>
        <w:tc>
          <w:tcPr>
            <w:tcW w:w="1170" w:type="dxa"/>
            <w:tcBorders>
              <w:bottom w:val="single" w:sz="4" w:space="0" w:color="auto"/>
            </w:tcBorders>
            <w:shd w:val="clear" w:color="auto" w:fill="FFFFFF"/>
            <w:vAlign w:val="center"/>
          </w:tcPr>
          <w:p w:rsidR="000A2157" w:rsidRPr="001A07F7" w:rsidRDefault="000A2157" w:rsidP="00F96146">
            <w:pPr>
              <w:autoSpaceDE w:val="0"/>
              <w:autoSpaceDN w:val="0"/>
              <w:adjustRightInd w:val="0"/>
              <w:spacing w:before="100" w:beforeAutospacing="1" w:after="0" w:line="276" w:lineRule="auto"/>
              <w:outlineLvl w:val="1"/>
              <w:rPr>
                <w:rFonts w:ascii="Times New Roman" w:hAnsi="Times New Roman" w:cs="Times New Roman"/>
                <w:sz w:val="24"/>
                <w:szCs w:val="24"/>
              </w:rPr>
            </w:pPr>
          </w:p>
        </w:tc>
        <w:tc>
          <w:tcPr>
            <w:tcW w:w="2520" w:type="dxa"/>
            <w:tcBorders>
              <w:bottom w:val="single" w:sz="4" w:space="0" w:color="auto"/>
            </w:tcBorders>
            <w:shd w:val="clear" w:color="auto" w:fill="FFFFFF"/>
            <w:vAlign w:val="center"/>
          </w:tcPr>
          <w:p w:rsidR="000A2157" w:rsidRPr="001A07F7" w:rsidRDefault="000A2157" w:rsidP="00F96146">
            <w:pPr>
              <w:autoSpaceDE w:val="0"/>
              <w:autoSpaceDN w:val="0"/>
              <w:adjustRightInd w:val="0"/>
              <w:spacing w:before="100" w:beforeAutospacing="1" w:after="0" w:line="276" w:lineRule="auto"/>
              <w:outlineLvl w:val="1"/>
              <w:rPr>
                <w:rFonts w:ascii="Times New Roman" w:hAnsi="Times New Roman" w:cs="Times New Roman"/>
                <w:sz w:val="24"/>
                <w:szCs w:val="24"/>
              </w:rPr>
            </w:pPr>
          </w:p>
        </w:tc>
      </w:tr>
      <w:tr w:rsidR="000A2157" w:rsidRPr="001A07F7" w:rsidTr="00211D2A">
        <w:trPr>
          <w:cantSplit/>
        </w:trPr>
        <w:tc>
          <w:tcPr>
            <w:tcW w:w="9160" w:type="dxa"/>
            <w:gridSpan w:val="4"/>
            <w:tcBorders>
              <w:top w:val="single" w:sz="4" w:space="0" w:color="auto"/>
            </w:tcBorders>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a. 419 cells (98.6%) have expected count less than 5. The minimum expected count is .00.</w:t>
            </w:r>
          </w:p>
        </w:tc>
      </w:tr>
      <w:tr w:rsidR="000A2157" w:rsidRPr="001A07F7" w:rsidTr="00211D2A">
        <w:trPr>
          <w:cantSplit/>
        </w:trPr>
        <w:tc>
          <w:tcPr>
            <w:tcW w:w="9160" w:type="dxa"/>
            <w:gridSpan w:val="4"/>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b. Based on 10000 sampled tables with starting seed 2000000.</w:t>
            </w:r>
          </w:p>
        </w:tc>
      </w:tr>
      <w:tr w:rsidR="000A2157" w:rsidRPr="001A07F7" w:rsidTr="00211D2A">
        <w:trPr>
          <w:cantSplit/>
        </w:trPr>
        <w:tc>
          <w:tcPr>
            <w:tcW w:w="9160" w:type="dxa"/>
            <w:gridSpan w:val="4"/>
            <w:tcBorders>
              <w:bottom w:val="single" w:sz="12" w:space="0" w:color="auto"/>
            </w:tcBorders>
            <w:shd w:val="clear" w:color="auto" w:fill="FFFFFF"/>
          </w:tcPr>
          <w:p w:rsidR="000A2157" w:rsidRPr="001A07F7" w:rsidRDefault="000A2157" w:rsidP="00F96146">
            <w:pPr>
              <w:autoSpaceDE w:val="0"/>
              <w:autoSpaceDN w:val="0"/>
              <w:adjustRightInd w:val="0"/>
              <w:spacing w:before="100" w:beforeAutospacing="1" w:after="0" w:line="276" w:lineRule="auto"/>
              <w:ind w:left="60" w:right="60"/>
              <w:rPr>
                <w:rFonts w:ascii="Times New Roman" w:hAnsi="Times New Roman" w:cs="Times New Roman"/>
                <w:color w:val="000000"/>
                <w:sz w:val="24"/>
                <w:szCs w:val="24"/>
              </w:rPr>
            </w:pPr>
            <w:r w:rsidRPr="001A07F7">
              <w:rPr>
                <w:rFonts w:ascii="Times New Roman" w:hAnsi="Times New Roman" w:cs="Times New Roman"/>
                <w:color w:val="000000"/>
                <w:sz w:val="24"/>
                <w:szCs w:val="24"/>
              </w:rPr>
              <w:t>c. The standardized statistic is 1.546.</w:t>
            </w:r>
          </w:p>
        </w:tc>
      </w:tr>
    </w:tbl>
    <w:p w:rsidR="000A2157" w:rsidRPr="001A07F7" w:rsidRDefault="00A023AA" w:rsidP="00F96146">
      <w:pPr>
        <w:autoSpaceDE w:val="0"/>
        <w:autoSpaceDN w:val="0"/>
        <w:adjustRightInd w:val="0"/>
        <w:spacing w:before="100" w:beforeAutospacing="1" w:after="0" w:line="240" w:lineRule="auto"/>
        <w:rPr>
          <w:rFonts w:ascii="Times New Roman" w:hAnsi="Times New Roman" w:cs="Times New Roman"/>
          <w:sz w:val="24"/>
          <w:szCs w:val="24"/>
        </w:rPr>
      </w:pPr>
      <w:bookmarkStart w:id="165" w:name="_Toc107051798"/>
      <w:r w:rsidRPr="001A07F7">
        <w:rPr>
          <w:rFonts w:ascii="Times New Roman" w:hAnsi="Times New Roman" w:cs="Times New Roman"/>
          <w:b/>
          <w:bCs/>
          <w:sz w:val="24"/>
          <w:szCs w:val="24"/>
        </w:rPr>
        <w:t xml:space="preserve">Table </w:t>
      </w:r>
      <w:r w:rsidR="0019110A">
        <w:rPr>
          <w:rFonts w:ascii="Times New Roman" w:hAnsi="Times New Roman" w:cs="Times New Roman"/>
          <w:b/>
          <w:bCs/>
          <w:sz w:val="24"/>
          <w:szCs w:val="24"/>
        </w:rPr>
        <w:t>49</w:t>
      </w:r>
      <w:r w:rsidRPr="001A07F7">
        <w:rPr>
          <w:rFonts w:ascii="Times New Roman" w:hAnsi="Times New Roman" w:cs="Times New Roman"/>
          <w:b/>
          <w:bCs/>
          <w:sz w:val="24"/>
          <w:szCs w:val="24"/>
        </w:rPr>
        <w:t>:</w:t>
      </w:r>
      <w:r w:rsidRPr="001A07F7">
        <w:rPr>
          <w:rFonts w:ascii="Times New Roman" w:hAnsi="Times New Roman" w:cs="Times New Roman"/>
          <w:b/>
          <w:bCs/>
          <w:sz w:val="24"/>
          <w:szCs w:val="24"/>
        </w:rPr>
        <w:tab/>
      </w:r>
      <w:r w:rsidR="000A2157" w:rsidRPr="001A07F7">
        <w:rPr>
          <w:rFonts w:ascii="Times New Roman" w:hAnsi="Times New Roman" w:cs="Times New Roman"/>
          <w:b/>
          <w:sz w:val="24"/>
          <w:szCs w:val="24"/>
        </w:rPr>
        <w:t xml:space="preserve">Symmetric Measures of the association between </w:t>
      </w:r>
      <w:r w:rsidR="000A2157" w:rsidRPr="001A07F7">
        <w:rPr>
          <w:rFonts w:ascii="Times New Roman" w:hAnsi="Times New Roman" w:cs="Times New Roman"/>
          <w:b/>
          <w:bCs/>
          <w:color w:val="000000"/>
          <w:sz w:val="24"/>
          <w:szCs w:val="24"/>
        </w:rPr>
        <w:t xml:space="preserve">knowledge on the use of </w:t>
      </w:r>
      <w:r w:rsidR="00F96146" w:rsidRPr="001A07F7">
        <w:rPr>
          <w:rFonts w:ascii="Times New Roman" w:hAnsi="Times New Roman" w:cs="Times New Roman"/>
          <w:b/>
          <w:bCs/>
          <w:color w:val="000000"/>
          <w:sz w:val="24"/>
          <w:szCs w:val="24"/>
        </w:rPr>
        <w:tab/>
      </w:r>
      <w:r w:rsidR="00F96146" w:rsidRPr="001A07F7">
        <w:rPr>
          <w:rFonts w:ascii="Times New Roman" w:hAnsi="Times New Roman" w:cs="Times New Roman"/>
          <w:b/>
          <w:bCs/>
          <w:color w:val="000000"/>
          <w:sz w:val="24"/>
          <w:szCs w:val="24"/>
        </w:rPr>
        <w:tab/>
      </w:r>
      <w:r w:rsidR="000A2157" w:rsidRPr="001A07F7">
        <w:rPr>
          <w:rFonts w:ascii="Times New Roman" w:hAnsi="Times New Roman" w:cs="Times New Roman"/>
          <w:b/>
          <w:bCs/>
          <w:color w:val="000000"/>
          <w:sz w:val="24"/>
          <w:szCs w:val="24"/>
        </w:rPr>
        <w:t>pest control methods</w:t>
      </w:r>
      <w:bookmarkEnd w:id="165"/>
    </w:p>
    <w:tbl>
      <w:tblPr>
        <w:tblW w:w="5000" w:type="pct"/>
        <w:tblCellMar>
          <w:left w:w="0" w:type="dxa"/>
          <w:right w:w="0" w:type="dxa"/>
        </w:tblCellMar>
        <w:tblLook w:val="0000" w:firstRow="0" w:lastRow="0" w:firstColumn="0" w:lastColumn="0" w:noHBand="0" w:noVBand="0"/>
      </w:tblPr>
      <w:tblGrid>
        <w:gridCol w:w="1858"/>
        <w:gridCol w:w="2191"/>
        <w:gridCol w:w="905"/>
        <w:gridCol w:w="1487"/>
        <w:gridCol w:w="1321"/>
        <w:gridCol w:w="1267"/>
      </w:tblGrid>
      <w:tr w:rsidR="000A2157" w:rsidRPr="001A07F7" w:rsidTr="00F96146">
        <w:trPr>
          <w:cantSplit/>
        </w:trPr>
        <w:tc>
          <w:tcPr>
            <w:tcW w:w="2250" w:type="pct"/>
            <w:gridSpan w:val="2"/>
            <w:tcBorders>
              <w:top w:val="single" w:sz="12" w:space="0" w:color="auto"/>
            </w:tcBorders>
            <w:shd w:val="clear" w:color="auto" w:fill="FFFFFF"/>
            <w:vAlign w:val="bottom"/>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505" w:type="pct"/>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Value</w:t>
            </w:r>
          </w:p>
        </w:tc>
        <w:tc>
          <w:tcPr>
            <w:tcW w:w="827" w:type="pct"/>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Asymptotic Standardized Errora</w:t>
            </w:r>
          </w:p>
        </w:tc>
        <w:tc>
          <w:tcPr>
            <w:tcW w:w="735" w:type="pct"/>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Approximate Tb</w:t>
            </w:r>
          </w:p>
        </w:tc>
        <w:tc>
          <w:tcPr>
            <w:tcW w:w="684" w:type="pct"/>
            <w:tcBorders>
              <w:top w:val="single" w:sz="12" w:space="0" w:color="auto"/>
              <w:bottom w:val="single" w:sz="4" w:space="0" w:color="auto"/>
            </w:tcBorders>
            <w:shd w:val="clear" w:color="auto" w:fill="FFFFFF"/>
            <w:vAlign w:val="bottom"/>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Approximate Significance</w:t>
            </w:r>
          </w:p>
        </w:tc>
      </w:tr>
      <w:tr w:rsidR="000A2157" w:rsidRPr="001A07F7" w:rsidTr="00F96146">
        <w:trPr>
          <w:cantSplit/>
        </w:trPr>
        <w:tc>
          <w:tcPr>
            <w:tcW w:w="1033" w:type="pct"/>
            <w:vMerge w:val="restart"/>
            <w:tcBorders>
              <w:top w:val="single" w:sz="4" w:space="0" w:color="auto"/>
            </w:tcBorders>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Nominal by Nominal</w:t>
            </w:r>
          </w:p>
        </w:tc>
        <w:tc>
          <w:tcPr>
            <w:tcW w:w="1217" w:type="pct"/>
            <w:tcBorders>
              <w:top w:val="single" w:sz="4" w:space="0" w:color="auto"/>
            </w:tcBorders>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Phi</w:t>
            </w:r>
          </w:p>
        </w:tc>
        <w:tc>
          <w:tcPr>
            <w:tcW w:w="505"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1.400</w:t>
            </w:r>
          </w:p>
        </w:tc>
        <w:tc>
          <w:tcPr>
            <w:tcW w:w="827"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735"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84"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0A2157" w:rsidRPr="001A07F7" w:rsidTr="00F96146">
        <w:trPr>
          <w:cantSplit/>
        </w:trPr>
        <w:tc>
          <w:tcPr>
            <w:tcW w:w="1033" w:type="pct"/>
            <w:vMerge/>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217" w:type="pct"/>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Cramer's V</w:t>
            </w:r>
          </w:p>
        </w:tc>
        <w:tc>
          <w:tcPr>
            <w:tcW w:w="50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.350</w:t>
            </w:r>
          </w:p>
        </w:tc>
        <w:tc>
          <w:tcPr>
            <w:tcW w:w="827"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73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84"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0A2157" w:rsidRPr="001A07F7" w:rsidTr="00F96146">
        <w:trPr>
          <w:cantSplit/>
        </w:trPr>
        <w:tc>
          <w:tcPr>
            <w:tcW w:w="1033" w:type="pct"/>
            <w:vMerge/>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217" w:type="pct"/>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Contingency Coefficient</w:t>
            </w:r>
          </w:p>
        </w:tc>
        <w:tc>
          <w:tcPr>
            <w:tcW w:w="50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.814</w:t>
            </w:r>
          </w:p>
        </w:tc>
        <w:tc>
          <w:tcPr>
            <w:tcW w:w="827"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73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84"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0.000</w:t>
            </w:r>
          </w:p>
        </w:tc>
      </w:tr>
      <w:tr w:rsidR="000A2157" w:rsidRPr="001A07F7" w:rsidTr="00F96146">
        <w:trPr>
          <w:cantSplit/>
        </w:trPr>
        <w:tc>
          <w:tcPr>
            <w:tcW w:w="1033" w:type="pct"/>
            <w:vMerge w:val="restart"/>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Ordinal by Ordinal</w:t>
            </w:r>
          </w:p>
        </w:tc>
        <w:tc>
          <w:tcPr>
            <w:tcW w:w="1217" w:type="pct"/>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Gamma</w:t>
            </w:r>
          </w:p>
        </w:tc>
        <w:tc>
          <w:tcPr>
            <w:tcW w:w="50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.081</w:t>
            </w:r>
          </w:p>
        </w:tc>
        <w:tc>
          <w:tcPr>
            <w:tcW w:w="827"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.039</w:t>
            </w:r>
          </w:p>
        </w:tc>
        <w:tc>
          <w:tcPr>
            <w:tcW w:w="73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2.092</w:t>
            </w:r>
          </w:p>
        </w:tc>
        <w:tc>
          <w:tcPr>
            <w:tcW w:w="684"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0.036</w:t>
            </w:r>
          </w:p>
        </w:tc>
      </w:tr>
      <w:tr w:rsidR="000A2157" w:rsidRPr="001A07F7" w:rsidTr="00F96146">
        <w:trPr>
          <w:cantSplit/>
        </w:trPr>
        <w:tc>
          <w:tcPr>
            <w:tcW w:w="1033" w:type="pct"/>
            <w:vMerge/>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1217" w:type="pct"/>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Spearman Correlation</w:t>
            </w:r>
          </w:p>
        </w:tc>
        <w:tc>
          <w:tcPr>
            <w:tcW w:w="50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.104</w:t>
            </w:r>
          </w:p>
        </w:tc>
        <w:tc>
          <w:tcPr>
            <w:tcW w:w="827"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.050</w:t>
            </w:r>
          </w:p>
        </w:tc>
        <w:tc>
          <w:tcPr>
            <w:tcW w:w="735"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2.041</w:t>
            </w:r>
          </w:p>
        </w:tc>
        <w:tc>
          <w:tcPr>
            <w:tcW w:w="684" w:type="pct"/>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0.042c</w:t>
            </w:r>
          </w:p>
        </w:tc>
      </w:tr>
      <w:tr w:rsidR="000A2157" w:rsidRPr="001A07F7" w:rsidTr="00F96146">
        <w:trPr>
          <w:cantSplit/>
        </w:trPr>
        <w:tc>
          <w:tcPr>
            <w:tcW w:w="1033" w:type="pct"/>
            <w:tcBorders>
              <w:bottom w:val="single" w:sz="4" w:space="0" w:color="auto"/>
            </w:tcBorders>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Interval by Interval</w:t>
            </w:r>
          </w:p>
        </w:tc>
        <w:tc>
          <w:tcPr>
            <w:tcW w:w="1217" w:type="pct"/>
            <w:tcBorders>
              <w:bottom w:val="single" w:sz="4" w:space="0" w:color="auto"/>
            </w:tcBorders>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Pearson's R</w:t>
            </w:r>
          </w:p>
        </w:tc>
        <w:tc>
          <w:tcPr>
            <w:tcW w:w="505" w:type="pct"/>
            <w:tcBorders>
              <w:bottom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.079</w:t>
            </w:r>
          </w:p>
        </w:tc>
        <w:tc>
          <w:tcPr>
            <w:tcW w:w="827" w:type="pct"/>
            <w:tcBorders>
              <w:bottom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.046</w:t>
            </w:r>
          </w:p>
        </w:tc>
        <w:tc>
          <w:tcPr>
            <w:tcW w:w="735" w:type="pct"/>
            <w:tcBorders>
              <w:bottom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1.549</w:t>
            </w:r>
          </w:p>
        </w:tc>
        <w:tc>
          <w:tcPr>
            <w:tcW w:w="684" w:type="pct"/>
            <w:tcBorders>
              <w:bottom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0.122c</w:t>
            </w:r>
          </w:p>
        </w:tc>
      </w:tr>
      <w:tr w:rsidR="000A2157" w:rsidRPr="001A07F7" w:rsidTr="00F96146">
        <w:trPr>
          <w:cantSplit/>
        </w:trPr>
        <w:tc>
          <w:tcPr>
            <w:tcW w:w="2250" w:type="pct"/>
            <w:gridSpan w:val="2"/>
            <w:tcBorders>
              <w:top w:val="single" w:sz="4" w:space="0" w:color="auto"/>
            </w:tcBorders>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N of Valid Cases</w:t>
            </w:r>
          </w:p>
        </w:tc>
        <w:tc>
          <w:tcPr>
            <w:tcW w:w="505"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384</w:t>
            </w:r>
          </w:p>
        </w:tc>
        <w:tc>
          <w:tcPr>
            <w:tcW w:w="827"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735"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c>
          <w:tcPr>
            <w:tcW w:w="684" w:type="pct"/>
            <w:tcBorders>
              <w:top w:val="single" w:sz="4" w:space="0" w:color="auto"/>
            </w:tcBorders>
            <w:shd w:val="clear" w:color="auto" w:fill="FFFFFF"/>
            <w:vAlign w:val="center"/>
          </w:tcPr>
          <w:p w:rsidR="000A2157" w:rsidRPr="001A07F7" w:rsidRDefault="000A2157" w:rsidP="00F96146">
            <w:pPr>
              <w:spacing w:before="100" w:beforeAutospacing="1" w:after="0" w:line="276" w:lineRule="auto"/>
              <w:rPr>
                <w:rFonts w:ascii="Times New Roman" w:hAnsi="Times New Roman" w:cs="Times New Roman"/>
                <w:sz w:val="24"/>
                <w:szCs w:val="24"/>
              </w:rPr>
            </w:pPr>
          </w:p>
        </w:tc>
      </w:tr>
      <w:tr w:rsidR="000A2157" w:rsidRPr="001A07F7" w:rsidTr="00F96146">
        <w:trPr>
          <w:cantSplit/>
        </w:trPr>
        <w:tc>
          <w:tcPr>
            <w:tcW w:w="5000" w:type="pct"/>
            <w:gridSpan w:val="6"/>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a. Not assuming the null hypothesis.</w:t>
            </w:r>
          </w:p>
        </w:tc>
      </w:tr>
      <w:tr w:rsidR="000A2157" w:rsidRPr="001A07F7" w:rsidTr="00F96146">
        <w:trPr>
          <w:cantSplit/>
        </w:trPr>
        <w:tc>
          <w:tcPr>
            <w:tcW w:w="5000" w:type="pct"/>
            <w:gridSpan w:val="6"/>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b. Using the asymptotic standard error assuming the null hypothesis.</w:t>
            </w:r>
          </w:p>
        </w:tc>
      </w:tr>
      <w:tr w:rsidR="000A2157" w:rsidRPr="001A07F7" w:rsidTr="00F96146">
        <w:trPr>
          <w:cantSplit/>
        </w:trPr>
        <w:tc>
          <w:tcPr>
            <w:tcW w:w="5000" w:type="pct"/>
            <w:gridSpan w:val="6"/>
            <w:tcBorders>
              <w:bottom w:val="single" w:sz="12" w:space="0" w:color="auto"/>
            </w:tcBorders>
            <w:shd w:val="clear" w:color="auto" w:fill="FFFFFF"/>
          </w:tcPr>
          <w:p w:rsidR="000A2157" w:rsidRPr="001A07F7" w:rsidRDefault="000A2157" w:rsidP="00F96146">
            <w:pPr>
              <w:spacing w:before="100" w:beforeAutospacing="1" w:after="0" w:line="276" w:lineRule="auto"/>
              <w:rPr>
                <w:rFonts w:ascii="Times New Roman" w:hAnsi="Times New Roman" w:cs="Times New Roman"/>
                <w:sz w:val="24"/>
                <w:szCs w:val="24"/>
              </w:rPr>
            </w:pPr>
            <w:r w:rsidRPr="001A07F7">
              <w:rPr>
                <w:rFonts w:ascii="Times New Roman" w:hAnsi="Times New Roman" w:cs="Times New Roman"/>
                <w:sz w:val="24"/>
                <w:szCs w:val="24"/>
              </w:rPr>
              <w:t>c. Based on normal approximation.</w:t>
            </w:r>
          </w:p>
        </w:tc>
      </w:tr>
    </w:tbl>
    <w:p w:rsidR="000A2157" w:rsidRPr="001A07F7" w:rsidRDefault="000A2157" w:rsidP="00A023AA">
      <w:pPr>
        <w:autoSpaceDE w:val="0"/>
        <w:autoSpaceDN w:val="0"/>
        <w:adjustRightInd w:val="0"/>
        <w:spacing w:before="100" w:beforeAutospacing="1" w:after="0" w:line="480" w:lineRule="auto"/>
        <w:rPr>
          <w:rFonts w:ascii="Times New Roman" w:hAnsi="Times New Roman" w:cs="Times New Roman"/>
          <w:sz w:val="24"/>
          <w:szCs w:val="24"/>
        </w:rPr>
      </w:pPr>
    </w:p>
    <w:sectPr w:rsidR="000A2157" w:rsidRPr="001A07F7" w:rsidSect="00A023AA">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466" w:rsidRDefault="00700466">
      <w:pPr>
        <w:spacing w:after="0" w:line="240" w:lineRule="auto"/>
      </w:pPr>
      <w:r>
        <w:separator/>
      </w:r>
    </w:p>
  </w:endnote>
  <w:endnote w:type="continuationSeparator" w:id="0">
    <w:p w:rsidR="00700466" w:rsidRDefault="0070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Linotype-Roman">
    <w:altName w:val="MS Mincho"/>
    <w:charset w:val="80"/>
    <w:family w:val="auto"/>
    <w:pitch w:val="default"/>
    <w:sig w:usb0="00000000" w:usb1="08070000" w:usb2="00000010" w:usb3="00000000" w:csb0="00020000" w:csb1="00000000"/>
  </w:font>
  <w:font w:name="Roboto-Regular">
    <w:altName w:val="MS Mincho"/>
    <w:charset w:val="80"/>
    <w:family w:val="auto"/>
    <w:pitch w:val="default"/>
    <w:sig w:usb0="00000000" w:usb1="08070000" w:usb2="00000010" w:usb3="00000000" w:csb0="00020000" w:csb1="00000000"/>
  </w:font>
  <w:font w:name="WarnockPro-Regular">
    <w:altName w:val="Arial Unicode MS"/>
    <w:charset w:val="88"/>
    <w:family w:val="auto"/>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74096"/>
      <w:docPartObj>
        <w:docPartGallery w:val="Page Numbers (Bottom of Page)"/>
        <w:docPartUnique/>
      </w:docPartObj>
    </w:sdtPr>
    <w:sdtEndPr/>
    <w:sdtContent>
      <w:p w:rsidR="008F3CA2" w:rsidRDefault="008F3CA2">
        <w:pPr>
          <w:pStyle w:val="Footer"/>
          <w:jc w:val="center"/>
        </w:pPr>
        <w:r>
          <w:fldChar w:fldCharType="begin"/>
        </w:r>
        <w:r>
          <w:instrText xml:space="preserve"> PAGE   \* MERGEFORMAT </w:instrText>
        </w:r>
        <w:r>
          <w:fldChar w:fldCharType="separate"/>
        </w:r>
        <w:r w:rsidR="00404445">
          <w:rPr>
            <w:noProof/>
          </w:rPr>
          <w:t>i</w:t>
        </w:r>
        <w:r>
          <w:rPr>
            <w:noProof/>
          </w:rPr>
          <w:fldChar w:fldCharType="end"/>
        </w:r>
      </w:p>
    </w:sdtContent>
  </w:sdt>
  <w:p w:rsidR="008F3CA2" w:rsidRDefault="008F3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466" w:rsidRDefault="00700466">
      <w:pPr>
        <w:spacing w:after="0" w:line="240" w:lineRule="auto"/>
      </w:pPr>
      <w:r>
        <w:separator/>
      </w:r>
    </w:p>
  </w:footnote>
  <w:footnote w:type="continuationSeparator" w:id="0">
    <w:p w:rsidR="00700466" w:rsidRDefault="00700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910E5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hybridMultilevel"/>
    <w:tmpl w:val="4AD42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93661954"/>
    <w:lvl w:ilvl="0">
      <w:start w:val="2"/>
      <w:numFmt w:val="decimal"/>
      <w:lvlText w:val="%1."/>
      <w:lvlJc w:val="left"/>
      <w:pPr>
        <w:ind w:left="720" w:hanging="360"/>
      </w:pPr>
      <w:rPr>
        <w:rFonts w:ascii="Helvetica-Bold" w:hAnsi="Helvetica-Bold" w:cs="Helvetica-Bold" w:hint="default"/>
        <w:b w:val="0"/>
        <w:color w:val="auto"/>
        <w:sz w:val="20"/>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hybridMultilevel"/>
    <w:tmpl w:val="A328D60A"/>
    <w:lvl w:ilvl="0" w:tplc="FA8EB16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436D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6"/>
    <w:multiLevelType w:val="hybridMultilevel"/>
    <w:tmpl w:val="F4F4B6A4"/>
    <w:lvl w:ilvl="0" w:tplc="302A309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0000007"/>
    <w:multiLevelType w:val="multilevel"/>
    <w:tmpl w:val="CFEE64A2"/>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AEE41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AD42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4AD42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9CDE7F66"/>
    <w:lvl w:ilvl="0" w:tplc="E8EE8730">
      <w:start w:val="3"/>
      <w:numFmt w:val="bullet"/>
      <w:lvlText w:val="-"/>
      <w:lvlJc w:val="left"/>
      <w:pPr>
        <w:ind w:left="720" w:hanging="360"/>
      </w:pPr>
      <w:rPr>
        <w:rFonts w:ascii="Calibri" w:eastAsia="Calibri" w:hAnsi="Calibri" w:cs="SimS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A05EB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B3E4C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23909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C43A7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0CD0C3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1"/>
    <w:multiLevelType w:val="hybridMultilevel"/>
    <w:tmpl w:val="A05EB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0AD4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0A7236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hybridMultilevel"/>
    <w:tmpl w:val="826C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B3E4C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1B7A77AA"/>
    <w:lvl w:ilvl="0" w:tplc="62D2A96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12DCDC7C"/>
    <w:lvl w:ilvl="0" w:tplc="2778958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B3E4C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7F2AD13C"/>
    <w:lvl w:ilvl="0" w:tplc="93A6E9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D044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39780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E41EF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4AD42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EFA0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multilevel"/>
    <w:tmpl w:val="DA626B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00000020"/>
    <w:multiLevelType w:val="hybridMultilevel"/>
    <w:tmpl w:val="737CFB52"/>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hybridMultilevel"/>
    <w:tmpl w:val="A05EB3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2"/>
    <w:multiLevelType w:val="multilevel"/>
    <w:tmpl w:val="24E257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00000023"/>
    <w:multiLevelType w:val="hybridMultilevel"/>
    <w:tmpl w:val="922AF13A"/>
    <w:lvl w:ilvl="0" w:tplc="E0DE5A74">
      <w:start w:val="1"/>
      <w:numFmt w:val="bullet"/>
      <w:lvlText w:val="•"/>
      <w:lvlJc w:val="left"/>
      <w:pPr>
        <w:tabs>
          <w:tab w:val="left" w:pos="720"/>
        </w:tabs>
        <w:ind w:left="720" w:hanging="360"/>
      </w:pPr>
      <w:rPr>
        <w:rFonts w:ascii="Arial" w:hAnsi="Arial" w:hint="default"/>
      </w:rPr>
    </w:lvl>
    <w:lvl w:ilvl="1" w:tplc="B134CEAE" w:tentative="1">
      <w:start w:val="1"/>
      <w:numFmt w:val="bullet"/>
      <w:lvlText w:val="•"/>
      <w:lvlJc w:val="left"/>
      <w:pPr>
        <w:tabs>
          <w:tab w:val="left" w:pos="1440"/>
        </w:tabs>
        <w:ind w:left="1440" w:hanging="360"/>
      </w:pPr>
      <w:rPr>
        <w:rFonts w:ascii="Arial" w:hAnsi="Arial" w:hint="default"/>
      </w:rPr>
    </w:lvl>
    <w:lvl w:ilvl="2" w:tplc="5EA699DC" w:tentative="1">
      <w:start w:val="1"/>
      <w:numFmt w:val="bullet"/>
      <w:lvlText w:val="•"/>
      <w:lvlJc w:val="left"/>
      <w:pPr>
        <w:tabs>
          <w:tab w:val="left" w:pos="2160"/>
        </w:tabs>
        <w:ind w:left="2160" w:hanging="360"/>
      </w:pPr>
      <w:rPr>
        <w:rFonts w:ascii="Arial" w:hAnsi="Arial" w:hint="default"/>
      </w:rPr>
    </w:lvl>
    <w:lvl w:ilvl="3" w:tplc="F2509574" w:tentative="1">
      <w:start w:val="1"/>
      <w:numFmt w:val="bullet"/>
      <w:lvlText w:val="•"/>
      <w:lvlJc w:val="left"/>
      <w:pPr>
        <w:tabs>
          <w:tab w:val="left" w:pos="2880"/>
        </w:tabs>
        <w:ind w:left="2880" w:hanging="360"/>
      </w:pPr>
      <w:rPr>
        <w:rFonts w:ascii="Arial" w:hAnsi="Arial" w:hint="default"/>
      </w:rPr>
    </w:lvl>
    <w:lvl w:ilvl="4" w:tplc="02ACFE70" w:tentative="1">
      <w:start w:val="1"/>
      <w:numFmt w:val="bullet"/>
      <w:lvlText w:val="•"/>
      <w:lvlJc w:val="left"/>
      <w:pPr>
        <w:tabs>
          <w:tab w:val="left" w:pos="3600"/>
        </w:tabs>
        <w:ind w:left="3600" w:hanging="360"/>
      </w:pPr>
      <w:rPr>
        <w:rFonts w:ascii="Arial" w:hAnsi="Arial" w:hint="default"/>
      </w:rPr>
    </w:lvl>
    <w:lvl w:ilvl="5" w:tplc="AD9E019A" w:tentative="1">
      <w:start w:val="1"/>
      <w:numFmt w:val="bullet"/>
      <w:lvlText w:val="•"/>
      <w:lvlJc w:val="left"/>
      <w:pPr>
        <w:tabs>
          <w:tab w:val="left" w:pos="4320"/>
        </w:tabs>
        <w:ind w:left="4320" w:hanging="360"/>
      </w:pPr>
      <w:rPr>
        <w:rFonts w:ascii="Arial" w:hAnsi="Arial" w:hint="default"/>
      </w:rPr>
    </w:lvl>
    <w:lvl w:ilvl="6" w:tplc="C974096E" w:tentative="1">
      <w:start w:val="1"/>
      <w:numFmt w:val="bullet"/>
      <w:lvlText w:val="•"/>
      <w:lvlJc w:val="left"/>
      <w:pPr>
        <w:tabs>
          <w:tab w:val="left" w:pos="5040"/>
        </w:tabs>
        <w:ind w:left="5040" w:hanging="360"/>
      </w:pPr>
      <w:rPr>
        <w:rFonts w:ascii="Arial" w:hAnsi="Arial" w:hint="default"/>
      </w:rPr>
    </w:lvl>
    <w:lvl w:ilvl="7" w:tplc="1F020CDC" w:tentative="1">
      <w:start w:val="1"/>
      <w:numFmt w:val="bullet"/>
      <w:lvlText w:val="•"/>
      <w:lvlJc w:val="left"/>
      <w:pPr>
        <w:tabs>
          <w:tab w:val="left" w:pos="5760"/>
        </w:tabs>
        <w:ind w:left="5760" w:hanging="360"/>
      </w:pPr>
      <w:rPr>
        <w:rFonts w:ascii="Arial" w:hAnsi="Arial" w:hint="default"/>
      </w:rPr>
    </w:lvl>
    <w:lvl w:ilvl="8" w:tplc="9D44D3F4" w:tentative="1">
      <w:start w:val="1"/>
      <w:numFmt w:val="bullet"/>
      <w:lvlText w:val="•"/>
      <w:lvlJc w:val="left"/>
      <w:pPr>
        <w:tabs>
          <w:tab w:val="left" w:pos="6480"/>
        </w:tabs>
        <w:ind w:left="6480" w:hanging="360"/>
      </w:pPr>
      <w:rPr>
        <w:rFonts w:ascii="Arial" w:hAnsi="Arial" w:hint="default"/>
      </w:rPr>
    </w:lvl>
  </w:abstractNum>
  <w:abstractNum w:abstractNumId="35">
    <w:nsid w:val="00000024"/>
    <w:multiLevelType w:val="hybridMultilevel"/>
    <w:tmpl w:val="39780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5"/>
    <w:multiLevelType w:val="hybridMultilevel"/>
    <w:tmpl w:val="ABDA36B8"/>
    <w:lvl w:ilvl="0" w:tplc="235844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00000026"/>
    <w:multiLevelType w:val="hybridMultilevel"/>
    <w:tmpl w:val="EFA0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7"/>
    <w:multiLevelType w:val="hybridMultilevel"/>
    <w:tmpl w:val="7F2AD13C"/>
    <w:lvl w:ilvl="0" w:tplc="93A6E9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4CDC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9"/>
    <w:multiLevelType w:val="multilevel"/>
    <w:tmpl w:val="1D8266BA"/>
    <w:lvl w:ilvl="0">
      <w:start w:val="1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nsid w:val="01640FEC"/>
    <w:multiLevelType w:val="hybridMultilevel"/>
    <w:tmpl w:val="F606F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3CD73CD"/>
    <w:multiLevelType w:val="hybridMultilevel"/>
    <w:tmpl w:val="47D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A420AF8"/>
    <w:multiLevelType w:val="hybridMultilevel"/>
    <w:tmpl w:val="FD58AC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55B5CD2"/>
    <w:multiLevelType w:val="hybridMultilevel"/>
    <w:tmpl w:val="1CFAFED4"/>
    <w:lvl w:ilvl="0" w:tplc="2C620B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05E3EC6"/>
    <w:multiLevelType w:val="hybridMultilevel"/>
    <w:tmpl w:val="05F618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AD37AD7"/>
    <w:multiLevelType w:val="hybridMultilevel"/>
    <w:tmpl w:val="B8786C8C"/>
    <w:lvl w:ilvl="0" w:tplc="3902796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C3634FE"/>
    <w:multiLevelType w:val="hybridMultilevel"/>
    <w:tmpl w:val="896A3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FF3DCF"/>
    <w:multiLevelType w:val="hybridMultilevel"/>
    <w:tmpl w:val="CC9AD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1B44DA"/>
    <w:multiLevelType w:val="hybridMultilevel"/>
    <w:tmpl w:val="23909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17"/>
  </w:num>
  <w:num w:numId="4">
    <w:abstractNumId w:val="6"/>
  </w:num>
  <w:num w:numId="5">
    <w:abstractNumId w:val="31"/>
  </w:num>
  <w:num w:numId="6">
    <w:abstractNumId w:val="2"/>
  </w:num>
  <w:num w:numId="7">
    <w:abstractNumId w:val="5"/>
  </w:num>
  <w:num w:numId="8">
    <w:abstractNumId w:val="36"/>
  </w:num>
  <w:num w:numId="9">
    <w:abstractNumId w:val="38"/>
  </w:num>
  <w:num w:numId="10">
    <w:abstractNumId w:val="20"/>
  </w:num>
  <w:num w:numId="11">
    <w:abstractNumId w:val="15"/>
  </w:num>
  <w:num w:numId="12">
    <w:abstractNumId w:val="35"/>
  </w:num>
  <w:num w:numId="13">
    <w:abstractNumId w:val="26"/>
  </w:num>
  <w:num w:numId="14">
    <w:abstractNumId w:val="24"/>
  </w:num>
  <w:num w:numId="15">
    <w:abstractNumId w:val="1"/>
  </w:num>
  <w:num w:numId="16">
    <w:abstractNumId w:val="8"/>
  </w:num>
  <w:num w:numId="17">
    <w:abstractNumId w:val="7"/>
  </w:num>
  <w:num w:numId="18">
    <w:abstractNumId w:val="19"/>
  </w:num>
  <w:num w:numId="19">
    <w:abstractNumId w:val="14"/>
  </w:num>
  <w:num w:numId="20">
    <w:abstractNumId w:val="23"/>
  </w:num>
  <w:num w:numId="21">
    <w:abstractNumId w:val="13"/>
  </w:num>
  <w:num w:numId="22">
    <w:abstractNumId w:val="39"/>
  </w:num>
  <w:num w:numId="23">
    <w:abstractNumId w:val="49"/>
  </w:num>
  <w:num w:numId="24">
    <w:abstractNumId w:val="10"/>
  </w:num>
  <w:num w:numId="25">
    <w:abstractNumId w:val="12"/>
  </w:num>
  <w:num w:numId="26">
    <w:abstractNumId w:val="27"/>
  </w:num>
  <w:num w:numId="27">
    <w:abstractNumId w:val="0"/>
  </w:num>
  <w:num w:numId="28">
    <w:abstractNumId w:val="30"/>
  </w:num>
  <w:num w:numId="29">
    <w:abstractNumId w:val="33"/>
  </w:num>
  <w:num w:numId="30">
    <w:abstractNumId w:val="21"/>
  </w:num>
  <w:num w:numId="31">
    <w:abstractNumId w:val="3"/>
  </w:num>
  <w:num w:numId="32">
    <w:abstractNumId w:val="4"/>
  </w:num>
  <w:num w:numId="33">
    <w:abstractNumId w:val="28"/>
  </w:num>
  <w:num w:numId="34">
    <w:abstractNumId w:val="29"/>
  </w:num>
  <w:num w:numId="35">
    <w:abstractNumId w:val="11"/>
  </w:num>
  <w:num w:numId="36">
    <w:abstractNumId w:val="16"/>
  </w:num>
  <w:num w:numId="37">
    <w:abstractNumId w:val="37"/>
  </w:num>
  <w:num w:numId="38">
    <w:abstractNumId w:val="32"/>
  </w:num>
  <w:num w:numId="39">
    <w:abstractNumId w:val="9"/>
  </w:num>
  <w:num w:numId="40">
    <w:abstractNumId w:val="25"/>
  </w:num>
  <w:num w:numId="41">
    <w:abstractNumId w:val="18"/>
  </w:num>
  <w:num w:numId="42">
    <w:abstractNumId w:val="40"/>
  </w:num>
  <w:num w:numId="43">
    <w:abstractNumId w:val="41"/>
  </w:num>
  <w:num w:numId="44">
    <w:abstractNumId w:val="43"/>
  </w:num>
  <w:num w:numId="45">
    <w:abstractNumId w:val="46"/>
  </w:num>
  <w:num w:numId="46">
    <w:abstractNumId w:val="47"/>
  </w:num>
  <w:num w:numId="47">
    <w:abstractNumId w:val="42"/>
  </w:num>
  <w:num w:numId="48">
    <w:abstractNumId w:val="45"/>
  </w:num>
  <w:num w:numId="49">
    <w:abstractNumId w:val="4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zMjO2MDM2NjM0NzFV0lEKTi0uzszPAykwrAUAk31UEywAAAA="/>
  </w:docVars>
  <w:rsids>
    <w:rsidRoot w:val="008207E5"/>
    <w:rsid w:val="00000FC7"/>
    <w:rsid w:val="000012DF"/>
    <w:rsid w:val="00003292"/>
    <w:rsid w:val="000063F5"/>
    <w:rsid w:val="00006EE3"/>
    <w:rsid w:val="00006EE5"/>
    <w:rsid w:val="00007182"/>
    <w:rsid w:val="0000789C"/>
    <w:rsid w:val="00011081"/>
    <w:rsid w:val="000141C1"/>
    <w:rsid w:val="00014382"/>
    <w:rsid w:val="0001734F"/>
    <w:rsid w:val="0002275B"/>
    <w:rsid w:val="00023E63"/>
    <w:rsid w:val="00025221"/>
    <w:rsid w:val="00025FF1"/>
    <w:rsid w:val="000268FB"/>
    <w:rsid w:val="00033005"/>
    <w:rsid w:val="00034009"/>
    <w:rsid w:val="00034EC5"/>
    <w:rsid w:val="0003550F"/>
    <w:rsid w:val="00035F3D"/>
    <w:rsid w:val="00037495"/>
    <w:rsid w:val="000375F4"/>
    <w:rsid w:val="00040574"/>
    <w:rsid w:val="0004182B"/>
    <w:rsid w:val="00045F13"/>
    <w:rsid w:val="00046687"/>
    <w:rsid w:val="000519D3"/>
    <w:rsid w:val="00053934"/>
    <w:rsid w:val="0005467E"/>
    <w:rsid w:val="000558B6"/>
    <w:rsid w:val="00056B23"/>
    <w:rsid w:val="0005790C"/>
    <w:rsid w:val="00060038"/>
    <w:rsid w:val="00060EF3"/>
    <w:rsid w:val="00061151"/>
    <w:rsid w:val="0006178A"/>
    <w:rsid w:val="00065FF5"/>
    <w:rsid w:val="00070B4F"/>
    <w:rsid w:val="00071204"/>
    <w:rsid w:val="0007130D"/>
    <w:rsid w:val="000718B1"/>
    <w:rsid w:val="00076A58"/>
    <w:rsid w:val="00076A78"/>
    <w:rsid w:val="000774EA"/>
    <w:rsid w:val="0007764B"/>
    <w:rsid w:val="00080BBC"/>
    <w:rsid w:val="00080CEE"/>
    <w:rsid w:val="000820AB"/>
    <w:rsid w:val="000830C5"/>
    <w:rsid w:val="00084B4B"/>
    <w:rsid w:val="000926B3"/>
    <w:rsid w:val="0009390C"/>
    <w:rsid w:val="00096292"/>
    <w:rsid w:val="00096C79"/>
    <w:rsid w:val="00096E5F"/>
    <w:rsid w:val="000975C5"/>
    <w:rsid w:val="000A06DB"/>
    <w:rsid w:val="000A0C2C"/>
    <w:rsid w:val="000A0C37"/>
    <w:rsid w:val="000A2157"/>
    <w:rsid w:val="000A3598"/>
    <w:rsid w:val="000A37B8"/>
    <w:rsid w:val="000A4B79"/>
    <w:rsid w:val="000A50AA"/>
    <w:rsid w:val="000A69F8"/>
    <w:rsid w:val="000A7C2D"/>
    <w:rsid w:val="000B026B"/>
    <w:rsid w:val="000B10D2"/>
    <w:rsid w:val="000B1740"/>
    <w:rsid w:val="000B17F5"/>
    <w:rsid w:val="000B19EE"/>
    <w:rsid w:val="000B3292"/>
    <w:rsid w:val="000C1120"/>
    <w:rsid w:val="000D0428"/>
    <w:rsid w:val="000D0890"/>
    <w:rsid w:val="000D2D87"/>
    <w:rsid w:val="000D31B3"/>
    <w:rsid w:val="000D3777"/>
    <w:rsid w:val="000D441B"/>
    <w:rsid w:val="000D554E"/>
    <w:rsid w:val="000E0E7C"/>
    <w:rsid w:val="000E120F"/>
    <w:rsid w:val="000E25B9"/>
    <w:rsid w:val="000F4CF5"/>
    <w:rsid w:val="000F5DA4"/>
    <w:rsid w:val="0010150C"/>
    <w:rsid w:val="00102158"/>
    <w:rsid w:val="0010326D"/>
    <w:rsid w:val="001055A1"/>
    <w:rsid w:val="001057D4"/>
    <w:rsid w:val="00105AD6"/>
    <w:rsid w:val="00105C2F"/>
    <w:rsid w:val="00105FA9"/>
    <w:rsid w:val="0010744D"/>
    <w:rsid w:val="001076E8"/>
    <w:rsid w:val="00114187"/>
    <w:rsid w:val="00114B2E"/>
    <w:rsid w:val="00115F3B"/>
    <w:rsid w:val="001178CD"/>
    <w:rsid w:val="001211D3"/>
    <w:rsid w:val="001218FB"/>
    <w:rsid w:val="00123A2D"/>
    <w:rsid w:val="001311DC"/>
    <w:rsid w:val="00136494"/>
    <w:rsid w:val="00141424"/>
    <w:rsid w:val="0014272D"/>
    <w:rsid w:val="00147059"/>
    <w:rsid w:val="001478CB"/>
    <w:rsid w:val="00150BDB"/>
    <w:rsid w:val="00151A56"/>
    <w:rsid w:val="001539D6"/>
    <w:rsid w:val="0015797A"/>
    <w:rsid w:val="00161CD3"/>
    <w:rsid w:val="00165EAD"/>
    <w:rsid w:val="0017135A"/>
    <w:rsid w:val="00175265"/>
    <w:rsid w:val="00175C74"/>
    <w:rsid w:val="001760F6"/>
    <w:rsid w:val="00180FDC"/>
    <w:rsid w:val="00184B57"/>
    <w:rsid w:val="00185870"/>
    <w:rsid w:val="0018697A"/>
    <w:rsid w:val="0019110A"/>
    <w:rsid w:val="001937B8"/>
    <w:rsid w:val="001A07F7"/>
    <w:rsid w:val="001A0A74"/>
    <w:rsid w:val="001A1B54"/>
    <w:rsid w:val="001A336D"/>
    <w:rsid w:val="001A3FDD"/>
    <w:rsid w:val="001A495C"/>
    <w:rsid w:val="001A4B46"/>
    <w:rsid w:val="001A6FD3"/>
    <w:rsid w:val="001B2DCE"/>
    <w:rsid w:val="001B5662"/>
    <w:rsid w:val="001C365B"/>
    <w:rsid w:val="001C48AF"/>
    <w:rsid w:val="001C5B96"/>
    <w:rsid w:val="001C6115"/>
    <w:rsid w:val="001C6AC3"/>
    <w:rsid w:val="001C7020"/>
    <w:rsid w:val="001D5D94"/>
    <w:rsid w:val="001E02F1"/>
    <w:rsid w:val="001E175C"/>
    <w:rsid w:val="001E41C9"/>
    <w:rsid w:val="001E640B"/>
    <w:rsid w:val="001E76CD"/>
    <w:rsid w:val="001F0E90"/>
    <w:rsid w:val="001F1074"/>
    <w:rsid w:val="001F1A18"/>
    <w:rsid w:val="001F1BD1"/>
    <w:rsid w:val="001F2D94"/>
    <w:rsid w:val="001F45E4"/>
    <w:rsid w:val="00202884"/>
    <w:rsid w:val="00202E11"/>
    <w:rsid w:val="00203BB0"/>
    <w:rsid w:val="00204A89"/>
    <w:rsid w:val="002109EF"/>
    <w:rsid w:val="00211D2A"/>
    <w:rsid w:val="00212731"/>
    <w:rsid w:val="00214F06"/>
    <w:rsid w:val="00215B43"/>
    <w:rsid w:val="002201E0"/>
    <w:rsid w:val="00223FD5"/>
    <w:rsid w:val="0022470A"/>
    <w:rsid w:val="00226342"/>
    <w:rsid w:val="0022668D"/>
    <w:rsid w:val="00232BE2"/>
    <w:rsid w:val="00234F80"/>
    <w:rsid w:val="00235DB2"/>
    <w:rsid w:val="002367F0"/>
    <w:rsid w:val="002406F3"/>
    <w:rsid w:val="00240C66"/>
    <w:rsid w:val="00243C18"/>
    <w:rsid w:val="00244F12"/>
    <w:rsid w:val="002454EA"/>
    <w:rsid w:val="00250FF8"/>
    <w:rsid w:val="00252137"/>
    <w:rsid w:val="00252A38"/>
    <w:rsid w:val="00263554"/>
    <w:rsid w:val="00263BEE"/>
    <w:rsid w:val="00265E40"/>
    <w:rsid w:val="00267880"/>
    <w:rsid w:val="00267899"/>
    <w:rsid w:val="00273C37"/>
    <w:rsid w:val="00274569"/>
    <w:rsid w:val="00275667"/>
    <w:rsid w:val="00276EF5"/>
    <w:rsid w:val="00280486"/>
    <w:rsid w:val="00280904"/>
    <w:rsid w:val="00282DAF"/>
    <w:rsid w:val="00284D75"/>
    <w:rsid w:val="00287029"/>
    <w:rsid w:val="0029075D"/>
    <w:rsid w:val="00290A66"/>
    <w:rsid w:val="00290B20"/>
    <w:rsid w:val="0029136C"/>
    <w:rsid w:val="002913E2"/>
    <w:rsid w:val="00294C3F"/>
    <w:rsid w:val="00294ED9"/>
    <w:rsid w:val="002A0118"/>
    <w:rsid w:val="002A0AE6"/>
    <w:rsid w:val="002A6BCF"/>
    <w:rsid w:val="002B0AD3"/>
    <w:rsid w:val="002B2ED4"/>
    <w:rsid w:val="002B3182"/>
    <w:rsid w:val="002B3803"/>
    <w:rsid w:val="002B6F1D"/>
    <w:rsid w:val="002B7FF1"/>
    <w:rsid w:val="002C2E3F"/>
    <w:rsid w:val="002C46EC"/>
    <w:rsid w:val="002C4EE5"/>
    <w:rsid w:val="002D2D79"/>
    <w:rsid w:val="002D3C8C"/>
    <w:rsid w:val="002D6C9D"/>
    <w:rsid w:val="002D6FD2"/>
    <w:rsid w:val="002E06E5"/>
    <w:rsid w:val="002E14CC"/>
    <w:rsid w:val="002E41F7"/>
    <w:rsid w:val="002E4FB8"/>
    <w:rsid w:val="002E53EE"/>
    <w:rsid w:val="002E5926"/>
    <w:rsid w:val="002E6370"/>
    <w:rsid w:val="002E73E0"/>
    <w:rsid w:val="002F3348"/>
    <w:rsid w:val="002F56E5"/>
    <w:rsid w:val="002F60FE"/>
    <w:rsid w:val="002F6EA0"/>
    <w:rsid w:val="002F7BF0"/>
    <w:rsid w:val="00300435"/>
    <w:rsid w:val="003007B0"/>
    <w:rsid w:val="00300C90"/>
    <w:rsid w:val="003019C8"/>
    <w:rsid w:val="00305136"/>
    <w:rsid w:val="0030584A"/>
    <w:rsid w:val="003058CA"/>
    <w:rsid w:val="003066B2"/>
    <w:rsid w:val="0031376D"/>
    <w:rsid w:val="003141E0"/>
    <w:rsid w:val="00316D00"/>
    <w:rsid w:val="00320A2B"/>
    <w:rsid w:val="00324746"/>
    <w:rsid w:val="00324D8C"/>
    <w:rsid w:val="003259D4"/>
    <w:rsid w:val="003303F4"/>
    <w:rsid w:val="00330982"/>
    <w:rsid w:val="00332B4A"/>
    <w:rsid w:val="0033331B"/>
    <w:rsid w:val="0033367B"/>
    <w:rsid w:val="00333C6B"/>
    <w:rsid w:val="003344A2"/>
    <w:rsid w:val="00334742"/>
    <w:rsid w:val="003352B3"/>
    <w:rsid w:val="003357F3"/>
    <w:rsid w:val="00335B67"/>
    <w:rsid w:val="00335DD5"/>
    <w:rsid w:val="00336E05"/>
    <w:rsid w:val="00340569"/>
    <w:rsid w:val="00341B62"/>
    <w:rsid w:val="00342AEC"/>
    <w:rsid w:val="00344217"/>
    <w:rsid w:val="00344407"/>
    <w:rsid w:val="00350AE3"/>
    <w:rsid w:val="00352BAF"/>
    <w:rsid w:val="00352D76"/>
    <w:rsid w:val="00352F4B"/>
    <w:rsid w:val="003579F4"/>
    <w:rsid w:val="0036165B"/>
    <w:rsid w:val="0036292A"/>
    <w:rsid w:val="00363CC6"/>
    <w:rsid w:val="00364D8E"/>
    <w:rsid w:val="00367F50"/>
    <w:rsid w:val="0037665D"/>
    <w:rsid w:val="0037680E"/>
    <w:rsid w:val="00377903"/>
    <w:rsid w:val="00380032"/>
    <w:rsid w:val="003843FE"/>
    <w:rsid w:val="003913BC"/>
    <w:rsid w:val="0039373A"/>
    <w:rsid w:val="00393E82"/>
    <w:rsid w:val="0039460F"/>
    <w:rsid w:val="003950E4"/>
    <w:rsid w:val="003A26CA"/>
    <w:rsid w:val="003A391B"/>
    <w:rsid w:val="003A6FEE"/>
    <w:rsid w:val="003A78B7"/>
    <w:rsid w:val="003B5512"/>
    <w:rsid w:val="003B5A62"/>
    <w:rsid w:val="003B6102"/>
    <w:rsid w:val="003B7444"/>
    <w:rsid w:val="003C11E8"/>
    <w:rsid w:val="003C1CCA"/>
    <w:rsid w:val="003C374B"/>
    <w:rsid w:val="003C5AD8"/>
    <w:rsid w:val="003C5FD6"/>
    <w:rsid w:val="003C6295"/>
    <w:rsid w:val="003D0841"/>
    <w:rsid w:val="003D0B84"/>
    <w:rsid w:val="003D2CE2"/>
    <w:rsid w:val="003E35D6"/>
    <w:rsid w:val="003E43C3"/>
    <w:rsid w:val="003E7AEB"/>
    <w:rsid w:val="003F5222"/>
    <w:rsid w:val="003F69AA"/>
    <w:rsid w:val="003F744C"/>
    <w:rsid w:val="00400A88"/>
    <w:rsid w:val="00400D69"/>
    <w:rsid w:val="0040443E"/>
    <w:rsid w:val="00404445"/>
    <w:rsid w:val="0040594B"/>
    <w:rsid w:val="00406427"/>
    <w:rsid w:val="00406E48"/>
    <w:rsid w:val="00407108"/>
    <w:rsid w:val="00407856"/>
    <w:rsid w:val="00407A61"/>
    <w:rsid w:val="00411AFD"/>
    <w:rsid w:val="0041513E"/>
    <w:rsid w:val="004159BE"/>
    <w:rsid w:val="0041635E"/>
    <w:rsid w:val="0041636A"/>
    <w:rsid w:val="0042347F"/>
    <w:rsid w:val="00426D81"/>
    <w:rsid w:val="004325B7"/>
    <w:rsid w:val="00432B0B"/>
    <w:rsid w:val="00432C3A"/>
    <w:rsid w:val="004337D5"/>
    <w:rsid w:val="00435B59"/>
    <w:rsid w:val="00436149"/>
    <w:rsid w:val="00436472"/>
    <w:rsid w:val="00436752"/>
    <w:rsid w:val="0044476D"/>
    <w:rsid w:val="00446F09"/>
    <w:rsid w:val="004510EF"/>
    <w:rsid w:val="00451B20"/>
    <w:rsid w:val="00453915"/>
    <w:rsid w:val="004540AF"/>
    <w:rsid w:val="00454B0F"/>
    <w:rsid w:val="00456A86"/>
    <w:rsid w:val="00460855"/>
    <w:rsid w:val="00460BD0"/>
    <w:rsid w:val="00465624"/>
    <w:rsid w:val="00467EEF"/>
    <w:rsid w:val="00470755"/>
    <w:rsid w:val="00471D82"/>
    <w:rsid w:val="004746CB"/>
    <w:rsid w:val="00474836"/>
    <w:rsid w:val="00474A00"/>
    <w:rsid w:val="00480003"/>
    <w:rsid w:val="00480618"/>
    <w:rsid w:val="004808F4"/>
    <w:rsid w:val="00481156"/>
    <w:rsid w:val="0048387C"/>
    <w:rsid w:val="004841BF"/>
    <w:rsid w:val="004854D3"/>
    <w:rsid w:val="00487A73"/>
    <w:rsid w:val="00491BF6"/>
    <w:rsid w:val="00491ECA"/>
    <w:rsid w:val="00492EC3"/>
    <w:rsid w:val="004939F3"/>
    <w:rsid w:val="004963F9"/>
    <w:rsid w:val="004968DA"/>
    <w:rsid w:val="00496F91"/>
    <w:rsid w:val="00497787"/>
    <w:rsid w:val="004A0E32"/>
    <w:rsid w:val="004A4FF5"/>
    <w:rsid w:val="004A6CBF"/>
    <w:rsid w:val="004A7D84"/>
    <w:rsid w:val="004B06F2"/>
    <w:rsid w:val="004B1D44"/>
    <w:rsid w:val="004B57C2"/>
    <w:rsid w:val="004B5A29"/>
    <w:rsid w:val="004C0156"/>
    <w:rsid w:val="004C01B0"/>
    <w:rsid w:val="004C19BD"/>
    <w:rsid w:val="004C1B79"/>
    <w:rsid w:val="004C2245"/>
    <w:rsid w:val="004C3970"/>
    <w:rsid w:val="004C51BF"/>
    <w:rsid w:val="004C7257"/>
    <w:rsid w:val="004D0EBC"/>
    <w:rsid w:val="004D1677"/>
    <w:rsid w:val="004D2187"/>
    <w:rsid w:val="004D249D"/>
    <w:rsid w:val="004D4D0A"/>
    <w:rsid w:val="004D638B"/>
    <w:rsid w:val="004D6AB6"/>
    <w:rsid w:val="004D7C32"/>
    <w:rsid w:val="004E1E29"/>
    <w:rsid w:val="004E3E47"/>
    <w:rsid w:val="004E515C"/>
    <w:rsid w:val="004F4ACA"/>
    <w:rsid w:val="004F4EBC"/>
    <w:rsid w:val="004F6AAE"/>
    <w:rsid w:val="004F7801"/>
    <w:rsid w:val="004F7BB2"/>
    <w:rsid w:val="0050075E"/>
    <w:rsid w:val="005008EF"/>
    <w:rsid w:val="0050384D"/>
    <w:rsid w:val="00505685"/>
    <w:rsid w:val="00507FC9"/>
    <w:rsid w:val="00510DB9"/>
    <w:rsid w:val="00512B59"/>
    <w:rsid w:val="00514874"/>
    <w:rsid w:val="005177DB"/>
    <w:rsid w:val="00517A83"/>
    <w:rsid w:val="00517F8B"/>
    <w:rsid w:val="005205AA"/>
    <w:rsid w:val="00525F90"/>
    <w:rsid w:val="005268FF"/>
    <w:rsid w:val="005309E9"/>
    <w:rsid w:val="005317F9"/>
    <w:rsid w:val="005326D5"/>
    <w:rsid w:val="0053495B"/>
    <w:rsid w:val="0053650D"/>
    <w:rsid w:val="005375E8"/>
    <w:rsid w:val="00541A57"/>
    <w:rsid w:val="00542509"/>
    <w:rsid w:val="00543CC7"/>
    <w:rsid w:val="00544999"/>
    <w:rsid w:val="00544E3B"/>
    <w:rsid w:val="005513F9"/>
    <w:rsid w:val="0055270E"/>
    <w:rsid w:val="00553307"/>
    <w:rsid w:val="005536CA"/>
    <w:rsid w:val="00556A96"/>
    <w:rsid w:val="00560324"/>
    <w:rsid w:val="005603E4"/>
    <w:rsid w:val="0056127B"/>
    <w:rsid w:val="00561E25"/>
    <w:rsid w:val="00562E22"/>
    <w:rsid w:val="00566141"/>
    <w:rsid w:val="005672B9"/>
    <w:rsid w:val="00572647"/>
    <w:rsid w:val="005733A7"/>
    <w:rsid w:val="00574D2F"/>
    <w:rsid w:val="005833A0"/>
    <w:rsid w:val="00585A56"/>
    <w:rsid w:val="00585ECD"/>
    <w:rsid w:val="0058662F"/>
    <w:rsid w:val="00587D37"/>
    <w:rsid w:val="005912D3"/>
    <w:rsid w:val="0059157D"/>
    <w:rsid w:val="005915E0"/>
    <w:rsid w:val="00592FE9"/>
    <w:rsid w:val="0059417A"/>
    <w:rsid w:val="00597376"/>
    <w:rsid w:val="005A01BD"/>
    <w:rsid w:val="005A1279"/>
    <w:rsid w:val="005A151C"/>
    <w:rsid w:val="005A1AEE"/>
    <w:rsid w:val="005A25CE"/>
    <w:rsid w:val="005A26BF"/>
    <w:rsid w:val="005A3DCF"/>
    <w:rsid w:val="005A4FF9"/>
    <w:rsid w:val="005A7229"/>
    <w:rsid w:val="005B0A1A"/>
    <w:rsid w:val="005B0F66"/>
    <w:rsid w:val="005B1E4C"/>
    <w:rsid w:val="005B231D"/>
    <w:rsid w:val="005B3A9B"/>
    <w:rsid w:val="005B4DB2"/>
    <w:rsid w:val="005B4E8A"/>
    <w:rsid w:val="005C0E70"/>
    <w:rsid w:val="005C0F35"/>
    <w:rsid w:val="005C3B1C"/>
    <w:rsid w:val="005C5001"/>
    <w:rsid w:val="005C53F7"/>
    <w:rsid w:val="005D2270"/>
    <w:rsid w:val="005D28FB"/>
    <w:rsid w:val="005D44A0"/>
    <w:rsid w:val="005D494E"/>
    <w:rsid w:val="005D4B4F"/>
    <w:rsid w:val="005D4E87"/>
    <w:rsid w:val="005D7424"/>
    <w:rsid w:val="005E1378"/>
    <w:rsid w:val="005E1E60"/>
    <w:rsid w:val="005E4490"/>
    <w:rsid w:val="005E4DE0"/>
    <w:rsid w:val="005F2E16"/>
    <w:rsid w:val="005F56DF"/>
    <w:rsid w:val="00601B29"/>
    <w:rsid w:val="00602602"/>
    <w:rsid w:val="006026DC"/>
    <w:rsid w:val="00603151"/>
    <w:rsid w:val="0060320A"/>
    <w:rsid w:val="006048CD"/>
    <w:rsid w:val="00610139"/>
    <w:rsid w:val="00611AAD"/>
    <w:rsid w:val="00621C9F"/>
    <w:rsid w:val="006232A4"/>
    <w:rsid w:val="00624ED7"/>
    <w:rsid w:val="006261F7"/>
    <w:rsid w:val="00630199"/>
    <w:rsid w:val="0063410C"/>
    <w:rsid w:val="00635D06"/>
    <w:rsid w:val="00637155"/>
    <w:rsid w:val="00637A1D"/>
    <w:rsid w:val="0064219B"/>
    <w:rsid w:val="006438E8"/>
    <w:rsid w:val="006446BB"/>
    <w:rsid w:val="00644A7D"/>
    <w:rsid w:val="006452B4"/>
    <w:rsid w:val="00656D25"/>
    <w:rsid w:val="00656E98"/>
    <w:rsid w:val="0066115A"/>
    <w:rsid w:val="006611B5"/>
    <w:rsid w:val="006638F0"/>
    <w:rsid w:val="00663E1C"/>
    <w:rsid w:val="006648DD"/>
    <w:rsid w:val="00666429"/>
    <w:rsid w:val="00666582"/>
    <w:rsid w:val="0066663B"/>
    <w:rsid w:val="00672CAE"/>
    <w:rsid w:val="006738CC"/>
    <w:rsid w:val="006757F8"/>
    <w:rsid w:val="00675967"/>
    <w:rsid w:val="00683132"/>
    <w:rsid w:val="0068407A"/>
    <w:rsid w:val="00685283"/>
    <w:rsid w:val="0068578B"/>
    <w:rsid w:val="006872CE"/>
    <w:rsid w:val="00687475"/>
    <w:rsid w:val="006926BE"/>
    <w:rsid w:val="00695AE3"/>
    <w:rsid w:val="00695E45"/>
    <w:rsid w:val="006A0579"/>
    <w:rsid w:val="006A1769"/>
    <w:rsid w:val="006A43A2"/>
    <w:rsid w:val="006A4718"/>
    <w:rsid w:val="006B2D53"/>
    <w:rsid w:val="006B62FB"/>
    <w:rsid w:val="006B6810"/>
    <w:rsid w:val="006C220B"/>
    <w:rsid w:val="006C41CB"/>
    <w:rsid w:val="006C4DD9"/>
    <w:rsid w:val="006C6FDE"/>
    <w:rsid w:val="006C746E"/>
    <w:rsid w:val="006D0809"/>
    <w:rsid w:val="006D19D5"/>
    <w:rsid w:val="006D1B94"/>
    <w:rsid w:val="006D2A94"/>
    <w:rsid w:val="006D31FF"/>
    <w:rsid w:val="006D36FE"/>
    <w:rsid w:val="006D6FD5"/>
    <w:rsid w:val="006E090C"/>
    <w:rsid w:val="006E1042"/>
    <w:rsid w:val="006E4337"/>
    <w:rsid w:val="006E51B3"/>
    <w:rsid w:val="006E724B"/>
    <w:rsid w:val="006F69B5"/>
    <w:rsid w:val="006F6ED5"/>
    <w:rsid w:val="00700466"/>
    <w:rsid w:val="007005EF"/>
    <w:rsid w:val="0070460D"/>
    <w:rsid w:val="0071463C"/>
    <w:rsid w:val="00714CC6"/>
    <w:rsid w:val="007156A4"/>
    <w:rsid w:val="007161FD"/>
    <w:rsid w:val="007167C7"/>
    <w:rsid w:val="007219CF"/>
    <w:rsid w:val="00730D09"/>
    <w:rsid w:val="00734CFC"/>
    <w:rsid w:val="00740D14"/>
    <w:rsid w:val="007420FB"/>
    <w:rsid w:val="00742A89"/>
    <w:rsid w:val="0074302A"/>
    <w:rsid w:val="00746795"/>
    <w:rsid w:val="00752E95"/>
    <w:rsid w:val="00754681"/>
    <w:rsid w:val="0075522B"/>
    <w:rsid w:val="00755AC8"/>
    <w:rsid w:val="007567FA"/>
    <w:rsid w:val="00756D41"/>
    <w:rsid w:val="007604B7"/>
    <w:rsid w:val="00762E6B"/>
    <w:rsid w:val="00763AEB"/>
    <w:rsid w:val="00771649"/>
    <w:rsid w:val="00771D2A"/>
    <w:rsid w:val="00775401"/>
    <w:rsid w:val="0078034D"/>
    <w:rsid w:val="007806A1"/>
    <w:rsid w:val="00780B66"/>
    <w:rsid w:val="00780F25"/>
    <w:rsid w:val="00782F05"/>
    <w:rsid w:val="00783447"/>
    <w:rsid w:val="00784880"/>
    <w:rsid w:val="00785A4E"/>
    <w:rsid w:val="0078723A"/>
    <w:rsid w:val="00794245"/>
    <w:rsid w:val="00794E5F"/>
    <w:rsid w:val="00795A44"/>
    <w:rsid w:val="007A0348"/>
    <w:rsid w:val="007A0C92"/>
    <w:rsid w:val="007A53E8"/>
    <w:rsid w:val="007B228D"/>
    <w:rsid w:val="007B5228"/>
    <w:rsid w:val="007B5865"/>
    <w:rsid w:val="007B6984"/>
    <w:rsid w:val="007C3D96"/>
    <w:rsid w:val="007C6700"/>
    <w:rsid w:val="007D38B8"/>
    <w:rsid w:val="007D3DA9"/>
    <w:rsid w:val="007D4F90"/>
    <w:rsid w:val="007D59B2"/>
    <w:rsid w:val="007D5EC8"/>
    <w:rsid w:val="007D622E"/>
    <w:rsid w:val="007D6BF7"/>
    <w:rsid w:val="007D7740"/>
    <w:rsid w:val="007D7CA5"/>
    <w:rsid w:val="007E2D4D"/>
    <w:rsid w:val="007E6261"/>
    <w:rsid w:val="007E6274"/>
    <w:rsid w:val="007E6900"/>
    <w:rsid w:val="007E7F83"/>
    <w:rsid w:val="007F380A"/>
    <w:rsid w:val="007F72F9"/>
    <w:rsid w:val="00802F18"/>
    <w:rsid w:val="00803EF6"/>
    <w:rsid w:val="00806258"/>
    <w:rsid w:val="008062E1"/>
    <w:rsid w:val="00810B23"/>
    <w:rsid w:val="008117A5"/>
    <w:rsid w:val="00811B48"/>
    <w:rsid w:val="00812D4C"/>
    <w:rsid w:val="0081701D"/>
    <w:rsid w:val="008207E5"/>
    <w:rsid w:val="00820974"/>
    <w:rsid w:val="00821EF0"/>
    <w:rsid w:val="0082236C"/>
    <w:rsid w:val="00825AF6"/>
    <w:rsid w:val="008269B8"/>
    <w:rsid w:val="0082790D"/>
    <w:rsid w:val="00827CEC"/>
    <w:rsid w:val="0083228E"/>
    <w:rsid w:val="00833B05"/>
    <w:rsid w:val="00835695"/>
    <w:rsid w:val="00837A40"/>
    <w:rsid w:val="00840A71"/>
    <w:rsid w:val="00843351"/>
    <w:rsid w:val="00843911"/>
    <w:rsid w:val="00843977"/>
    <w:rsid w:val="0084440C"/>
    <w:rsid w:val="00845085"/>
    <w:rsid w:val="00850E92"/>
    <w:rsid w:val="008528C5"/>
    <w:rsid w:val="00854ACC"/>
    <w:rsid w:val="00864113"/>
    <w:rsid w:val="008647E1"/>
    <w:rsid w:val="00865597"/>
    <w:rsid w:val="00872E33"/>
    <w:rsid w:val="00875DB0"/>
    <w:rsid w:val="00875E7A"/>
    <w:rsid w:val="00876E09"/>
    <w:rsid w:val="00882ED6"/>
    <w:rsid w:val="00883107"/>
    <w:rsid w:val="00883155"/>
    <w:rsid w:val="00883B2E"/>
    <w:rsid w:val="00886F8F"/>
    <w:rsid w:val="008947B8"/>
    <w:rsid w:val="008949BD"/>
    <w:rsid w:val="008967FD"/>
    <w:rsid w:val="008A13C5"/>
    <w:rsid w:val="008A18DD"/>
    <w:rsid w:val="008A1A7A"/>
    <w:rsid w:val="008A2BDC"/>
    <w:rsid w:val="008A50AA"/>
    <w:rsid w:val="008A688B"/>
    <w:rsid w:val="008A7067"/>
    <w:rsid w:val="008A78FA"/>
    <w:rsid w:val="008B0F06"/>
    <w:rsid w:val="008B3E53"/>
    <w:rsid w:val="008B4B50"/>
    <w:rsid w:val="008B4C61"/>
    <w:rsid w:val="008B610F"/>
    <w:rsid w:val="008C108E"/>
    <w:rsid w:val="008C2F21"/>
    <w:rsid w:val="008C361A"/>
    <w:rsid w:val="008C38AD"/>
    <w:rsid w:val="008C5F27"/>
    <w:rsid w:val="008C7BB8"/>
    <w:rsid w:val="008D17D7"/>
    <w:rsid w:val="008D279E"/>
    <w:rsid w:val="008D3651"/>
    <w:rsid w:val="008D3C96"/>
    <w:rsid w:val="008D409C"/>
    <w:rsid w:val="008D4A43"/>
    <w:rsid w:val="008E0C62"/>
    <w:rsid w:val="008E118A"/>
    <w:rsid w:val="008E17E8"/>
    <w:rsid w:val="008E19EB"/>
    <w:rsid w:val="008E20E3"/>
    <w:rsid w:val="008E3AA8"/>
    <w:rsid w:val="008E77A1"/>
    <w:rsid w:val="008F1966"/>
    <w:rsid w:val="008F3CA2"/>
    <w:rsid w:val="008F534C"/>
    <w:rsid w:val="008F6D3B"/>
    <w:rsid w:val="00901797"/>
    <w:rsid w:val="00902890"/>
    <w:rsid w:val="00903046"/>
    <w:rsid w:val="0090358B"/>
    <w:rsid w:val="00903F35"/>
    <w:rsid w:val="009109F8"/>
    <w:rsid w:val="0091148C"/>
    <w:rsid w:val="009206A1"/>
    <w:rsid w:val="00922A98"/>
    <w:rsid w:val="00923A00"/>
    <w:rsid w:val="00923A0E"/>
    <w:rsid w:val="00923F5B"/>
    <w:rsid w:val="00926D72"/>
    <w:rsid w:val="00926F5A"/>
    <w:rsid w:val="00927365"/>
    <w:rsid w:val="00927B90"/>
    <w:rsid w:val="00934959"/>
    <w:rsid w:val="00934E91"/>
    <w:rsid w:val="0093556B"/>
    <w:rsid w:val="00935BEE"/>
    <w:rsid w:val="00935CDD"/>
    <w:rsid w:val="009376E6"/>
    <w:rsid w:val="00937B31"/>
    <w:rsid w:val="009406BE"/>
    <w:rsid w:val="00941DDA"/>
    <w:rsid w:val="0094436C"/>
    <w:rsid w:val="00945597"/>
    <w:rsid w:val="00945FF6"/>
    <w:rsid w:val="009511F8"/>
    <w:rsid w:val="0095253A"/>
    <w:rsid w:val="00961838"/>
    <w:rsid w:val="009618D0"/>
    <w:rsid w:val="00963CFE"/>
    <w:rsid w:val="0096632E"/>
    <w:rsid w:val="00966B0E"/>
    <w:rsid w:val="00967AF7"/>
    <w:rsid w:val="00971A1E"/>
    <w:rsid w:val="00974066"/>
    <w:rsid w:val="0097450F"/>
    <w:rsid w:val="009777A2"/>
    <w:rsid w:val="00982CD4"/>
    <w:rsid w:val="00983526"/>
    <w:rsid w:val="0098462D"/>
    <w:rsid w:val="009922B2"/>
    <w:rsid w:val="00994457"/>
    <w:rsid w:val="009954BE"/>
    <w:rsid w:val="00996111"/>
    <w:rsid w:val="00996CB9"/>
    <w:rsid w:val="009A06F9"/>
    <w:rsid w:val="009A1043"/>
    <w:rsid w:val="009A4DDE"/>
    <w:rsid w:val="009A791B"/>
    <w:rsid w:val="009B427C"/>
    <w:rsid w:val="009B4666"/>
    <w:rsid w:val="009B4C58"/>
    <w:rsid w:val="009B6793"/>
    <w:rsid w:val="009B6F4C"/>
    <w:rsid w:val="009C09F0"/>
    <w:rsid w:val="009C23F0"/>
    <w:rsid w:val="009C2535"/>
    <w:rsid w:val="009C2DBA"/>
    <w:rsid w:val="009C2FC4"/>
    <w:rsid w:val="009C34E8"/>
    <w:rsid w:val="009C3D33"/>
    <w:rsid w:val="009C6710"/>
    <w:rsid w:val="009C6CC8"/>
    <w:rsid w:val="009C7071"/>
    <w:rsid w:val="009D1AAE"/>
    <w:rsid w:val="009D1E88"/>
    <w:rsid w:val="009D740E"/>
    <w:rsid w:val="009E5CE6"/>
    <w:rsid w:val="009E63C7"/>
    <w:rsid w:val="009E67A2"/>
    <w:rsid w:val="009E7613"/>
    <w:rsid w:val="009F3247"/>
    <w:rsid w:val="009F4DA1"/>
    <w:rsid w:val="009F5537"/>
    <w:rsid w:val="009F6210"/>
    <w:rsid w:val="009F7675"/>
    <w:rsid w:val="00A01193"/>
    <w:rsid w:val="00A023AA"/>
    <w:rsid w:val="00A031BA"/>
    <w:rsid w:val="00A03B26"/>
    <w:rsid w:val="00A03DF4"/>
    <w:rsid w:val="00A06CD6"/>
    <w:rsid w:val="00A11B63"/>
    <w:rsid w:val="00A11C11"/>
    <w:rsid w:val="00A12459"/>
    <w:rsid w:val="00A1271C"/>
    <w:rsid w:val="00A12C67"/>
    <w:rsid w:val="00A162FA"/>
    <w:rsid w:val="00A1673E"/>
    <w:rsid w:val="00A17A86"/>
    <w:rsid w:val="00A20B33"/>
    <w:rsid w:val="00A20F51"/>
    <w:rsid w:val="00A231B3"/>
    <w:rsid w:val="00A2632B"/>
    <w:rsid w:val="00A27CA6"/>
    <w:rsid w:val="00A309B4"/>
    <w:rsid w:val="00A30EFE"/>
    <w:rsid w:val="00A32462"/>
    <w:rsid w:val="00A34A9C"/>
    <w:rsid w:val="00A35796"/>
    <w:rsid w:val="00A36E0C"/>
    <w:rsid w:val="00A37950"/>
    <w:rsid w:val="00A41804"/>
    <w:rsid w:val="00A43B99"/>
    <w:rsid w:val="00A43BF5"/>
    <w:rsid w:val="00A50BC7"/>
    <w:rsid w:val="00A51284"/>
    <w:rsid w:val="00A53A4A"/>
    <w:rsid w:val="00A53CB1"/>
    <w:rsid w:val="00A54836"/>
    <w:rsid w:val="00A54DBA"/>
    <w:rsid w:val="00A56382"/>
    <w:rsid w:val="00A60EB5"/>
    <w:rsid w:val="00A61D70"/>
    <w:rsid w:val="00A63C1A"/>
    <w:rsid w:val="00A643DB"/>
    <w:rsid w:val="00A64A72"/>
    <w:rsid w:val="00A6565C"/>
    <w:rsid w:val="00A66952"/>
    <w:rsid w:val="00A66E87"/>
    <w:rsid w:val="00A6728F"/>
    <w:rsid w:val="00A67B6C"/>
    <w:rsid w:val="00A700DE"/>
    <w:rsid w:val="00A71FE4"/>
    <w:rsid w:val="00A73A7B"/>
    <w:rsid w:val="00A73C10"/>
    <w:rsid w:val="00A74F29"/>
    <w:rsid w:val="00A77432"/>
    <w:rsid w:val="00A77CAC"/>
    <w:rsid w:val="00A77D51"/>
    <w:rsid w:val="00A823CF"/>
    <w:rsid w:val="00A83283"/>
    <w:rsid w:val="00A83F66"/>
    <w:rsid w:val="00A84A68"/>
    <w:rsid w:val="00A84E06"/>
    <w:rsid w:val="00A871FD"/>
    <w:rsid w:val="00A924CF"/>
    <w:rsid w:val="00A92A85"/>
    <w:rsid w:val="00A94355"/>
    <w:rsid w:val="00AA346B"/>
    <w:rsid w:val="00AA3A13"/>
    <w:rsid w:val="00AA4F49"/>
    <w:rsid w:val="00AA56A9"/>
    <w:rsid w:val="00AA75D6"/>
    <w:rsid w:val="00AB1482"/>
    <w:rsid w:val="00AB63A7"/>
    <w:rsid w:val="00AC4EC9"/>
    <w:rsid w:val="00AC526C"/>
    <w:rsid w:val="00AC537B"/>
    <w:rsid w:val="00AC555A"/>
    <w:rsid w:val="00AD19DE"/>
    <w:rsid w:val="00AD26CF"/>
    <w:rsid w:val="00AD41E1"/>
    <w:rsid w:val="00AD5EA4"/>
    <w:rsid w:val="00AD750D"/>
    <w:rsid w:val="00AD7B32"/>
    <w:rsid w:val="00AE1080"/>
    <w:rsid w:val="00AE2410"/>
    <w:rsid w:val="00AE2FEE"/>
    <w:rsid w:val="00AE3A70"/>
    <w:rsid w:val="00AE5F03"/>
    <w:rsid w:val="00AF0369"/>
    <w:rsid w:val="00AF1A95"/>
    <w:rsid w:val="00AF3FF2"/>
    <w:rsid w:val="00AF49A8"/>
    <w:rsid w:val="00AF5ECC"/>
    <w:rsid w:val="00AF7643"/>
    <w:rsid w:val="00AF7F9E"/>
    <w:rsid w:val="00B030EF"/>
    <w:rsid w:val="00B048B9"/>
    <w:rsid w:val="00B0647A"/>
    <w:rsid w:val="00B06713"/>
    <w:rsid w:val="00B06A41"/>
    <w:rsid w:val="00B06F60"/>
    <w:rsid w:val="00B1058A"/>
    <w:rsid w:val="00B105F0"/>
    <w:rsid w:val="00B167A2"/>
    <w:rsid w:val="00B21AD7"/>
    <w:rsid w:val="00B21F03"/>
    <w:rsid w:val="00B24C14"/>
    <w:rsid w:val="00B263C2"/>
    <w:rsid w:val="00B32CDC"/>
    <w:rsid w:val="00B34742"/>
    <w:rsid w:val="00B35AAF"/>
    <w:rsid w:val="00B3666D"/>
    <w:rsid w:val="00B36A8C"/>
    <w:rsid w:val="00B37456"/>
    <w:rsid w:val="00B42007"/>
    <w:rsid w:val="00B430F9"/>
    <w:rsid w:val="00B438F3"/>
    <w:rsid w:val="00B45075"/>
    <w:rsid w:val="00B46361"/>
    <w:rsid w:val="00B51E39"/>
    <w:rsid w:val="00B53C3D"/>
    <w:rsid w:val="00B54980"/>
    <w:rsid w:val="00B676DC"/>
    <w:rsid w:val="00B7175B"/>
    <w:rsid w:val="00B77E03"/>
    <w:rsid w:val="00B83EB3"/>
    <w:rsid w:val="00B85B36"/>
    <w:rsid w:val="00B8685D"/>
    <w:rsid w:val="00B875FC"/>
    <w:rsid w:val="00B907F2"/>
    <w:rsid w:val="00B9324D"/>
    <w:rsid w:val="00B95EA3"/>
    <w:rsid w:val="00BA1C3E"/>
    <w:rsid w:val="00BA4E9C"/>
    <w:rsid w:val="00BA79A2"/>
    <w:rsid w:val="00BB060B"/>
    <w:rsid w:val="00BB4674"/>
    <w:rsid w:val="00BB5D74"/>
    <w:rsid w:val="00BB67FB"/>
    <w:rsid w:val="00BB7410"/>
    <w:rsid w:val="00BC2116"/>
    <w:rsid w:val="00BC31E6"/>
    <w:rsid w:val="00BC4331"/>
    <w:rsid w:val="00BD1F25"/>
    <w:rsid w:val="00BD294C"/>
    <w:rsid w:val="00BD3876"/>
    <w:rsid w:val="00BD4CF4"/>
    <w:rsid w:val="00BD5D9F"/>
    <w:rsid w:val="00BE1DE0"/>
    <w:rsid w:val="00BE24D1"/>
    <w:rsid w:val="00BE2511"/>
    <w:rsid w:val="00BE525E"/>
    <w:rsid w:val="00BE69B1"/>
    <w:rsid w:val="00BF65C6"/>
    <w:rsid w:val="00BF7846"/>
    <w:rsid w:val="00BF7B37"/>
    <w:rsid w:val="00C004D6"/>
    <w:rsid w:val="00C01602"/>
    <w:rsid w:val="00C0243E"/>
    <w:rsid w:val="00C02E0B"/>
    <w:rsid w:val="00C049A8"/>
    <w:rsid w:val="00C04A46"/>
    <w:rsid w:val="00C060A9"/>
    <w:rsid w:val="00C116F8"/>
    <w:rsid w:val="00C11AAB"/>
    <w:rsid w:val="00C120B6"/>
    <w:rsid w:val="00C12E4D"/>
    <w:rsid w:val="00C1301F"/>
    <w:rsid w:val="00C15178"/>
    <w:rsid w:val="00C1517A"/>
    <w:rsid w:val="00C17B4D"/>
    <w:rsid w:val="00C2473F"/>
    <w:rsid w:val="00C2495C"/>
    <w:rsid w:val="00C25A37"/>
    <w:rsid w:val="00C324BA"/>
    <w:rsid w:val="00C33F0D"/>
    <w:rsid w:val="00C436C9"/>
    <w:rsid w:val="00C46FAB"/>
    <w:rsid w:val="00C529EC"/>
    <w:rsid w:val="00C533C6"/>
    <w:rsid w:val="00C54C09"/>
    <w:rsid w:val="00C556A0"/>
    <w:rsid w:val="00C57A2F"/>
    <w:rsid w:val="00C6022B"/>
    <w:rsid w:val="00C62CC3"/>
    <w:rsid w:val="00C63012"/>
    <w:rsid w:val="00C64520"/>
    <w:rsid w:val="00C65F12"/>
    <w:rsid w:val="00C667FD"/>
    <w:rsid w:val="00C675C1"/>
    <w:rsid w:val="00C70D58"/>
    <w:rsid w:val="00C70E69"/>
    <w:rsid w:val="00C717B2"/>
    <w:rsid w:val="00C72F42"/>
    <w:rsid w:val="00C73B7E"/>
    <w:rsid w:val="00C73E7E"/>
    <w:rsid w:val="00C81F72"/>
    <w:rsid w:val="00C82636"/>
    <w:rsid w:val="00C84AA5"/>
    <w:rsid w:val="00C85FB8"/>
    <w:rsid w:val="00C90FDA"/>
    <w:rsid w:val="00C91ACB"/>
    <w:rsid w:val="00C92C67"/>
    <w:rsid w:val="00C9423C"/>
    <w:rsid w:val="00C96208"/>
    <w:rsid w:val="00C97695"/>
    <w:rsid w:val="00C97C5A"/>
    <w:rsid w:val="00CA0391"/>
    <w:rsid w:val="00CA3A97"/>
    <w:rsid w:val="00CA3EA2"/>
    <w:rsid w:val="00CB3F48"/>
    <w:rsid w:val="00CB7B98"/>
    <w:rsid w:val="00CC0B09"/>
    <w:rsid w:val="00CC119F"/>
    <w:rsid w:val="00CC228F"/>
    <w:rsid w:val="00CC38F5"/>
    <w:rsid w:val="00CC4211"/>
    <w:rsid w:val="00CC46CA"/>
    <w:rsid w:val="00CC5849"/>
    <w:rsid w:val="00CD0120"/>
    <w:rsid w:val="00CD0FBE"/>
    <w:rsid w:val="00CD2063"/>
    <w:rsid w:val="00CD227E"/>
    <w:rsid w:val="00CD342D"/>
    <w:rsid w:val="00CD3931"/>
    <w:rsid w:val="00CD3D33"/>
    <w:rsid w:val="00CD4F69"/>
    <w:rsid w:val="00CE110B"/>
    <w:rsid w:val="00CE25F5"/>
    <w:rsid w:val="00CE4D3E"/>
    <w:rsid w:val="00CE512A"/>
    <w:rsid w:val="00CE68EC"/>
    <w:rsid w:val="00CF0380"/>
    <w:rsid w:val="00CF0A83"/>
    <w:rsid w:val="00CF0DF0"/>
    <w:rsid w:val="00CF144A"/>
    <w:rsid w:val="00CF1668"/>
    <w:rsid w:val="00CF41BD"/>
    <w:rsid w:val="00D04877"/>
    <w:rsid w:val="00D04F3A"/>
    <w:rsid w:val="00D0716A"/>
    <w:rsid w:val="00D30015"/>
    <w:rsid w:val="00D3028F"/>
    <w:rsid w:val="00D312A1"/>
    <w:rsid w:val="00D34DC0"/>
    <w:rsid w:val="00D34FD3"/>
    <w:rsid w:val="00D36647"/>
    <w:rsid w:val="00D36C26"/>
    <w:rsid w:val="00D40D5E"/>
    <w:rsid w:val="00D425FB"/>
    <w:rsid w:val="00D45AA3"/>
    <w:rsid w:val="00D46DE7"/>
    <w:rsid w:val="00D524F8"/>
    <w:rsid w:val="00D53E37"/>
    <w:rsid w:val="00D54DA4"/>
    <w:rsid w:val="00D55B45"/>
    <w:rsid w:val="00D603DC"/>
    <w:rsid w:val="00D60826"/>
    <w:rsid w:val="00D61FC2"/>
    <w:rsid w:val="00D62955"/>
    <w:rsid w:val="00D62ADB"/>
    <w:rsid w:val="00D62B8B"/>
    <w:rsid w:val="00D64B1C"/>
    <w:rsid w:val="00D7063C"/>
    <w:rsid w:val="00D72404"/>
    <w:rsid w:val="00D74DEC"/>
    <w:rsid w:val="00D7682B"/>
    <w:rsid w:val="00D81AF4"/>
    <w:rsid w:val="00D82A28"/>
    <w:rsid w:val="00D842FC"/>
    <w:rsid w:val="00D860C1"/>
    <w:rsid w:val="00D93ADC"/>
    <w:rsid w:val="00D94D1C"/>
    <w:rsid w:val="00D97AAB"/>
    <w:rsid w:val="00DA024D"/>
    <w:rsid w:val="00DA3A71"/>
    <w:rsid w:val="00DA5F3F"/>
    <w:rsid w:val="00DA6610"/>
    <w:rsid w:val="00DB2599"/>
    <w:rsid w:val="00DB2733"/>
    <w:rsid w:val="00DB3329"/>
    <w:rsid w:val="00DB5ACD"/>
    <w:rsid w:val="00DC224E"/>
    <w:rsid w:val="00DC2686"/>
    <w:rsid w:val="00DC457B"/>
    <w:rsid w:val="00DC5BA9"/>
    <w:rsid w:val="00DC63FB"/>
    <w:rsid w:val="00DC6EE5"/>
    <w:rsid w:val="00DF0220"/>
    <w:rsid w:val="00DF20DA"/>
    <w:rsid w:val="00DF6BD8"/>
    <w:rsid w:val="00E000A8"/>
    <w:rsid w:val="00E01867"/>
    <w:rsid w:val="00E01869"/>
    <w:rsid w:val="00E01DC3"/>
    <w:rsid w:val="00E0604C"/>
    <w:rsid w:val="00E062C7"/>
    <w:rsid w:val="00E07A56"/>
    <w:rsid w:val="00E11150"/>
    <w:rsid w:val="00E11AAE"/>
    <w:rsid w:val="00E1479C"/>
    <w:rsid w:val="00E14D08"/>
    <w:rsid w:val="00E15078"/>
    <w:rsid w:val="00E169D8"/>
    <w:rsid w:val="00E208EE"/>
    <w:rsid w:val="00E251BA"/>
    <w:rsid w:val="00E30ABA"/>
    <w:rsid w:val="00E311DD"/>
    <w:rsid w:val="00E3171D"/>
    <w:rsid w:val="00E331BF"/>
    <w:rsid w:val="00E3400D"/>
    <w:rsid w:val="00E36F81"/>
    <w:rsid w:val="00E37F05"/>
    <w:rsid w:val="00E4090F"/>
    <w:rsid w:val="00E419EF"/>
    <w:rsid w:val="00E42062"/>
    <w:rsid w:val="00E425B2"/>
    <w:rsid w:val="00E44D69"/>
    <w:rsid w:val="00E44F2B"/>
    <w:rsid w:val="00E46645"/>
    <w:rsid w:val="00E467AA"/>
    <w:rsid w:val="00E50A4A"/>
    <w:rsid w:val="00E50B57"/>
    <w:rsid w:val="00E528C8"/>
    <w:rsid w:val="00E529CE"/>
    <w:rsid w:val="00E57786"/>
    <w:rsid w:val="00E644C6"/>
    <w:rsid w:val="00E653ED"/>
    <w:rsid w:val="00E67C4A"/>
    <w:rsid w:val="00E755DB"/>
    <w:rsid w:val="00E75F01"/>
    <w:rsid w:val="00E76536"/>
    <w:rsid w:val="00E76BF1"/>
    <w:rsid w:val="00E76EC1"/>
    <w:rsid w:val="00E776C5"/>
    <w:rsid w:val="00E77D06"/>
    <w:rsid w:val="00E81C6A"/>
    <w:rsid w:val="00E8355F"/>
    <w:rsid w:val="00E848FC"/>
    <w:rsid w:val="00E84C67"/>
    <w:rsid w:val="00E859CA"/>
    <w:rsid w:val="00E86873"/>
    <w:rsid w:val="00E902D6"/>
    <w:rsid w:val="00E943DD"/>
    <w:rsid w:val="00E9590C"/>
    <w:rsid w:val="00E96F78"/>
    <w:rsid w:val="00E978B2"/>
    <w:rsid w:val="00EA04E3"/>
    <w:rsid w:val="00EA096A"/>
    <w:rsid w:val="00EA32BE"/>
    <w:rsid w:val="00EA36EC"/>
    <w:rsid w:val="00EA4D2B"/>
    <w:rsid w:val="00EA5584"/>
    <w:rsid w:val="00EA7CE6"/>
    <w:rsid w:val="00EB382F"/>
    <w:rsid w:val="00EB6958"/>
    <w:rsid w:val="00EC1B14"/>
    <w:rsid w:val="00EC36E1"/>
    <w:rsid w:val="00EC5EEA"/>
    <w:rsid w:val="00EC68E4"/>
    <w:rsid w:val="00EC7A78"/>
    <w:rsid w:val="00ED26BA"/>
    <w:rsid w:val="00ED34C6"/>
    <w:rsid w:val="00ED38AF"/>
    <w:rsid w:val="00ED3AF0"/>
    <w:rsid w:val="00EE02E7"/>
    <w:rsid w:val="00EE0DBF"/>
    <w:rsid w:val="00EE46A6"/>
    <w:rsid w:val="00EE5207"/>
    <w:rsid w:val="00EF0010"/>
    <w:rsid w:val="00EF0012"/>
    <w:rsid w:val="00EF16A6"/>
    <w:rsid w:val="00EF4C86"/>
    <w:rsid w:val="00EF7B9C"/>
    <w:rsid w:val="00EF7C74"/>
    <w:rsid w:val="00F01099"/>
    <w:rsid w:val="00F0186C"/>
    <w:rsid w:val="00F0251A"/>
    <w:rsid w:val="00F03378"/>
    <w:rsid w:val="00F03565"/>
    <w:rsid w:val="00F10ABB"/>
    <w:rsid w:val="00F10B4B"/>
    <w:rsid w:val="00F150E5"/>
    <w:rsid w:val="00F153F3"/>
    <w:rsid w:val="00F1573F"/>
    <w:rsid w:val="00F20CE7"/>
    <w:rsid w:val="00F21080"/>
    <w:rsid w:val="00F22F85"/>
    <w:rsid w:val="00F244CC"/>
    <w:rsid w:val="00F25F1E"/>
    <w:rsid w:val="00F30974"/>
    <w:rsid w:val="00F30C8E"/>
    <w:rsid w:val="00F31982"/>
    <w:rsid w:val="00F31C38"/>
    <w:rsid w:val="00F31C76"/>
    <w:rsid w:val="00F32319"/>
    <w:rsid w:val="00F32776"/>
    <w:rsid w:val="00F327F1"/>
    <w:rsid w:val="00F32B15"/>
    <w:rsid w:val="00F32C74"/>
    <w:rsid w:val="00F32CE7"/>
    <w:rsid w:val="00F33999"/>
    <w:rsid w:val="00F37209"/>
    <w:rsid w:val="00F37A0D"/>
    <w:rsid w:val="00F41E88"/>
    <w:rsid w:val="00F45360"/>
    <w:rsid w:val="00F47775"/>
    <w:rsid w:val="00F5094C"/>
    <w:rsid w:val="00F53BA9"/>
    <w:rsid w:val="00F53F98"/>
    <w:rsid w:val="00F563F0"/>
    <w:rsid w:val="00F60F72"/>
    <w:rsid w:val="00F637C4"/>
    <w:rsid w:val="00F6566B"/>
    <w:rsid w:val="00F660BF"/>
    <w:rsid w:val="00F6722A"/>
    <w:rsid w:val="00F71A86"/>
    <w:rsid w:val="00F72F55"/>
    <w:rsid w:val="00F809FA"/>
    <w:rsid w:val="00F82935"/>
    <w:rsid w:val="00F8328B"/>
    <w:rsid w:val="00F8411B"/>
    <w:rsid w:val="00F87CDC"/>
    <w:rsid w:val="00F916B7"/>
    <w:rsid w:val="00F91ACC"/>
    <w:rsid w:val="00F91B22"/>
    <w:rsid w:val="00F91E5D"/>
    <w:rsid w:val="00F92D10"/>
    <w:rsid w:val="00F94178"/>
    <w:rsid w:val="00F960F2"/>
    <w:rsid w:val="00F96146"/>
    <w:rsid w:val="00F97CD2"/>
    <w:rsid w:val="00FA3CE0"/>
    <w:rsid w:val="00FA476E"/>
    <w:rsid w:val="00FA7143"/>
    <w:rsid w:val="00FB1582"/>
    <w:rsid w:val="00FB2E85"/>
    <w:rsid w:val="00FB388D"/>
    <w:rsid w:val="00FB4DAC"/>
    <w:rsid w:val="00FB52AF"/>
    <w:rsid w:val="00FC04DF"/>
    <w:rsid w:val="00FC06A1"/>
    <w:rsid w:val="00FC06A8"/>
    <w:rsid w:val="00FC21EF"/>
    <w:rsid w:val="00FC39CC"/>
    <w:rsid w:val="00FC436F"/>
    <w:rsid w:val="00FC49DE"/>
    <w:rsid w:val="00FC5723"/>
    <w:rsid w:val="00FC6AFE"/>
    <w:rsid w:val="00FD0560"/>
    <w:rsid w:val="00FD1BC9"/>
    <w:rsid w:val="00FD4A51"/>
    <w:rsid w:val="00FD5008"/>
    <w:rsid w:val="00FD53CD"/>
    <w:rsid w:val="00FD79FD"/>
    <w:rsid w:val="00FE2A50"/>
    <w:rsid w:val="00FE5EF2"/>
    <w:rsid w:val="00FE61C4"/>
    <w:rsid w:val="00FE63B9"/>
    <w:rsid w:val="00FF01D2"/>
    <w:rsid w:val="00FF06FE"/>
    <w:rsid w:val="00FF158C"/>
    <w:rsid w:val="00FF2199"/>
    <w:rsid w:val="00FF22B9"/>
    <w:rsid w:val="00FF4B4A"/>
    <w:rsid w:val="00FF73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20595-FBAE-4121-9E8C-75C3EC00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86"/>
    <w:pPr>
      <w:spacing w:after="160" w:line="259" w:lineRule="auto"/>
    </w:pPr>
  </w:style>
  <w:style w:type="paragraph" w:styleId="Heading1">
    <w:name w:val="heading 1"/>
    <w:basedOn w:val="Normal"/>
    <w:next w:val="Normal"/>
    <w:link w:val="Heading1Char"/>
    <w:uiPriority w:val="9"/>
    <w:qFormat/>
    <w:rsid w:val="00FA476E"/>
    <w:pPr>
      <w:keepNext/>
      <w:keepLines/>
      <w:spacing w:before="480" w:after="0"/>
      <w:jc w:val="both"/>
      <w:outlineLvl w:val="0"/>
    </w:pPr>
    <w:rPr>
      <w:rFonts w:ascii="Times New Roman" w:eastAsia="SimSun" w:hAnsi="Times New Roman"/>
      <w:b/>
      <w:bCs/>
      <w:sz w:val="28"/>
      <w:szCs w:val="28"/>
    </w:rPr>
  </w:style>
  <w:style w:type="paragraph" w:styleId="Heading2">
    <w:name w:val="heading 2"/>
    <w:basedOn w:val="Normal"/>
    <w:link w:val="Heading2Char"/>
    <w:uiPriority w:val="9"/>
    <w:unhideWhenUsed/>
    <w:qFormat/>
    <w:rsid w:val="00456A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6E"/>
    <w:rPr>
      <w:rFonts w:ascii="Times New Roman" w:eastAsia="SimSun" w:hAnsi="Times New Roman"/>
      <w:b/>
      <w:bCs/>
      <w:sz w:val="28"/>
      <w:szCs w:val="28"/>
    </w:rPr>
  </w:style>
  <w:style w:type="character" w:customStyle="1" w:styleId="Heading2Char">
    <w:name w:val="Heading 2 Char"/>
    <w:basedOn w:val="DefaultParagraphFont"/>
    <w:link w:val="Heading2"/>
    <w:uiPriority w:val="9"/>
    <w:rsid w:val="00456A86"/>
    <w:rPr>
      <w:rFonts w:ascii="Times New Roman" w:eastAsia="Times New Roman" w:hAnsi="Times New Roman" w:cs="Times New Roman"/>
      <w:b/>
      <w:bCs/>
      <w:sz w:val="36"/>
      <w:szCs w:val="36"/>
    </w:rPr>
  </w:style>
  <w:style w:type="paragraph" w:styleId="ListParagraph">
    <w:name w:val="List Paragraph"/>
    <w:basedOn w:val="Normal"/>
    <w:uiPriority w:val="34"/>
    <w:qFormat/>
    <w:rsid w:val="00456A86"/>
    <w:pPr>
      <w:ind w:left="720"/>
      <w:contextualSpacing/>
    </w:pPr>
  </w:style>
  <w:style w:type="character" w:styleId="Strong">
    <w:name w:val="Strong"/>
    <w:basedOn w:val="DefaultParagraphFont"/>
    <w:uiPriority w:val="22"/>
    <w:qFormat/>
    <w:rsid w:val="00456A86"/>
    <w:rPr>
      <w:b/>
      <w:bCs/>
    </w:rPr>
  </w:style>
  <w:style w:type="paragraph" w:styleId="NoSpacing">
    <w:name w:val="No Spacing"/>
    <w:uiPriority w:val="1"/>
    <w:qFormat/>
    <w:rsid w:val="00456A86"/>
    <w:pPr>
      <w:spacing w:after="0" w:line="240" w:lineRule="auto"/>
    </w:pPr>
  </w:style>
  <w:style w:type="paragraph" w:customStyle="1" w:styleId="Default">
    <w:name w:val="Default"/>
    <w:rsid w:val="00456A86"/>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rsid w:val="00456A86"/>
    <w:rPr>
      <w:color w:val="0000FF"/>
      <w:u w:val="single"/>
    </w:rPr>
  </w:style>
  <w:style w:type="table" w:styleId="TableGrid">
    <w:name w:val="Table Grid"/>
    <w:basedOn w:val="TableNormal"/>
    <w:uiPriority w:val="39"/>
    <w:rsid w:val="00456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56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56A86"/>
    <w:rPr>
      <w:rFonts w:ascii="Tahoma" w:hAnsi="Tahoma" w:cs="Tahoma"/>
      <w:sz w:val="16"/>
      <w:szCs w:val="16"/>
    </w:rPr>
  </w:style>
  <w:style w:type="character" w:customStyle="1" w:styleId="st">
    <w:name w:val="st"/>
    <w:basedOn w:val="DefaultParagraphFont"/>
    <w:rsid w:val="00456A86"/>
  </w:style>
  <w:style w:type="character" w:styleId="Emphasis">
    <w:name w:val="Emphasis"/>
    <w:basedOn w:val="DefaultParagraphFont"/>
    <w:uiPriority w:val="20"/>
    <w:qFormat/>
    <w:rsid w:val="00456A86"/>
    <w:rPr>
      <w:i/>
      <w:iCs/>
    </w:rPr>
  </w:style>
  <w:style w:type="character" w:customStyle="1" w:styleId="post-title">
    <w:name w:val="post-title"/>
    <w:basedOn w:val="DefaultParagraphFont"/>
    <w:rsid w:val="00456A86"/>
  </w:style>
  <w:style w:type="paragraph" w:styleId="Header">
    <w:name w:val="header"/>
    <w:basedOn w:val="Normal"/>
    <w:link w:val="HeaderChar"/>
    <w:uiPriority w:val="99"/>
    <w:rsid w:val="00456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86"/>
  </w:style>
  <w:style w:type="paragraph" w:styleId="Footer">
    <w:name w:val="footer"/>
    <w:basedOn w:val="Normal"/>
    <w:link w:val="FooterChar"/>
    <w:uiPriority w:val="99"/>
    <w:rsid w:val="00456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86"/>
  </w:style>
  <w:style w:type="paragraph" w:customStyle="1" w:styleId="metaauthor">
    <w:name w:val="metaauthor"/>
    <w:basedOn w:val="Normal"/>
    <w:rsid w:val="00456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456A86"/>
    <w:rPr>
      <w:sz w:val="20"/>
      <w:szCs w:val="20"/>
    </w:rPr>
  </w:style>
  <w:style w:type="paragraph" w:styleId="CommentText">
    <w:name w:val="annotation text"/>
    <w:basedOn w:val="Normal"/>
    <w:link w:val="CommentTextChar"/>
    <w:uiPriority w:val="99"/>
    <w:rsid w:val="00456A86"/>
    <w:pPr>
      <w:spacing w:line="240" w:lineRule="auto"/>
    </w:pPr>
    <w:rPr>
      <w:sz w:val="20"/>
      <w:szCs w:val="20"/>
    </w:rPr>
  </w:style>
  <w:style w:type="character" w:customStyle="1" w:styleId="CommentSubjectChar">
    <w:name w:val="Comment Subject Char"/>
    <w:basedOn w:val="CommentTextChar"/>
    <w:link w:val="CommentSubject"/>
    <w:uiPriority w:val="99"/>
    <w:rsid w:val="00456A86"/>
    <w:rPr>
      <w:b/>
      <w:bCs/>
      <w:sz w:val="20"/>
      <w:szCs w:val="20"/>
    </w:rPr>
  </w:style>
  <w:style w:type="paragraph" w:styleId="CommentSubject">
    <w:name w:val="annotation subject"/>
    <w:basedOn w:val="CommentText"/>
    <w:next w:val="CommentText"/>
    <w:link w:val="CommentSubjectChar"/>
    <w:uiPriority w:val="99"/>
    <w:rsid w:val="00456A86"/>
    <w:rPr>
      <w:b/>
      <w:bCs/>
    </w:rPr>
  </w:style>
  <w:style w:type="character" w:customStyle="1" w:styleId="hyperlink2">
    <w:name w:val="hyperlink2"/>
    <w:basedOn w:val="DefaultParagraphFont"/>
    <w:rsid w:val="00456A86"/>
  </w:style>
  <w:style w:type="character" w:customStyle="1" w:styleId="authors">
    <w:name w:val="authors"/>
    <w:basedOn w:val="DefaultParagraphFont"/>
    <w:rsid w:val="00456A86"/>
  </w:style>
  <w:style w:type="character" w:customStyle="1" w:styleId="Date1">
    <w:name w:val="Date1"/>
    <w:basedOn w:val="DefaultParagraphFont"/>
    <w:rsid w:val="00456A86"/>
  </w:style>
  <w:style w:type="character" w:customStyle="1" w:styleId="arttitle">
    <w:name w:val="art_title"/>
    <w:basedOn w:val="DefaultParagraphFont"/>
    <w:rsid w:val="00456A86"/>
  </w:style>
  <w:style w:type="character" w:customStyle="1" w:styleId="serialtitle">
    <w:name w:val="serial_title"/>
    <w:basedOn w:val="DefaultParagraphFont"/>
    <w:rsid w:val="00456A86"/>
  </w:style>
  <w:style w:type="character" w:customStyle="1" w:styleId="volumeissue">
    <w:name w:val="volume_issue"/>
    <w:basedOn w:val="DefaultParagraphFont"/>
    <w:rsid w:val="00456A86"/>
  </w:style>
  <w:style w:type="character" w:customStyle="1" w:styleId="pagerange">
    <w:name w:val="page_range"/>
    <w:basedOn w:val="DefaultParagraphFont"/>
    <w:rsid w:val="00456A86"/>
  </w:style>
  <w:style w:type="character" w:customStyle="1" w:styleId="doilink">
    <w:name w:val="doi_link"/>
    <w:basedOn w:val="DefaultParagraphFont"/>
    <w:rsid w:val="00456A86"/>
  </w:style>
  <w:style w:type="paragraph" w:styleId="Revision">
    <w:name w:val="Revision"/>
    <w:hidden/>
    <w:uiPriority w:val="99"/>
    <w:semiHidden/>
    <w:rsid w:val="002B2ED4"/>
    <w:pPr>
      <w:spacing w:after="0" w:line="240" w:lineRule="auto"/>
    </w:pPr>
  </w:style>
  <w:style w:type="character" w:styleId="CommentReference">
    <w:name w:val="annotation reference"/>
    <w:basedOn w:val="DefaultParagraphFont"/>
    <w:uiPriority w:val="99"/>
    <w:semiHidden/>
    <w:unhideWhenUsed/>
    <w:rsid w:val="00305136"/>
    <w:rPr>
      <w:sz w:val="16"/>
      <w:szCs w:val="16"/>
    </w:rPr>
  </w:style>
  <w:style w:type="character" w:styleId="PlaceholderText">
    <w:name w:val="Placeholder Text"/>
    <w:basedOn w:val="DefaultParagraphFont"/>
    <w:uiPriority w:val="99"/>
    <w:semiHidden/>
    <w:rsid w:val="00350AE3"/>
    <w:rPr>
      <w:color w:val="808080"/>
    </w:rPr>
  </w:style>
  <w:style w:type="character" w:customStyle="1" w:styleId="CommentTextChar1">
    <w:name w:val="Comment Text Char1"/>
    <w:basedOn w:val="DefaultParagraphFont"/>
    <w:uiPriority w:val="99"/>
    <w:semiHidden/>
    <w:rsid w:val="000A2157"/>
    <w:rPr>
      <w:rFonts w:ascii="Calibri" w:eastAsia="Calibri" w:hAnsi="Calibri" w:cs="SimSun"/>
      <w:sz w:val="20"/>
      <w:szCs w:val="20"/>
    </w:rPr>
  </w:style>
  <w:style w:type="character" w:customStyle="1" w:styleId="CommentSubjectChar1">
    <w:name w:val="Comment Subject Char1"/>
    <w:basedOn w:val="CommentTextChar1"/>
    <w:uiPriority w:val="99"/>
    <w:semiHidden/>
    <w:rsid w:val="000A2157"/>
    <w:rPr>
      <w:rFonts w:ascii="Calibri" w:eastAsia="Calibri" w:hAnsi="Calibri" w:cs="SimSun"/>
      <w:b/>
      <w:bCs/>
      <w:sz w:val="20"/>
      <w:szCs w:val="20"/>
    </w:rPr>
  </w:style>
  <w:style w:type="paragraph" w:styleId="Caption">
    <w:name w:val="caption"/>
    <w:basedOn w:val="Normal"/>
    <w:next w:val="Normal"/>
    <w:uiPriority w:val="35"/>
    <w:unhideWhenUsed/>
    <w:qFormat/>
    <w:rsid w:val="00FA3CE0"/>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432B0B"/>
    <w:pPr>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32B0B"/>
    <w:pPr>
      <w:spacing w:after="100"/>
    </w:pPr>
  </w:style>
  <w:style w:type="paragraph" w:styleId="TOC2">
    <w:name w:val="toc 2"/>
    <w:basedOn w:val="Normal"/>
    <w:next w:val="Normal"/>
    <w:autoRedefine/>
    <w:uiPriority w:val="39"/>
    <w:unhideWhenUsed/>
    <w:rsid w:val="00432B0B"/>
    <w:pPr>
      <w:spacing w:after="100"/>
      <w:ind w:left="220"/>
    </w:pPr>
    <w:rPr>
      <w:rFonts w:asciiTheme="minorHAnsi" w:eastAsiaTheme="minorEastAsia" w:hAnsiTheme="minorHAnsi" w:cstheme="minorBidi"/>
    </w:rPr>
  </w:style>
  <w:style w:type="paragraph" w:styleId="TOC3">
    <w:name w:val="toc 3"/>
    <w:basedOn w:val="Normal"/>
    <w:next w:val="Normal"/>
    <w:autoRedefine/>
    <w:uiPriority w:val="39"/>
    <w:unhideWhenUsed/>
    <w:rsid w:val="00432B0B"/>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432B0B"/>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32B0B"/>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32B0B"/>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32B0B"/>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32B0B"/>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32B0B"/>
    <w:pPr>
      <w:spacing w:after="100"/>
      <w:ind w:left="1760"/>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432B0B"/>
    <w:rPr>
      <w:color w:val="605E5C"/>
      <w:shd w:val="clear" w:color="auto" w:fill="E1DFDD"/>
    </w:rPr>
  </w:style>
  <w:style w:type="paragraph" w:styleId="TableofFigures">
    <w:name w:val="table of figures"/>
    <w:basedOn w:val="Normal"/>
    <w:next w:val="Normal"/>
    <w:uiPriority w:val="99"/>
    <w:unhideWhenUsed/>
    <w:rsid w:val="00432B0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379093">
      <w:bodyDiv w:val="1"/>
      <w:marLeft w:val="0"/>
      <w:marRight w:val="0"/>
      <w:marTop w:val="0"/>
      <w:marBottom w:val="0"/>
      <w:divBdr>
        <w:top w:val="none" w:sz="0" w:space="0" w:color="auto"/>
        <w:left w:val="none" w:sz="0" w:space="0" w:color="auto"/>
        <w:bottom w:val="none" w:sz="0" w:space="0" w:color="auto"/>
        <w:right w:val="none" w:sz="0" w:space="0" w:color="auto"/>
      </w:divBdr>
      <w:divsChild>
        <w:div w:id="500463186">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based" TargetMode="External"/><Relationship Id="rId18" Type="http://schemas.openxmlformats.org/officeDocument/2006/relationships/hyperlink" Target="https://dx.doi.org/10.2139/ssrn.3709332" TargetMode="External"/><Relationship Id="rId26" Type="http://schemas.openxmlformats.org/officeDocument/2006/relationships/hyperlink" Target="https://doi.org/10.5772/intechopen.79006" TargetMode="External"/><Relationship Id="rId39" Type="http://schemas.openxmlformats.org/officeDocument/2006/relationships/hyperlink" Target="https://doi.org/10.3390/" TargetMode="External"/><Relationship Id="rId21" Type="http://schemas.openxmlformats.org/officeDocument/2006/relationships/hyperlink" Target="https://doi.org/10.5897/IJBC2016.0946" TargetMode="External"/><Relationship Id="rId34" Type="http://schemas.openxmlformats.org/officeDocument/2006/relationships/hyperlink" Target="http://www.fao.org/faostat" TargetMode="External"/><Relationship Id="rId42" Type="http://schemas.openxmlformats.org/officeDocument/2006/relationships/hyperlink" Target="https://doi.org/10.1080/23311932.2020.1722353" TargetMode="External"/><Relationship Id="rId47" Type="http://schemas.openxmlformats.org/officeDocument/2006/relationships/hyperlink" Target="https://doi.org/10.1186/s43170-021-00046-7" TargetMode="External"/><Relationship Id="rId50" Type="http://schemas.openxmlformats.org/officeDocument/2006/relationships/hyperlink" Target="https://doi.org/10.3390/su13105443" TargetMode="External"/><Relationship Id="rId55" Type="http://schemas.openxmlformats.org/officeDocument/2006/relationships/hyperlink" Target="https://doi.org/10.1787/9789264253421-8-en" TargetMode="External"/><Relationship Id="rId63" Type="http://schemas.openxmlformats.org/officeDocument/2006/relationships/hyperlink" Target="http://dx.doi.org/10.17582/journal.sja/2019/35.2.602.609"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osrjournals.org" TargetMode="External"/><Relationship Id="rId29" Type="http://schemas.openxmlformats.org/officeDocument/2006/relationships/hyperlink" Target="http://dx.doi.org/10.1111/j.1559-1816.1992.tb0094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held" TargetMode="External"/><Relationship Id="rId24" Type="http://schemas.openxmlformats.org/officeDocument/2006/relationships/hyperlink" Target="https://ideas.repec.org/p/ags/nzar05/98497.html" TargetMode="External"/><Relationship Id="rId32" Type="http://schemas.openxmlformats.org/officeDocument/2006/relationships/hyperlink" Target="https://dx.doi.org/10.1016/j.foodchem.2013.01.102" TargetMode="External"/><Relationship Id="rId37" Type="http://schemas.openxmlformats.org/officeDocument/2006/relationships/hyperlink" Target="https://doi.org/10.1016/j.scitotenv.2016.01.183" TargetMode="External"/><Relationship Id="rId40" Type="http://schemas.openxmlformats.org/officeDocument/2006/relationships/hyperlink" Target="http://doi.org/04.2022/1.1072" TargetMode="External"/><Relationship Id="rId45" Type="http://schemas.openxmlformats.org/officeDocument/2006/relationships/hyperlink" Target="https://doi.org/10.1016/j.%20worlddev.2019.05.027" TargetMode="External"/><Relationship Id="rId53" Type="http://schemas.openxmlformats.org/officeDocument/2006/relationships/hyperlink" Target="https://doi.org/10.1177/0030727020953868" TargetMode="External"/><Relationship Id="rId58" Type="http://schemas.openxmlformats.org/officeDocument/2006/relationships/hyperlink" Target="https://doi.org/10.1016/j.landusepol.2016.11.003" TargetMode="External"/><Relationship Id="rId66" Type="http://schemas.openxmlformats.org/officeDocument/2006/relationships/hyperlink" Target="https://doi.org/10.1371/journal.pone.016094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hdl.handle.net/123456789/3222" TargetMode="External"/><Relationship Id="rId28" Type="http://schemas.openxmlformats.org/officeDocument/2006/relationships/hyperlink" Target="http://dx.doi.org/10.2307/249008" TargetMode="External"/><Relationship Id="rId36" Type="http://schemas.openxmlformats.org/officeDocument/2006/relationships/hyperlink" Target="https://doi.org/10.4236/as.2022.13100" TargetMode="External"/><Relationship Id="rId49" Type="http://schemas.openxmlformats.org/officeDocument/2006/relationships/hyperlink" Target="https://www.researchgate.net/publication/284900187" TargetMode="External"/><Relationship Id="rId57" Type="http://schemas.openxmlformats.org/officeDocument/2006/relationships/hyperlink" Target="https://lib.dr.iastate.edu/rtd/16784" TargetMode="External"/><Relationship Id="rId61" Type="http://schemas.openxmlformats.org/officeDocument/2006/relationships/hyperlink" Target="http://dx.doi.org/10.2307/249633" TargetMode="External"/><Relationship Id="rId10" Type="http://schemas.openxmlformats.org/officeDocument/2006/relationships/hyperlink" Target="https://dictionary.cambridge.org/dictionary/english/opinion" TargetMode="External"/><Relationship Id="rId19" Type="http://schemas.openxmlformats.org/officeDocument/2006/relationships/hyperlink" Target="https://doi.org/10.21472/bjbs.051031" TargetMode="External"/><Relationship Id="rId31" Type="http://schemas.openxmlformats.org/officeDocument/2006/relationships/hyperlink" Target="https://africacenter.org/experts/dr-mark-duerksen/" TargetMode="External"/><Relationship Id="rId44" Type="http://schemas.openxmlformats.org/officeDocument/2006/relationships/hyperlink" Target="https://doi.org/10.3389/fpls.2017.00646" TargetMode="External"/><Relationship Id="rId52" Type="http://schemas.openxmlformats.org/officeDocument/2006/relationships/hyperlink" Target="https://doi.org/10.18697/ajfand.98.19890" TargetMode="External"/><Relationship Id="rId60" Type="http://schemas.openxmlformats.org/officeDocument/2006/relationships/hyperlink" Target="https://doi.org/10.1007/s11240-019-01695-3" TargetMode="External"/><Relationship Id="rId65" Type="http://schemas.openxmlformats.org/officeDocument/2006/relationships/hyperlink" Target="https://doi.org/10.1007/s10661-019-7449-5" TargetMode="External"/><Relationship Id="rId4" Type="http://schemas.openxmlformats.org/officeDocument/2006/relationships/settings" Target="settings.xml"/><Relationship Id="rId9" Type="http://schemas.openxmlformats.org/officeDocument/2006/relationships/hyperlink" Target="https://dictionary.cambridge.org/dictionary/english/belief" TargetMode="External"/><Relationship Id="rId14" Type="http://schemas.openxmlformats.org/officeDocument/2006/relationships/image" Target="media/image1.png"/><Relationship Id="rId22" Type="http://schemas.openxmlformats.org/officeDocument/2006/relationships/hyperlink" Target="http://www.academicjournals/AJBM" TargetMode="External"/><Relationship Id="rId27" Type="http://schemas.openxmlformats.org/officeDocument/2006/relationships/hyperlink" Target="https://scholarworks.uark.edu/csesuht/20" TargetMode="External"/><Relationship Id="rId30" Type="http://schemas.openxmlformats.org/officeDocument/2006/relationships/hyperlink" Target="http://www.academicjournals.org/JECE" TargetMode="External"/><Relationship Id="rId35" Type="http://schemas.openxmlformats.org/officeDocument/2006/relationships/hyperlink" Target="https://doi.org/10.29121/granthaalayah.v7.i12.2019.309" TargetMode="External"/><Relationship Id="rId43" Type="http://schemas.openxmlformats.org/officeDocument/2006/relationships/hyperlink" Target="https://doi.org/10.1080/23311932.2020.1769805" TargetMode="External"/><Relationship Id="rId48" Type="http://schemas.openxmlformats.org/officeDocument/2006/relationships/hyperlink" Target="https://doi.org/10.2298/JAS1704351M" TargetMode="External"/><Relationship Id="rId56" Type="http://schemas.openxmlformats.org/officeDocument/2006/relationships/hyperlink" Target="http://dx.doi.org/10.5304/jafscd.2017.072.003" TargetMode="External"/><Relationship Id="rId64" Type="http://schemas.openxmlformats.org/officeDocument/2006/relationships/hyperlink" Target="http://www.who.int/ceh/capacity/Pesticides.pdf" TargetMode="External"/><Relationship Id="rId8" Type="http://schemas.openxmlformats.org/officeDocument/2006/relationships/footer" Target="footer1.xml"/><Relationship Id="rId51" Type="http://schemas.openxmlformats.org/officeDocument/2006/relationships/hyperlink" Target="https://doi.org/10.36072/wp.20" TargetMode="External"/><Relationship Id="rId3" Type="http://schemas.openxmlformats.org/officeDocument/2006/relationships/styles" Target="styles.xml"/><Relationship Id="rId12" Type="http://schemas.openxmlformats.org/officeDocument/2006/relationships/hyperlink" Target="https://dictionary.cambridge.org/dictionary/english/people" TargetMode="External"/><Relationship Id="rId17" Type="http://schemas.openxmlformats.org/officeDocument/2006/relationships/hyperlink" Target="https://ssrn.com/abstract=3709332" TargetMode="External"/><Relationship Id="rId25" Type="http://schemas.openxmlformats.org/officeDocument/2006/relationships/hyperlink" Target="https://ideas.repec.org/s/ags/nzar05.html" TargetMode="External"/><Relationship Id="rId33" Type="http://schemas.openxmlformats.org/officeDocument/2006/relationships/hyperlink" Target="http://faostat.fao.org/.2019" TargetMode="External"/><Relationship Id="rId38" Type="http://schemas.openxmlformats.org/officeDocument/2006/relationships/hyperlink" Target="https://www.iita.org/cropsnew/cowpea/" TargetMode="External"/><Relationship Id="rId46" Type="http://schemas.openxmlformats.org/officeDocument/2006/relationships/hyperlink" Target="http://ac.els-cdn.com/S0261219415301691/1s2.0S0261219415301691" TargetMode="External"/><Relationship Id="rId59" Type="http://schemas.openxmlformats.org/officeDocument/2006/relationships/hyperlink" Target="http://www.mdpi.com/journal/agriculture" TargetMode="External"/><Relationship Id="rId67" Type="http://schemas.openxmlformats.org/officeDocument/2006/relationships/fontTable" Target="fontTable.xml"/><Relationship Id="rId20" Type="http://schemas.openxmlformats.org/officeDocument/2006/relationships/hyperlink" Target="https://dx.doi.org/10.4314/as.v16i1.8" TargetMode="External"/><Relationship Id="rId41" Type="http://schemas.openxmlformats.org/officeDocument/2006/relationships/hyperlink" Target="https://doi.org/10.1016/j.profoo.2016.02.052" TargetMode="External"/><Relationship Id="rId54" Type="http://schemas.openxmlformats.org/officeDocument/2006/relationships/hyperlink" Target="http://doi.org/10.1186/s40068-016-0068-z" TargetMode="External"/><Relationship Id="rId62" Type="http://schemas.openxmlformats.org/officeDocument/2006/relationships/hyperlink" Target="https://doi.org/10.5751/ES-11503-250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A7D85-74E7-423D-BCF9-E7DEDFF0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50285</Words>
  <Characters>286627</Characters>
  <Application>Microsoft Office Word</Application>
  <DocSecurity>0</DocSecurity>
  <Lines>2388</Lines>
  <Paragraphs>672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laolu</dc:creator>
  <cp:lastModifiedBy>tunde.intel@gmail.com</cp:lastModifiedBy>
  <cp:revision>5</cp:revision>
  <cp:lastPrinted>2023-02-24T09:12:00Z</cp:lastPrinted>
  <dcterms:created xsi:type="dcterms:W3CDTF">2023-02-24T09:11:00Z</dcterms:created>
  <dcterms:modified xsi:type="dcterms:W3CDTF">2023-02-24T09:12:00Z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4c37f245c2274cc3a350c787a04d8097</vt:lpwstr>
  </property>
  <property fmtid="{D5CDD505-2E9C-101B-9397-08002B2CF9AE}" pid="3" name="GrammarlyDocumentId">
    <vt:lpwstr>29320e7974c7925cdeadb86065f38ffcdb258182f0d68b306862fefdd91547ae</vt:lpwstr>
  </property>
</Properties>
</file>