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19" w:rsidRPr="008D5356" w:rsidRDefault="00E66B19" w:rsidP="00E66B19">
      <w:pPr>
        <w:spacing w:line="240" w:lineRule="auto"/>
        <w:jc w:val="center"/>
        <w:rPr>
          <w:rFonts w:ascii="Times New Roman" w:hAnsi="Times New Roman"/>
          <w:b/>
          <w:szCs w:val="28"/>
        </w:rPr>
      </w:pPr>
      <w:r w:rsidRPr="008D5356">
        <w:rPr>
          <w:rFonts w:ascii="Times New Roman" w:hAnsi="Times New Roman"/>
          <w:b/>
          <w:szCs w:val="28"/>
        </w:rPr>
        <w:t xml:space="preserve">PHYTOCHEMICAL ANALYSIS AND ANTIOXIDANT ACTIVITY OF PEELS’ EXTRACTS FROM Ipomoea </w:t>
      </w:r>
      <w:r w:rsidRPr="008D5356">
        <w:rPr>
          <w:rFonts w:ascii="Times New Roman" w:hAnsi="Times New Roman"/>
          <w:b/>
          <w:i/>
          <w:szCs w:val="28"/>
        </w:rPr>
        <w:t>batatas L</w:t>
      </w:r>
      <w:r w:rsidRPr="008D5356">
        <w:rPr>
          <w:rFonts w:ascii="Times New Roman" w:hAnsi="Times New Roman"/>
          <w:b/>
          <w:szCs w:val="28"/>
        </w:rPr>
        <w:t>.</w:t>
      </w:r>
    </w:p>
    <w:tbl>
      <w:tblPr>
        <w:tblW w:w="0" w:type="auto"/>
        <w:tblCellSpacing w:w="22" w:type="dxa"/>
        <w:tblCellMar>
          <w:left w:w="0" w:type="dxa"/>
          <w:right w:w="0" w:type="dxa"/>
        </w:tblCellMar>
        <w:tblLook w:val="04A0"/>
      </w:tblPr>
      <w:tblGrid>
        <w:gridCol w:w="72"/>
        <w:gridCol w:w="72"/>
      </w:tblGrid>
      <w:tr w:rsidR="00E66B19" w:rsidRPr="00003A6B" w:rsidTr="00921BBE">
        <w:trPr>
          <w:tblCellSpacing w:w="22" w:type="dxa"/>
        </w:trPr>
        <w:tc>
          <w:tcPr>
            <w:tcW w:w="0" w:type="auto"/>
            <w:vAlign w:val="center"/>
            <w:hideMark/>
          </w:tcPr>
          <w:p w:rsidR="00E66B19" w:rsidRPr="000336F4" w:rsidRDefault="00E66B19" w:rsidP="00921BBE">
            <w:pPr>
              <w:spacing w:after="0" w:line="240" w:lineRule="auto"/>
              <w:jc w:val="center"/>
              <w:rPr>
                <w:rFonts w:ascii="Times New Roman" w:eastAsia="Times New Roman" w:hAnsi="Times New Roman"/>
                <w:color w:val="auto"/>
                <w:sz w:val="24"/>
                <w:lang w:eastAsia="en-GB"/>
              </w:rPr>
            </w:pPr>
          </w:p>
        </w:tc>
        <w:tc>
          <w:tcPr>
            <w:tcW w:w="0" w:type="auto"/>
            <w:hideMark/>
          </w:tcPr>
          <w:p w:rsidR="00E66B19" w:rsidRPr="000336F4" w:rsidRDefault="00E66B19" w:rsidP="00921BBE">
            <w:pPr>
              <w:spacing w:after="0" w:line="240" w:lineRule="auto"/>
              <w:jc w:val="center"/>
              <w:rPr>
                <w:rFonts w:ascii="Times New Roman" w:eastAsia="Times New Roman" w:hAnsi="Times New Roman"/>
                <w:color w:val="auto"/>
                <w:sz w:val="24"/>
                <w:lang w:eastAsia="en-GB"/>
              </w:rPr>
            </w:pPr>
          </w:p>
        </w:tc>
      </w:tr>
    </w:tbl>
    <w:p w:rsidR="00E66B19" w:rsidRDefault="00E66B19" w:rsidP="00E66B19">
      <w:pPr>
        <w:spacing w:line="240" w:lineRule="auto"/>
        <w:jc w:val="center"/>
        <w:rPr>
          <w:rFonts w:ascii="Times New Roman" w:hAnsi="Times New Roman"/>
          <w:sz w:val="24"/>
        </w:rPr>
      </w:pPr>
      <w:r w:rsidRPr="000336F4">
        <w:rPr>
          <w:rFonts w:ascii="Times New Roman" w:hAnsi="Times New Roman"/>
          <w:sz w:val="24"/>
        </w:rPr>
        <w:t>OLUYORI A.</w:t>
      </w:r>
      <w:r>
        <w:rPr>
          <w:rFonts w:ascii="Times New Roman" w:hAnsi="Times New Roman"/>
          <w:sz w:val="24"/>
        </w:rPr>
        <w:t xml:space="preserve"> </w:t>
      </w:r>
      <w:r w:rsidRPr="000336F4">
        <w:rPr>
          <w:rFonts w:ascii="Times New Roman" w:hAnsi="Times New Roman"/>
          <w:sz w:val="24"/>
        </w:rPr>
        <w:t>P</w:t>
      </w:r>
      <w:r>
        <w:rPr>
          <w:rFonts w:ascii="Times New Roman" w:hAnsi="Times New Roman"/>
          <w:sz w:val="24"/>
        </w:rPr>
        <w:t>ETER</w:t>
      </w:r>
      <w:r w:rsidRPr="000336F4">
        <w:rPr>
          <w:rFonts w:ascii="Times New Roman" w:hAnsi="Times New Roman"/>
          <w:sz w:val="24"/>
          <w:vertAlign w:val="superscript"/>
        </w:rPr>
        <w:t>1</w:t>
      </w:r>
      <w:r>
        <w:rPr>
          <w:rFonts w:ascii="Times New Roman" w:hAnsi="Times New Roman"/>
          <w:sz w:val="24"/>
          <w:vertAlign w:val="superscript"/>
        </w:rPr>
        <w:t>*</w:t>
      </w:r>
      <w:r w:rsidR="008B6E7F">
        <w:rPr>
          <w:rFonts w:ascii="Times New Roman" w:hAnsi="Times New Roman"/>
          <w:sz w:val="24"/>
        </w:rPr>
        <w:t xml:space="preserve"> and</w:t>
      </w:r>
      <w:r>
        <w:rPr>
          <w:rFonts w:ascii="Times New Roman" w:hAnsi="Times New Roman"/>
          <w:sz w:val="24"/>
        </w:rPr>
        <w:t xml:space="preserve"> OTOHINOYI D.ADEIZA</w:t>
      </w:r>
      <w:r w:rsidR="008B6E7F">
        <w:rPr>
          <w:rFonts w:ascii="Times New Roman" w:hAnsi="Times New Roman"/>
          <w:sz w:val="24"/>
          <w:vertAlign w:val="superscript"/>
        </w:rPr>
        <w:t>2</w:t>
      </w:r>
    </w:p>
    <w:p w:rsidR="00E66B19" w:rsidRPr="00E7673B" w:rsidRDefault="00E66B19" w:rsidP="00E66B19">
      <w:pPr>
        <w:spacing w:line="240" w:lineRule="auto"/>
        <w:ind w:left="2160" w:firstLine="720"/>
        <w:jc w:val="both"/>
        <w:rPr>
          <w:rFonts w:ascii="Times New Roman" w:hAnsi="Times New Roman"/>
          <w:sz w:val="24"/>
        </w:rPr>
      </w:pPr>
    </w:p>
    <w:p w:rsidR="00E66B19" w:rsidRPr="000336F4" w:rsidRDefault="00E66B19" w:rsidP="00E66B19">
      <w:pPr>
        <w:spacing w:after="0" w:line="240" w:lineRule="auto"/>
        <w:jc w:val="center"/>
        <w:rPr>
          <w:rFonts w:ascii="Times New Roman" w:hAnsi="Times New Roman"/>
          <w:sz w:val="20"/>
          <w:szCs w:val="20"/>
        </w:rPr>
      </w:pPr>
      <w:r w:rsidRPr="000336F4">
        <w:rPr>
          <w:rFonts w:ascii="Times New Roman" w:hAnsi="Times New Roman"/>
          <w:sz w:val="20"/>
          <w:szCs w:val="20"/>
          <w:vertAlign w:val="superscript"/>
        </w:rPr>
        <w:t>1*</w:t>
      </w:r>
      <w:r w:rsidRPr="000336F4">
        <w:rPr>
          <w:rFonts w:ascii="Times New Roman" w:hAnsi="Times New Roman"/>
          <w:sz w:val="20"/>
          <w:szCs w:val="20"/>
        </w:rPr>
        <w:t>Department of Physical Sciences, Landmark University, Km 4, Ipetu Road, PMB 1001 Omu-Aran, Kwara State, Nigeria.</w:t>
      </w:r>
    </w:p>
    <w:p w:rsidR="00E66B19" w:rsidRPr="000336F4" w:rsidRDefault="008B6E7F" w:rsidP="00E66B19">
      <w:pPr>
        <w:spacing w:after="0" w:line="240" w:lineRule="auto"/>
        <w:jc w:val="center"/>
        <w:rPr>
          <w:rFonts w:ascii="Times New Roman" w:hAnsi="Times New Roman"/>
          <w:sz w:val="20"/>
          <w:szCs w:val="20"/>
        </w:rPr>
      </w:pPr>
      <w:r>
        <w:rPr>
          <w:rFonts w:ascii="Times New Roman" w:hAnsi="Times New Roman"/>
          <w:sz w:val="20"/>
          <w:szCs w:val="20"/>
          <w:vertAlign w:val="superscript"/>
        </w:rPr>
        <w:t>2</w:t>
      </w:r>
      <w:r w:rsidR="00E66B19">
        <w:rPr>
          <w:rFonts w:ascii="Times New Roman" w:hAnsi="Times New Roman"/>
          <w:sz w:val="20"/>
          <w:szCs w:val="20"/>
        </w:rPr>
        <w:t>Department of Biological</w:t>
      </w:r>
      <w:r w:rsidR="00E66B19" w:rsidRPr="000336F4">
        <w:rPr>
          <w:rFonts w:ascii="Times New Roman" w:hAnsi="Times New Roman"/>
          <w:sz w:val="20"/>
          <w:szCs w:val="20"/>
        </w:rPr>
        <w:t xml:space="preserve"> Sciences, Landmark University, Km 4, Ipetu Road, PMB 1001 Omu-Aran, Kwara State, Nigeria.</w:t>
      </w:r>
    </w:p>
    <w:p w:rsidR="00E66B19" w:rsidRPr="000336F4" w:rsidRDefault="00E66B19" w:rsidP="00E66B19">
      <w:pPr>
        <w:spacing w:after="0" w:line="240" w:lineRule="auto"/>
        <w:jc w:val="center"/>
        <w:rPr>
          <w:rFonts w:ascii="Times New Roman" w:hAnsi="Times New Roman"/>
          <w:sz w:val="20"/>
          <w:szCs w:val="20"/>
        </w:rPr>
      </w:pPr>
    </w:p>
    <w:p w:rsidR="00E66B19" w:rsidRPr="000336F4" w:rsidRDefault="00E66B19" w:rsidP="00E66B19">
      <w:pPr>
        <w:spacing w:line="240" w:lineRule="auto"/>
        <w:ind w:left="720"/>
        <w:jc w:val="center"/>
        <w:rPr>
          <w:rFonts w:ascii="Times New Roman" w:hAnsi="Times New Roman"/>
          <w:sz w:val="20"/>
          <w:szCs w:val="20"/>
        </w:rPr>
      </w:pPr>
      <w:r w:rsidRPr="000336F4">
        <w:rPr>
          <w:rFonts w:ascii="Times New Roman" w:hAnsi="Times New Roman"/>
          <w:sz w:val="20"/>
          <w:szCs w:val="20"/>
        </w:rPr>
        <w:t>.*Correspond</w:t>
      </w:r>
      <w:r>
        <w:rPr>
          <w:rFonts w:ascii="Times New Roman" w:hAnsi="Times New Roman"/>
          <w:sz w:val="20"/>
          <w:szCs w:val="20"/>
        </w:rPr>
        <w:t>ing author’s e-mail: oluyori.abimbola</w:t>
      </w:r>
      <w:r w:rsidRPr="000336F4">
        <w:rPr>
          <w:rFonts w:ascii="Times New Roman" w:hAnsi="Times New Roman"/>
          <w:sz w:val="20"/>
          <w:szCs w:val="20"/>
        </w:rPr>
        <w:t>@</w:t>
      </w:r>
      <w:r>
        <w:rPr>
          <w:rFonts w:ascii="Times New Roman" w:hAnsi="Times New Roman"/>
          <w:sz w:val="20"/>
          <w:szCs w:val="20"/>
        </w:rPr>
        <w:t>lmu.edu.ng</w:t>
      </w: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Default="00E66B19" w:rsidP="00E66B19">
      <w:pPr>
        <w:spacing w:line="480" w:lineRule="auto"/>
        <w:jc w:val="both"/>
        <w:rPr>
          <w:rFonts w:ascii="Times New Roman" w:hAnsi="Times New Roman"/>
          <w:b/>
          <w:i/>
          <w:sz w:val="24"/>
        </w:rPr>
      </w:pPr>
    </w:p>
    <w:p w:rsidR="00E66B19" w:rsidRPr="008D5356" w:rsidRDefault="00E66B19" w:rsidP="00E66B19">
      <w:pPr>
        <w:spacing w:line="240" w:lineRule="auto"/>
        <w:jc w:val="center"/>
        <w:rPr>
          <w:rFonts w:ascii="Times New Roman" w:hAnsi="Times New Roman"/>
          <w:b/>
          <w:szCs w:val="28"/>
        </w:rPr>
      </w:pPr>
      <w:r w:rsidRPr="008D5356">
        <w:rPr>
          <w:rFonts w:ascii="Times New Roman" w:hAnsi="Times New Roman"/>
          <w:b/>
          <w:szCs w:val="28"/>
        </w:rPr>
        <w:lastRenderedPageBreak/>
        <w:t xml:space="preserve">PHYTOCHEMICAL ANALYSIS AND ANTIOXIDANT ACTIVITY OF PEELS’ EXTRACTS FROM Ipomoea </w:t>
      </w:r>
      <w:r w:rsidRPr="008D5356">
        <w:rPr>
          <w:rFonts w:ascii="Times New Roman" w:hAnsi="Times New Roman"/>
          <w:b/>
          <w:i/>
          <w:szCs w:val="28"/>
        </w:rPr>
        <w:t>batatas L</w:t>
      </w:r>
      <w:r w:rsidRPr="008D5356">
        <w:rPr>
          <w:rFonts w:ascii="Times New Roman" w:hAnsi="Times New Roman"/>
          <w:b/>
          <w:szCs w:val="28"/>
        </w:rPr>
        <w:t>.</w:t>
      </w:r>
    </w:p>
    <w:tbl>
      <w:tblPr>
        <w:tblW w:w="0" w:type="auto"/>
        <w:tblCellSpacing w:w="22" w:type="dxa"/>
        <w:tblCellMar>
          <w:left w:w="0" w:type="dxa"/>
          <w:right w:w="0" w:type="dxa"/>
        </w:tblCellMar>
        <w:tblLook w:val="04A0"/>
      </w:tblPr>
      <w:tblGrid>
        <w:gridCol w:w="72"/>
        <w:gridCol w:w="72"/>
      </w:tblGrid>
      <w:tr w:rsidR="00E66B19" w:rsidRPr="00003A6B" w:rsidTr="00921BBE">
        <w:trPr>
          <w:tblCellSpacing w:w="22" w:type="dxa"/>
        </w:trPr>
        <w:tc>
          <w:tcPr>
            <w:tcW w:w="0" w:type="auto"/>
            <w:vAlign w:val="center"/>
            <w:hideMark/>
          </w:tcPr>
          <w:p w:rsidR="00E66B19" w:rsidRPr="000336F4" w:rsidRDefault="00E66B19" w:rsidP="00921BBE">
            <w:pPr>
              <w:spacing w:after="0" w:line="240" w:lineRule="auto"/>
              <w:jc w:val="center"/>
              <w:rPr>
                <w:rFonts w:ascii="Times New Roman" w:eastAsia="Times New Roman" w:hAnsi="Times New Roman"/>
                <w:color w:val="auto"/>
                <w:sz w:val="24"/>
                <w:lang w:eastAsia="en-GB"/>
              </w:rPr>
            </w:pPr>
          </w:p>
        </w:tc>
        <w:tc>
          <w:tcPr>
            <w:tcW w:w="0" w:type="auto"/>
            <w:hideMark/>
          </w:tcPr>
          <w:p w:rsidR="00E66B19" w:rsidRPr="000336F4" w:rsidRDefault="00E66B19" w:rsidP="00921BBE">
            <w:pPr>
              <w:spacing w:after="0" w:line="240" w:lineRule="auto"/>
              <w:jc w:val="center"/>
              <w:rPr>
                <w:rFonts w:ascii="Times New Roman" w:eastAsia="Times New Roman" w:hAnsi="Times New Roman"/>
                <w:color w:val="auto"/>
                <w:sz w:val="24"/>
                <w:lang w:eastAsia="en-GB"/>
              </w:rPr>
            </w:pPr>
          </w:p>
        </w:tc>
      </w:tr>
    </w:tbl>
    <w:p w:rsidR="00E66B19" w:rsidRDefault="00E66B19" w:rsidP="00E66B19">
      <w:pPr>
        <w:spacing w:line="240" w:lineRule="auto"/>
        <w:jc w:val="center"/>
        <w:rPr>
          <w:rFonts w:ascii="Times New Roman" w:hAnsi="Times New Roman"/>
          <w:sz w:val="24"/>
        </w:rPr>
      </w:pPr>
      <w:r w:rsidRPr="000336F4">
        <w:rPr>
          <w:rFonts w:ascii="Times New Roman" w:hAnsi="Times New Roman"/>
          <w:sz w:val="24"/>
        </w:rPr>
        <w:t>OLUYORI</w:t>
      </w:r>
      <w:r>
        <w:rPr>
          <w:rFonts w:ascii="Times New Roman" w:hAnsi="Times New Roman"/>
          <w:sz w:val="24"/>
        </w:rPr>
        <w:t xml:space="preserve"> </w:t>
      </w:r>
      <w:r w:rsidRPr="000336F4">
        <w:rPr>
          <w:rFonts w:ascii="Times New Roman" w:hAnsi="Times New Roman"/>
          <w:sz w:val="24"/>
        </w:rPr>
        <w:t>P</w:t>
      </w:r>
      <w:r>
        <w:rPr>
          <w:rFonts w:ascii="Times New Roman" w:hAnsi="Times New Roman"/>
          <w:sz w:val="24"/>
        </w:rPr>
        <w:t xml:space="preserve"> ABIMBOLA</w:t>
      </w:r>
      <w:r w:rsidRPr="000336F4">
        <w:rPr>
          <w:rFonts w:ascii="Times New Roman" w:hAnsi="Times New Roman"/>
          <w:sz w:val="24"/>
          <w:vertAlign w:val="superscript"/>
        </w:rPr>
        <w:t>1</w:t>
      </w:r>
      <w:r>
        <w:rPr>
          <w:rFonts w:ascii="Times New Roman" w:hAnsi="Times New Roman"/>
          <w:sz w:val="24"/>
          <w:vertAlign w:val="superscript"/>
        </w:rPr>
        <w:t>*</w:t>
      </w:r>
      <w:r>
        <w:rPr>
          <w:rFonts w:ascii="Times New Roman" w:hAnsi="Times New Roman"/>
          <w:sz w:val="24"/>
        </w:rPr>
        <w:t xml:space="preserve">, </w:t>
      </w:r>
      <w:r w:rsidRPr="000336F4">
        <w:rPr>
          <w:rFonts w:ascii="Times New Roman" w:hAnsi="Times New Roman"/>
          <w:sz w:val="24"/>
        </w:rPr>
        <w:t>OLATUNJI G.A</w:t>
      </w:r>
      <w:r>
        <w:rPr>
          <w:rFonts w:ascii="Times New Roman" w:hAnsi="Times New Roman"/>
          <w:sz w:val="24"/>
        </w:rPr>
        <w:t>DEMOLA</w:t>
      </w:r>
      <w:r w:rsidRPr="000336F4">
        <w:rPr>
          <w:rFonts w:ascii="Times New Roman" w:hAnsi="Times New Roman"/>
          <w:sz w:val="24"/>
        </w:rPr>
        <w:t>.</w:t>
      </w:r>
      <w:r w:rsidRPr="000336F4">
        <w:rPr>
          <w:rFonts w:ascii="Times New Roman" w:hAnsi="Times New Roman"/>
          <w:sz w:val="24"/>
          <w:vertAlign w:val="superscript"/>
        </w:rPr>
        <w:t>2</w:t>
      </w:r>
      <w:r>
        <w:rPr>
          <w:rFonts w:ascii="Times New Roman" w:hAnsi="Times New Roman"/>
          <w:sz w:val="24"/>
        </w:rPr>
        <w:t xml:space="preserve"> and OTOHINOYI D. ADEIZA</w:t>
      </w:r>
      <w:r w:rsidRPr="00E7673B">
        <w:rPr>
          <w:rFonts w:ascii="Times New Roman" w:hAnsi="Times New Roman"/>
          <w:sz w:val="24"/>
          <w:vertAlign w:val="superscript"/>
        </w:rPr>
        <w:t>3</w:t>
      </w:r>
    </w:p>
    <w:p w:rsidR="00E66B19" w:rsidRPr="000336F4" w:rsidRDefault="00E66B19" w:rsidP="00E66B19">
      <w:pPr>
        <w:spacing w:after="0" w:line="240" w:lineRule="auto"/>
        <w:jc w:val="center"/>
        <w:rPr>
          <w:rFonts w:ascii="Times New Roman" w:hAnsi="Times New Roman"/>
          <w:sz w:val="20"/>
          <w:szCs w:val="20"/>
        </w:rPr>
      </w:pPr>
      <w:r w:rsidRPr="000336F4">
        <w:rPr>
          <w:rFonts w:ascii="Times New Roman" w:hAnsi="Times New Roman"/>
          <w:sz w:val="20"/>
          <w:szCs w:val="20"/>
          <w:vertAlign w:val="superscript"/>
        </w:rPr>
        <w:t>1*</w:t>
      </w:r>
      <w:r w:rsidRPr="000336F4">
        <w:rPr>
          <w:rFonts w:ascii="Times New Roman" w:hAnsi="Times New Roman"/>
          <w:sz w:val="20"/>
          <w:szCs w:val="20"/>
        </w:rPr>
        <w:t>Department of Physical Sciences, Landmark University, Km 4, Ipetu Road, PMB 1001 Omu-Aran, Kwara State, Nigeria.</w:t>
      </w:r>
    </w:p>
    <w:p w:rsidR="00E66B19" w:rsidRDefault="00E66B19" w:rsidP="00E66B19">
      <w:pPr>
        <w:spacing w:after="0" w:line="240" w:lineRule="auto"/>
        <w:jc w:val="center"/>
        <w:rPr>
          <w:rFonts w:ascii="Times New Roman" w:hAnsi="Times New Roman"/>
          <w:sz w:val="20"/>
          <w:szCs w:val="20"/>
        </w:rPr>
      </w:pPr>
      <w:r w:rsidRPr="000336F4">
        <w:rPr>
          <w:rFonts w:ascii="Times New Roman" w:hAnsi="Times New Roman"/>
          <w:sz w:val="20"/>
          <w:szCs w:val="20"/>
          <w:vertAlign w:val="superscript"/>
        </w:rPr>
        <w:t>2</w:t>
      </w:r>
      <w:r w:rsidRPr="000336F4">
        <w:rPr>
          <w:rFonts w:ascii="Times New Roman" w:hAnsi="Times New Roman"/>
          <w:sz w:val="20"/>
          <w:szCs w:val="20"/>
        </w:rPr>
        <w:t xml:space="preserve"> Department of Chemistry, University of Ilorin, Ilorin, Nigeria.</w:t>
      </w:r>
    </w:p>
    <w:p w:rsidR="00E66B19" w:rsidRPr="000336F4" w:rsidRDefault="00E66B19" w:rsidP="00E66B19">
      <w:pPr>
        <w:spacing w:after="0" w:line="240" w:lineRule="auto"/>
        <w:jc w:val="center"/>
        <w:rPr>
          <w:rFonts w:ascii="Times New Roman" w:hAnsi="Times New Roman"/>
          <w:sz w:val="20"/>
          <w:szCs w:val="20"/>
        </w:rPr>
      </w:pPr>
      <w:r w:rsidRPr="00E7673B">
        <w:rPr>
          <w:rFonts w:ascii="Times New Roman" w:hAnsi="Times New Roman"/>
          <w:sz w:val="20"/>
          <w:szCs w:val="20"/>
          <w:vertAlign w:val="superscript"/>
        </w:rPr>
        <w:t>3</w:t>
      </w:r>
      <w:r>
        <w:rPr>
          <w:rFonts w:ascii="Times New Roman" w:hAnsi="Times New Roman"/>
          <w:sz w:val="20"/>
          <w:szCs w:val="20"/>
        </w:rPr>
        <w:t>Department of Biological</w:t>
      </w:r>
      <w:r w:rsidRPr="000336F4">
        <w:rPr>
          <w:rFonts w:ascii="Times New Roman" w:hAnsi="Times New Roman"/>
          <w:sz w:val="20"/>
          <w:szCs w:val="20"/>
        </w:rPr>
        <w:t xml:space="preserve"> Sciences, Landmark University, Km 4, Ipetu Road, PMB 1001 Omu-Aran, Kwara State, Nigeria.</w:t>
      </w:r>
    </w:p>
    <w:p w:rsidR="00E66B19" w:rsidRPr="000336F4" w:rsidRDefault="00E66B19" w:rsidP="00E66B19">
      <w:pPr>
        <w:spacing w:after="0" w:line="240" w:lineRule="auto"/>
        <w:jc w:val="center"/>
        <w:rPr>
          <w:rFonts w:ascii="Times New Roman" w:hAnsi="Times New Roman"/>
          <w:sz w:val="20"/>
          <w:szCs w:val="20"/>
        </w:rPr>
      </w:pPr>
    </w:p>
    <w:p w:rsidR="00E66B19" w:rsidRPr="000336F4" w:rsidRDefault="00E66B19" w:rsidP="00E66B19">
      <w:pPr>
        <w:spacing w:line="240" w:lineRule="auto"/>
        <w:ind w:left="720"/>
        <w:jc w:val="center"/>
        <w:rPr>
          <w:rFonts w:ascii="Times New Roman" w:hAnsi="Times New Roman"/>
          <w:sz w:val="20"/>
          <w:szCs w:val="20"/>
        </w:rPr>
      </w:pPr>
      <w:r w:rsidRPr="000336F4">
        <w:rPr>
          <w:rFonts w:ascii="Times New Roman" w:hAnsi="Times New Roman"/>
          <w:sz w:val="20"/>
          <w:szCs w:val="20"/>
        </w:rPr>
        <w:t>.*Correspond</w:t>
      </w:r>
      <w:r>
        <w:rPr>
          <w:rFonts w:ascii="Times New Roman" w:hAnsi="Times New Roman"/>
          <w:sz w:val="20"/>
          <w:szCs w:val="20"/>
        </w:rPr>
        <w:t>ing author’s e-mail: oluyori.abimbola</w:t>
      </w:r>
      <w:r w:rsidRPr="000336F4">
        <w:rPr>
          <w:rFonts w:ascii="Times New Roman" w:hAnsi="Times New Roman"/>
          <w:sz w:val="20"/>
          <w:szCs w:val="20"/>
        </w:rPr>
        <w:t>@</w:t>
      </w:r>
      <w:r>
        <w:rPr>
          <w:rFonts w:ascii="Times New Roman" w:hAnsi="Times New Roman"/>
          <w:sz w:val="20"/>
          <w:szCs w:val="20"/>
        </w:rPr>
        <w:t>lmu.edu.ng</w:t>
      </w:r>
    </w:p>
    <w:p w:rsidR="00E66B19" w:rsidRPr="00E7673B" w:rsidRDefault="00E66B19" w:rsidP="00E66B19">
      <w:pPr>
        <w:spacing w:line="240" w:lineRule="auto"/>
        <w:ind w:left="2160" w:firstLine="720"/>
        <w:jc w:val="both"/>
        <w:rPr>
          <w:rFonts w:ascii="Times New Roman" w:hAnsi="Times New Roman"/>
          <w:sz w:val="24"/>
        </w:rPr>
      </w:pPr>
    </w:p>
    <w:p w:rsidR="00E66B19" w:rsidRPr="008D5356" w:rsidRDefault="00E66B19" w:rsidP="00E66B19">
      <w:pPr>
        <w:spacing w:line="480" w:lineRule="auto"/>
        <w:jc w:val="both"/>
        <w:rPr>
          <w:rFonts w:ascii="Times New Roman" w:hAnsi="Times New Roman"/>
          <w:b/>
          <w:i/>
          <w:sz w:val="24"/>
        </w:rPr>
      </w:pPr>
      <w:r w:rsidRPr="008D5356">
        <w:rPr>
          <w:rFonts w:ascii="Times New Roman" w:hAnsi="Times New Roman"/>
          <w:b/>
          <w:i/>
          <w:sz w:val="24"/>
        </w:rPr>
        <w:t>Abstract</w:t>
      </w:r>
    </w:p>
    <w:p w:rsidR="00E66B19" w:rsidRPr="008D5356" w:rsidRDefault="00E66B19" w:rsidP="00E66B19">
      <w:pPr>
        <w:spacing w:line="240" w:lineRule="auto"/>
        <w:jc w:val="both"/>
        <w:rPr>
          <w:rFonts w:ascii="Times New Roman" w:hAnsi="Times New Roman"/>
          <w:i/>
          <w:sz w:val="24"/>
        </w:rPr>
      </w:pPr>
      <w:r w:rsidRPr="008D5356">
        <w:rPr>
          <w:rFonts w:ascii="Times New Roman" w:hAnsi="Times New Roman"/>
          <w:b/>
          <w:i/>
          <w:sz w:val="24"/>
        </w:rPr>
        <w:t>Background</w:t>
      </w:r>
      <w:r w:rsidRPr="008D5356">
        <w:rPr>
          <w:rFonts w:ascii="Times New Roman" w:hAnsi="Times New Roman"/>
          <w:i/>
          <w:sz w:val="24"/>
        </w:rPr>
        <w:t>: The danger posed by oxidative stress induced free radicals has caused an increase in the research into the development of new natural antioxidants. Several natural sources including the leaves of Ipomoea batatas lam have been explored for the presence of these bioactive compounds. However, the peels of this important plant have not been examined in this regard. The aim of this work therefore was to carry out phytochemical screening and determine the Antioxidant  potential of the peels from Ipomoea batatas lam.</w:t>
      </w:r>
    </w:p>
    <w:p w:rsidR="00E66B19" w:rsidRPr="008D5356" w:rsidRDefault="00E66B19" w:rsidP="00E66B19">
      <w:pPr>
        <w:spacing w:line="240" w:lineRule="auto"/>
        <w:jc w:val="both"/>
        <w:rPr>
          <w:rFonts w:ascii="Times New Roman" w:hAnsi="Times New Roman"/>
          <w:i/>
          <w:sz w:val="24"/>
        </w:rPr>
      </w:pPr>
      <w:r w:rsidRPr="008D5356">
        <w:rPr>
          <w:rFonts w:ascii="Times New Roman" w:hAnsi="Times New Roman"/>
          <w:b/>
          <w:i/>
          <w:sz w:val="24"/>
        </w:rPr>
        <w:t xml:space="preserve">Methods: </w:t>
      </w:r>
      <w:r w:rsidRPr="008D5356">
        <w:rPr>
          <w:rFonts w:ascii="Times New Roman" w:hAnsi="Times New Roman"/>
          <w:i/>
          <w:sz w:val="24"/>
        </w:rPr>
        <w:t>The ethyl acetate and methanolic crude extracts were screened for the presence of phytochemicals. The colour intensity/precipitate formation was used as analytical responses to the tests. The antioxidant activity was determined by employing the DPPH assay. The total phenolic content was also determined.</w:t>
      </w:r>
    </w:p>
    <w:p w:rsidR="00E66B19" w:rsidRPr="008D5356" w:rsidRDefault="00E66B19" w:rsidP="00E66B19">
      <w:pPr>
        <w:spacing w:line="240" w:lineRule="auto"/>
        <w:jc w:val="both"/>
        <w:rPr>
          <w:rFonts w:ascii="Times New Roman" w:hAnsi="Times New Roman"/>
          <w:i/>
          <w:color w:val="auto"/>
          <w:sz w:val="24"/>
        </w:rPr>
      </w:pPr>
      <w:r w:rsidRPr="008D5356">
        <w:rPr>
          <w:rFonts w:ascii="Times New Roman" w:hAnsi="Times New Roman"/>
          <w:b/>
          <w:i/>
          <w:sz w:val="24"/>
        </w:rPr>
        <w:t xml:space="preserve">Results: </w:t>
      </w:r>
      <w:r w:rsidRPr="008D5356">
        <w:rPr>
          <w:rFonts w:ascii="Times New Roman" w:hAnsi="Times New Roman"/>
          <w:i/>
          <w:sz w:val="24"/>
        </w:rPr>
        <w:t xml:space="preserve">The phytochemical screening showed positive results for tannins/phenolic compounds, terpenoids, reducing sugar, cardiac glycosides, alkaloids and lipids. </w:t>
      </w:r>
      <w:r w:rsidRPr="008D5356">
        <w:rPr>
          <w:rFonts w:ascii="Times New Roman" w:hAnsi="Times New Roman"/>
          <w:i/>
          <w:color w:val="auto"/>
          <w:sz w:val="24"/>
        </w:rPr>
        <w:t>The antioxidant activity and total phenolic contents of the two extracts are also reported.</w:t>
      </w:r>
    </w:p>
    <w:p w:rsidR="00E66B19" w:rsidRPr="008D5356" w:rsidRDefault="00E66B19" w:rsidP="00E66B19">
      <w:pPr>
        <w:spacing w:line="240" w:lineRule="auto"/>
        <w:jc w:val="both"/>
        <w:rPr>
          <w:rFonts w:ascii="Times New Roman" w:hAnsi="Times New Roman"/>
          <w:i/>
          <w:sz w:val="24"/>
        </w:rPr>
      </w:pPr>
      <w:r w:rsidRPr="008D5356">
        <w:rPr>
          <w:rFonts w:ascii="Times New Roman" w:hAnsi="Times New Roman"/>
          <w:b/>
          <w:i/>
          <w:sz w:val="24"/>
        </w:rPr>
        <w:t>Conclusion:</w:t>
      </w:r>
      <w:r w:rsidRPr="008D5356">
        <w:rPr>
          <w:rFonts w:ascii="Times New Roman" w:hAnsi="Times New Roman"/>
          <w:i/>
          <w:sz w:val="24"/>
        </w:rPr>
        <w:t xml:space="preserve"> Sweet potato peels contain important secondary metabolites with explorable medicinal potential.</w:t>
      </w:r>
    </w:p>
    <w:p w:rsidR="00E66B19" w:rsidRPr="008D5356" w:rsidRDefault="00E66B19" w:rsidP="00E66B19">
      <w:pPr>
        <w:spacing w:line="240" w:lineRule="auto"/>
        <w:jc w:val="both"/>
        <w:rPr>
          <w:rFonts w:ascii="Times New Roman" w:hAnsi="Times New Roman"/>
          <w:sz w:val="24"/>
        </w:rPr>
      </w:pPr>
      <w:r w:rsidRPr="008D5356">
        <w:rPr>
          <w:rFonts w:ascii="Times New Roman" w:hAnsi="Times New Roman"/>
          <w:b/>
          <w:sz w:val="24"/>
        </w:rPr>
        <w:t>Key words</w:t>
      </w:r>
      <w:r>
        <w:rPr>
          <w:rFonts w:ascii="Times New Roman" w:hAnsi="Times New Roman"/>
          <w:sz w:val="24"/>
        </w:rPr>
        <w:t>: Antioxidants, F</w:t>
      </w:r>
      <w:r w:rsidRPr="008D5356">
        <w:rPr>
          <w:rFonts w:ascii="Times New Roman" w:hAnsi="Times New Roman"/>
          <w:sz w:val="24"/>
        </w:rPr>
        <w:t>ree radicals, Phenolics, Phytochemicals, Sweet potato.</w:t>
      </w:r>
    </w:p>
    <w:p w:rsidR="00E66B19" w:rsidRPr="008D5356" w:rsidRDefault="00E66B19" w:rsidP="00E66B19">
      <w:pPr>
        <w:spacing w:line="480" w:lineRule="auto"/>
        <w:jc w:val="both"/>
        <w:rPr>
          <w:rFonts w:ascii="Times New Roman" w:hAnsi="Times New Roman"/>
          <w:b/>
          <w:sz w:val="24"/>
        </w:rPr>
      </w:pPr>
    </w:p>
    <w:p w:rsidR="00E66B19" w:rsidRPr="008D5356" w:rsidRDefault="00E66B19" w:rsidP="00E66B19">
      <w:pPr>
        <w:spacing w:line="480" w:lineRule="auto"/>
        <w:jc w:val="both"/>
        <w:rPr>
          <w:rFonts w:ascii="Times New Roman" w:hAnsi="Times New Roman"/>
          <w:b/>
          <w:sz w:val="24"/>
        </w:rPr>
      </w:pPr>
      <w:r w:rsidRPr="008D5356">
        <w:rPr>
          <w:rFonts w:ascii="Times New Roman" w:hAnsi="Times New Roman"/>
          <w:b/>
          <w:sz w:val="24"/>
        </w:rPr>
        <w:t>Introduction</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Sweet potato (Ipomoea batatas Lam) is a member of the convolvulaceae family which originated from south Mexico and Central America. It is considered to be the sevent</w:t>
      </w:r>
      <w:r>
        <w:rPr>
          <w:rFonts w:ascii="Times New Roman" w:hAnsi="Times New Roman"/>
          <w:sz w:val="24"/>
        </w:rPr>
        <w:t>h most important crop worldwide</w:t>
      </w:r>
      <w:r w:rsidRPr="00A27361">
        <w:rPr>
          <w:rFonts w:ascii="Times New Roman" w:hAnsi="Times New Roman"/>
          <w:b/>
          <w:sz w:val="24"/>
          <w:vertAlign w:val="superscript"/>
        </w:rPr>
        <w:t>1</w:t>
      </w:r>
      <w:r w:rsidRPr="008D5356">
        <w:rPr>
          <w:rFonts w:ascii="Times New Roman" w:hAnsi="Times New Roman"/>
          <w:sz w:val="24"/>
        </w:rPr>
        <w:t xml:space="preserve"> .It is an important phytochemical source in human and animal nutrition. According to International Potato Center (IPC), Sweet potato is high in carbohydrates and vitamin A. It is also rich in Vitamin B6, Vitamin C, Manganese, Copper, </w:t>
      </w:r>
      <w:r>
        <w:rPr>
          <w:rFonts w:ascii="Times New Roman" w:hAnsi="Times New Roman"/>
          <w:sz w:val="24"/>
        </w:rPr>
        <w:lastRenderedPageBreak/>
        <w:t>Potassium and Iron</w:t>
      </w:r>
      <w:r w:rsidRPr="00A27361">
        <w:rPr>
          <w:rFonts w:ascii="Times New Roman" w:hAnsi="Times New Roman"/>
          <w:b/>
          <w:sz w:val="24"/>
          <w:vertAlign w:val="superscript"/>
        </w:rPr>
        <w:t>2</w:t>
      </w:r>
      <w:r>
        <w:rPr>
          <w:rFonts w:ascii="Times New Roman" w:hAnsi="Times New Roman"/>
          <w:sz w:val="24"/>
        </w:rPr>
        <w:t>.</w:t>
      </w:r>
      <w:r w:rsidRPr="008D5356">
        <w:rPr>
          <w:rFonts w:ascii="Times New Roman" w:hAnsi="Times New Roman"/>
          <w:sz w:val="24"/>
        </w:rPr>
        <w:t xml:space="preserve"> The flesh of this root vegetable range from white to yellow, orange, red or purple depending on the variety</w:t>
      </w:r>
      <w:r>
        <w:rPr>
          <w:rFonts w:ascii="Times New Roman" w:hAnsi="Times New Roman"/>
          <w:sz w:val="24"/>
        </w:rPr>
        <w:t xml:space="preserve"> </w:t>
      </w:r>
      <w:r w:rsidRPr="00A27361">
        <w:rPr>
          <w:rFonts w:ascii="Times New Roman" w:hAnsi="Times New Roman"/>
          <w:b/>
          <w:sz w:val="24"/>
          <w:vertAlign w:val="superscript"/>
        </w:rPr>
        <w:t>3</w:t>
      </w:r>
      <w:r w:rsidRPr="008D5356">
        <w:rPr>
          <w:rFonts w:ascii="Times New Roman" w:hAnsi="Times New Roman"/>
          <w:sz w:val="24"/>
        </w:rPr>
        <w:t>.  Some parts of sweet potato which are not usually used were rich in nutritive components. For instance, the leaves are rich in protein, minerals and vitamins</w:t>
      </w:r>
      <w:r>
        <w:rPr>
          <w:rFonts w:ascii="Times New Roman" w:hAnsi="Times New Roman"/>
          <w:sz w:val="24"/>
        </w:rPr>
        <w:t xml:space="preserve"> </w:t>
      </w:r>
      <w:r w:rsidRPr="00A27361">
        <w:rPr>
          <w:rFonts w:ascii="Times New Roman" w:hAnsi="Times New Roman"/>
          <w:b/>
          <w:sz w:val="24"/>
          <w:vertAlign w:val="superscript"/>
        </w:rPr>
        <w:t>4</w:t>
      </w:r>
      <w:r w:rsidRPr="008D5356">
        <w:rPr>
          <w:rFonts w:ascii="Times New Roman" w:hAnsi="Times New Roman"/>
          <w:sz w:val="24"/>
        </w:rPr>
        <w:t xml:space="preserve">. Yoshimoto </w:t>
      </w:r>
      <w:r w:rsidRPr="008D5356">
        <w:rPr>
          <w:rFonts w:ascii="Times New Roman" w:hAnsi="Times New Roman"/>
          <w:i/>
          <w:iCs/>
          <w:sz w:val="24"/>
        </w:rPr>
        <w:t xml:space="preserve">et al </w:t>
      </w:r>
      <w:r w:rsidRPr="008D5356">
        <w:rPr>
          <w:rFonts w:ascii="Times New Roman" w:hAnsi="Times New Roman"/>
          <w:sz w:val="24"/>
        </w:rPr>
        <w:t xml:space="preserve"> reported that sweet potato leaves contained distinctive polyphenolic components with a high content of mono-, di-, and tricaffeoylquinic acid derivatives which could be a source of physiological functions </w:t>
      </w:r>
      <w:r w:rsidRPr="00A27361">
        <w:rPr>
          <w:rFonts w:ascii="Times New Roman" w:hAnsi="Times New Roman"/>
          <w:b/>
          <w:sz w:val="24"/>
          <w:vertAlign w:val="superscript"/>
        </w:rPr>
        <w:t>5</w:t>
      </w:r>
      <w:r w:rsidRPr="008D5356">
        <w:rPr>
          <w:rFonts w:ascii="Times New Roman" w:hAnsi="Times New Roman"/>
          <w:sz w:val="24"/>
        </w:rPr>
        <w:t>. More specifically, it was reported that the major anthocyanin composition of sweet potato leaves is a cyanidin derivative</w:t>
      </w:r>
      <w:r>
        <w:rPr>
          <w:rFonts w:ascii="Times New Roman" w:hAnsi="Times New Roman"/>
          <w:sz w:val="24"/>
        </w:rPr>
        <w:t xml:space="preserve"> </w:t>
      </w:r>
      <w:r w:rsidRPr="00A27361">
        <w:rPr>
          <w:rFonts w:ascii="Times New Roman" w:hAnsi="Times New Roman"/>
          <w:b/>
          <w:sz w:val="24"/>
          <w:vertAlign w:val="superscript"/>
        </w:rPr>
        <w:t>6</w:t>
      </w:r>
      <w:r w:rsidRPr="008D5356">
        <w:rPr>
          <w:rFonts w:ascii="Times New Roman" w:hAnsi="Times New Roman"/>
          <w:sz w:val="24"/>
        </w:rPr>
        <w:t xml:space="preserve">.  </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Although sweet potato and potato are not related, the works done on potato peels reveals the potential that could also be found in sweet potato peels. Potato peels have been known to exhibit antioxidant activity. This activity is as a result of the phenolic acids present in the peels. Potato peels also find application as preservatives. An investigation on the carotene bleaching and linoleic acid oxidation revealed that the antioxidant activity of potato peel was also due to the presence of phenolic acids</w:t>
      </w:r>
      <w:r>
        <w:rPr>
          <w:rFonts w:ascii="Times New Roman" w:hAnsi="Times New Roman"/>
          <w:sz w:val="24"/>
        </w:rPr>
        <w:t xml:space="preserve"> </w:t>
      </w:r>
      <w:r w:rsidRPr="00A27361">
        <w:rPr>
          <w:rFonts w:ascii="Times New Roman" w:hAnsi="Times New Roman"/>
          <w:b/>
          <w:sz w:val="24"/>
          <w:vertAlign w:val="superscript"/>
        </w:rPr>
        <w:t>7</w:t>
      </w:r>
      <w:r w:rsidRPr="008D5356">
        <w:rPr>
          <w:rFonts w:ascii="Times New Roman" w:hAnsi="Times New Roman"/>
          <w:sz w:val="24"/>
        </w:rPr>
        <w:t>. In the same vein, potato peel extracts have been utilized as antioxidants in soybean oil. It was proposed that potato peel can safely be used as a natural antioxidant to suppress lipid oxidation instead of BHT (Butylated hydroxyl toluene) and BHA (Butylated Hydroxyl Anisol) which are synthetic</w:t>
      </w:r>
      <w:r>
        <w:rPr>
          <w:rFonts w:ascii="Times New Roman" w:hAnsi="Times New Roman"/>
          <w:sz w:val="24"/>
        </w:rPr>
        <w:t xml:space="preserve"> </w:t>
      </w:r>
      <w:r w:rsidRPr="00A27361">
        <w:rPr>
          <w:rFonts w:ascii="Times New Roman" w:hAnsi="Times New Roman"/>
          <w:b/>
          <w:sz w:val="24"/>
          <w:vertAlign w:val="superscript"/>
        </w:rPr>
        <w:t>8</w:t>
      </w:r>
      <w:r w:rsidRPr="008D5356">
        <w:rPr>
          <w:rFonts w:ascii="Times New Roman" w:hAnsi="Times New Roman"/>
          <w:sz w:val="24"/>
        </w:rPr>
        <w:t xml:space="preserve">. Similarly, Rajini </w:t>
      </w:r>
      <w:r>
        <w:rPr>
          <w:rFonts w:ascii="Times New Roman" w:hAnsi="Times New Roman"/>
          <w:sz w:val="24"/>
        </w:rPr>
        <w:t>employed</w:t>
      </w:r>
      <w:r w:rsidRPr="008D5356">
        <w:rPr>
          <w:rFonts w:ascii="Times New Roman" w:hAnsi="Times New Roman"/>
          <w:sz w:val="24"/>
        </w:rPr>
        <w:t xml:space="preserve"> the free radial scavenging activity of an aqueous extract of potato peel to show that potato peel has great antioxidant potency. In addition to these, potato peels have been use</w:t>
      </w:r>
      <w:r>
        <w:rPr>
          <w:rFonts w:ascii="Times New Roman" w:hAnsi="Times New Roman"/>
          <w:sz w:val="24"/>
        </w:rPr>
        <w:t>d the treatment of burn wounds</w:t>
      </w:r>
      <w:r w:rsidRPr="00A27361">
        <w:rPr>
          <w:rFonts w:ascii="Times New Roman" w:hAnsi="Times New Roman"/>
          <w:b/>
          <w:sz w:val="24"/>
          <w:vertAlign w:val="superscript"/>
        </w:rPr>
        <w:t>9</w:t>
      </w:r>
      <w:r>
        <w:rPr>
          <w:rFonts w:ascii="Times New Roman" w:hAnsi="Times New Roman"/>
          <w:sz w:val="24"/>
        </w:rPr>
        <w:t>.</w:t>
      </w:r>
      <w:r w:rsidRPr="008D5356">
        <w:rPr>
          <w:rFonts w:ascii="Times New Roman" w:hAnsi="Times New Roman"/>
          <w:sz w:val="24"/>
        </w:rPr>
        <w:t xml:space="preserve"> </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Recently, several research efforts have been directed towards the beneficial secondary metabolites present in the sweet potato tuber. However, the content of the tuber (flesh) is not always the same as that of the peels</w:t>
      </w:r>
      <w:r>
        <w:rPr>
          <w:rFonts w:ascii="Times New Roman" w:hAnsi="Times New Roman"/>
          <w:sz w:val="24"/>
        </w:rPr>
        <w:t xml:space="preserve"> </w:t>
      </w:r>
      <w:r w:rsidRPr="00A27361">
        <w:rPr>
          <w:rFonts w:ascii="Times New Roman" w:hAnsi="Times New Roman"/>
          <w:b/>
          <w:sz w:val="24"/>
          <w:vertAlign w:val="superscript"/>
        </w:rPr>
        <w:t>10</w:t>
      </w:r>
      <w:r w:rsidRPr="008D5356">
        <w:rPr>
          <w:rFonts w:ascii="Times New Roman" w:hAnsi="Times New Roman"/>
          <w:sz w:val="24"/>
        </w:rPr>
        <w:t xml:space="preserve">. The peels of sweet potatoes are believed to contain some chemical compounds with which they fight for survival in the soil. This could be extracted and adopted for use in the treatment of infectious diseases. These peels could also </w:t>
      </w:r>
      <w:r w:rsidRPr="008D5356">
        <w:rPr>
          <w:rFonts w:ascii="Times New Roman" w:hAnsi="Times New Roman"/>
          <w:sz w:val="24"/>
        </w:rPr>
        <w:lastRenderedPageBreak/>
        <w:t xml:space="preserve">be a reasonable source of phenolic compounds which have could offer certain health benefits. The leaves of this plant have been subjected to phytochemical screening and examined for antimicrobial/ antioxidant activities </w:t>
      </w:r>
      <w:r w:rsidRPr="00A27361">
        <w:rPr>
          <w:rFonts w:ascii="Times New Roman" w:hAnsi="Times New Roman"/>
          <w:b/>
          <w:sz w:val="24"/>
          <w:vertAlign w:val="superscript"/>
        </w:rPr>
        <w:t>11</w:t>
      </w:r>
      <w:r w:rsidRPr="008D5356">
        <w:rPr>
          <w:rFonts w:ascii="Times New Roman" w:hAnsi="Times New Roman"/>
          <w:sz w:val="24"/>
        </w:rPr>
        <w:t xml:space="preserve">.  However the peels which are usually discarded have not been explored in this direction. </w:t>
      </w:r>
      <w:r>
        <w:rPr>
          <w:rFonts w:ascii="Times New Roman" w:hAnsi="Times New Roman"/>
          <w:sz w:val="24"/>
        </w:rPr>
        <w:t>We therefore, in this paper, present our findings on the</w:t>
      </w:r>
      <w:r w:rsidRPr="008D5356">
        <w:rPr>
          <w:rFonts w:ascii="Times New Roman" w:hAnsi="Times New Roman"/>
          <w:sz w:val="24"/>
        </w:rPr>
        <w:t xml:space="preserve"> phytochemical analysis</w:t>
      </w:r>
      <w:r>
        <w:rPr>
          <w:rFonts w:ascii="Times New Roman" w:hAnsi="Times New Roman"/>
          <w:sz w:val="24"/>
        </w:rPr>
        <w:t xml:space="preserve"> and the </w:t>
      </w:r>
      <w:r w:rsidRPr="008D5356">
        <w:rPr>
          <w:rFonts w:ascii="Times New Roman" w:hAnsi="Times New Roman"/>
          <w:sz w:val="24"/>
        </w:rPr>
        <w:t>antioxidant potential</w:t>
      </w:r>
      <w:r>
        <w:rPr>
          <w:rFonts w:ascii="Times New Roman" w:hAnsi="Times New Roman"/>
          <w:sz w:val="24"/>
        </w:rPr>
        <w:t xml:space="preserve"> of the peels of a white skinned variety of </w:t>
      </w:r>
      <w:r w:rsidRPr="00420D54">
        <w:rPr>
          <w:rFonts w:ascii="Times New Roman" w:hAnsi="Times New Roman"/>
          <w:i/>
          <w:sz w:val="24"/>
        </w:rPr>
        <w:t>Ipomoea batatas lam</w:t>
      </w:r>
      <w:r>
        <w:rPr>
          <w:rFonts w:ascii="Times New Roman" w:hAnsi="Times New Roman"/>
          <w:sz w:val="24"/>
        </w:rPr>
        <w:t>, a foundation for further studies.</w:t>
      </w:r>
    </w:p>
    <w:p w:rsidR="00E66B19" w:rsidRDefault="00E66B19" w:rsidP="00E66B19">
      <w:pPr>
        <w:spacing w:line="480" w:lineRule="auto"/>
        <w:jc w:val="both"/>
        <w:rPr>
          <w:rFonts w:ascii="Times New Roman" w:hAnsi="Times New Roman"/>
          <w:b/>
          <w:sz w:val="24"/>
        </w:rPr>
      </w:pPr>
    </w:p>
    <w:p w:rsidR="00E66B19" w:rsidRPr="008D5356" w:rsidRDefault="00E66B19" w:rsidP="00E66B19">
      <w:pPr>
        <w:spacing w:line="480" w:lineRule="auto"/>
        <w:jc w:val="both"/>
        <w:rPr>
          <w:rFonts w:ascii="Times New Roman" w:hAnsi="Times New Roman"/>
          <w:b/>
          <w:sz w:val="24"/>
        </w:rPr>
      </w:pPr>
      <w:r>
        <w:rPr>
          <w:rFonts w:ascii="Times New Roman" w:hAnsi="Times New Roman"/>
          <w:b/>
          <w:sz w:val="24"/>
        </w:rPr>
        <w:t>Materials and Methods</w:t>
      </w:r>
    </w:p>
    <w:p w:rsidR="00E66B19" w:rsidRDefault="00E66B19" w:rsidP="00E66B19">
      <w:pPr>
        <w:spacing w:line="480" w:lineRule="auto"/>
        <w:jc w:val="both"/>
        <w:rPr>
          <w:rFonts w:ascii="Times New Roman" w:hAnsi="Times New Roman"/>
          <w:sz w:val="24"/>
        </w:rPr>
      </w:pPr>
      <w:r w:rsidRPr="008D5356">
        <w:rPr>
          <w:rFonts w:ascii="Times New Roman" w:hAnsi="Times New Roman"/>
          <w:b/>
          <w:sz w:val="24"/>
        </w:rPr>
        <w:t>Collection of Samples:</w:t>
      </w:r>
      <w:r w:rsidRPr="008D5356">
        <w:rPr>
          <w:rFonts w:ascii="Times New Roman" w:hAnsi="Times New Roman"/>
          <w:sz w:val="24"/>
        </w:rPr>
        <w:t xml:space="preserve"> </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A bag of white skinned variety of sweet potato (</w:t>
      </w:r>
      <w:r w:rsidRPr="008D5356">
        <w:rPr>
          <w:rFonts w:ascii="Times New Roman" w:hAnsi="Times New Roman"/>
          <w:i/>
          <w:sz w:val="24"/>
        </w:rPr>
        <w:t>Ipomoea</w:t>
      </w:r>
      <w:r w:rsidRPr="008D5356">
        <w:rPr>
          <w:rFonts w:ascii="Times New Roman" w:hAnsi="Times New Roman"/>
          <w:sz w:val="24"/>
        </w:rPr>
        <w:t xml:space="preserve"> </w:t>
      </w:r>
      <w:r w:rsidRPr="008D5356">
        <w:rPr>
          <w:rFonts w:ascii="Times New Roman" w:hAnsi="Times New Roman"/>
          <w:i/>
          <w:sz w:val="24"/>
        </w:rPr>
        <w:t>batatas</w:t>
      </w:r>
      <w:r w:rsidRPr="008D5356">
        <w:rPr>
          <w:rFonts w:ascii="Times New Roman" w:hAnsi="Times New Roman"/>
          <w:sz w:val="24"/>
        </w:rPr>
        <w:t xml:space="preserve"> Lam) was obtained from a local market in Ilorin, Nigeria and identified by a taxonomist at the herbarium of Biological Department of the University of Ilorin, Ilorin, Nigeria.  The peels were carefully removed, air-dried at room temperature. The peels unavoidably contained a little of the sweet potato tissue. </w:t>
      </w:r>
    </w:p>
    <w:p w:rsidR="00E66B19" w:rsidRDefault="00E66B19" w:rsidP="00E66B19">
      <w:pPr>
        <w:autoSpaceDE w:val="0"/>
        <w:autoSpaceDN w:val="0"/>
        <w:adjustRightInd w:val="0"/>
        <w:spacing w:line="480" w:lineRule="auto"/>
        <w:jc w:val="both"/>
        <w:rPr>
          <w:rFonts w:ascii="Times New Roman" w:hAnsi="Times New Roman"/>
          <w:b/>
          <w:sz w:val="24"/>
        </w:rPr>
      </w:pPr>
      <w:r w:rsidRPr="008D5356">
        <w:rPr>
          <w:rFonts w:ascii="Times New Roman" w:hAnsi="Times New Roman"/>
          <w:b/>
          <w:sz w:val="24"/>
        </w:rPr>
        <w:t>Extraction</w:t>
      </w:r>
    </w:p>
    <w:p w:rsidR="00E66B19" w:rsidRPr="008D5356" w:rsidRDefault="00E66B19" w:rsidP="00E66B19">
      <w:pPr>
        <w:autoSpaceDE w:val="0"/>
        <w:autoSpaceDN w:val="0"/>
        <w:adjustRightInd w:val="0"/>
        <w:spacing w:line="480" w:lineRule="auto"/>
        <w:jc w:val="both"/>
        <w:rPr>
          <w:rFonts w:ascii="Times New Roman" w:hAnsi="Times New Roman"/>
          <w:b/>
          <w:sz w:val="24"/>
        </w:rPr>
      </w:pPr>
      <w:r>
        <w:rPr>
          <w:rFonts w:ascii="Times New Roman" w:hAnsi="Times New Roman"/>
          <w:sz w:val="24"/>
        </w:rPr>
        <w:t>About 1.2 Kg</w:t>
      </w:r>
      <w:r w:rsidRPr="008D5356">
        <w:rPr>
          <w:rFonts w:ascii="Times New Roman" w:hAnsi="Times New Roman"/>
          <w:sz w:val="24"/>
        </w:rPr>
        <w:t xml:space="preserve"> of the pulverized peels was exhaustively extracted successively by maceration at room temperature with ethyl acetate and methanol. The extracts which were afterward concentrated</w:t>
      </w:r>
      <w:r w:rsidRPr="008D5356">
        <w:rPr>
          <w:rFonts w:ascii="Times New Roman" w:hAnsi="Times New Roman"/>
          <w:iCs/>
          <w:sz w:val="24"/>
        </w:rPr>
        <w:t xml:space="preserve"> were coded IBLPE</w:t>
      </w:r>
      <w:r>
        <w:rPr>
          <w:rFonts w:ascii="Times New Roman" w:hAnsi="Times New Roman"/>
          <w:iCs/>
          <w:sz w:val="24"/>
        </w:rPr>
        <w:t xml:space="preserve"> </w:t>
      </w:r>
      <w:r w:rsidRPr="008D5356">
        <w:rPr>
          <w:rFonts w:ascii="Times New Roman" w:hAnsi="Times New Roman"/>
          <w:iCs/>
          <w:sz w:val="24"/>
        </w:rPr>
        <w:t xml:space="preserve"> and IBLPM respectively.</w:t>
      </w:r>
    </w:p>
    <w:p w:rsidR="00E66B19" w:rsidRPr="008D5356" w:rsidRDefault="00E66B19" w:rsidP="00E66B19">
      <w:pPr>
        <w:spacing w:line="480" w:lineRule="auto"/>
        <w:jc w:val="both"/>
        <w:rPr>
          <w:rFonts w:ascii="Times New Roman" w:hAnsi="Times New Roman"/>
          <w:b/>
          <w:sz w:val="24"/>
        </w:rPr>
      </w:pPr>
      <w:r w:rsidRPr="008D5356">
        <w:rPr>
          <w:rFonts w:ascii="Times New Roman" w:hAnsi="Times New Roman"/>
          <w:b/>
          <w:sz w:val="24"/>
        </w:rPr>
        <w:t>Phytochemical Screening</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The determination of the presence or absence of certain secondary metabolites in the peels’ extract was made by using established procedures</w:t>
      </w:r>
      <w:r w:rsidRPr="00A27361">
        <w:rPr>
          <w:rFonts w:ascii="Times New Roman" w:hAnsi="Times New Roman"/>
          <w:b/>
          <w:sz w:val="24"/>
          <w:vertAlign w:val="superscript"/>
        </w:rPr>
        <w:t>12,</w:t>
      </w:r>
      <w:r>
        <w:rPr>
          <w:rFonts w:ascii="Times New Roman" w:hAnsi="Times New Roman"/>
          <w:b/>
          <w:sz w:val="24"/>
          <w:vertAlign w:val="superscript"/>
        </w:rPr>
        <w:t xml:space="preserve"> </w:t>
      </w:r>
      <w:r w:rsidRPr="00A27361">
        <w:rPr>
          <w:rFonts w:ascii="Times New Roman" w:hAnsi="Times New Roman"/>
          <w:b/>
          <w:sz w:val="24"/>
          <w:vertAlign w:val="superscript"/>
        </w:rPr>
        <w:t>13</w:t>
      </w:r>
      <w:r w:rsidRPr="008D5356">
        <w:rPr>
          <w:rFonts w:ascii="Times New Roman" w:hAnsi="Times New Roman"/>
          <w:sz w:val="24"/>
        </w:rPr>
        <w:t>. The colour intensity or the precipitate formation was used as analytical responses to these tests.</w:t>
      </w:r>
    </w:p>
    <w:p w:rsidR="00E66B19" w:rsidRPr="008D5356" w:rsidRDefault="00E66B19" w:rsidP="00E66B19">
      <w:pPr>
        <w:spacing w:line="480" w:lineRule="auto"/>
        <w:jc w:val="both"/>
        <w:rPr>
          <w:rFonts w:ascii="Times New Roman" w:hAnsi="Times New Roman"/>
          <w:b/>
          <w:bCs/>
          <w:sz w:val="24"/>
        </w:rPr>
      </w:pPr>
      <w:r w:rsidRPr="008D5356">
        <w:rPr>
          <w:rFonts w:ascii="Times New Roman" w:hAnsi="Times New Roman"/>
          <w:b/>
          <w:bCs/>
          <w:sz w:val="24"/>
        </w:rPr>
        <w:lastRenderedPageBreak/>
        <w:t>Tests for carbohydrates:</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 xml:space="preserve"> Fehling’s Test: </w:t>
      </w:r>
      <w:r w:rsidRPr="008D5356">
        <w:rPr>
          <w:rFonts w:ascii="Times New Roman" w:hAnsi="Times New Roman"/>
          <w:sz w:val="24"/>
        </w:rPr>
        <w:t xml:space="preserve">1 ml of Fehling’s  solution A and 1ml of Fehling’s solution B were mixed and added to about 2 ml of the solutions of the extracts. The  mixture  was heated for for a few minutes in a heating mantle. A yellow /brick red precipitate indicated the presence of reducing sugar. </w:t>
      </w:r>
    </w:p>
    <w:p w:rsidR="00E66B19" w:rsidRPr="008D5356" w:rsidRDefault="00E66B19" w:rsidP="00E66B19">
      <w:pPr>
        <w:spacing w:line="480" w:lineRule="auto"/>
        <w:jc w:val="both"/>
        <w:rPr>
          <w:rFonts w:ascii="Times New Roman" w:hAnsi="Times New Roman"/>
          <w:bCs/>
          <w:sz w:val="24"/>
        </w:rPr>
      </w:pPr>
      <w:r w:rsidRPr="008D5356">
        <w:rPr>
          <w:rFonts w:ascii="Times New Roman" w:hAnsi="Times New Roman"/>
          <w:b/>
          <w:bCs/>
          <w:sz w:val="24"/>
        </w:rPr>
        <w:t>Molisch Test:</w:t>
      </w:r>
      <w:r w:rsidRPr="008D5356">
        <w:rPr>
          <w:rFonts w:ascii="Times New Roman" w:hAnsi="Times New Roman"/>
          <w:bCs/>
          <w:sz w:val="24"/>
          <w:lang w:val="en-US"/>
        </w:rPr>
        <w:t xml:space="preserve"> To about 2cm</w:t>
      </w:r>
      <w:r w:rsidRPr="008D5356">
        <w:rPr>
          <w:rFonts w:ascii="Times New Roman" w:hAnsi="Times New Roman"/>
          <w:bCs/>
          <w:sz w:val="24"/>
          <w:vertAlign w:val="superscript"/>
          <w:lang w:val="en-US"/>
        </w:rPr>
        <w:t>3</w:t>
      </w:r>
      <w:r w:rsidRPr="008D5356">
        <w:rPr>
          <w:rFonts w:ascii="Times New Roman" w:hAnsi="Times New Roman"/>
          <w:bCs/>
          <w:sz w:val="24"/>
          <w:lang w:val="en-US"/>
        </w:rPr>
        <w:t xml:space="preserve"> of solutions of the extracts 2-3 drops of a 1 % alcoholic solution of 1-naphthol were added and then 2 cm</w:t>
      </w:r>
      <w:r w:rsidRPr="008D5356">
        <w:rPr>
          <w:rFonts w:ascii="Times New Roman" w:hAnsi="Times New Roman"/>
          <w:bCs/>
          <w:sz w:val="24"/>
          <w:vertAlign w:val="superscript"/>
          <w:lang w:val="en-US"/>
        </w:rPr>
        <w:t>3</w:t>
      </w:r>
      <w:r w:rsidRPr="008D5356">
        <w:rPr>
          <w:rFonts w:ascii="Times New Roman" w:hAnsi="Times New Roman"/>
          <w:bCs/>
          <w:sz w:val="24"/>
          <w:lang w:val="en-US"/>
        </w:rPr>
        <w:t xml:space="preserve"> of conc. H</w:t>
      </w:r>
      <w:r w:rsidRPr="008D5356">
        <w:rPr>
          <w:rFonts w:ascii="Times New Roman" w:hAnsi="Times New Roman"/>
          <w:bCs/>
          <w:sz w:val="24"/>
          <w:vertAlign w:val="subscript"/>
          <w:lang w:val="en-US"/>
        </w:rPr>
        <w:t>2</w:t>
      </w:r>
      <w:r w:rsidRPr="008D5356">
        <w:rPr>
          <w:rFonts w:ascii="Times New Roman" w:hAnsi="Times New Roman"/>
          <w:bCs/>
          <w:sz w:val="24"/>
          <w:lang w:val="en-US"/>
        </w:rPr>
        <w:t>SO</w:t>
      </w:r>
      <w:r w:rsidRPr="008D5356">
        <w:rPr>
          <w:rFonts w:ascii="Times New Roman" w:hAnsi="Times New Roman"/>
          <w:bCs/>
          <w:sz w:val="24"/>
          <w:vertAlign w:val="subscript"/>
          <w:lang w:val="en-US"/>
        </w:rPr>
        <w:t>4</w:t>
      </w:r>
      <w:r w:rsidRPr="008D5356">
        <w:rPr>
          <w:rFonts w:ascii="Times New Roman" w:hAnsi="Times New Roman"/>
          <w:bCs/>
          <w:sz w:val="24"/>
          <w:lang w:val="en-US"/>
        </w:rPr>
        <w:t xml:space="preserve"> was carefully poured down the side of the test-tube so that it forms a heavy layer at the bottom. </w:t>
      </w:r>
      <w:r w:rsidRPr="006B277F">
        <w:rPr>
          <w:rFonts w:ascii="Times New Roman" w:hAnsi="Times New Roman"/>
          <w:bCs/>
          <w:sz w:val="24"/>
          <w:lang w:val="en-US"/>
        </w:rPr>
        <w:t>A deep violet coloration  produced at the junction where the liquids meet indicated the presence of</w:t>
      </w:r>
      <w:r w:rsidRPr="008D5356">
        <w:rPr>
          <w:rFonts w:ascii="Times New Roman" w:hAnsi="Times New Roman"/>
          <w:bCs/>
          <w:sz w:val="24"/>
          <w:lang w:val="en-US"/>
        </w:rPr>
        <w:t xml:space="preserve"> carbohydrate.</w:t>
      </w:r>
    </w:p>
    <w:p w:rsidR="00E66B19" w:rsidRPr="008D5356" w:rsidRDefault="00E66B19" w:rsidP="00E66B19">
      <w:pPr>
        <w:spacing w:line="480" w:lineRule="auto"/>
        <w:jc w:val="both"/>
        <w:rPr>
          <w:rFonts w:ascii="Times New Roman" w:hAnsi="Times New Roman"/>
          <w:bCs/>
          <w:sz w:val="24"/>
        </w:rPr>
      </w:pPr>
    </w:p>
    <w:p w:rsidR="00E66B19" w:rsidRPr="008D5356" w:rsidRDefault="00E66B19" w:rsidP="00E66B19">
      <w:pPr>
        <w:spacing w:line="480" w:lineRule="auto"/>
        <w:jc w:val="both"/>
        <w:rPr>
          <w:rFonts w:ascii="Times New Roman" w:hAnsi="Times New Roman"/>
          <w:b/>
          <w:bCs/>
          <w:sz w:val="24"/>
        </w:rPr>
      </w:pPr>
      <w:r w:rsidRPr="008D5356">
        <w:rPr>
          <w:rFonts w:ascii="Times New Roman" w:hAnsi="Times New Roman"/>
          <w:b/>
          <w:bCs/>
          <w:sz w:val="24"/>
        </w:rPr>
        <w:t>Tests for glycosides:</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 xml:space="preserve">Keller-Killiani Test: </w:t>
      </w:r>
      <w:r w:rsidRPr="008D5356">
        <w:rPr>
          <w:rFonts w:ascii="Times New Roman" w:hAnsi="Times New Roman"/>
          <w:bCs/>
          <w:sz w:val="24"/>
        </w:rPr>
        <w:t>G</w:t>
      </w:r>
      <w:r w:rsidRPr="008D5356">
        <w:rPr>
          <w:rFonts w:ascii="Times New Roman" w:hAnsi="Times New Roman"/>
          <w:sz w:val="24"/>
        </w:rPr>
        <w:t>lacial acetic acid which had been treated with one drop 3% FeCl</w:t>
      </w:r>
      <w:r w:rsidRPr="008D5356">
        <w:rPr>
          <w:rFonts w:ascii="Times New Roman" w:hAnsi="Times New Roman"/>
          <w:sz w:val="24"/>
          <w:vertAlign w:val="subscript"/>
        </w:rPr>
        <w:t>3</w:t>
      </w:r>
      <w:r w:rsidRPr="008D5356">
        <w:rPr>
          <w:rFonts w:ascii="Times New Roman" w:hAnsi="Times New Roman"/>
          <w:sz w:val="24"/>
        </w:rPr>
        <w:t xml:space="preserve"> was added to 2 ml of each of the extracts. Conc. H</w:t>
      </w:r>
      <w:r w:rsidRPr="008D5356">
        <w:rPr>
          <w:rFonts w:ascii="Times New Roman" w:hAnsi="Times New Roman"/>
          <w:sz w:val="24"/>
          <w:vertAlign w:val="subscript"/>
        </w:rPr>
        <w:t>2</w:t>
      </w:r>
      <w:r w:rsidRPr="008D5356">
        <w:rPr>
          <w:rFonts w:ascii="Times New Roman" w:hAnsi="Times New Roman"/>
          <w:sz w:val="24"/>
        </w:rPr>
        <w:t>SO</w:t>
      </w:r>
      <w:r w:rsidRPr="008D5356">
        <w:rPr>
          <w:rFonts w:ascii="Times New Roman" w:hAnsi="Times New Roman"/>
          <w:sz w:val="24"/>
          <w:vertAlign w:val="subscript"/>
        </w:rPr>
        <w:t>4</w:t>
      </w:r>
      <w:r w:rsidRPr="008D5356">
        <w:rPr>
          <w:rFonts w:ascii="Times New Roman" w:hAnsi="Times New Roman"/>
          <w:sz w:val="24"/>
        </w:rPr>
        <w:t xml:space="preserve"> was added down the side of a slanting test tube. Reddish brown colour at the junction of two liquid layers and upper layer turned bluish green indicating the presence of glycosides. </w:t>
      </w:r>
    </w:p>
    <w:p w:rsidR="00E66B19" w:rsidRPr="008D5356" w:rsidRDefault="00E66B19" w:rsidP="00E66B19">
      <w:pPr>
        <w:spacing w:line="480" w:lineRule="auto"/>
        <w:jc w:val="both"/>
        <w:rPr>
          <w:rFonts w:ascii="Times New Roman" w:hAnsi="Times New Roman"/>
          <w:b/>
          <w:bCs/>
          <w:sz w:val="24"/>
        </w:rPr>
      </w:pPr>
    </w:p>
    <w:p w:rsidR="00E66B19" w:rsidRPr="008D5356" w:rsidRDefault="00E66B19" w:rsidP="00E66B19">
      <w:pPr>
        <w:spacing w:line="480" w:lineRule="auto"/>
        <w:jc w:val="both"/>
        <w:rPr>
          <w:rFonts w:ascii="Times New Roman" w:hAnsi="Times New Roman"/>
          <w:b/>
          <w:bCs/>
          <w:sz w:val="24"/>
        </w:rPr>
      </w:pPr>
      <w:r w:rsidRPr="008D5356">
        <w:rPr>
          <w:rFonts w:ascii="Times New Roman" w:hAnsi="Times New Roman"/>
          <w:b/>
          <w:bCs/>
          <w:sz w:val="24"/>
        </w:rPr>
        <w:t>Test for steroids:</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 xml:space="preserve">Salkowski Test: </w:t>
      </w:r>
      <w:r w:rsidRPr="008D5356">
        <w:rPr>
          <w:rFonts w:ascii="Times New Roman" w:hAnsi="Times New Roman"/>
          <w:sz w:val="24"/>
        </w:rPr>
        <w:t>2 ml of chloroform was added to 2 ml of each of the solution of the extract and 1 ml of conc. H</w:t>
      </w:r>
      <w:r w:rsidRPr="008D5356">
        <w:rPr>
          <w:rFonts w:ascii="Times New Roman" w:hAnsi="Times New Roman"/>
          <w:sz w:val="24"/>
          <w:vertAlign w:val="subscript"/>
        </w:rPr>
        <w:t>2</w:t>
      </w:r>
      <w:r w:rsidRPr="008D5356">
        <w:rPr>
          <w:rFonts w:ascii="Times New Roman" w:hAnsi="Times New Roman"/>
          <w:sz w:val="24"/>
        </w:rPr>
        <w:t>SO</w:t>
      </w:r>
      <w:r w:rsidRPr="008D5356">
        <w:rPr>
          <w:rFonts w:ascii="Times New Roman" w:hAnsi="Times New Roman"/>
          <w:sz w:val="24"/>
          <w:vertAlign w:val="subscript"/>
        </w:rPr>
        <w:t>4</w:t>
      </w:r>
      <w:r w:rsidRPr="008D5356">
        <w:rPr>
          <w:rFonts w:ascii="Times New Roman" w:hAnsi="Times New Roman"/>
          <w:sz w:val="24"/>
        </w:rPr>
        <w:t xml:space="preserve"> was added by the side of the test tube. The solution was shaken well. A red coloration in the upper layer and a greenish yellow fluorescence in the acid layer indicate the presence of steroids.</w:t>
      </w:r>
    </w:p>
    <w:p w:rsidR="00E66B19" w:rsidRPr="008D5356" w:rsidRDefault="00E66B19" w:rsidP="00E66B19">
      <w:pPr>
        <w:spacing w:line="480" w:lineRule="auto"/>
        <w:jc w:val="both"/>
        <w:rPr>
          <w:rFonts w:ascii="Times New Roman" w:hAnsi="Times New Roman"/>
          <w:sz w:val="24"/>
        </w:rPr>
      </w:pP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lastRenderedPageBreak/>
        <w:t xml:space="preserve"> </w:t>
      </w:r>
      <w:r w:rsidRPr="008D5356">
        <w:rPr>
          <w:rFonts w:ascii="Times New Roman" w:hAnsi="Times New Roman"/>
          <w:b/>
          <w:bCs/>
          <w:sz w:val="24"/>
        </w:rPr>
        <w:t xml:space="preserve">Leibermann-Buchard’s Test: </w:t>
      </w:r>
      <w:r w:rsidRPr="008D5356">
        <w:rPr>
          <w:rFonts w:ascii="Times New Roman" w:hAnsi="Times New Roman"/>
          <w:sz w:val="24"/>
        </w:rPr>
        <w:t>2ml of the solution of each extract was mixed with 1ml of acetic anhydride. The mixture was then heated and cooled. A few drops of conc. H</w:t>
      </w:r>
      <w:r w:rsidRPr="008D5356">
        <w:rPr>
          <w:rFonts w:ascii="Times New Roman" w:hAnsi="Times New Roman"/>
          <w:sz w:val="24"/>
          <w:vertAlign w:val="subscript"/>
        </w:rPr>
        <w:t>2</w:t>
      </w:r>
      <w:r w:rsidRPr="008D5356">
        <w:rPr>
          <w:rFonts w:ascii="Times New Roman" w:hAnsi="Times New Roman"/>
          <w:sz w:val="24"/>
        </w:rPr>
        <w:t>SO</w:t>
      </w:r>
      <w:r w:rsidRPr="008D5356">
        <w:rPr>
          <w:rFonts w:ascii="Times New Roman" w:hAnsi="Times New Roman"/>
          <w:sz w:val="24"/>
          <w:vertAlign w:val="subscript"/>
        </w:rPr>
        <w:t>4</w:t>
      </w:r>
      <w:r w:rsidRPr="008D5356">
        <w:rPr>
          <w:rFonts w:ascii="Times New Roman" w:hAnsi="Times New Roman"/>
          <w:sz w:val="24"/>
        </w:rPr>
        <w:t xml:space="preserve"> were added to the mixture by the side of the test tube. An appearance of blue colour confirms the presence of sterols. </w:t>
      </w:r>
    </w:p>
    <w:p w:rsidR="00E66B19" w:rsidRPr="008D5356" w:rsidRDefault="00E66B19" w:rsidP="00E66B19">
      <w:pPr>
        <w:spacing w:line="480" w:lineRule="auto"/>
        <w:jc w:val="both"/>
        <w:rPr>
          <w:rFonts w:ascii="Times New Roman" w:hAnsi="Times New Roman"/>
          <w:b/>
          <w:bCs/>
          <w:sz w:val="24"/>
        </w:rPr>
      </w:pP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 xml:space="preserve">Tests for alkaloids: </w:t>
      </w:r>
      <w:r w:rsidRPr="008D5356">
        <w:rPr>
          <w:rFonts w:ascii="Times New Roman" w:hAnsi="Times New Roman"/>
          <w:sz w:val="24"/>
        </w:rPr>
        <w:t>The ethanolic extract was evaporated in a test tube. To the residue dilute HCl was added, shaken well and filtered. With the filtrate, the following tests were performed.</w:t>
      </w:r>
    </w:p>
    <w:p w:rsidR="00E66B19" w:rsidRPr="008D5356" w:rsidRDefault="00E66B19" w:rsidP="00E66B19">
      <w:pPr>
        <w:spacing w:line="480" w:lineRule="auto"/>
        <w:jc w:val="both"/>
        <w:rPr>
          <w:rFonts w:ascii="Times New Roman" w:hAnsi="Times New Roman"/>
          <w:sz w:val="24"/>
        </w:rPr>
      </w:pP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 xml:space="preserve">Hager’s Test: </w:t>
      </w:r>
      <w:r w:rsidRPr="008D5356">
        <w:rPr>
          <w:rFonts w:ascii="Times New Roman" w:hAnsi="Times New Roman"/>
          <w:sz w:val="24"/>
        </w:rPr>
        <w:t>To the 2-3 ml of filtrate Hager’s reagent was added. The formation of yellow precipitate showed the presence of alkaloids.</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 xml:space="preserve">Mayer’s Test: </w:t>
      </w:r>
      <w:r w:rsidRPr="008D5356">
        <w:rPr>
          <w:rFonts w:ascii="Times New Roman" w:hAnsi="Times New Roman"/>
          <w:sz w:val="24"/>
        </w:rPr>
        <w:t xml:space="preserve">To the 2-3 ml of filtrate Mayer’s reagent was added. Formation of yellow precipitate or observation of turbidity showed the presence of alkaloids. </w:t>
      </w:r>
    </w:p>
    <w:p w:rsidR="00E66B19" w:rsidRPr="008D5356" w:rsidRDefault="00E66B19" w:rsidP="00E66B19">
      <w:pPr>
        <w:spacing w:line="480" w:lineRule="auto"/>
        <w:jc w:val="both"/>
        <w:rPr>
          <w:rFonts w:ascii="Times New Roman" w:hAnsi="Times New Roman"/>
          <w:b/>
          <w:bCs/>
          <w:sz w:val="24"/>
        </w:rPr>
      </w:pPr>
    </w:p>
    <w:p w:rsidR="00E66B19" w:rsidRPr="008D5356" w:rsidRDefault="00E66B19" w:rsidP="00E66B19">
      <w:pPr>
        <w:spacing w:line="480" w:lineRule="auto"/>
        <w:jc w:val="both"/>
        <w:rPr>
          <w:rFonts w:ascii="Times New Roman" w:hAnsi="Times New Roman"/>
          <w:b/>
          <w:bCs/>
          <w:sz w:val="24"/>
        </w:rPr>
      </w:pPr>
      <w:r w:rsidRPr="008D5356">
        <w:rPr>
          <w:rFonts w:ascii="Times New Roman" w:hAnsi="Times New Roman"/>
          <w:b/>
          <w:bCs/>
          <w:sz w:val="24"/>
        </w:rPr>
        <w:t xml:space="preserve">Tests for flavonoids: </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 xml:space="preserve">With Lead Acetate: </w:t>
      </w:r>
      <w:r w:rsidRPr="008D5356">
        <w:rPr>
          <w:rFonts w:ascii="Times New Roman" w:hAnsi="Times New Roman"/>
          <w:sz w:val="24"/>
        </w:rPr>
        <w:t xml:space="preserve">To 1ml of a solution of the extract, lead acetate solution was added. The formation of yellow precipitate indicated the presence of flavonoid. </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 xml:space="preserve">With Sodium Hydroxide: </w:t>
      </w:r>
      <w:r w:rsidRPr="008D5356">
        <w:rPr>
          <w:rFonts w:ascii="Times New Roman" w:hAnsi="Times New Roman"/>
          <w:sz w:val="24"/>
        </w:rPr>
        <w:t xml:space="preserve">To 1ml of a solution of the extract, few drops of sodium hydroxide was added. A yellow coloration which is decolorized after addition of acid indicated the presence of flavanoids. </w:t>
      </w:r>
    </w:p>
    <w:p w:rsidR="00E66B19" w:rsidRPr="008D5356" w:rsidRDefault="00E66B19" w:rsidP="00E66B19">
      <w:pPr>
        <w:spacing w:line="480" w:lineRule="auto"/>
        <w:jc w:val="both"/>
        <w:rPr>
          <w:rFonts w:ascii="Times New Roman" w:hAnsi="Times New Roman"/>
          <w:sz w:val="24"/>
        </w:rPr>
      </w:pPr>
    </w:p>
    <w:p w:rsidR="00E66B19" w:rsidRPr="008D5356" w:rsidRDefault="00E66B19" w:rsidP="00E66B19">
      <w:pPr>
        <w:spacing w:line="480" w:lineRule="auto"/>
        <w:jc w:val="both"/>
        <w:rPr>
          <w:rFonts w:ascii="Times New Roman" w:hAnsi="Times New Roman"/>
          <w:b/>
          <w:bCs/>
          <w:sz w:val="24"/>
        </w:rPr>
      </w:pPr>
      <w:r w:rsidRPr="008D5356">
        <w:rPr>
          <w:rFonts w:ascii="Times New Roman" w:hAnsi="Times New Roman"/>
          <w:b/>
          <w:bCs/>
          <w:sz w:val="24"/>
        </w:rPr>
        <w:lastRenderedPageBreak/>
        <w:t>Tests for Tannins and Phenolic compounds:</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FeCl</w:t>
      </w:r>
      <w:r w:rsidRPr="008D5356">
        <w:rPr>
          <w:rFonts w:ascii="Times New Roman" w:hAnsi="Times New Roman"/>
          <w:b/>
          <w:bCs/>
          <w:sz w:val="24"/>
          <w:vertAlign w:val="subscript"/>
        </w:rPr>
        <w:t>3</w:t>
      </w:r>
      <w:r w:rsidRPr="008D5356">
        <w:rPr>
          <w:rFonts w:ascii="Times New Roman" w:hAnsi="Times New Roman"/>
          <w:b/>
          <w:bCs/>
          <w:sz w:val="24"/>
        </w:rPr>
        <w:t xml:space="preserve"> Solution Test: </w:t>
      </w:r>
      <w:r w:rsidRPr="008D5356">
        <w:rPr>
          <w:rFonts w:ascii="Times New Roman" w:hAnsi="Times New Roman"/>
          <w:sz w:val="24"/>
        </w:rPr>
        <w:t>To 1ml of a solution of the extract, few drops of 1% FeCl</w:t>
      </w:r>
      <w:r w:rsidRPr="008D5356">
        <w:rPr>
          <w:rFonts w:ascii="Times New Roman" w:hAnsi="Times New Roman"/>
          <w:sz w:val="24"/>
          <w:vertAlign w:val="subscript"/>
        </w:rPr>
        <w:t>3</w:t>
      </w:r>
      <w:r w:rsidRPr="008D5356">
        <w:rPr>
          <w:rFonts w:ascii="Times New Roman" w:hAnsi="Times New Roman"/>
          <w:sz w:val="24"/>
        </w:rPr>
        <w:t xml:space="preserve"> solution was added. A deep blue black colouration was taken as a positive test result.</w:t>
      </w:r>
    </w:p>
    <w:p w:rsidR="00E66B19" w:rsidRPr="008D5356" w:rsidRDefault="00E66B19" w:rsidP="00E66B19">
      <w:pPr>
        <w:spacing w:line="480" w:lineRule="auto"/>
        <w:jc w:val="both"/>
        <w:rPr>
          <w:rFonts w:ascii="Times New Roman" w:hAnsi="Times New Roman"/>
          <w:b/>
          <w:bCs/>
          <w:sz w:val="24"/>
        </w:rPr>
      </w:pPr>
      <w:r w:rsidRPr="008D5356">
        <w:rPr>
          <w:rFonts w:ascii="Times New Roman" w:hAnsi="Times New Roman"/>
          <w:b/>
          <w:bCs/>
          <w:sz w:val="24"/>
        </w:rPr>
        <w:t xml:space="preserve">Test for saponins: </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b/>
          <w:bCs/>
          <w:sz w:val="24"/>
        </w:rPr>
        <w:t xml:space="preserve">Froth Test: </w:t>
      </w:r>
      <w:r w:rsidRPr="008D5356">
        <w:rPr>
          <w:rFonts w:ascii="Times New Roman" w:hAnsi="Times New Roman"/>
          <w:sz w:val="24"/>
        </w:rPr>
        <w:t>A little portion of the solution of the extract was shaken vigorously with water. The formation of a stable froth indicated the presence of saponins.</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 xml:space="preserve"> </w:t>
      </w:r>
      <w:r w:rsidRPr="008D5356">
        <w:rPr>
          <w:rFonts w:ascii="Times New Roman" w:hAnsi="Times New Roman"/>
          <w:b/>
          <w:bCs/>
          <w:sz w:val="24"/>
        </w:rPr>
        <w:t xml:space="preserve">Test for triterpenes: </w:t>
      </w:r>
      <w:r w:rsidRPr="008D5356">
        <w:rPr>
          <w:rFonts w:ascii="Times New Roman" w:hAnsi="Times New Roman"/>
          <w:sz w:val="24"/>
        </w:rPr>
        <w:t>To 1ml of a solution of the extract, chloroform and conc. H</w:t>
      </w:r>
      <w:r w:rsidRPr="008D5356">
        <w:rPr>
          <w:rFonts w:ascii="Times New Roman" w:hAnsi="Times New Roman"/>
          <w:sz w:val="24"/>
          <w:vertAlign w:val="subscript"/>
        </w:rPr>
        <w:t>2</w:t>
      </w:r>
      <w:r w:rsidRPr="008D5356">
        <w:rPr>
          <w:rFonts w:ascii="Times New Roman" w:hAnsi="Times New Roman"/>
          <w:sz w:val="24"/>
        </w:rPr>
        <w:t>SO</w:t>
      </w:r>
      <w:r w:rsidRPr="008D5356">
        <w:rPr>
          <w:rFonts w:ascii="Times New Roman" w:hAnsi="Times New Roman"/>
          <w:sz w:val="24"/>
          <w:vertAlign w:val="subscript"/>
        </w:rPr>
        <w:t>4</w:t>
      </w:r>
      <w:r w:rsidRPr="008D5356">
        <w:rPr>
          <w:rFonts w:ascii="Times New Roman" w:hAnsi="Times New Roman"/>
          <w:sz w:val="24"/>
        </w:rPr>
        <w:t xml:space="preserve"> were added. Appearance of red colour indicated the presence of triterpenes.</w:t>
      </w:r>
    </w:p>
    <w:p w:rsidR="00E66B19" w:rsidRPr="008D5356" w:rsidRDefault="00E66B19" w:rsidP="00E66B19">
      <w:pPr>
        <w:spacing w:line="480" w:lineRule="auto"/>
        <w:jc w:val="both"/>
        <w:rPr>
          <w:rFonts w:ascii="Times New Roman" w:hAnsi="Times New Roman"/>
          <w:b/>
          <w:bCs/>
          <w:sz w:val="24"/>
        </w:rPr>
      </w:pPr>
    </w:p>
    <w:p w:rsidR="00E66B19" w:rsidRPr="008D5356" w:rsidRDefault="00E66B19" w:rsidP="00E66B19">
      <w:pPr>
        <w:spacing w:line="480" w:lineRule="auto"/>
        <w:jc w:val="both"/>
        <w:rPr>
          <w:rFonts w:ascii="Times New Roman" w:hAnsi="Times New Roman"/>
          <w:b/>
          <w:sz w:val="24"/>
        </w:rPr>
      </w:pPr>
      <w:r w:rsidRPr="008D5356">
        <w:rPr>
          <w:rFonts w:ascii="Times New Roman" w:hAnsi="Times New Roman"/>
          <w:b/>
          <w:sz w:val="24"/>
        </w:rPr>
        <w:t>Determination of Total Phenolics</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To 1ml of sample solution (1mg/ml)  and the standard (gallic acid) solutions,  1ml of Folin-Ciocalteau reage</w:t>
      </w:r>
      <w:r w:rsidR="004C6FAA">
        <w:rPr>
          <w:rFonts w:ascii="Times New Roman" w:hAnsi="Times New Roman"/>
          <w:sz w:val="24"/>
        </w:rPr>
        <w:t xml:space="preserve">nt was added.  After 5minutes, </w:t>
      </w:r>
      <w:r w:rsidRPr="008D5356">
        <w:rPr>
          <w:rFonts w:ascii="Times New Roman" w:hAnsi="Times New Roman"/>
          <w:sz w:val="24"/>
        </w:rPr>
        <w:t>10ml of 7%Na</w:t>
      </w:r>
      <w:r w:rsidRPr="008D5356">
        <w:rPr>
          <w:rFonts w:ascii="Times New Roman" w:hAnsi="Times New Roman"/>
          <w:sz w:val="24"/>
          <w:vertAlign w:val="subscript"/>
        </w:rPr>
        <w:t>2</w:t>
      </w:r>
      <w:r w:rsidRPr="008D5356">
        <w:rPr>
          <w:rFonts w:ascii="Times New Roman" w:hAnsi="Times New Roman"/>
          <w:sz w:val="24"/>
        </w:rPr>
        <w:t>CO</w:t>
      </w:r>
      <w:r w:rsidRPr="008D5356">
        <w:rPr>
          <w:rFonts w:ascii="Times New Roman" w:hAnsi="Times New Roman"/>
          <w:sz w:val="24"/>
          <w:vertAlign w:val="subscript"/>
        </w:rPr>
        <w:t>3</w:t>
      </w:r>
      <w:r w:rsidRPr="008D5356">
        <w:rPr>
          <w:rFonts w:ascii="Times New Roman" w:hAnsi="Times New Roman"/>
          <w:sz w:val="24"/>
        </w:rPr>
        <w:t xml:space="preserve"> was added followed by 13ml of deionized water. The mixture was then shaken and kept in the dark for 90 min at 23</w:t>
      </w:r>
      <w:r w:rsidRPr="008D5356">
        <w:rPr>
          <w:rFonts w:ascii="Times New Roman" w:hAnsi="Times New Roman"/>
          <w:sz w:val="24"/>
          <w:vertAlign w:val="superscript"/>
        </w:rPr>
        <w:t>o</w:t>
      </w:r>
      <w:r w:rsidRPr="008D5356">
        <w:rPr>
          <w:rFonts w:ascii="Times New Roman" w:hAnsi="Times New Roman"/>
          <w:sz w:val="24"/>
        </w:rPr>
        <w:t xml:space="preserve">C and the absorbance was read at 750nm using a UV-VIS spectrophotometer </w:t>
      </w:r>
      <w:r w:rsidRPr="00A27361">
        <w:rPr>
          <w:rFonts w:ascii="Times New Roman" w:hAnsi="Times New Roman"/>
          <w:b/>
          <w:sz w:val="24"/>
          <w:vertAlign w:val="superscript"/>
        </w:rPr>
        <w:t>14, 15</w:t>
      </w:r>
      <w:r>
        <w:rPr>
          <w:rFonts w:ascii="Times New Roman" w:hAnsi="Times New Roman"/>
          <w:sz w:val="24"/>
        </w:rPr>
        <w:t xml:space="preserve">. </w:t>
      </w:r>
      <w:r w:rsidRPr="008D5356">
        <w:rPr>
          <w:rFonts w:ascii="Times New Roman" w:hAnsi="Times New Roman"/>
          <w:sz w:val="24"/>
        </w:rPr>
        <w:t xml:space="preserve">The amount of total phenolics was expressed as gallic acid equivalent (GAE) in mg/100g dry plant extract using the expression </w:t>
      </w:r>
    </w:p>
    <w:p w:rsidR="00E66B19" w:rsidRPr="008D5356" w:rsidRDefault="00E66B19" w:rsidP="00E66B19">
      <w:pPr>
        <w:spacing w:line="480" w:lineRule="auto"/>
        <w:ind w:left="2160" w:firstLine="720"/>
        <w:jc w:val="both"/>
        <w:rPr>
          <w:rFonts w:ascii="Times New Roman" w:hAnsi="Times New Roman"/>
          <w:sz w:val="24"/>
        </w:rPr>
      </w:pPr>
      <w:r w:rsidRPr="008D5356">
        <w:rPr>
          <w:rFonts w:ascii="Times New Roman" w:hAnsi="Times New Roman"/>
          <w:sz w:val="24"/>
        </w:rPr>
        <w:t>C=c x V/m</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Where; C=Total content of phenolic compounds in mg/g, in GAE (gallic acid equivalent); c=The concentration of Gallic acid established from the calibration curve in mg/ml; V=The volume of extract in ml; M=The weight of plant extract in g.</w:t>
      </w:r>
    </w:p>
    <w:p w:rsidR="00E66B19" w:rsidRDefault="00E66B19" w:rsidP="00E66B19">
      <w:pPr>
        <w:spacing w:line="480" w:lineRule="auto"/>
        <w:jc w:val="both"/>
        <w:rPr>
          <w:rFonts w:ascii="Times New Roman" w:hAnsi="Times New Roman"/>
          <w:b/>
          <w:bCs/>
          <w:sz w:val="24"/>
        </w:rPr>
      </w:pPr>
    </w:p>
    <w:p w:rsidR="00E66B19" w:rsidRPr="008D5356" w:rsidRDefault="00E66B19" w:rsidP="00E66B19">
      <w:pPr>
        <w:spacing w:line="480" w:lineRule="auto"/>
        <w:jc w:val="both"/>
        <w:rPr>
          <w:rFonts w:ascii="Times New Roman" w:hAnsi="Times New Roman"/>
          <w:b/>
          <w:bCs/>
          <w:sz w:val="24"/>
        </w:rPr>
      </w:pPr>
      <w:r w:rsidRPr="008D5356">
        <w:rPr>
          <w:rFonts w:ascii="Times New Roman" w:hAnsi="Times New Roman"/>
          <w:b/>
          <w:bCs/>
          <w:sz w:val="24"/>
        </w:rPr>
        <w:lastRenderedPageBreak/>
        <w:t>Determination of antioxidant activity</w:t>
      </w:r>
    </w:p>
    <w:p w:rsidR="00E66B19" w:rsidRPr="008D5356" w:rsidRDefault="00E66B19" w:rsidP="00E66B19">
      <w:pPr>
        <w:spacing w:line="480" w:lineRule="auto"/>
        <w:jc w:val="both"/>
        <w:rPr>
          <w:rFonts w:ascii="Times New Roman" w:hAnsi="Times New Roman"/>
          <w:sz w:val="24"/>
        </w:rPr>
      </w:pPr>
      <w:r>
        <w:rPr>
          <w:rFonts w:ascii="Times New Roman" w:hAnsi="Times New Roman"/>
          <w:sz w:val="24"/>
        </w:rPr>
        <w:t xml:space="preserve">The </w:t>
      </w:r>
      <w:r w:rsidRPr="008D5356">
        <w:rPr>
          <w:rFonts w:ascii="Times New Roman" w:hAnsi="Times New Roman"/>
          <w:sz w:val="24"/>
        </w:rPr>
        <w:t xml:space="preserve">2,2-Diphenyl-1-picryl hydrazyl radical  assay described by Ayoola </w:t>
      </w:r>
      <w:r w:rsidRPr="008D5356">
        <w:rPr>
          <w:rFonts w:ascii="Times New Roman" w:hAnsi="Times New Roman"/>
          <w:i/>
          <w:sz w:val="24"/>
        </w:rPr>
        <w:t>et al</w:t>
      </w:r>
      <w:r w:rsidRPr="008D5356">
        <w:rPr>
          <w:rFonts w:ascii="Times New Roman" w:hAnsi="Times New Roman"/>
          <w:sz w:val="24"/>
        </w:rPr>
        <w:t xml:space="preserve"> </w:t>
      </w:r>
      <w:r w:rsidRPr="00A27361">
        <w:rPr>
          <w:rFonts w:ascii="Times New Roman" w:hAnsi="Times New Roman"/>
          <w:b/>
          <w:sz w:val="24"/>
          <w:vertAlign w:val="superscript"/>
        </w:rPr>
        <w:t>16</w:t>
      </w:r>
      <w:r w:rsidRPr="008D5356">
        <w:rPr>
          <w:rFonts w:ascii="Times New Roman" w:hAnsi="Times New Roman"/>
          <w:sz w:val="24"/>
        </w:rPr>
        <w:t xml:space="preserve"> with slight modification was used to evaluate the free radical scavenging activity of the extracts. The following concentrations of the extracts were prepared: 0.002, 0.05, 0.1, 0.2, and 0.5 mg/ml in methanol. Vitamins C was used as the</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antioxidant standard at the same concentrations. 1 ml of the extract was placed in a test tube, 3 ml of 1 mM DPPH in methanol was added and the mixture was incubated in the dark for 30 minutes after which the absorbance of each solution was taken by using a UV spectrophotometer at 517nm. A blank solution was prepared containing only DPPH in methanol. The free radical scavenging activity was calculated using the  formula:</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 inhibition = {[A</w:t>
      </w:r>
      <w:r w:rsidRPr="008D5356">
        <w:rPr>
          <w:rFonts w:ascii="Times New Roman" w:hAnsi="Times New Roman"/>
          <w:sz w:val="24"/>
          <w:vertAlign w:val="subscript"/>
        </w:rPr>
        <w:t>b</w:t>
      </w:r>
      <w:r w:rsidRPr="008D5356">
        <w:rPr>
          <w:rFonts w:ascii="Times New Roman" w:hAnsi="Times New Roman"/>
          <w:sz w:val="24"/>
        </w:rPr>
        <w:t>-A</w:t>
      </w:r>
      <w:r w:rsidRPr="008D5356">
        <w:rPr>
          <w:rFonts w:ascii="Times New Roman" w:hAnsi="Times New Roman"/>
          <w:sz w:val="24"/>
          <w:vertAlign w:val="subscript"/>
        </w:rPr>
        <w:t>a</w:t>
      </w:r>
      <w:r w:rsidRPr="008D5356">
        <w:rPr>
          <w:rFonts w:ascii="Times New Roman" w:hAnsi="Times New Roman"/>
          <w:sz w:val="24"/>
        </w:rPr>
        <w:t>]/A</w:t>
      </w:r>
      <w:r w:rsidRPr="008D5356">
        <w:rPr>
          <w:rFonts w:ascii="Times New Roman" w:hAnsi="Times New Roman"/>
          <w:sz w:val="24"/>
          <w:vertAlign w:val="subscript"/>
        </w:rPr>
        <w:t>b</w:t>
      </w:r>
      <w:r w:rsidRPr="008D5356">
        <w:rPr>
          <w:rFonts w:ascii="Times New Roman" w:hAnsi="Times New Roman"/>
          <w:sz w:val="24"/>
        </w:rPr>
        <w:t>} x 100</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where A</w:t>
      </w:r>
      <w:r w:rsidRPr="008D5356">
        <w:rPr>
          <w:rFonts w:ascii="Times New Roman" w:hAnsi="Times New Roman"/>
          <w:sz w:val="24"/>
          <w:vertAlign w:val="subscript"/>
        </w:rPr>
        <w:t>b</w:t>
      </w:r>
      <w:r w:rsidRPr="008D5356">
        <w:rPr>
          <w:rFonts w:ascii="Times New Roman" w:hAnsi="Times New Roman"/>
          <w:sz w:val="24"/>
        </w:rPr>
        <w:t xml:space="preserve"> is the absorption of the blank solution and Aa is the absorption of the solutions containing the extracts. The readings were done in triplicates.</w:t>
      </w:r>
    </w:p>
    <w:p w:rsidR="00E66B19" w:rsidRPr="008D5356" w:rsidRDefault="00E66B19" w:rsidP="00E66B19">
      <w:pPr>
        <w:spacing w:line="480" w:lineRule="auto"/>
        <w:jc w:val="both"/>
        <w:rPr>
          <w:rFonts w:ascii="Times New Roman" w:hAnsi="Times New Roman"/>
          <w:sz w:val="24"/>
        </w:rPr>
      </w:pPr>
    </w:p>
    <w:p w:rsidR="00E66B19" w:rsidRPr="008D5356" w:rsidRDefault="00E66B19" w:rsidP="00E66B19">
      <w:pPr>
        <w:spacing w:line="480" w:lineRule="auto"/>
        <w:jc w:val="both"/>
        <w:rPr>
          <w:rFonts w:ascii="Times New Roman" w:hAnsi="Times New Roman"/>
          <w:b/>
          <w:sz w:val="24"/>
        </w:rPr>
      </w:pPr>
      <w:r>
        <w:rPr>
          <w:rFonts w:ascii="Times New Roman" w:hAnsi="Times New Roman"/>
          <w:b/>
          <w:sz w:val="24"/>
        </w:rPr>
        <w:t>Results a</w:t>
      </w:r>
      <w:r w:rsidRPr="008D5356">
        <w:rPr>
          <w:rFonts w:ascii="Times New Roman" w:hAnsi="Times New Roman"/>
          <w:b/>
          <w:sz w:val="24"/>
        </w:rPr>
        <w:t>nd Discussion</w:t>
      </w:r>
    </w:p>
    <w:p w:rsidR="00E66B19" w:rsidRPr="008D5356" w:rsidRDefault="00E66B19" w:rsidP="00E66B19">
      <w:pPr>
        <w:spacing w:line="480" w:lineRule="auto"/>
        <w:jc w:val="both"/>
        <w:rPr>
          <w:rFonts w:ascii="Times New Roman" w:hAnsi="Times New Roman"/>
          <w:b/>
          <w:sz w:val="24"/>
        </w:rPr>
      </w:pPr>
      <w:r w:rsidRPr="008D5356">
        <w:rPr>
          <w:rFonts w:ascii="Times New Roman" w:hAnsi="Times New Roman"/>
          <w:b/>
          <w:sz w:val="24"/>
        </w:rPr>
        <w:t>Phytochemical studies</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 xml:space="preserve">Plant extracts have been employed in the treatment of diseases from pre-historic times. This preliminary phytochemical investigation reveals the presence of terpenoids, lipids, tannins/ phenolics, lipids, cardiac glycosides and carbohydrates while saponins and anthraquinones were absent. These phytochemicals have been shown to possess an interesting array of biological activities by various researchers. The result of the preliminary phytochemical screening carried on IBLPE and IBLPM extracts is shown in table 1. </w:t>
      </w:r>
    </w:p>
    <w:p w:rsidR="00E66B19" w:rsidRPr="008D5356" w:rsidRDefault="00E66B19" w:rsidP="00E66B19">
      <w:pPr>
        <w:spacing w:line="480" w:lineRule="auto"/>
        <w:jc w:val="center"/>
        <w:rPr>
          <w:rFonts w:ascii="Times New Roman" w:hAnsi="Times New Roman"/>
          <w:sz w:val="24"/>
        </w:rPr>
      </w:pPr>
    </w:p>
    <w:p w:rsidR="00E66B19" w:rsidRPr="008D5356" w:rsidRDefault="007B3923" w:rsidP="00E66B19">
      <w:pPr>
        <w:spacing w:line="480" w:lineRule="auto"/>
        <w:jc w:val="center"/>
        <w:rPr>
          <w:rFonts w:ascii="Times New Roman" w:hAnsi="Times New Roman"/>
          <w:sz w:val="24"/>
        </w:rPr>
      </w:pPr>
      <w:r>
        <w:rPr>
          <w:rFonts w:ascii="Times New Roman" w:hAnsi="Times New Roman"/>
          <w:sz w:val="24"/>
        </w:rPr>
        <w:t>Tabl</w:t>
      </w:r>
      <w:r w:rsidR="00E66B19" w:rsidRPr="008D5356">
        <w:rPr>
          <w:rFonts w:ascii="Times New Roman" w:hAnsi="Times New Roman"/>
          <w:sz w:val="24"/>
        </w:rPr>
        <w:t>e 1: Preliminary Phytochemical screening of IBLPE and IBPLM extracts</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 negative</w:t>
      </w:r>
      <w:r w:rsidRPr="008D5356">
        <w:rPr>
          <w:rFonts w:ascii="Times New Roman" w:hAnsi="Times New Roman"/>
          <w:sz w:val="24"/>
        </w:rPr>
        <w:tab/>
        <w:t xml:space="preserve">  (+) slightly present    (++) moderately present</w:t>
      </w:r>
      <w:r w:rsidRPr="008D5356">
        <w:rPr>
          <w:rFonts w:ascii="Times New Roman" w:hAnsi="Times New Roman"/>
          <w:sz w:val="24"/>
        </w:rPr>
        <w:tab/>
        <w:t xml:space="preserve"> (+++) significantly present</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 xml:space="preserve">This result shows that the usually discarded sweet potato peels obviously contains some phytochemicals which could be studied </w:t>
      </w:r>
      <w:r w:rsidRPr="00D86023">
        <w:rPr>
          <w:rFonts w:ascii="Times New Roman" w:hAnsi="Times New Roman"/>
          <w:sz w:val="24"/>
        </w:rPr>
        <w:t>for the development of new antimicrobial agents.</w:t>
      </w:r>
    </w:p>
    <w:p w:rsidR="00E66B19" w:rsidRDefault="00E66B19" w:rsidP="00E66B19">
      <w:pPr>
        <w:spacing w:line="480" w:lineRule="auto"/>
        <w:jc w:val="both"/>
        <w:rPr>
          <w:rFonts w:ascii="Times New Roman" w:hAnsi="Times New Roman"/>
          <w:b/>
          <w:sz w:val="24"/>
        </w:rPr>
      </w:pPr>
    </w:p>
    <w:p w:rsidR="00E66B19" w:rsidRDefault="00E66B19" w:rsidP="00E66B19">
      <w:pPr>
        <w:spacing w:line="480" w:lineRule="auto"/>
        <w:jc w:val="both"/>
        <w:rPr>
          <w:rFonts w:ascii="Times New Roman" w:hAnsi="Times New Roman"/>
          <w:b/>
          <w:sz w:val="24"/>
        </w:rPr>
      </w:pPr>
    </w:p>
    <w:p w:rsidR="00E66B19" w:rsidRPr="008D5356" w:rsidRDefault="00E66B19" w:rsidP="00E66B19">
      <w:pPr>
        <w:spacing w:line="480" w:lineRule="auto"/>
        <w:jc w:val="both"/>
        <w:rPr>
          <w:rFonts w:ascii="Times New Roman" w:hAnsi="Times New Roman"/>
          <w:b/>
          <w:sz w:val="24"/>
        </w:rPr>
      </w:pPr>
      <w:r w:rsidRPr="008D5356">
        <w:rPr>
          <w:rFonts w:ascii="Times New Roman" w:hAnsi="Times New Roman"/>
          <w:b/>
          <w:sz w:val="24"/>
        </w:rPr>
        <w:t>Total Phenolic Content</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 xml:space="preserve">The spectroscopic determination of the total phenolic content from sweet potato peels’ extract was carried out using Folin-Ciocalteu method </w:t>
      </w:r>
      <w:r>
        <w:rPr>
          <w:rFonts w:ascii="Times New Roman" w:hAnsi="Times New Roman"/>
          <w:sz w:val="24"/>
        </w:rPr>
        <w:t xml:space="preserve">(Table 2) </w:t>
      </w:r>
      <w:r w:rsidRPr="008D5356">
        <w:rPr>
          <w:rFonts w:ascii="Times New Roman" w:hAnsi="Times New Roman"/>
          <w:sz w:val="24"/>
        </w:rPr>
        <w:t xml:space="preserve">and the gallic acid standard curve shown in figure 1. </w:t>
      </w:r>
    </w:p>
    <w:p w:rsidR="00E66B19" w:rsidRPr="008D5356" w:rsidRDefault="00023407" w:rsidP="00E66B19">
      <w:pPr>
        <w:spacing w:line="480" w:lineRule="auto"/>
        <w:jc w:val="center"/>
        <w:rPr>
          <w:rFonts w:ascii="Times New Roman" w:hAnsi="Times New Roman"/>
          <w:sz w:val="24"/>
        </w:rPr>
      </w:pPr>
      <w:r>
        <w:rPr>
          <w:rFonts w:ascii="Times New Roman" w:hAnsi="Times New Roman"/>
          <w:sz w:val="24"/>
        </w:rPr>
        <w:t>T</w:t>
      </w:r>
      <w:r w:rsidR="00E66B19" w:rsidRPr="008D5356">
        <w:rPr>
          <w:rFonts w:ascii="Times New Roman" w:hAnsi="Times New Roman"/>
          <w:sz w:val="24"/>
        </w:rPr>
        <w:t>able 2: Determination of total phenolics in IBLPE and IBPLM extracts</w:t>
      </w:r>
    </w:p>
    <w:p w:rsidR="00E66B19" w:rsidRPr="008D5356" w:rsidRDefault="00E66B19" w:rsidP="00E66B19">
      <w:pPr>
        <w:spacing w:line="480" w:lineRule="auto"/>
        <w:jc w:val="center"/>
        <w:rPr>
          <w:rFonts w:ascii="Times New Roman" w:hAnsi="Times New Roman"/>
          <w:sz w:val="24"/>
        </w:rPr>
      </w:pP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The absorbance for various dilutions of gallic acid with Folin-Ciocalteu reagent and sodium carbonate were determined as described in Table 2.</w:t>
      </w:r>
      <w:r w:rsidRPr="008D5356">
        <w:rPr>
          <w:rFonts w:ascii="Times New Roman" w:hAnsi="Times New Roman"/>
          <w:sz w:val="24"/>
        </w:rPr>
        <w:tab/>
        <w:t xml:space="preserve"> The standard curve equation was; y= 0.109 + 0.5281; R</w:t>
      </w:r>
      <w:r w:rsidRPr="008D5356">
        <w:rPr>
          <w:rFonts w:ascii="Times New Roman" w:hAnsi="Times New Roman"/>
          <w:sz w:val="24"/>
          <w:vertAlign w:val="superscript"/>
        </w:rPr>
        <w:t>2</w:t>
      </w:r>
      <w:r w:rsidRPr="008D5356">
        <w:rPr>
          <w:rFonts w:ascii="Times New Roman" w:hAnsi="Times New Roman"/>
          <w:sz w:val="24"/>
        </w:rPr>
        <w:t xml:space="preserve"> = 0.9829  (Figure 1). The total phenolic contents was calculated for IBLPE and IBLPM as 108.2mg  and 437.5mg</w:t>
      </w:r>
      <w:r w:rsidRPr="008D5356">
        <w:rPr>
          <w:rFonts w:ascii="Times New Roman" w:hAnsi="Times New Roman"/>
          <w:color w:val="auto"/>
          <w:sz w:val="24"/>
        </w:rPr>
        <w:t>/100g</w:t>
      </w:r>
      <w:r w:rsidRPr="008D5356">
        <w:rPr>
          <w:rFonts w:ascii="Times New Roman" w:hAnsi="Times New Roman"/>
          <w:sz w:val="24"/>
        </w:rPr>
        <w:t xml:space="preserve"> GAE. This compares well with previous study which reported that tuberous roots of five sweet potato varieties showed phenolic content ranging from 192.7 to 11</w:t>
      </w:r>
      <w:r>
        <w:rPr>
          <w:rFonts w:ascii="Times New Roman" w:hAnsi="Times New Roman"/>
          <w:sz w:val="24"/>
        </w:rPr>
        <w:t xml:space="preserve">59.0 mg GAE/100 g dry sample </w:t>
      </w:r>
      <w:r w:rsidRPr="00A27361">
        <w:rPr>
          <w:rFonts w:ascii="Times New Roman" w:hAnsi="Times New Roman"/>
          <w:b/>
          <w:sz w:val="24"/>
          <w:vertAlign w:val="superscript"/>
        </w:rPr>
        <w:t>17</w:t>
      </w:r>
      <w:r w:rsidRPr="008D5356">
        <w:rPr>
          <w:rFonts w:ascii="Times New Roman" w:hAnsi="Times New Roman"/>
          <w:sz w:val="24"/>
        </w:rPr>
        <w:t>.</w:t>
      </w:r>
    </w:p>
    <w:p w:rsidR="00E66B19" w:rsidRPr="008D5356" w:rsidRDefault="00023407" w:rsidP="00E66B19">
      <w:pPr>
        <w:spacing w:line="480" w:lineRule="auto"/>
        <w:jc w:val="both"/>
        <w:rPr>
          <w:rFonts w:ascii="Times New Roman" w:hAnsi="Times New Roman"/>
          <w:sz w:val="24"/>
        </w:rPr>
      </w:pPr>
      <w:r>
        <w:rPr>
          <w:rFonts w:ascii="Times New Roman" w:hAnsi="Times New Roman"/>
          <w:sz w:val="24"/>
        </w:rPr>
        <w:t>Fi</w:t>
      </w:r>
      <w:r w:rsidR="00E66B19" w:rsidRPr="008D5356">
        <w:rPr>
          <w:rFonts w:ascii="Times New Roman" w:hAnsi="Times New Roman"/>
          <w:sz w:val="24"/>
        </w:rPr>
        <w:t>gure 1: Callibration curve of gallic acid</w:t>
      </w:r>
    </w:p>
    <w:p w:rsidR="00E66B19" w:rsidRPr="006B277F" w:rsidRDefault="00E66B19" w:rsidP="00E66B19">
      <w:pPr>
        <w:spacing w:line="480" w:lineRule="auto"/>
        <w:rPr>
          <w:rFonts w:ascii="Times New Roman" w:hAnsi="Times New Roman"/>
          <w:b/>
          <w:sz w:val="24"/>
        </w:rPr>
      </w:pPr>
      <w:r w:rsidRPr="006B277F">
        <w:rPr>
          <w:rFonts w:ascii="Times New Roman" w:hAnsi="Times New Roman"/>
          <w:b/>
          <w:sz w:val="24"/>
        </w:rPr>
        <w:lastRenderedPageBreak/>
        <w:t>Antioxidant Activity</w:t>
      </w:r>
    </w:p>
    <w:p w:rsidR="00E66B19" w:rsidRPr="008D5356" w:rsidRDefault="00E66B19" w:rsidP="00E66B19">
      <w:pPr>
        <w:spacing w:line="480" w:lineRule="auto"/>
        <w:rPr>
          <w:rFonts w:ascii="Times New Roman" w:hAnsi="Times New Roman"/>
          <w:sz w:val="24"/>
        </w:rPr>
      </w:pPr>
      <w:r w:rsidRPr="008D5356">
        <w:rPr>
          <w:rFonts w:ascii="Times New Roman" w:hAnsi="Times New Roman"/>
          <w:sz w:val="24"/>
        </w:rPr>
        <w:t>The free radical scavenging activities of IBLPE and IBLPM are shown in figure 2.</w:t>
      </w:r>
      <w:r>
        <w:rPr>
          <w:rFonts w:ascii="Times New Roman" w:hAnsi="Times New Roman"/>
          <w:sz w:val="24"/>
        </w:rPr>
        <w:t xml:space="preserve"> In the order of free radical scavenging effectiveness, the IC</w:t>
      </w:r>
      <w:r w:rsidRPr="00267915">
        <w:rPr>
          <w:rFonts w:ascii="Times New Roman" w:hAnsi="Times New Roman"/>
          <w:sz w:val="24"/>
          <w:vertAlign w:val="subscript"/>
        </w:rPr>
        <w:t>50</w:t>
      </w:r>
      <w:r>
        <w:rPr>
          <w:rFonts w:ascii="Times New Roman" w:hAnsi="Times New Roman"/>
          <w:sz w:val="24"/>
        </w:rPr>
        <w:t xml:space="preserve"> values were calculated as 0.077mg/ml for ascorbic acid (the standard) followed by IBLPM  with 0.223mg/ml, and at the base of the ladder, IBLPE with 0.353mg/ml.   </w:t>
      </w:r>
      <w:r w:rsidRPr="008D5356">
        <w:rPr>
          <w:rFonts w:ascii="Times New Roman" w:hAnsi="Times New Roman"/>
          <w:sz w:val="24"/>
        </w:rPr>
        <w:t>The ability of the extracts to scavenge free radicals increased with increase in polarity just as the phenolic content was more in IBLPM.</w:t>
      </w:r>
      <w:r>
        <w:rPr>
          <w:rFonts w:ascii="Times New Roman" w:hAnsi="Times New Roman"/>
          <w:sz w:val="24"/>
        </w:rPr>
        <w:t xml:space="preserve"> </w:t>
      </w:r>
    </w:p>
    <w:p w:rsidR="00E66B19" w:rsidRPr="008D5356" w:rsidRDefault="00677124" w:rsidP="00E66B19">
      <w:pPr>
        <w:spacing w:line="480" w:lineRule="auto"/>
        <w:ind w:left="720" w:firstLine="720"/>
        <w:jc w:val="both"/>
        <w:rPr>
          <w:rFonts w:ascii="Times New Roman" w:hAnsi="Times New Roman"/>
          <w:sz w:val="24"/>
        </w:rPr>
      </w:pPr>
      <w:r>
        <w:rPr>
          <w:rFonts w:ascii="Times New Roman" w:hAnsi="Times New Roman"/>
          <w:noProof/>
          <w:sz w:val="24"/>
          <w:lang w:eastAsia="en-GB"/>
        </w:rPr>
        <w:t>F</w:t>
      </w:r>
      <w:r w:rsidR="00E66B19" w:rsidRPr="008D5356">
        <w:rPr>
          <w:rFonts w:ascii="Times New Roman" w:hAnsi="Times New Roman"/>
          <w:noProof/>
          <w:sz w:val="24"/>
          <w:lang w:eastAsia="en-GB"/>
        </w:rPr>
        <w:t xml:space="preserve">igure 2: </w:t>
      </w:r>
      <w:r w:rsidR="00E66B19" w:rsidRPr="008D5356">
        <w:rPr>
          <w:rFonts w:ascii="Times New Roman" w:hAnsi="Times New Roman"/>
          <w:sz w:val="24"/>
        </w:rPr>
        <w:t>Antioxidant activities of IBLPE and IBLPM</w:t>
      </w:r>
    </w:p>
    <w:p w:rsidR="00E66B19" w:rsidRPr="007918C4" w:rsidRDefault="00E66B19" w:rsidP="00E66B19">
      <w:pPr>
        <w:spacing w:line="480" w:lineRule="auto"/>
        <w:rPr>
          <w:rFonts w:ascii="Times New Roman" w:hAnsi="Times New Roman"/>
          <w:sz w:val="24"/>
        </w:rPr>
      </w:pPr>
      <w:r>
        <w:rPr>
          <w:rFonts w:ascii="Times New Roman" w:hAnsi="Times New Roman"/>
          <w:sz w:val="24"/>
        </w:rPr>
        <w:t>This further confirms the</w:t>
      </w:r>
      <w:r w:rsidRPr="008D5356">
        <w:rPr>
          <w:rFonts w:ascii="Times New Roman" w:hAnsi="Times New Roman"/>
          <w:sz w:val="24"/>
        </w:rPr>
        <w:t xml:space="preserve"> findings of Habila </w:t>
      </w:r>
      <w:r w:rsidRPr="008D5356">
        <w:rPr>
          <w:rFonts w:ascii="Times New Roman" w:hAnsi="Times New Roman"/>
          <w:i/>
          <w:sz w:val="24"/>
        </w:rPr>
        <w:t>et al</w:t>
      </w:r>
      <w:r w:rsidRPr="008D5356">
        <w:rPr>
          <w:rFonts w:ascii="Times New Roman" w:hAnsi="Times New Roman"/>
          <w:sz w:val="24"/>
        </w:rPr>
        <w:t xml:space="preserve"> and several other related articles </w:t>
      </w:r>
      <w:r>
        <w:rPr>
          <w:rFonts w:ascii="Times New Roman" w:hAnsi="Times New Roman"/>
          <w:sz w:val="24"/>
        </w:rPr>
        <w:t>already observed</w:t>
      </w:r>
      <w:r w:rsidRPr="008D5356">
        <w:rPr>
          <w:rFonts w:ascii="Times New Roman" w:hAnsi="Times New Roman"/>
          <w:sz w:val="24"/>
        </w:rPr>
        <w:t xml:space="preserve"> that there is a positive correlation between the phenolic content of medicinal plants and antioxidant activity </w:t>
      </w:r>
      <w:r w:rsidRPr="00A27361">
        <w:rPr>
          <w:rFonts w:ascii="Times New Roman" w:hAnsi="Times New Roman"/>
          <w:b/>
          <w:sz w:val="24"/>
          <w:vertAlign w:val="superscript"/>
        </w:rPr>
        <w:t>18</w:t>
      </w:r>
      <w:r>
        <w:rPr>
          <w:rFonts w:ascii="Times New Roman" w:hAnsi="Times New Roman"/>
          <w:sz w:val="24"/>
        </w:rPr>
        <w:t xml:space="preserve">. </w:t>
      </w:r>
      <w:r w:rsidRPr="008D5356">
        <w:rPr>
          <w:rFonts w:ascii="Times New Roman" w:hAnsi="Times New Roman"/>
          <w:sz w:val="24"/>
        </w:rPr>
        <w:t>It shows that sweet potato peels could also be a rich source of phenolic compounds which are useful as antioxidants. Hence, we can safe</w:t>
      </w:r>
      <w:r>
        <w:rPr>
          <w:rFonts w:ascii="Times New Roman" w:hAnsi="Times New Roman"/>
          <w:sz w:val="24"/>
        </w:rPr>
        <w:t>ly predict that the consumption of</w:t>
      </w:r>
      <w:r w:rsidRPr="008D5356">
        <w:rPr>
          <w:rFonts w:ascii="Times New Roman" w:hAnsi="Times New Roman"/>
          <w:sz w:val="24"/>
        </w:rPr>
        <w:t xml:space="preserve"> sweet potato peels </w:t>
      </w:r>
      <w:r>
        <w:rPr>
          <w:rFonts w:ascii="Times New Roman" w:hAnsi="Times New Roman"/>
          <w:sz w:val="24"/>
        </w:rPr>
        <w:t>provides</w:t>
      </w:r>
      <w:r w:rsidRPr="008D5356">
        <w:rPr>
          <w:rFonts w:ascii="Times New Roman" w:hAnsi="Times New Roman"/>
          <w:sz w:val="24"/>
        </w:rPr>
        <w:t xml:space="preserve"> considerable antioxidant activity and could help in averting the danger posed by oxidative stress induced free radicals. </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t>These preliminary studies show that sweet potato peels which is usually discarded contain several beneficial phytochemicals. The peels which are generally regarded as waste could be a rich source of</w:t>
      </w:r>
      <w:r>
        <w:rPr>
          <w:rFonts w:ascii="Times New Roman" w:hAnsi="Times New Roman"/>
          <w:sz w:val="24"/>
        </w:rPr>
        <w:t xml:space="preserve"> bioactive compounds such as</w:t>
      </w:r>
      <w:r w:rsidRPr="008D5356">
        <w:rPr>
          <w:rFonts w:ascii="Times New Roman" w:hAnsi="Times New Roman"/>
          <w:sz w:val="24"/>
        </w:rPr>
        <w:t xml:space="preserve"> inexpensive  antioxidant phenolics. </w:t>
      </w:r>
      <w:r>
        <w:rPr>
          <w:rFonts w:ascii="Times New Roman" w:hAnsi="Times New Roman"/>
          <w:sz w:val="24"/>
        </w:rPr>
        <w:t>These findings provide a credible foundation for further studies on sweet potato peels. Hence t</w:t>
      </w:r>
      <w:r w:rsidRPr="008D5356">
        <w:rPr>
          <w:rFonts w:ascii="Times New Roman" w:hAnsi="Times New Roman"/>
          <w:sz w:val="24"/>
        </w:rPr>
        <w:t>he constituents of this crude extract will consequently be isolated</w:t>
      </w:r>
      <w:r>
        <w:rPr>
          <w:rFonts w:ascii="Times New Roman" w:hAnsi="Times New Roman"/>
          <w:sz w:val="24"/>
        </w:rPr>
        <w:t>,</w:t>
      </w:r>
      <w:r w:rsidRPr="008D5356">
        <w:rPr>
          <w:rFonts w:ascii="Times New Roman" w:hAnsi="Times New Roman"/>
          <w:sz w:val="24"/>
        </w:rPr>
        <w:t xml:space="preserve"> </w:t>
      </w:r>
      <w:r>
        <w:rPr>
          <w:rFonts w:ascii="Times New Roman" w:hAnsi="Times New Roman"/>
          <w:sz w:val="24"/>
        </w:rPr>
        <w:t xml:space="preserve">examined </w:t>
      </w:r>
      <w:r w:rsidRPr="008D5356">
        <w:rPr>
          <w:rFonts w:ascii="Times New Roman" w:hAnsi="Times New Roman"/>
          <w:sz w:val="24"/>
        </w:rPr>
        <w:t xml:space="preserve">and derivatized for possible improved biological activities. </w:t>
      </w:r>
    </w:p>
    <w:p w:rsidR="00E66B19" w:rsidRDefault="00E66B19" w:rsidP="00E66B19">
      <w:pPr>
        <w:spacing w:line="480" w:lineRule="auto"/>
        <w:jc w:val="both"/>
        <w:rPr>
          <w:rFonts w:ascii="Times New Roman" w:hAnsi="Times New Roman"/>
          <w:b/>
          <w:sz w:val="24"/>
        </w:rPr>
      </w:pPr>
    </w:p>
    <w:p w:rsidR="00E66B19" w:rsidRDefault="00E66B19" w:rsidP="00E66B19">
      <w:pPr>
        <w:spacing w:line="480" w:lineRule="auto"/>
        <w:jc w:val="both"/>
        <w:rPr>
          <w:rFonts w:ascii="Times New Roman" w:hAnsi="Times New Roman"/>
          <w:b/>
          <w:sz w:val="24"/>
        </w:rPr>
      </w:pPr>
    </w:p>
    <w:p w:rsidR="00E66B19" w:rsidRPr="008D5356" w:rsidRDefault="00E66B19" w:rsidP="00E66B19">
      <w:pPr>
        <w:spacing w:line="480" w:lineRule="auto"/>
        <w:jc w:val="both"/>
        <w:rPr>
          <w:rFonts w:ascii="Times New Roman" w:hAnsi="Times New Roman"/>
          <w:b/>
          <w:sz w:val="24"/>
        </w:rPr>
      </w:pPr>
      <w:r w:rsidRPr="008D5356">
        <w:rPr>
          <w:rFonts w:ascii="Times New Roman" w:hAnsi="Times New Roman"/>
          <w:b/>
          <w:sz w:val="24"/>
        </w:rPr>
        <w:t>ACKNOWLWDGEMENT</w:t>
      </w:r>
    </w:p>
    <w:p w:rsidR="00E66B19" w:rsidRPr="008D5356" w:rsidRDefault="00E66B19" w:rsidP="00E66B19">
      <w:pPr>
        <w:spacing w:line="480" w:lineRule="auto"/>
        <w:jc w:val="both"/>
        <w:rPr>
          <w:rFonts w:ascii="Times New Roman" w:hAnsi="Times New Roman"/>
          <w:sz w:val="24"/>
        </w:rPr>
      </w:pPr>
      <w:r w:rsidRPr="008D5356">
        <w:rPr>
          <w:rFonts w:ascii="Times New Roman" w:hAnsi="Times New Roman"/>
          <w:sz w:val="24"/>
        </w:rPr>
        <w:lastRenderedPageBreak/>
        <w:t>The Authors gratefully acknowlwdge the Physical Sciences Department of Landmark University, for the UV Spectrophotometric measurements.</w:t>
      </w:r>
    </w:p>
    <w:p w:rsidR="00E66B19" w:rsidRPr="008D5356" w:rsidRDefault="00E66B19" w:rsidP="00E66B19">
      <w:pPr>
        <w:spacing w:line="480" w:lineRule="auto"/>
        <w:jc w:val="both"/>
        <w:rPr>
          <w:rFonts w:ascii="Times New Roman" w:hAnsi="Times New Roman"/>
          <w:b/>
          <w:sz w:val="24"/>
        </w:rPr>
      </w:pPr>
      <w:r w:rsidRPr="008D5356">
        <w:rPr>
          <w:rFonts w:ascii="Times New Roman" w:hAnsi="Times New Roman"/>
          <w:b/>
          <w:sz w:val="24"/>
        </w:rPr>
        <w:t>REFERENCES</w:t>
      </w:r>
    </w:p>
    <w:p w:rsidR="00E66B19" w:rsidRPr="008D5356" w:rsidRDefault="00E66B19" w:rsidP="00E66B19">
      <w:pPr>
        <w:spacing w:line="480" w:lineRule="auto"/>
        <w:ind w:left="720" w:hanging="720"/>
        <w:jc w:val="both"/>
        <w:rPr>
          <w:rFonts w:ascii="Times New Roman" w:hAnsi="Times New Roman"/>
          <w:sz w:val="24"/>
        </w:rPr>
      </w:pPr>
      <w:r w:rsidRPr="008D5356">
        <w:rPr>
          <w:rFonts w:ascii="Times New Roman" w:hAnsi="Times New Roman"/>
          <w:sz w:val="24"/>
        </w:rPr>
        <w:t>1.</w:t>
      </w:r>
      <w:r w:rsidRPr="008D5356">
        <w:rPr>
          <w:rFonts w:ascii="Times New Roman" w:hAnsi="Times New Roman"/>
          <w:sz w:val="24"/>
        </w:rPr>
        <w:tab/>
        <w:t>Woolfe</w:t>
      </w:r>
      <w:r>
        <w:rPr>
          <w:rFonts w:ascii="Times New Roman" w:hAnsi="Times New Roman"/>
          <w:sz w:val="24"/>
        </w:rPr>
        <w:t xml:space="preserve"> JA</w:t>
      </w:r>
      <w:r w:rsidRPr="008D5356">
        <w:rPr>
          <w:rFonts w:ascii="Times New Roman" w:hAnsi="Times New Roman"/>
          <w:sz w:val="24"/>
        </w:rPr>
        <w:t xml:space="preserve"> “Sweet Potato: An untapped Food resource”.  Cambridge University Press, Cambridge</w:t>
      </w:r>
      <w:r>
        <w:rPr>
          <w:rFonts w:ascii="Times New Roman" w:hAnsi="Times New Roman"/>
          <w:sz w:val="24"/>
        </w:rPr>
        <w:t>, 1992</w:t>
      </w:r>
    </w:p>
    <w:p w:rsidR="00E66B19" w:rsidRPr="008D5356" w:rsidRDefault="00E66B19" w:rsidP="00E66B19">
      <w:pPr>
        <w:overflowPunct w:val="0"/>
        <w:autoSpaceDE w:val="0"/>
        <w:autoSpaceDN w:val="0"/>
        <w:adjustRightInd w:val="0"/>
        <w:spacing w:before="240" w:line="480" w:lineRule="auto"/>
        <w:ind w:left="720" w:hanging="720"/>
        <w:jc w:val="both"/>
        <w:textAlignment w:val="baseline"/>
        <w:rPr>
          <w:rFonts w:ascii="Times New Roman" w:hAnsi="Times New Roman"/>
          <w:sz w:val="24"/>
        </w:rPr>
      </w:pPr>
      <w:r w:rsidRPr="008D5356">
        <w:rPr>
          <w:rFonts w:ascii="Times New Roman" w:hAnsi="Times New Roman"/>
          <w:sz w:val="24"/>
        </w:rPr>
        <w:t>2.</w:t>
      </w:r>
      <w:r w:rsidRPr="008D5356">
        <w:rPr>
          <w:rFonts w:ascii="Times New Roman" w:hAnsi="Times New Roman"/>
          <w:sz w:val="24"/>
        </w:rPr>
        <w:tab/>
      </w:r>
      <w:r>
        <w:rPr>
          <w:rFonts w:ascii="Times New Roman" w:hAnsi="Times New Roman"/>
          <w:sz w:val="24"/>
        </w:rPr>
        <w:t>CIP</w:t>
      </w:r>
      <w:r w:rsidRPr="008D5356">
        <w:rPr>
          <w:rFonts w:ascii="Times New Roman" w:hAnsi="Times New Roman"/>
          <w:sz w:val="24"/>
        </w:rPr>
        <w:t xml:space="preserve"> “About Sweet potato” .Centro International de la papa (International Pot</w:t>
      </w:r>
      <w:r>
        <w:rPr>
          <w:rFonts w:ascii="Times New Roman" w:hAnsi="Times New Roman"/>
          <w:sz w:val="24"/>
        </w:rPr>
        <w:t>ato Centre).  www. Cipotato org, 2005</w:t>
      </w:r>
    </w:p>
    <w:p w:rsidR="00E66B19" w:rsidRPr="008D5356" w:rsidRDefault="00E66B19" w:rsidP="00E66B19">
      <w:pPr>
        <w:overflowPunct w:val="0"/>
        <w:autoSpaceDE w:val="0"/>
        <w:autoSpaceDN w:val="0"/>
        <w:adjustRightInd w:val="0"/>
        <w:spacing w:before="240" w:line="480" w:lineRule="auto"/>
        <w:ind w:left="720" w:hanging="720"/>
        <w:jc w:val="both"/>
        <w:textAlignment w:val="baseline"/>
        <w:rPr>
          <w:rFonts w:ascii="Times New Roman" w:hAnsi="Times New Roman"/>
          <w:sz w:val="24"/>
        </w:rPr>
      </w:pPr>
      <w:r w:rsidRPr="008D5356">
        <w:rPr>
          <w:rFonts w:ascii="Times New Roman" w:hAnsi="Times New Roman"/>
          <w:sz w:val="24"/>
        </w:rPr>
        <w:t xml:space="preserve">3. </w:t>
      </w:r>
      <w:r w:rsidRPr="008D5356">
        <w:rPr>
          <w:rFonts w:ascii="Times New Roman" w:hAnsi="Times New Roman"/>
          <w:sz w:val="24"/>
        </w:rPr>
        <w:tab/>
        <w:t xml:space="preserve">Wood </w:t>
      </w:r>
      <w:r>
        <w:rPr>
          <w:rFonts w:ascii="Times New Roman" w:hAnsi="Times New Roman"/>
          <w:sz w:val="24"/>
        </w:rPr>
        <w:t>R</w:t>
      </w:r>
      <w:r w:rsidRPr="008D5356">
        <w:rPr>
          <w:rFonts w:ascii="Times New Roman" w:hAnsi="Times New Roman"/>
          <w:sz w:val="24"/>
        </w:rPr>
        <w:t xml:space="preserve">  “The Whole Foods Encyclopedia”. New Y</w:t>
      </w:r>
      <w:r>
        <w:rPr>
          <w:rFonts w:ascii="Times New Roman" w:hAnsi="Times New Roman"/>
          <w:sz w:val="24"/>
        </w:rPr>
        <w:t>ork, NY: Prentice-Hall  Press, 1988.</w:t>
      </w:r>
    </w:p>
    <w:p w:rsidR="00E66B19" w:rsidRPr="008D5356" w:rsidRDefault="00E66B19" w:rsidP="00E66B19">
      <w:pPr>
        <w:tabs>
          <w:tab w:val="left" w:pos="765"/>
        </w:tabs>
        <w:spacing w:line="480" w:lineRule="auto"/>
        <w:ind w:left="720" w:hanging="720"/>
        <w:jc w:val="both"/>
        <w:rPr>
          <w:rFonts w:ascii="Times New Roman" w:hAnsi="Times New Roman"/>
          <w:sz w:val="24"/>
        </w:rPr>
      </w:pPr>
      <w:r>
        <w:rPr>
          <w:rFonts w:ascii="Times New Roman" w:hAnsi="Times New Roman"/>
          <w:sz w:val="24"/>
        </w:rPr>
        <w:t>4.</w:t>
      </w:r>
      <w:r>
        <w:rPr>
          <w:rFonts w:ascii="Times New Roman" w:hAnsi="Times New Roman"/>
          <w:sz w:val="24"/>
        </w:rPr>
        <w:tab/>
      </w:r>
      <w:r w:rsidRPr="008D5356">
        <w:rPr>
          <w:rFonts w:ascii="Times New Roman" w:hAnsi="Times New Roman"/>
          <w:sz w:val="24"/>
        </w:rPr>
        <w:t>Hiroshi I, Hiroko</w:t>
      </w:r>
      <w:r>
        <w:rPr>
          <w:rFonts w:ascii="Times New Roman" w:hAnsi="Times New Roman"/>
          <w:sz w:val="24"/>
        </w:rPr>
        <w:t xml:space="preserve"> S</w:t>
      </w:r>
      <w:r w:rsidRPr="008D5356">
        <w:rPr>
          <w:rFonts w:ascii="Times New Roman" w:hAnsi="Times New Roman"/>
          <w:sz w:val="24"/>
        </w:rPr>
        <w:t>, Noriko</w:t>
      </w:r>
      <w:r>
        <w:rPr>
          <w:rFonts w:ascii="Times New Roman" w:hAnsi="Times New Roman"/>
          <w:sz w:val="24"/>
        </w:rPr>
        <w:t xml:space="preserve"> S</w:t>
      </w:r>
      <w:r w:rsidRPr="008D5356">
        <w:rPr>
          <w:rFonts w:ascii="Times New Roman" w:hAnsi="Times New Roman"/>
          <w:sz w:val="24"/>
        </w:rPr>
        <w:t>, Satoshi</w:t>
      </w:r>
      <w:r>
        <w:rPr>
          <w:rFonts w:ascii="Times New Roman" w:hAnsi="Times New Roman"/>
          <w:sz w:val="24"/>
        </w:rPr>
        <w:t xml:space="preserve"> I</w:t>
      </w:r>
      <w:r w:rsidRPr="008D5356">
        <w:rPr>
          <w:rFonts w:ascii="Times New Roman" w:hAnsi="Times New Roman"/>
          <w:sz w:val="24"/>
        </w:rPr>
        <w:t>, Jadahiro</w:t>
      </w:r>
      <w:r>
        <w:rPr>
          <w:rFonts w:ascii="Times New Roman" w:hAnsi="Times New Roman"/>
          <w:sz w:val="24"/>
        </w:rPr>
        <w:t xml:space="preserve"> T</w:t>
      </w:r>
      <w:r w:rsidRPr="008D5356">
        <w:rPr>
          <w:rFonts w:ascii="Times New Roman" w:hAnsi="Times New Roman"/>
          <w:sz w:val="24"/>
        </w:rPr>
        <w:t>, Akio</w:t>
      </w:r>
      <w:r>
        <w:rPr>
          <w:rFonts w:ascii="Times New Roman" w:hAnsi="Times New Roman"/>
          <w:sz w:val="24"/>
        </w:rPr>
        <w:t xml:space="preserve"> M</w:t>
      </w:r>
      <w:r w:rsidRPr="008D5356">
        <w:rPr>
          <w:rFonts w:ascii="Times New Roman" w:hAnsi="Times New Roman"/>
          <w:sz w:val="24"/>
        </w:rPr>
        <w:t xml:space="preserve"> “Nutritive  evaluation on chemical components of leaves, stalls and </w:t>
      </w:r>
      <w:r w:rsidRPr="008D5356">
        <w:rPr>
          <w:rFonts w:ascii="Times New Roman" w:hAnsi="Times New Roman"/>
          <w:sz w:val="24"/>
        </w:rPr>
        <w:tab/>
        <w:t>stems of s</w:t>
      </w:r>
      <w:r>
        <w:rPr>
          <w:rFonts w:ascii="Times New Roman" w:hAnsi="Times New Roman"/>
          <w:sz w:val="24"/>
        </w:rPr>
        <w:t xml:space="preserve">weet potatoes”.  Food Chemistry 2000; </w:t>
      </w:r>
      <w:r w:rsidRPr="008D5356">
        <w:rPr>
          <w:rFonts w:ascii="Times New Roman" w:hAnsi="Times New Roman"/>
          <w:sz w:val="24"/>
        </w:rPr>
        <w:t>68, 359 - 367</w:t>
      </w:r>
    </w:p>
    <w:p w:rsidR="00E66B19" w:rsidRPr="008D5356" w:rsidRDefault="00E66B19" w:rsidP="00E66B19">
      <w:pPr>
        <w:spacing w:line="480" w:lineRule="auto"/>
        <w:ind w:left="720" w:hanging="720"/>
        <w:jc w:val="both"/>
        <w:rPr>
          <w:rFonts w:ascii="Times New Roman" w:hAnsi="Times New Roman"/>
          <w:sz w:val="24"/>
        </w:rPr>
      </w:pPr>
      <w:r w:rsidRPr="008D5356">
        <w:rPr>
          <w:rFonts w:ascii="Times New Roman" w:hAnsi="Times New Roman"/>
          <w:sz w:val="24"/>
        </w:rPr>
        <w:t>5.</w:t>
      </w:r>
      <w:r w:rsidRPr="008D5356">
        <w:rPr>
          <w:rFonts w:ascii="Times New Roman" w:hAnsi="Times New Roman"/>
          <w:sz w:val="24"/>
        </w:rPr>
        <w:tab/>
        <w:t>Yoshimoto</w:t>
      </w:r>
      <w:r w:rsidRPr="0036518F">
        <w:rPr>
          <w:rFonts w:ascii="Times New Roman" w:hAnsi="Times New Roman"/>
          <w:sz w:val="24"/>
        </w:rPr>
        <w:t xml:space="preserve"> </w:t>
      </w:r>
      <w:r>
        <w:rPr>
          <w:rFonts w:ascii="Times New Roman" w:hAnsi="Times New Roman"/>
          <w:sz w:val="24"/>
        </w:rPr>
        <w:t>M</w:t>
      </w:r>
      <w:r w:rsidRPr="008D5356">
        <w:rPr>
          <w:rFonts w:ascii="Times New Roman" w:hAnsi="Times New Roman"/>
          <w:sz w:val="24"/>
        </w:rPr>
        <w:t>, Yahara</w:t>
      </w:r>
      <w:r>
        <w:rPr>
          <w:rFonts w:ascii="Times New Roman" w:hAnsi="Times New Roman"/>
          <w:sz w:val="24"/>
        </w:rPr>
        <w:t xml:space="preserve"> S</w:t>
      </w:r>
      <w:r w:rsidRPr="008D5356">
        <w:rPr>
          <w:rFonts w:ascii="Times New Roman" w:hAnsi="Times New Roman"/>
          <w:sz w:val="24"/>
        </w:rPr>
        <w:t>, Okuno</w:t>
      </w:r>
      <w:r>
        <w:rPr>
          <w:rFonts w:ascii="Times New Roman" w:hAnsi="Times New Roman"/>
          <w:sz w:val="24"/>
        </w:rPr>
        <w:t xml:space="preserve"> S, </w:t>
      </w:r>
      <w:r w:rsidRPr="008D5356">
        <w:rPr>
          <w:rFonts w:ascii="Times New Roman" w:hAnsi="Times New Roman"/>
          <w:sz w:val="24"/>
        </w:rPr>
        <w:t>Islam</w:t>
      </w:r>
      <w:r w:rsidRPr="0036518F">
        <w:rPr>
          <w:rFonts w:ascii="Times New Roman" w:hAnsi="Times New Roman"/>
          <w:sz w:val="24"/>
        </w:rPr>
        <w:t xml:space="preserve"> </w:t>
      </w:r>
      <w:r>
        <w:rPr>
          <w:rFonts w:ascii="Times New Roman" w:hAnsi="Times New Roman"/>
          <w:sz w:val="24"/>
        </w:rPr>
        <w:t>M</w:t>
      </w:r>
      <w:r w:rsidRPr="008D5356">
        <w:rPr>
          <w:rFonts w:ascii="Times New Roman" w:hAnsi="Times New Roman"/>
          <w:sz w:val="24"/>
        </w:rPr>
        <w:t>S, Ishiguro</w:t>
      </w:r>
      <w:r w:rsidRPr="0036518F">
        <w:rPr>
          <w:rFonts w:ascii="Times New Roman" w:hAnsi="Times New Roman"/>
          <w:sz w:val="24"/>
        </w:rPr>
        <w:t xml:space="preserve"> </w:t>
      </w:r>
      <w:r w:rsidRPr="008D5356">
        <w:rPr>
          <w:rFonts w:ascii="Times New Roman" w:hAnsi="Times New Roman"/>
          <w:sz w:val="24"/>
        </w:rPr>
        <w:t xml:space="preserve">K, Yamakawa </w:t>
      </w:r>
      <w:r>
        <w:rPr>
          <w:rFonts w:ascii="Times New Roman" w:hAnsi="Times New Roman"/>
          <w:sz w:val="24"/>
        </w:rPr>
        <w:t>O</w:t>
      </w:r>
      <w:r w:rsidRPr="008D5356">
        <w:rPr>
          <w:rFonts w:ascii="Times New Roman" w:hAnsi="Times New Roman"/>
          <w:sz w:val="24"/>
        </w:rPr>
        <w:t xml:space="preserve"> Antimutagenicity of mono - , di – and tricaffeoylguinic acid derivatives isolated from sweet potato (Ipomoea batatas L.) leaf.  Bioscience, Biotechnology and Bioc</w:t>
      </w:r>
      <w:r>
        <w:rPr>
          <w:rFonts w:ascii="Times New Roman" w:hAnsi="Times New Roman"/>
          <w:sz w:val="24"/>
        </w:rPr>
        <w:t>hemistry, 2002;</w:t>
      </w:r>
      <w:r w:rsidRPr="008D5356">
        <w:rPr>
          <w:rFonts w:ascii="Times New Roman" w:hAnsi="Times New Roman"/>
          <w:sz w:val="24"/>
        </w:rPr>
        <w:t xml:space="preserve"> 66(11)</w:t>
      </w:r>
      <w:r>
        <w:rPr>
          <w:rFonts w:ascii="Times New Roman" w:hAnsi="Times New Roman"/>
          <w:sz w:val="24"/>
        </w:rPr>
        <w:t>:</w:t>
      </w:r>
      <w:r w:rsidRPr="008D5356">
        <w:rPr>
          <w:rFonts w:ascii="Times New Roman" w:hAnsi="Times New Roman"/>
          <w:sz w:val="24"/>
        </w:rPr>
        <w:t xml:space="preserve"> 2336 – 2341</w:t>
      </w:r>
    </w:p>
    <w:p w:rsidR="00E66B19" w:rsidRPr="008D5356" w:rsidRDefault="00E66B19" w:rsidP="00E66B19">
      <w:pPr>
        <w:spacing w:line="480" w:lineRule="auto"/>
        <w:ind w:left="720" w:hanging="720"/>
        <w:jc w:val="both"/>
        <w:rPr>
          <w:rFonts w:ascii="Times New Roman" w:hAnsi="Times New Roman"/>
          <w:sz w:val="24"/>
        </w:rPr>
      </w:pPr>
      <w:r w:rsidRPr="008D5356">
        <w:rPr>
          <w:rFonts w:ascii="Times New Roman" w:hAnsi="Times New Roman"/>
          <w:sz w:val="24"/>
        </w:rPr>
        <w:t>6.</w:t>
      </w:r>
      <w:r w:rsidRPr="008D5356">
        <w:rPr>
          <w:rFonts w:ascii="Times New Roman" w:hAnsi="Times New Roman"/>
          <w:sz w:val="24"/>
        </w:rPr>
        <w:tab/>
      </w:r>
      <w:r>
        <w:rPr>
          <w:rFonts w:ascii="Times New Roman" w:hAnsi="Times New Roman"/>
          <w:sz w:val="24"/>
        </w:rPr>
        <w:t>Islam MS, Yoshinoto M, Teraara N,</w:t>
      </w:r>
      <w:r w:rsidRPr="008D5356">
        <w:rPr>
          <w:rFonts w:ascii="Times New Roman" w:hAnsi="Times New Roman"/>
          <w:sz w:val="24"/>
        </w:rPr>
        <w:t xml:space="preserve"> Yamakawa O Authocyanin compositions in sweet potato (Ipomoea batatas L.) Leaves.  Bioscience, Biotechnology and Biochemistry </w:t>
      </w:r>
      <w:r>
        <w:rPr>
          <w:rFonts w:ascii="Times New Roman" w:hAnsi="Times New Roman"/>
          <w:sz w:val="24"/>
        </w:rPr>
        <w:t>2002:</w:t>
      </w:r>
      <w:r w:rsidRPr="008D5356">
        <w:rPr>
          <w:rFonts w:ascii="Times New Roman" w:hAnsi="Times New Roman"/>
          <w:sz w:val="24"/>
        </w:rPr>
        <w:t>Vol.66 (11)</w:t>
      </w:r>
      <w:r>
        <w:rPr>
          <w:rFonts w:ascii="Times New Roman" w:hAnsi="Times New Roman"/>
          <w:sz w:val="24"/>
        </w:rPr>
        <w:t>:</w:t>
      </w:r>
      <w:r w:rsidRPr="008D5356">
        <w:rPr>
          <w:rFonts w:ascii="Times New Roman" w:hAnsi="Times New Roman"/>
          <w:sz w:val="24"/>
        </w:rPr>
        <w:t xml:space="preserve"> 2483 -2486.</w:t>
      </w:r>
    </w:p>
    <w:p w:rsidR="00E66B19" w:rsidRPr="008D5356" w:rsidRDefault="00E66B19" w:rsidP="00E66B19">
      <w:pPr>
        <w:overflowPunct w:val="0"/>
        <w:autoSpaceDE w:val="0"/>
        <w:autoSpaceDN w:val="0"/>
        <w:adjustRightInd w:val="0"/>
        <w:spacing w:line="480" w:lineRule="auto"/>
        <w:ind w:left="568" w:hanging="568"/>
        <w:jc w:val="both"/>
        <w:textAlignment w:val="baseline"/>
        <w:rPr>
          <w:rFonts w:ascii="Times New Roman" w:hAnsi="Times New Roman"/>
          <w:sz w:val="24"/>
        </w:rPr>
      </w:pPr>
      <w:r w:rsidRPr="008D5356">
        <w:rPr>
          <w:rFonts w:ascii="Times New Roman" w:hAnsi="Times New Roman"/>
          <w:sz w:val="24"/>
        </w:rPr>
        <w:t>7.</w:t>
      </w:r>
      <w:r w:rsidRPr="008D5356">
        <w:rPr>
          <w:rFonts w:ascii="Times New Roman" w:hAnsi="Times New Roman"/>
          <w:sz w:val="24"/>
        </w:rPr>
        <w:tab/>
        <w:t xml:space="preserve">Onyeneho </w:t>
      </w:r>
      <w:r>
        <w:rPr>
          <w:rFonts w:ascii="Times New Roman" w:hAnsi="Times New Roman"/>
          <w:sz w:val="24"/>
        </w:rPr>
        <w:t>SN</w:t>
      </w:r>
      <w:r w:rsidRPr="008D5356">
        <w:rPr>
          <w:rFonts w:ascii="Times New Roman" w:hAnsi="Times New Roman"/>
          <w:sz w:val="24"/>
        </w:rPr>
        <w:t xml:space="preserve"> and Hettiarachchy</w:t>
      </w:r>
      <w:r>
        <w:rPr>
          <w:rFonts w:ascii="Times New Roman" w:hAnsi="Times New Roman"/>
          <w:sz w:val="24"/>
        </w:rPr>
        <w:t xml:space="preserve"> N</w:t>
      </w:r>
      <w:r w:rsidRPr="008D5356">
        <w:rPr>
          <w:rFonts w:ascii="Times New Roman" w:hAnsi="Times New Roman"/>
          <w:sz w:val="24"/>
        </w:rPr>
        <w:t xml:space="preserve">S   “Antioxidant activity, fatty acids and phenolic acid compositions of potato peels”.  Journal of Science of Food and Agriculture, </w:t>
      </w:r>
      <w:r>
        <w:rPr>
          <w:rFonts w:ascii="Times New Roman" w:hAnsi="Times New Roman"/>
          <w:sz w:val="24"/>
        </w:rPr>
        <w:t>1993; 62:</w:t>
      </w:r>
      <w:r w:rsidRPr="008D5356">
        <w:rPr>
          <w:rFonts w:ascii="Times New Roman" w:hAnsi="Times New Roman"/>
          <w:sz w:val="24"/>
        </w:rPr>
        <w:t xml:space="preserve"> 345 - 350.</w:t>
      </w:r>
    </w:p>
    <w:p w:rsidR="00E66B19" w:rsidRPr="008D5356" w:rsidRDefault="00E66B19" w:rsidP="00E66B19">
      <w:pPr>
        <w:spacing w:line="480" w:lineRule="auto"/>
        <w:ind w:left="720" w:hanging="720"/>
        <w:jc w:val="both"/>
        <w:rPr>
          <w:rFonts w:ascii="Times New Roman" w:hAnsi="Times New Roman"/>
          <w:sz w:val="24"/>
        </w:rPr>
      </w:pPr>
      <w:r w:rsidRPr="008D5356">
        <w:rPr>
          <w:rFonts w:ascii="Times New Roman" w:hAnsi="Times New Roman"/>
          <w:sz w:val="24"/>
        </w:rPr>
        <w:lastRenderedPageBreak/>
        <w:t>8.</w:t>
      </w:r>
      <w:r w:rsidRPr="008D5356">
        <w:rPr>
          <w:rFonts w:ascii="Times New Roman" w:hAnsi="Times New Roman"/>
          <w:sz w:val="24"/>
        </w:rPr>
        <w:tab/>
        <w:t>Ziar-ur</w:t>
      </w:r>
      <w:r w:rsidRPr="0036518F">
        <w:rPr>
          <w:rFonts w:ascii="Times New Roman" w:hAnsi="Times New Roman"/>
          <w:sz w:val="24"/>
        </w:rPr>
        <w:t xml:space="preserve"> </w:t>
      </w:r>
      <w:r>
        <w:rPr>
          <w:rFonts w:ascii="Times New Roman" w:hAnsi="Times New Roman"/>
          <w:sz w:val="24"/>
        </w:rPr>
        <w:t>R</w:t>
      </w:r>
      <w:r w:rsidRPr="008D5356">
        <w:rPr>
          <w:rFonts w:ascii="Times New Roman" w:hAnsi="Times New Roman"/>
          <w:sz w:val="24"/>
        </w:rPr>
        <w:t xml:space="preserve">, Ferzana </w:t>
      </w:r>
      <w:r>
        <w:rPr>
          <w:rFonts w:ascii="Times New Roman" w:hAnsi="Times New Roman"/>
          <w:sz w:val="24"/>
        </w:rPr>
        <w:t xml:space="preserve">H </w:t>
      </w:r>
      <w:r w:rsidRPr="008D5356">
        <w:rPr>
          <w:rFonts w:ascii="Times New Roman" w:hAnsi="Times New Roman"/>
          <w:sz w:val="24"/>
        </w:rPr>
        <w:t xml:space="preserve">and Shah </w:t>
      </w:r>
      <w:r>
        <w:rPr>
          <w:rFonts w:ascii="Times New Roman" w:hAnsi="Times New Roman"/>
          <w:sz w:val="24"/>
        </w:rPr>
        <w:t>WH</w:t>
      </w:r>
      <w:r w:rsidRPr="008D5356">
        <w:rPr>
          <w:rFonts w:ascii="Times New Roman" w:hAnsi="Times New Roman"/>
          <w:sz w:val="24"/>
        </w:rPr>
        <w:t xml:space="preserve">  Utilization of potato peels extract as a natural antioxidant in soy bean oil.  Food chemistry</w:t>
      </w:r>
      <w:r>
        <w:rPr>
          <w:rFonts w:ascii="Times New Roman" w:hAnsi="Times New Roman"/>
          <w:sz w:val="24"/>
        </w:rPr>
        <w:t xml:space="preserve"> 2004; 84 (2):</w:t>
      </w:r>
      <w:r w:rsidRPr="008D5356">
        <w:rPr>
          <w:rFonts w:ascii="Times New Roman" w:hAnsi="Times New Roman"/>
          <w:sz w:val="24"/>
        </w:rPr>
        <w:t xml:space="preserve"> 215 – 220.</w:t>
      </w:r>
    </w:p>
    <w:p w:rsidR="00E66B19" w:rsidRPr="008D5356" w:rsidRDefault="00E66B19" w:rsidP="00E66B19">
      <w:pPr>
        <w:spacing w:line="480" w:lineRule="auto"/>
        <w:ind w:left="720" w:hanging="720"/>
        <w:jc w:val="both"/>
        <w:rPr>
          <w:rFonts w:ascii="Times New Roman" w:hAnsi="Times New Roman"/>
          <w:sz w:val="24"/>
        </w:rPr>
      </w:pPr>
      <w:r w:rsidRPr="008D5356">
        <w:rPr>
          <w:rFonts w:ascii="Times New Roman" w:hAnsi="Times New Roman"/>
          <w:sz w:val="24"/>
        </w:rPr>
        <w:t>9.</w:t>
      </w:r>
      <w:r w:rsidRPr="008D5356">
        <w:rPr>
          <w:rFonts w:ascii="Times New Roman" w:hAnsi="Times New Roman"/>
          <w:sz w:val="24"/>
        </w:rPr>
        <w:tab/>
        <w:t>Aakanksha</w:t>
      </w:r>
      <w:r w:rsidRPr="0036518F">
        <w:rPr>
          <w:rFonts w:ascii="Times New Roman" w:hAnsi="Times New Roman"/>
          <w:sz w:val="24"/>
        </w:rPr>
        <w:t xml:space="preserve"> </w:t>
      </w:r>
      <w:r>
        <w:rPr>
          <w:rFonts w:ascii="Times New Roman" w:hAnsi="Times New Roman"/>
          <w:sz w:val="24"/>
        </w:rPr>
        <w:t>R</w:t>
      </w:r>
      <w:r w:rsidRPr="008D5356">
        <w:rPr>
          <w:rFonts w:ascii="Times New Roman" w:hAnsi="Times New Roman"/>
          <w:sz w:val="24"/>
        </w:rPr>
        <w:t>, and Keswani M</w:t>
      </w:r>
      <w:r>
        <w:rPr>
          <w:rFonts w:ascii="Times New Roman" w:hAnsi="Times New Roman"/>
          <w:sz w:val="24"/>
        </w:rPr>
        <w:t>H</w:t>
      </w:r>
      <w:r w:rsidRPr="008D5356">
        <w:rPr>
          <w:rFonts w:ascii="Times New Roman" w:hAnsi="Times New Roman"/>
          <w:sz w:val="24"/>
        </w:rPr>
        <w:t xml:space="preserve">  Bandages of Boiled Potato Peels. Burns</w:t>
      </w:r>
      <w:r>
        <w:rPr>
          <w:rFonts w:ascii="Times New Roman" w:hAnsi="Times New Roman"/>
          <w:sz w:val="24"/>
        </w:rPr>
        <w:t xml:space="preserve"> 1985; 2(6):</w:t>
      </w:r>
      <w:r w:rsidRPr="008D5356">
        <w:rPr>
          <w:rFonts w:ascii="Times New Roman" w:hAnsi="Times New Roman"/>
          <w:sz w:val="24"/>
        </w:rPr>
        <w:t xml:space="preserve"> 444 – 445.</w:t>
      </w:r>
    </w:p>
    <w:p w:rsidR="00E66B19" w:rsidRPr="008D5356" w:rsidRDefault="00E66B19" w:rsidP="00E66B19">
      <w:pPr>
        <w:overflowPunct w:val="0"/>
        <w:autoSpaceDE w:val="0"/>
        <w:autoSpaceDN w:val="0"/>
        <w:adjustRightInd w:val="0"/>
        <w:spacing w:line="480" w:lineRule="auto"/>
        <w:ind w:left="568" w:hanging="568"/>
        <w:jc w:val="both"/>
        <w:textAlignment w:val="baseline"/>
        <w:rPr>
          <w:rFonts w:ascii="Times New Roman" w:hAnsi="Times New Roman"/>
          <w:sz w:val="24"/>
        </w:rPr>
      </w:pPr>
      <w:r w:rsidRPr="008D5356">
        <w:rPr>
          <w:rFonts w:ascii="Times New Roman" w:hAnsi="Times New Roman"/>
          <w:sz w:val="24"/>
        </w:rPr>
        <w:t>10.</w:t>
      </w:r>
      <w:r w:rsidRPr="008D5356">
        <w:rPr>
          <w:rFonts w:ascii="Times New Roman" w:hAnsi="Times New Roman"/>
          <w:sz w:val="24"/>
        </w:rPr>
        <w:tab/>
      </w:r>
      <w:r>
        <w:rPr>
          <w:rFonts w:ascii="Times New Roman" w:hAnsi="Times New Roman"/>
          <w:sz w:val="24"/>
        </w:rPr>
        <w:t>Ogundana SK, Coxin D</w:t>
      </w:r>
      <w:r w:rsidRPr="008D5356">
        <w:rPr>
          <w:rFonts w:ascii="Times New Roman" w:hAnsi="Times New Roman"/>
          <w:sz w:val="24"/>
        </w:rPr>
        <w:t>T, Dennis C “Natural antifungal compounds from the peel of yam tubers”. 2. Triennial Root Crops Symposium of the International Society for Tropical Root Crops, Douala (Cameroon), 14-19 Aug 1983.</w:t>
      </w:r>
    </w:p>
    <w:p w:rsidR="00E66B19" w:rsidRPr="008D5356" w:rsidRDefault="00E66B19" w:rsidP="00E66B19">
      <w:pPr>
        <w:spacing w:after="0" w:line="480" w:lineRule="auto"/>
        <w:ind w:left="568" w:hanging="568"/>
        <w:jc w:val="both"/>
        <w:rPr>
          <w:rFonts w:ascii="Times New Roman" w:eastAsia="Times New Roman" w:hAnsi="Times New Roman"/>
          <w:color w:val="auto"/>
          <w:sz w:val="24"/>
          <w:lang w:eastAsia="en-GB"/>
        </w:rPr>
      </w:pPr>
      <w:r w:rsidRPr="008D5356">
        <w:rPr>
          <w:rFonts w:ascii="Times New Roman" w:hAnsi="Times New Roman"/>
          <w:sz w:val="24"/>
        </w:rPr>
        <w:t>11.</w:t>
      </w:r>
      <w:r w:rsidRPr="008D5356">
        <w:rPr>
          <w:rFonts w:ascii="Times New Roman" w:hAnsi="Times New Roman"/>
          <w:sz w:val="24"/>
        </w:rPr>
        <w:tab/>
      </w:r>
      <w:r w:rsidRPr="008D5356">
        <w:rPr>
          <w:rFonts w:ascii="Times New Roman" w:eastAsia="Times New Roman" w:hAnsi="Times New Roman"/>
          <w:color w:val="auto"/>
          <w:sz w:val="24"/>
          <w:lang w:eastAsia="en-GB"/>
        </w:rPr>
        <w:t>Pochapski</w:t>
      </w:r>
      <w:r w:rsidRPr="0036518F">
        <w:rPr>
          <w:rFonts w:ascii="Times New Roman" w:eastAsia="Times New Roman" w:hAnsi="Times New Roman"/>
          <w:color w:val="auto"/>
          <w:sz w:val="24"/>
          <w:lang w:eastAsia="en-GB"/>
        </w:rPr>
        <w:t xml:space="preserve"> </w:t>
      </w:r>
      <w:r>
        <w:rPr>
          <w:rFonts w:ascii="Times New Roman" w:eastAsia="Times New Roman" w:hAnsi="Times New Roman"/>
          <w:color w:val="auto"/>
          <w:sz w:val="24"/>
          <w:lang w:eastAsia="en-GB"/>
        </w:rPr>
        <w:t>MT</w:t>
      </w:r>
      <w:r w:rsidRPr="008D5356">
        <w:rPr>
          <w:rFonts w:ascii="Times New Roman" w:eastAsia="Times New Roman" w:hAnsi="Times New Roman"/>
          <w:color w:val="auto"/>
          <w:sz w:val="24"/>
          <w:lang w:eastAsia="en-GB"/>
        </w:rPr>
        <w:t>, Fosquiera</w:t>
      </w:r>
      <w:r w:rsidRPr="0036518F">
        <w:rPr>
          <w:rFonts w:ascii="Times New Roman" w:eastAsia="Times New Roman" w:hAnsi="Times New Roman"/>
          <w:color w:val="auto"/>
          <w:sz w:val="24"/>
          <w:lang w:eastAsia="en-GB"/>
        </w:rPr>
        <w:t xml:space="preserve"> </w:t>
      </w:r>
      <w:r w:rsidRPr="008D5356">
        <w:rPr>
          <w:rFonts w:ascii="Times New Roman" w:eastAsia="Times New Roman" w:hAnsi="Times New Roman"/>
          <w:color w:val="auto"/>
          <w:sz w:val="24"/>
          <w:lang w:eastAsia="en-GB"/>
        </w:rPr>
        <w:t>EC</w:t>
      </w:r>
      <w:r>
        <w:rPr>
          <w:rFonts w:ascii="Times New Roman" w:eastAsia="Times New Roman" w:hAnsi="Times New Roman"/>
          <w:color w:val="auto"/>
          <w:sz w:val="24"/>
          <w:lang w:eastAsia="en-GB"/>
        </w:rPr>
        <w:t xml:space="preserve">, </w:t>
      </w:r>
      <w:r w:rsidRPr="008D5356">
        <w:rPr>
          <w:rFonts w:ascii="Times New Roman" w:eastAsia="Times New Roman" w:hAnsi="Times New Roman"/>
          <w:color w:val="auto"/>
          <w:sz w:val="24"/>
          <w:lang w:eastAsia="en-GB"/>
        </w:rPr>
        <w:t>Esmerino</w:t>
      </w:r>
      <w:r w:rsidRPr="0036518F">
        <w:rPr>
          <w:rFonts w:ascii="Times New Roman" w:eastAsia="Times New Roman" w:hAnsi="Times New Roman"/>
          <w:color w:val="auto"/>
          <w:sz w:val="24"/>
          <w:lang w:eastAsia="en-GB"/>
        </w:rPr>
        <w:t xml:space="preserve"> </w:t>
      </w:r>
      <w:r>
        <w:rPr>
          <w:rFonts w:ascii="Times New Roman" w:eastAsia="Times New Roman" w:hAnsi="Times New Roman"/>
          <w:color w:val="auto"/>
          <w:sz w:val="24"/>
          <w:lang w:eastAsia="en-GB"/>
        </w:rPr>
        <w:t>LA</w:t>
      </w:r>
      <w:r w:rsidRPr="008D5356">
        <w:rPr>
          <w:rFonts w:ascii="Times New Roman" w:eastAsia="Times New Roman" w:hAnsi="Times New Roman"/>
          <w:color w:val="auto"/>
          <w:sz w:val="24"/>
          <w:lang w:eastAsia="en-GB"/>
        </w:rPr>
        <w:t>,</w:t>
      </w:r>
      <w:r>
        <w:rPr>
          <w:rFonts w:ascii="Times New Roman" w:eastAsia="Times New Roman" w:hAnsi="Times New Roman"/>
          <w:color w:val="auto"/>
          <w:sz w:val="24"/>
          <w:lang w:eastAsia="en-GB"/>
        </w:rPr>
        <w:t xml:space="preserve"> D</w:t>
      </w:r>
      <w:r w:rsidRPr="008D5356">
        <w:rPr>
          <w:rFonts w:ascii="Times New Roman" w:eastAsia="Times New Roman" w:hAnsi="Times New Roman"/>
          <w:color w:val="auto"/>
          <w:sz w:val="24"/>
          <w:lang w:eastAsia="en-GB"/>
        </w:rPr>
        <w:t>os Santos</w:t>
      </w:r>
      <w:r w:rsidRPr="0036518F">
        <w:rPr>
          <w:rFonts w:ascii="Times New Roman" w:eastAsia="Times New Roman" w:hAnsi="Times New Roman"/>
          <w:color w:val="auto"/>
          <w:sz w:val="24"/>
          <w:lang w:eastAsia="en-GB"/>
        </w:rPr>
        <w:t xml:space="preserve"> </w:t>
      </w:r>
      <w:r>
        <w:rPr>
          <w:rFonts w:ascii="Times New Roman" w:eastAsia="Times New Roman" w:hAnsi="Times New Roman"/>
          <w:color w:val="auto"/>
          <w:sz w:val="24"/>
          <w:lang w:eastAsia="en-GB"/>
        </w:rPr>
        <w:t>E</w:t>
      </w:r>
      <w:r w:rsidRPr="008D5356">
        <w:rPr>
          <w:rFonts w:ascii="Times New Roman" w:eastAsia="Times New Roman" w:hAnsi="Times New Roman"/>
          <w:color w:val="auto"/>
          <w:sz w:val="24"/>
          <w:lang w:eastAsia="en-GB"/>
        </w:rPr>
        <w:t>B, Farago</w:t>
      </w:r>
      <w:r w:rsidRPr="0036518F">
        <w:rPr>
          <w:rFonts w:ascii="Times New Roman" w:eastAsia="Times New Roman" w:hAnsi="Times New Roman"/>
          <w:color w:val="auto"/>
          <w:sz w:val="24"/>
          <w:lang w:eastAsia="en-GB"/>
        </w:rPr>
        <w:t xml:space="preserve"> </w:t>
      </w:r>
      <w:r>
        <w:rPr>
          <w:rFonts w:ascii="Times New Roman" w:eastAsia="Times New Roman" w:hAnsi="Times New Roman"/>
          <w:color w:val="auto"/>
          <w:sz w:val="24"/>
          <w:lang w:eastAsia="en-GB"/>
        </w:rPr>
        <w:t>P</w:t>
      </w:r>
      <w:r w:rsidRPr="008D5356">
        <w:rPr>
          <w:rFonts w:ascii="Times New Roman" w:eastAsia="Times New Roman" w:hAnsi="Times New Roman"/>
          <w:color w:val="auto"/>
          <w:sz w:val="24"/>
          <w:lang w:eastAsia="en-GB"/>
        </w:rPr>
        <w:t>V,</w:t>
      </w:r>
      <w:r>
        <w:rPr>
          <w:rFonts w:ascii="Times New Roman" w:eastAsia="Times New Roman" w:hAnsi="Times New Roman"/>
          <w:color w:val="auto"/>
          <w:sz w:val="24"/>
          <w:lang w:eastAsia="en-GB"/>
        </w:rPr>
        <w:t xml:space="preserve"> </w:t>
      </w:r>
      <w:r w:rsidRPr="008D5356">
        <w:rPr>
          <w:rFonts w:ascii="Times New Roman" w:eastAsia="Times New Roman" w:hAnsi="Times New Roman"/>
          <w:color w:val="auto"/>
          <w:sz w:val="24"/>
          <w:lang w:eastAsia="en-GB"/>
        </w:rPr>
        <w:t>Fábio  A</w:t>
      </w:r>
      <w:r>
        <w:rPr>
          <w:rFonts w:ascii="Times New Roman" w:eastAsia="Times New Roman" w:hAnsi="Times New Roman"/>
          <w:color w:val="auto"/>
          <w:sz w:val="24"/>
          <w:lang w:eastAsia="en-GB"/>
        </w:rPr>
        <w:t xml:space="preserve">S, and </w:t>
      </w:r>
      <w:r w:rsidRPr="008D5356">
        <w:rPr>
          <w:rFonts w:ascii="Times New Roman" w:eastAsia="Times New Roman" w:hAnsi="Times New Roman"/>
          <w:color w:val="auto"/>
          <w:sz w:val="24"/>
          <w:lang w:eastAsia="en-GB"/>
        </w:rPr>
        <w:t>Carlos</w:t>
      </w:r>
      <w:r>
        <w:rPr>
          <w:rFonts w:ascii="Times New Roman" w:eastAsia="Times New Roman" w:hAnsi="Times New Roman"/>
          <w:color w:val="auto"/>
          <w:sz w:val="24"/>
          <w:lang w:eastAsia="en-GB"/>
        </w:rPr>
        <w:t xml:space="preserve"> F </w:t>
      </w:r>
      <w:r w:rsidRPr="008D5356">
        <w:rPr>
          <w:rFonts w:ascii="Times New Roman" w:eastAsia="Times New Roman" w:hAnsi="Times New Roman"/>
          <w:color w:val="auto"/>
          <w:sz w:val="24"/>
          <w:lang w:eastAsia="en-GB"/>
        </w:rPr>
        <w:t xml:space="preserve"> Phytochemical screening, antioxidant, and antimicrobial activities of the crude leaves’ extract from </w:t>
      </w:r>
      <w:r w:rsidRPr="008D5356">
        <w:rPr>
          <w:rFonts w:ascii="Times New Roman" w:eastAsia="Times New Roman" w:hAnsi="Times New Roman"/>
          <w:i/>
          <w:iCs/>
          <w:color w:val="auto"/>
          <w:sz w:val="24"/>
          <w:lang w:eastAsia="en-GB"/>
        </w:rPr>
        <w:t>Ipomoea batatas</w:t>
      </w:r>
      <w:r w:rsidRPr="008D5356">
        <w:rPr>
          <w:rFonts w:ascii="Times New Roman" w:eastAsia="Times New Roman" w:hAnsi="Times New Roman"/>
          <w:color w:val="auto"/>
          <w:sz w:val="24"/>
          <w:lang w:eastAsia="en-GB"/>
        </w:rPr>
        <w:t xml:space="preserve">  Lam. Pharmacogn Mag, </w:t>
      </w:r>
      <w:r>
        <w:rPr>
          <w:rFonts w:ascii="Times New Roman" w:eastAsia="Times New Roman" w:hAnsi="Times New Roman"/>
          <w:color w:val="auto"/>
          <w:sz w:val="24"/>
          <w:lang w:eastAsia="en-GB"/>
        </w:rPr>
        <w:t>2011;7(26):</w:t>
      </w:r>
      <w:r w:rsidRPr="008D5356">
        <w:rPr>
          <w:rFonts w:ascii="Times New Roman" w:eastAsia="Times New Roman" w:hAnsi="Times New Roman"/>
          <w:color w:val="auto"/>
          <w:sz w:val="24"/>
          <w:lang w:eastAsia="en-GB"/>
        </w:rPr>
        <w:t xml:space="preserve"> 165-170.</w:t>
      </w:r>
    </w:p>
    <w:tbl>
      <w:tblPr>
        <w:tblpPr w:leftFromText="180" w:rightFromText="180" w:vertAnchor="text" w:tblpY="1"/>
        <w:tblOverlap w:val="never"/>
        <w:tblW w:w="0" w:type="auto"/>
        <w:tblCellSpacing w:w="22" w:type="dxa"/>
        <w:tblCellMar>
          <w:left w:w="0" w:type="dxa"/>
          <w:right w:w="0" w:type="dxa"/>
        </w:tblCellMar>
        <w:tblLook w:val="04A0"/>
      </w:tblPr>
      <w:tblGrid>
        <w:gridCol w:w="94"/>
      </w:tblGrid>
      <w:tr w:rsidR="00E66B19" w:rsidRPr="008D5356" w:rsidTr="00921BBE">
        <w:trPr>
          <w:tblCellSpacing w:w="22" w:type="dxa"/>
        </w:trPr>
        <w:tc>
          <w:tcPr>
            <w:tcW w:w="0" w:type="auto"/>
            <w:hideMark/>
          </w:tcPr>
          <w:tbl>
            <w:tblPr>
              <w:tblW w:w="5000" w:type="pct"/>
              <w:tblCellSpacing w:w="0" w:type="dxa"/>
              <w:tblCellMar>
                <w:left w:w="0" w:type="dxa"/>
                <w:right w:w="0" w:type="dxa"/>
              </w:tblCellMar>
              <w:tblLook w:val="04A0"/>
            </w:tblPr>
            <w:tblGrid>
              <w:gridCol w:w="6"/>
            </w:tblGrid>
            <w:tr w:rsidR="00E66B19" w:rsidRPr="008D5356" w:rsidTr="00921BBE">
              <w:trPr>
                <w:tblCellSpacing w:w="0" w:type="dxa"/>
              </w:trPr>
              <w:tc>
                <w:tcPr>
                  <w:tcW w:w="0" w:type="auto"/>
                  <w:hideMark/>
                </w:tcPr>
                <w:p w:rsidR="00E66B19" w:rsidRPr="008D5356" w:rsidRDefault="00E66B19" w:rsidP="00921BBE">
                  <w:pPr>
                    <w:framePr w:hSpace="180" w:wrap="around" w:vAnchor="text" w:hAnchor="text" w:y="1"/>
                    <w:spacing w:after="0" w:line="480" w:lineRule="auto"/>
                    <w:suppressOverlap/>
                    <w:jc w:val="both"/>
                    <w:rPr>
                      <w:rFonts w:ascii="Times New Roman" w:eastAsia="Times New Roman" w:hAnsi="Times New Roman"/>
                      <w:color w:val="auto"/>
                      <w:sz w:val="24"/>
                      <w:lang w:eastAsia="en-GB"/>
                    </w:rPr>
                  </w:pPr>
                </w:p>
              </w:tc>
            </w:tr>
          </w:tbl>
          <w:p w:rsidR="00E66B19" w:rsidRPr="008D5356" w:rsidRDefault="00E66B19" w:rsidP="00921BBE">
            <w:pPr>
              <w:spacing w:after="0" w:line="480" w:lineRule="auto"/>
              <w:jc w:val="both"/>
              <w:rPr>
                <w:rFonts w:ascii="Times New Roman" w:eastAsia="Times New Roman" w:hAnsi="Times New Roman"/>
                <w:color w:val="auto"/>
                <w:sz w:val="24"/>
                <w:lang w:eastAsia="en-GB"/>
              </w:rPr>
            </w:pPr>
          </w:p>
        </w:tc>
      </w:tr>
      <w:tr w:rsidR="00E66B19" w:rsidRPr="008D5356" w:rsidTr="00921BBE">
        <w:trPr>
          <w:tblCellSpacing w:w="22" w:type="dxa"/>
        </w:trPr>
        <w:tc>
          <w:tcPr>
            <w:tcW w:w="0" w:type="auto"/>
            <w:hideMark/>
          </w:tcPr>
          <w:p w:rsidR="00E66B19" w:rsidRPr="008D5356" w:rsidRDefault="00E66B19" w:rsidP="00921BBE">
            <w:pPr>
              <w:spacing w:after="0" w:line="480" w:lineRule="auto"/>
              <w:jc w:val="both"/>
              <w:rPr>
                <w:rFonts w:ascii="Times New Roman" w:eastAsia="Times New Roman" w:hAnsi="Times New Roman"/>
                <w:color w:val="auto"/>
                <w:sz w:val="24"/>
                <w:lang w:eastAsia="en-GB"/>
              </w:rPr>
            </w:pPr>
          </w:p>
        </w:tc>
      </w:tr>
    </w:tbl>
    <w:p w:rsidR="00E66B19" w:rsidRPr="008D5356" w:rsidRDefault="00E66B19" w:rsidP="00E66B19">
      <w:pPr>
        <w:spacing w:after="0" w:line="480" w:lineRule="auto"/>
        <w:ind w:left="568"/>
        <w:jc w:val="both"/>
        <w:rPr>
          <w:rFonts w:ascii="Times New Roman" w:eastAsia="Times New Roman" w:hAnsi="Times New Roman"/>
          <w:color w:val="auto"/>
          <w:sz w:val="24"/>
          <w:lang w:eastAsia="en-GB"/>
        </w:rPr>
      </w:pPr>
    </w:p>
    <w:p w:rsidR="00E66B19" w:rsidRPr="008D5356" w:rsidRDefault="00E66B19" w:rsidP="00E66B19">
      <w:pPr>
        <w:spacing w:after="0" w:line="480" w:lineRule="auto"/>
        <w:ind w:left="720" w:hanging="720"/>
        <w:jc w:val="both"/>
        <w:rPr>
          <w:rFonts w:ascii="Times New Roman" w:eastAsia="Times New Roman" w:hAnsi="Times New Roman"/>
          <w:color w:val="auto"/>
          <w:sz w:val="24"/>
          <w:lang w:eastAsia="en-GB"/>
        </w:rPr>
      </w:pPr>
      <w:r w:rsidRPr="008D5356">
        <w:rPr>
          <w:rFonts w:ascii="Times New Roman" w:eastAsia="Times New Roman" w:hAnsi="Times New Roman"/>
          <w:color w:val="auto"/>
          <w:sz w:val="24"/>
          <w:lang w:eastAsia="en-GB"/>
        </w:rPr>
        <w:t xml:space="preserve">12. </w:t>
      </w:r>
      <w:r w:rsidRPr="008D5356">
        <w:rPr>
          <w:rFonts w:ascii="Times New Roman" w:eastAsia="Times New Roman" w:hAnsi="Times New Roman"/>
          <w:color w:val="auto"/>
          <w:sz w:val="24"/>
          <w:lang w:eastAsia="en-GB"/>
        </w:rPr>
        <w:tab/>
      </w:r>
      <w:r>
        <w:rPr>
          <w:rFonts w:ascii="Times New Roman" w:hAnsi="Times New Roman"/>
          <w:sz w:val="24"/>
        </w:rPr>
        <w:t>Harborne</w:t>
      </w:r>
      <w:r w:rsidRPr="008D5356">
        <w:rPr>
          <w:rFonts w:ascii="Times New Roman" w:hAnsi="Times New Roman"/>
          <w:sz w:val="24"/>
        </w:rPr>
        <w:t xml:space="preserve"> </w:t>
      </w:r>
      <w:r>
        <w:rPr>
          <w:rFonts w:ascii="Times New Roman" w:hAnsi="Times New Roman"/>
          <w:sz w:val="24"/>
        </w:rPr>
        <w:t>JB.</w:t>
      </w:r>
      <w:r w:rsidRPr="008D5356">
        <w:rPr>
          <w:rFonts w:ascii="Times New Roman" w:hAnsi="Times New Roman"/>
          <w:sz w:val="24"/>
        </w:rPr>
        <w:t xml:space="preserve">  Phytochemis</w:t>
      </w:r>
      <w:r>
        <w:rPr>
          <w:rFonts w:ascii="Times New Roman" w:hAnsi="Times New Roman"/>
          <w:sz w:val="24"/>
        </w:rPr>
        <w:t>try. Academic Press, London 1993;</w:t>
      </w:r>
      <w:r w:rsidRPr="008D5356">
        <w:rPr>
          <w:rFonts w:ascii="Times New Roman" w:hAnsi="Times New Roman"/>
          <w:sz w:val="24"/>
        </w:rPr>
        <w:t xml:space="preserve"> 89-131</w:t>
      </w:r>
    </w:p>
    <w:p w:rsidR="00E66B19" w:rsidRDefault="00E66B19" w:rsidP="00E66B19">
      <w:pPr>
        <w:spacing w:after="0" w:line="480" w:lineRule="auto"/>
        <w:ind w:left="720" w:hanging="720"/>
        <w:jc w:val="both"/>
        <w:rPr>
          <w:rFonts w:ascii="Times New Roman" w:eastAsia="Times New Roman" w:hAnsi="Times New Roman"/>
          <w:color w:val="auto"/>
          <w:sz w:val="24"/>
          <w:lang w:eastAsia="en-GB"/>
        </w:rPr>
      </w:pPr>
    </w:p>
    <w:p w:rsidR="00E66B19" w:rsidRPr="008D5356" w:rsidRDefault="00E66B19" w:rsidP="00E66B19">
      <w:pPr>
        <w:spacing w:after="0" w:line="480" w:lineRule="auto"/>
        <w:ind w:left="720" w:hanging="720"/>
        <w:jc w:val="both"/>
        <w:rPr>
          <w:rFonts w:ascii="Times New Roman" w:eastAsia="Times New Roman" w:hAnsi="Times New Roman"/>
          <w:color w:val="auto"/>
          <w:sz w:val="24"/>
          <w:lang w:eastAsia="en-GB"/>
        </w:rPr>
      </w:pPr>
      <w:r>
        <w:rPr>
          <w:rFonts w:ascii="Times New Roman" w:eastAsia="Times New Roman" w:hAnsi="Times New Roman"/>
          <w:color w:val="auto"/>
          <w:sz w:val="24"/>
          <w:lang w:eastAsia="en-GB"/>
        </w:rPr>
        <w:t>13</w:t>
      </w:r>
      <w:r>
        <w:rPr>
          <w:rFonts w:ascii="Times New Roman" w:eastAsia="Times New Roman" w:hAnsi="Times New Roman"/>
          <w:color w:val="auto"/>
          <w:sz w:val="24"/>
          <w:lang w:eastAsia="en-GB"/>
        </w:rPr>
        <w:tab/>
      </w:r>
      <w:r w:rsidRPr="008D5356">
        <w:rPr>
          <w:rFonts w:ascii="Times New Roman" w:hAnsi="Times New Roman"/>
          <w:bCs/>
          <w:sz w:val="24"/>
        </w:rPr>
        <w:t>Thamaraiselvi</w:t>
      </w:r>
      <w:r>
        <w:rPr>
          <w:rFonts w:ascii="Times New Roman" w:hAnsi="Times New Roman"/>
          <w:bCs/>
          <w:sz w:val="24"/>
        </w:rPr>
        <w:t xml:space="preserve"> </w:t>
      </w:r>
      <w:r>
        <w:rPr>
          <w:rFonts w:ascii="Times New Roman" w:hAnsi="Times New Roman"/>
          <w:sz w:val="24"/>
        </w:rPr>
        <w:t>P</w:t>
      </w:r>
      <w:r w:rsidRPr="008D5356">
        <w:rPr>
          <w:rFonts w:ascii="Times New Roman" w:hAnsi="Times New Roman"/>
          <w:sz w:val="24"/>
        </w:rPr>
        <w:t>L</w:t>
      </w:r>
      <w:r>
        <w:rPr>
          <w:rFonts w:ascii="Times New Roman" w:hAnsi="Times New Roman"/>
          <w:bCs/>
          <w:sz w:val="24"/>
        </w:rPr>
        <w:t xml:space="preserve"> and</w:t>
      </w:r>
      <w:r w:rsidRPr="008D5356">
        <w:rPr>
          <w:rFonts w:ascii="Times New Roman" w:hAnsi="Times New Roman"/>
          <w:bCs/>
          <w:sz w:val="24"/>
        </w:rPr>
        <w:t xml:space="preserve"> Jayanthi</w:t>
      </w:r>
      <w:r>
        <w:rPr>
          <w:rFonts w:ascii="Times New Roman" w:hAnsi="Times New Roman"/>
          <w:bCs/>
          <w:sz w:val="24"/>
        </w:rPr>
        <w:t xml:space="preserve"> P</w:t>
      </w:r>
      <w:r w:rsidRPr="008D5356">
        <w:rPr>
          <w:rFonts w:ascii="Times New Roman" w:hAnsi="Times New Roman"/>
          <w:bCs/>
          <w:sz w:val="24"/>
        </w:rPr>
        <w:t xml:space="preserve">.  Preliminary studies on phytochemicals and antimicrobial activity of solvent extracts of </w:t>
      </w:r>
      <w:r w:rsidRPr="008D5356">
        <w:rPr>
          <w:rFonts w:ascii="Times New Roman" w:hAnsi="Times New Roman"/>
          <w:bCs/>
          <w:i/>
          <w:iCs/>
          <w:sz w:val="24"/>
        </w:rPr>
        <w:t xml:space="preserve">Eichhornia crassipes </w:t>
      </w:r>
      <w:r w:rsidRPr="008D5356">
        <w:rPr>
          <w:rFonts w:ascii="Times New Roman" w:hAnsi="Times New Roman"/>
          <w:bCs/>
          <w:sz w:val="24"/>
        </w:rPr>
        <w:t>(Mart.)Solms. Asian Journal of Plant Science and Research</w:t>
      </w:r>
      <w:r>
        <w:rPr>
          <w:rFonts w:ascii="Times New Roman" w:hAnsi="Times New Roman"/>
          <w:bCs/>
          <w:sz w:val="24"/>
        </w:rPr>
        <w:t xml:space="preserve">. 2012; </w:t>
      </w:r>
      <w:r w:rsidRPr="008D5356">
        <w:rPr>
          <w:rFonts w:ascii="Times New Roman" w:hAnsi="Times New Roman"/>
          <w:bCs/>
          <w:sz w:val="24"/>
        </w:rPr>
        <w:t>2 (2):115-122</w:t>
      </w:r>
    </w:p>
    <w:p w:rsidR="00E66B19" w:rsidRDefault="00E66B19" w:rsidP="00E66B19">
      <w:pPr>
        <w:spacing w:after="0" w:line="480" w:lineRule="auto"/>
        <w:ind w:left="720" w:hanging="720"/>
        <w:jc w:val="both"/>
        <w:rPr>
          <w:rFonts w:ascii="Times New Roman" w:eastAsia="Times New Roman" w:hAnsi="Times New Roman"/>
          <w:color w:val="auto"/>
          <w:sz w:val="24"/>
          <w:lang w:eastAsia="en-GB"/>
        </w:rPr>
      </w:pPr>
    </w:p>
    <w:p w:rsidR="00E66B19" w:rsidRDefault="00E66B19" w:rsidP="00E66B19">
      <w:pPr>
        <w:spacing w:after="0" w:line="480" w:lineRule="auto"/>
        <w:ind w:left="720" w:hanging="720"/>
        <w:jc w:val="both"/>
        <w:rPr>
          <w:rFonts w:ascii="Times New Roman" w:eastAsia="Times New Roman" w:hAnsi="Times New Roman"/>
          <w:color w:val="auto"/>
          <w:sz w:val="24"/>
          <w:lang w:eastAsia="en-GB"/>
        </w:rPr>
      </w:pPr>
      <w:r>
        <w:rPr>
          <w:rFonts w:ascii="Times New Roman" w:eastAsia="Times New Roman" w:hAnsi="Times New Roman"/>
          <w:color w:val="auto"/>
          <w:sz w:val="24"/>
          <w:lang w:eastAsia="en-GB"/>
        </w:rPr>
        <w:t>14</w:t>
      </w:r>
      <w:r w:rsidRPr="008D5356">
        <w:rPr>
          <w:rFonts w:ascii="Times New Roman" w:eastAsia="Times New Roman" w:hAnsi="Times New Roman"/>
          <w:color w:val="auto"/>
          <w:sz w:val="24"/>
          <w:lang w:eastAsia="en-GB"/>
        </w:rPr>
        <w:t>.</w:t>
      </w:r>
      <w:r w:rsidRPr="008D5356">
        <w:rPr>
          <w:rFonts w:ascii="Times New Roman" w:eastAsia="Times New Roman" w:hAnsi="Times New Roman"/>
          <w:color w:val="auto"/>
          <w:sz w:val="24"/>
          <w:lang w:eastAsia="en-GB"/>
        </w:rPr>
        <w:tab/>
        <w:t>Kujala</w:t>
      </w:r>
      <w:r w:rsidRPr="00130A58">
        <w:rPr>
          <w:rFonts w:ascii="Times New Roman" w:eastAsia="Times New Roman" w:hAnsi="Times New Roman"/>
          <w:color w:val="auto"/>
          <w:sz w:val="24"/>
          <w:lang w:eastAsia="en-GB"/>
        </w:rPr>
        <w:t xml:space="preserve"> </w:t>
      </w:r>
      <w:r>
        <w:rPr>
          <w:rFonts w:ascii="Times New Roman" w:eastAsia="Times New Roman" w:hAnsi="Times New Roman"/>
          <w:color w:val="auto"/>
          <w:sz w:val="24"/>
          <w:lang w:eastAsia="en-GB"/>
        </w:rPr>
        <w:t>TS</w:t>
      </w:r>
      <w:r w:rsidRPr="008D5356">
        <w:rPr>
          <w:rFonts w:ascii="Times New Roman" w:eastAsia="Times New Roman" w:hAnsi="Times New Roman"/>
          <w:color w:val="auto"/>
          <w:sz w:val="24"/>
          <w:lang w:eastAsia="en-GB"/>
        </w:rPr>
        <w:t xml:space="preserve">, Loponen </w:t>
      </w:r>
      <w:r>
        <w:rPr>
          <w:rFonts w:ascii="Times New Roman" w:eastAsia="Times New Roman" w:hAnsi="Times New Roman"/>
          <w:color w:val="auto"/>
          <w:sz w:val="24"/>
          <w:lang w:eastAsia="en-GB"/>
        </w:rPr>
        <w:t>JM</w:t>
      </w:r>
      <w:r w:rsidRPr="008D5356">
        <w:rPr>
          <w:rFonts w:ascii="Times New Roman" w:eastAsia="Times New Roman" w:hAnsi="Times New Roman"/>
          <w:color w:val="auto"/>
          <w:sz w:val="24"/>
          <w:lang w:eastAsia="en-GB"/>
        </w:rPr>
        <w:t>, Klika</w:t>
      </w:r>
      <w:r w:rsidRPr="00130A58">
        <w:rPr>
          <w:rFonts w:ascii="Times New Roman" w:eastAsia="Times New Roman" w:hAnsi="Times New Roman"/>
          <w:color w:val="auto"/>
          <w:sz w:val="24"/>
          <w:lang w:eastAsia="en-GB"/>
        </w:rPr>
        <w:t xml:space="preserve"> </w:t>
      </w:r>
      <w:r>
        <w:rPr>
          <w:rFonts w:ascii="Times New Roman" w:eastAsia="Times New Roman" w:hAnsi="Times New Roman"/>
          <w:color w:val="auto"/>
          <w:sz w:val="24"/>
          <w:lang w:eastAsia="en-GB"/>
        </w:rPr>
        <w:t>KD</w:t>
      </w:r>
      <w:r w:rsidRPr="008D5356">
        <w:rPr>
          <w:rFonts w:ascii="Times New Roman" w:eastAsia="Times New Roman" w:hAnsi="Times New Roman"/>
          <w:color w:val="auto"/>
          <w:sz w:val="24"/>
          <w:lang w:eastAsia="en-GB"/>
        </w:rPr>
        <w:t xml:space="preserve">, Pihlaja </w:t>
      </w:r>
      <w:r>
        <w:rPr>
          <w:rFonts w:ascii="Times New Roman" w:eastAsia="Times New Roman" w:hAnsi="Times New Roman"/>
          <w:color w:val="auto"/>
          <w:sz w:val="24"/>
          <w:lang w:eastAsia="en-GB"/>
        </w:rPr>
        <w:t>K.</w:t>
      </w:r>
      <w:r w:rsidRPr="008D5356">
        <w:rPr>
          <w:rFonts w:ascii="Times New Roman" w:eastAsia="Times New Roman" w:hAnsi="Times New Roman"/>
          <w:color w:val="auto"/>
          <w:sz w:val="24"/>
          <w:lang w:eastAsia="en-GB"/>
        </w:rPr>
        <w:t xml:space="preserve"> Phenolics and betacyanins in red beetroot (Beta vulgaris) root: Distribution and effect of cold storage on the content of total phenolics and three</w:t>
      </w:r>
      <w:r>
        <w:rPr>
          <w:rFonts w:ascii="Times New Roman" w:eastAsia="Times New Roman" w:hAnsi="Times New Roman"/>
          <w:color w:val="auto"/>
          <w:sz w:val="24"/>
          <w:lang w:eastAsia="en-GB"/>
        </w:rPr>
        <w:t xml:space="preserve"> </w:t>
      </w:r>
      <w:r w:rsidRPr="008D5356">
        <w:rPr>
          <w:rFonts w:ascii="Times New Roman" w:eastAsia="Times New Roman" w:hAnsi="Times New Roman"/>
          <w:color w:val="auto"/>
          <w:sz w:val="24"/>
          <w:lang w:eastAsia="en-GB"/>
        </w:rPr>
        <w:t>individual Com</w:t>
      </w:r>
      <w:r>
        <w:rPr>
          <w:rFonts w:ascii="Times New Roman" w:eastAsia="Times New Roman" w:hAnsi="Times New Roman"/>
          <w:color w:val="auto"/>
          <w:sz w:val="24"/>
          <w:lang w:eastAsia="en-GB"/>
        </w:rPr>
        <w:t>pounds. J. Agric. Food Chem 2000; 48:</w:t>
      </w:r>
      <w:r w:rsidRPr="008D5356">
        <w:rPr>
          <w:rFonts w:ascii="Times New Roman" w:eastAsia="Times New Roman" w:hAnsi="Times New Roman"/>
          <w:color w:val="auto"/>
          <w:sz w:val="24"/>
          <w:lang w:eastAsia="en-GB"/>
        </w:rPr>
        <w:t xml:space="preserve"> 5388-5342.</w:t>
      </w:r>
    </w:p>
    <w:p w:rsidR="00E66B19" w:rsidRPr="008D5356" w:rsidRDefault="00E66B19" w:rsidP="00E66B19">
      <w:pPr>
        <w:spacing w:after="0" w:line="480" w:lineRule="auto"/>
        <w:ind w:left="720" w:hanging="720"/>
        <w:jc w:val="both"/>
        <w:rPr>
          <w:rFonts w:ascii="Times New Roman" w:eastAsia="Times New Roman" w:hAnsi="Times New Roman"/>
          <w:color w:val="auto"/>
          <w:sz w:val="24"/>
          <w:lang w:eastAsia="en-GB"/>
        </w:rPr>
      </w:pPr>
      <w:r>
        <w:rPr>
          <w:rFonts w:ascii="Times New Roman" w:eastAsia="Times New Roman" w:hAnsi="Times New Roman"/>
          <w:color w:val="auto"/>
          <w:sz w:val="24"/>
          <w:lang w:eastAsia="en-GB"/>
        </w:rPr>
        <w:lastRenderedPageBreak/>
        <w:t>15</w:t>
      </w:r>
      <w:r>
        <w:rPr>
          <w:rFonts w:ascii="Times New Roman" w:eastAsia="Times New Roman" w:hAnsi="Times New Roman"/>
          <w:color w:val="auto"/>
          <w:sz w:val="24"/>
          <w:lang w:eastAsia="en-GB"/>
        </w:rPr>
        <w:tab/>
      </w:r>
      <w:r>
        <w:rPr>
          <w:rFonts w:ascii="Times New Roman" w:hAnsi="Times New Roman"/>
          <w:bCs/>
          <w:sz w:val="24"/>
        </w:rPr>
        <w:t>Naima S, Muhammad R and Maria S. Antioxidant activity, total p</w:t>
      </w:r>
      <w:r w:rsidRPr="008D5356">
        <w:rPr>
          <w:rFonts w:ascii="Times New Roman" w:hAnsi="Times New Roman"/>
          <w:bCs/>
          <w:sz w:val="24"/>
        </w:rPr>
        <w:t xml:space="preserve">henolic and total flavanoid content of whole plant extracts </w:t>
      </w:r>
      <w:r w:rsidRPr="008D5356">
        <w:rPr>
          <w:rFonts w:ascii="Times New Roman" w:hAnsi="Times New Roman"/>
          <w:bCs/>
          <w:i/>
          <w:sz w:val="24"/>
        </w:rPr>
        <w:t>Torilis</w:t>
      </w:r>
      <w:r w:rsidRPr="008D5356">
        <w:rPr>
          <w:rFonts w:ascii="Times New Roman" w:hAnsi="Times New Roman"/>
          <w:bCs/>
          <w:sz w:val="24"/>
        </w:rPr>
        <w:t xml:space="preserve"> </w:t>
      </w:r>
      <w:r w:rsidRPr="008D5356">
        <w:rPr>
          <w:rFonts w:ascii="Times New Roman" w:hAnsi="Times New Roman"/>
          <w:bCs/>
          <w:i/>
          <w:sz w:val="24"/>
        </w:rPr>
        <w:t xml:space="preserve">leptophylla </w:t>
      </w:r>
      <w:r w:rsidRPr="008D5356">
        <w:rPr>
          <w:rFonts w:ascii="Times New Roman" w:hAnsi="Times New Roman"/>
          <w:bCs/>
          <w:sz w:val="24"/>
        </w:rPr>
        <w:t>L. Complementar</w:t>
      </w:r>
      <w:r>
        <w:rPr>
          <w:rFonts w:ascii="Times New Roman" w:hAnsi="Times New Roman"/>
          <w:bCs/>
          <w:sz w:val="24"/>
        </w:rPr>
        <w:t>y and Alternative Medicine 2012</w:t>
      </w:r>
    </w:p>
    <w:p w:rsidR="00E66B19" w:rsidRPr="008D5356" w:rsidRDefault="00E66B19" w:rsidP="00E66B19">
      <w:pPr>
        <w:spacing w:after="0" w:line="480" w:lineRule="auto"/>
        <w:ind w:left="720" w:hanging="720"/>
        <w:jc w:val="both"/>
        <w:rPr>
          <w:rFonts w:ascii="Times New Roman" w:eastAsia="Times New Roman" w:hAnsi="Times New Roman"/>
          <w:color w:val="auto"/>
          <w:sz w:val="24"/>
          <w:lang w:eastAsia="en-GB"/>
        </w:rPr>
      </w:pPr>
    </w:p>
    <w:p w:rsidR="00E66B19" w:rsidRPr="007D7BD1" w:rsidRDefault="00E66B19" w:rsidP="00E66B19">
      <w:pPr>
        <w:spacing w:line="480" w:lineRule="auto"/>
        <w:ind w:left="720" w:hanging="720"/>
        <w:jc w:val="both"/>
        <w:rPr>
          <w:rFonts w:ascii="Times New Roman" w:hAnsi="Times New Roman"/>
          <w:color w:val="auto"/>
          <w:sz w:val="24"/>
          <w:lang w:eastAsia="en-GB"/>
        </w:rPr>
      </w:pPr>
      <w:r>
        <w:rPr>
          <w:rFonts w:ascii="Times New Roman" w:eastAsia="Times New Roman" w:hAnsi="Times New Roman"/>
          <w:color w:val="auto"/>
          <w:sz w:val="24"/>
          <w:lang w:eastAsia="en-GB"/>
        </w:rPr>
        <w:t>16</w:t>
      </w:r>
      <w:r>
        <w:rPr>
          <w:rFonts w:ascii="Times New Roman" w:eastAsia="Times New Roman" w:hAnsi="Times New Roman"/>
          <w:color w:val="auto"/>
          <w:sz w:val="24"/>
          <w:lang w:eastAsia="en-GB"/>
        </w:rPr>
        <w:tab/>
      </w:r>
      <w:r w:rsidRPr="007D7BD1">
        <w:rPr>
          <w:rFonts w:ascii="Times New Roman" w:hAnsi="Times New Roman"/>
          <w:bCs/>
          <w:color w:val="auto"/>
          <w:sz w:val="24"/>
          <w:lang w:eastAsia="en-GB"/>
        </w:rPr>
        <w:t>Ayoola GA, Coker HAB, Adesegun SA, Adepoju-Bello AA, Obaweya K, Ezennia EC, Atangbayila TO</w:t>
      </w:r>
      <w:r w:rsidRPr="007D7BD1">
        <w:rPr>
          <w:rFonts w:ascii="Times New Roman" w:hAnsi="Times New Roman"/>
          <w:color w:val="auto"/>
          <w:sz w:val="24"/>
          <w:lang w:eastAsia="en-GB"/>
        </w:rPr>
        <w:t xml:space="preserve">. </w:t>
      </w:r>
      <w:r w:rsidRPr="007D7BD1">
        <w:rPr>
          <w:rFonts w:ascii="Times New Roman" w:hAnsi="Times New Roman"/>
          <w:bCs/>
          <w:sz w:val="24"/>
        </w:rPr>
        <w:t xml:space="preserve">Phytochemical screening and antioxidant activities of some selected medicinal plants used for malaria therapy in southwestern Nigeria. </w:t>
      </w:r>
      <w:r w:rsidRPr="007D7BD1">
        <w:rPr>
          <w:rFonts w:ascii="Times New Roman" w:hAnsi="Times New Roman"/>
          <w:color w:val="auto"/>
          <w:sz w:val="24"/>
          <w:lang w:eastAsia="en-GB"/>
        </w:rPr>
        <w:t>Tropical Journal of Pharmaceutical Research, September 2008; 7 (3): 1019-1024</w:t>
      </w:r>
    </w:p>
    <w:p w:rsidR="00E66B19" w:rsidRDefault="00E66B19" w:rsidP="00E66B19">
      <w:pPr>
        <w:spacing w:after="0" w:line="480" w:lineRule="auto"/>
        <w:jc w:val="both"/>
        <w:rPr>
          <w:rFonts w:ascii="Times New Roman" w:eastAsia="Times New Roman" w:hAnsi="Times New Roman"/>
          <w:color w:val="auto"/>
          <w:sz w:val="24"/>
          <w:lang w:eastAsia="en-GB"/>
        </w:rPr>
      </w:pPr>
    </w:p>
    <w:p w:rsidR="00E66B19" w:rsidRPr="008D5356" w:rsidRDefault="00E66B19" w:rsidP="00E66B19">
      <w:pPr>
        <w:spacing w:after="0" w:line="480" w:lineRule="auto"/>
        <w:ind w:left="720" w:hanging="720"/>
        <w:jc w:val="both"/>
        <w:rPr>
          <w:rFonts w:ascii="Times New Roman" w:eastAsia="Times New Roman" w:hAnsi="Times New Roman"/>
          <w:color w:val="auto"/>
          <w:sz w:val="24"/>
          <w:lang w:eastAsia="en-GB"/>
        </w:rPr>
      </w:pPr>
      <w:r>
        <w:rPr>
          <w:rFonts w:ascii="Times New Roman" w:eastAsia="Times New Roman" w:hAnsi="Times New Roman"/>
          <w:color w:val="auto"/>
          <w:sz w:val="24"/>
          <w:lang w:eastAsia="en-GB"/>
        </w:rPr>
        <w:t>17.</w:t>
      </w:r>
      <w:r>
        <w:rPr>
          <w:rFonts w:ascii="Times New Roman" w:eastAsia="Times New Roman" w:hAnsi="Times New Roman"/>
          <w:color w:val="auto"/>
          <w:sz w:val="24"/>
          <w:lang w:eastAsia="en-GB"/>
        </w:rPr>
        <w:tab/>
        <w:t>Rumbaoa</w:t>
      </w:r>
      <w:r w:rsidRPr="00130A58">
        <w:rPr>
          <w:rFonts w:ascii="Times New Roman" w:eastAsia="Times New Roman" w:hAnsi="Times New Roman"/>
          <w:color w:val="auto"/>
          <w:sz w:val="24"/>
          <w:lang w:eastAsia="en-GB"/>
        </w:rPr>
        <w:t xml:space="preserve"> </w:t>
      </w:r>
      <w:r>
        <w:rPr>
          <w:rFonts w:ascii="Times New Roman" w:eastAsia="Times New Roman" w:hAnsi="Times New Roman"/>
          <w:color w:val="auto"/>
          <w:sz w:val="24"/>
          <w:lang w:eastAsia="en-GB"/>
        </w:rPr>
        <w:t>R</w:t>
      </w:r>
      <w:r w:rsidRPr="008D5356">
        <w:rPr>
          <w:rFonts w:ascii="Times New Roman" w:eastAsia="Times New Roman" w:hAnsi="Times New Roman"/>
          <w:color w:val="auto"/>
          <w:sz w:val="24"/>
          <w:lang w:eastAsia="en-GB"/>
        </w:rPr>
        <w:t>G</w:t>
      </w:r>
      <w:r>
        <w:rPr>
          <w:rFonts w:ascii="Times New Roman" w:eastAsia="Times New Roman" w:hAnsi="Times New Roman"/>
          <w:color w:val="auto"/>
          <w:sz w:val="24"/>
          <w:lang w:eastAsia="en-GB"/>
        </w:rPr>
        <w:t xml:space="preserve">, </w:t>
      </w:r>
      <w:r w:rsidRPr="008D5356">
        <w:rPr>
          <w:rFonts w:ascii="Times New Roman" w:eastAsia="Times New Roman" w:hAnsi="Times New Roman"/>
          <w:color w:val="auto"/>
          <w:sz w:val="24"/>
          <w:lang w:eastAsia="en-GB"/>
        </w:rPr>
        <w:t>Cornago</w:t>
      </w:r>
      <w:r w:rsidRPr="00130A58">
        <w:rPr>
          <w:rFonts w:ascii="Times New Roman" w:eastAsia="Times New Roman" w:hAnsi="Times New Roman"/>
          <w:color w:val="auto"/>
          <w:sz w:val="24"/>
          <w:lang w:eastAsia="en-GB"/>
        </w:rPr>
        <w:t xml:space="preserve"> </w:t>
      </w:r>
      <w:r>
        <w:rPr>
          <w:rFonts w:ascii="Times New Roman" w:eastAsia="Times New Roman" w:hAnsi="Times New Roman"/>
          <w:color w:val="auto"/>
          <w:sz w:val="24"/>
          <w:lang w:eastAsia="en-GB"/>
        </w:rPr>
        <w:t xml:space="preserve">DF, </w:t>
      </w:r>
      <w:r w:rsidRPr="008D5356">
        <w:rPr>
          <w:rFonts w:ascii="Times New Roman" w:eastAsia="Times New Roman" w:hAnsi="Times New Roman"/>
          <w:color w:val="auto"/>
          <w:sz w:val="24"/>
          <w:lang w:eastAsia="en-GB"/>
        </w:rPr>
        <w:t>Geronimo</w:t>
      </w:r>
      <w:r w:rsidRPr="00130A58">
        <w:rPr>
          <w:rFonts w:ascii="Times New Roman" w:eastAsia="Times New Roman" w:hAnsi="Times New Roman"/>
          <w:color w:val="auto"/>
          <w:sz w:val="24"/>
          <w:lang w:eastAsia="en-GB"/>
        </w:rPr>
        <w:t xml:space="preserve"> </w:t>
      </w:r>
      <w:r>
        <w:rPr>
          <w:rFonts w:ascii="Times New Roman" w:eastAsia="Times New Roman" w:hAnsi="Times New Roman"/>
          <w:color w:val="auto"/>
          <w:sz w:val="24"/>
          <w:lang w:eastAsia="en-GB"/>
        </w:rPr>
        <w:t xml:space="preserve">IM. </w:t>
      </w:r>
      <w:r w:rsidRPr="008D5356">
        <w:rPr>
          <w:rFonts w:ascii="Times New Roman" w:eastAsia="Times New Roman" w:hAnsi="Times New Roman"/>
          <w:color w:val="auto"/>
          <w:sz w:val="24"/>
          <w:lang w:eastAsia="en-GB"/>
        </w:rPr>
        <w:t xml:space="preserve"> Phenolic content and antioxidant capacity of Philippine sweet potato (</w:t>
      </w:r>
      <w:r w:rsidRPr="008D5356">
        <w:rPr>
          <w:rFonts w:ascii="Times New Roman" w:eastAsia="Times New Roman" w:hAnsi="Times New Roman"/>
          <w:i/>
          <w:iCs/>
          <w:color w:val="auto"/>
          <w:sz w:val="24"/>
          <w:lang w:eastAsia="en-GB"/>
        </w:rPr>
        <w:t>Ipomoea batatas</w:t>
      </w:r>
      <w:r>
        <w:rPr>
          <w:rFonts w:ascii="Times New Roman" w:eastAsia="Times New Roman" w:hAnsi="Times New Roman"/>
          <w:color w:val="auto"/>
          <w:sz w:val="24"/>
          <w:lang w:eastAsia="en-GB"/>
        </w:rPr>
        <w:t xml:space="preserve">) varieties. Food Chem 2009; </w:t>
      </w:r>
      <w:r w:rsidRPr="008D5356">
        <w:rPr>
          <w:rFonts w:ascii="Times New Roman" w:eastAsia="Times New Roman" w:hAnsi="Times New Roman"/>
          <w:color w:val="auto"/>
          <w:sz w:val="24"/>
          <w:lang w:eastAsia="en-GB"/>
        </w:rPr>
        <w:t>113:1133–8.</w:t>
      </w:r>
    </w:p>
    <w:p w:rsidR="00E66B19" w:rsidRDefault="00E66B19" w:rsidP="00E66B19">
      <w:pPr>
        <w:spacing w:after="0" w:line="480" w:lineRule="auto"/>
        <w:jc w:val="both"/>
        <w:rPr>
          <w:rFonts w:ascii="Times New Roman" w:hAnsi="Times New Roman"/>
          <w:bCs/>
          <w:sz w:val="24"/>
        </w:rPr>
      </w:pPr>
      <w:r w:rsidRPr="008D5356">
        <w:rPr>
          <w:rFonts w:ascii="Times New Roman" w:eastAsia="Times New Roman" w:hAnsi="Times New Roman"/>
          <w:color w:val="auto"/>
          <w:sz w:val="24"/>
          <w:lang w:eastAsia="en-GB"/>
        </w:rPr>
        <w:br w:type="textWrapping" w:clear="all"/>
      </w:r>
      <w:r>
        <w:rPr>
          <w:rFonts w:ascii="Times New Roman" w:hAnsi="Times New Roman"/>
          <w:bCs/>
          <w:sz w:val="24"/>
        </w:rPr>
        <w:t>18.</w:t>
      </w:r>
      <w:r>
        <w:rPr>
          <w:rFonts w:ascii="Times New Roman" w:hAnsi="Times New Roman"/>
          <w:bCs/>
          <w:sz w:val="24"/>
        </w:rPr>
        <w:tab/>
      </w:r>
      <w:r w:rsidRPr="008D5356">
        <w:rPr>
          <w:rFonts w:ascii="Times New Roman" w:hAnsi="Times New Roman"/>
          <w:bCs/>
          <w:sz w:val="24"/>
        </w:rPr>
        <w:t>Habila1</w:t>
      </w:r>
      <w:r w:rsidRPr="00130A58">
        <w:rPr>
          <w:rFonts w:ascii="Times New Roman" w:hAnsi="Times New Roman"/>
          <w:bCs/>
          <w:sz w:val="24"/>
        </w:rPr>
        <w:t xml:space="preserve"> </w:t>
      </w:r>
      <w:r>
        <w:rPr>
          <w:rFonts w:ascii="Times New Roman" w:hAnsi="Times New Roman"/>
          <w:bCs/>
          <w:sz w:val="24"/>
        </w:rPr>
        <w:t>J</w:t>
      </w:r>
      <w:r w:rsidRPr="008D5356">
        <w:rPr>
          <w:rFonts w:ascii="Times New Roman" w:hAnsi="Times New Roman"/>
          <w:bCs/>
          <w:sz w:val="24"/>
        </w:rPr>
        <w:t>D</w:t>
      </w:r>
      <w:r>
        <w:rPr>
          <w:rFonts w:ascii="Times New Roman" w:hAnsi="Times New Roman"/>
          <w:bCs/>
          <w:sz w:val="24"/>
        </w:rPr>
        <w:t xml:space="preserve">, </w:t>
      </w:r>
      <w:r w:rsidRPr="008D5356">
        <w:rPr>
          <w:rFonts w:ascii="Times New Roman" w:hAnsi="Times New Roman"/>
          <w:bCs/>
          <w:sz w:val="24"/>
        </w:rPr>
        <w:t>Bello</w:t>
      </w:r>
      <w:r w:rsidRPr="00130A58">
        <w:rPr>
          <w:rFonts w:ascii="Times New Roman" w:hAnsi="Times New Roman"/>
          <w:bCs/>
          <w:sz w:val="24"/>
        </w:rPr>
        <w:t xml:space="preserve"> </w:t>
      </w:r>
      <w:r>
        <w:rPr>
          <w:rFonts w:ascii="Times New Roman" w:hAnsi="Times New Roman"/>
          <w:bCs/>
          <w:sz w:val="24"/>
        </w:rPr>
        <w:t>I</w:t>
      </w:r>
      <w:r w:rsidRPr="008D5356">
        <w:rPr>
          <w:rFonts w:ascii="Times New Roman" w:hAnsi="Times New Roman"/>
          <w:bCs/>
          <w:sz w:val="24"/>
        </w:rPr>
        <w:t>A</w:t>
      </w:r>
      <w:r>
        <w:rPr>
          <w:rFonts w:ascii="Times New Roman" w:hAnsi="Times New Roman"/>
          <w:bCs/>
          <w:sz w:val="24"/>
        </w:rPr>
        <w:t xml:space="preserve">, </w:t>
      </w:r>
      <w:r w:rsidRPr="008D5356">
        <w:rPr>
          <w:rFonts w:ascii="Times New Roman" w:hAnsi="Times New Roman"/>
          <w:bCs/>
          <w:sz w:val="24"/>
        </w:rPr>
        <w:t>Dzikwi</w:t>
      </w:r>
      <w:r w:rsidRPr="00130A58">
        <w:rPr>
          <w:rFonts w:ascii="Times New Roman" w:hAnsi="Times New Roman"/>
          <w:bCs/>
          <w:sz w:val="24"/>
        </w:rPr>
        <w:t xml:space="preserve"> </w:t>
      </w:r>
      <w:r>
        <w:rPr>
          <w:rFonts w:ascii="Times New Roman" w:hAnsi="Times New Roman"/>
          <w:bCs/>
          <w:sz w:val="24"/>
        </w:rPr>
        <w:t>A</w:t>
      </w:r>
      <w:r w:rsidRPr="008D5356">
        <w:rPr>
          <w:rFonts w:ascii="Times New Roman" w:hAnsi="Times New Roman"/>
          <w:bCs/>
          <w:sz w:val="24"/>
        </w:rPr>
        <w:t>A</w:t>
      </w:r>
      <w:r>
        <w:rPr>
          <w:rFonts w:ascii="Times New Roman" w:hAnsi="Times New Roman"/>
          <w:bCs/>
          <w:sz w:val="24"/>
        </w:rPr>
        <w:t xml:space="preserve">, </w:t>
      </w:r>
      <w:r w:rsidRPr="008D5356">
        <w:rPr>
          <w:rFonts w:ascii="Times New Roman" w:hAnsi="Times New Roman"/>
          <w:bCs/>
          <w:sz w:val="24"/>
        </w:rPr>
        <w:t xml:space="preserve">Musa </w:t>
      </w:r>
      <w:r>
        <w:rPr>
          <w:rFonts w:ascii="Times New Roman" w:hAnsi="Times New Roman"/>
          <w:bCs/>
          <w:sz w:val="24"/>
        </w:rPr>
        <w:t>H</w:t>
      </w:r>
      <w:r w:rsidRPr="008D5356">
        <w:rPr>
          <w:rFonts w:ascii="Times New Roman" w:hAnsi="Times New Roman"/>
          <w:bCs/>
          <w:sz w:val="24"/>
        </w:rPr>
        <w:t xml:space="preserve"> and </w:t>
      </w:r>
      <w:r>
        <w:rPr>
          <w:rFonts w:ascii="Times New Roman" w:hAnsi="Times New Roman"/>
          <w:bCs/>
          <w:sz w:val="24"/>
        </w:rPr>
        <w:t xml:space="preserve"> </w:t>
      </w:r>
      <w:r w:rsidRPr="008D5356">
        <w:rPr>
          <w:rFonts w:ascii="Times New Roman" w:hAnsi="Times New Roman"/>
          <w:bCs/>
          <w:sz w:val="24"/>
        </w:rPr>
        <w:t xml:space="preserve">Abubakar </w:t>
      </w:r>
      <w:r>
        <w:rPr>
          <w:rFonts w:ascii="Times New Roman" w:hAnsi="Times New Roman"/>
          <w:bCs/>
          <w:sz w:val="24"/>
        </w:rPr>
        <w:t>N.</w:t>
      </w:r>
      <w:r w:rsidRPr="008D5356">
        <w:rPr>
          <w:rFonts w:ascii="Times New Roman" w:hAnsi="Times New Roman"/>
          <w:bCs/>
          <w:sz w:val="24"/>
        </w:rPr>
        <w:t xml:space="preserve"> Total phenolics </w:t>
      </w:r>
    </w:p>
    <w:p w:rsidR="00E66B19" w:rsidRPr="008D5356" w:rsidRDefault="00E66B19" w:rsidP="00E66B19">
      <w:pPr>
        <w:spacing w:after="0" w:line="480" w:lineRule="auto"/>
        <w:ind w:left="720"/>
        <w:jc w:val="both"/>
        <w:rPr>
          <w:rFonts w:ascii="Times New Roman" w:hAnsi="Times New Roman"/>
          <w:sz w:val="24"/>
        </w:rPr>
      </w:pPr>
      <w:r w:rsidRPr="008D5356">
        <w:rPr>
          <w:rFonts w:ascii="Times New Roman" w:hAnsi="Times New Roman"/>
          <w:bCs/>
          <w:sz w:val="24"/>
        </w:rPr>
        <w:t xml:space="preserve">and antioxidant  activity of </w:t>
      </w:r>
      <w:r w:rsidRPr="008D5356">
        <w:rPr>
          <w:rFonts w:ascii="Times New Roman" w:hAnsi="Times New Roman"/>
          <w:bCs/>
          <w:i/>
          <w:iCs/>
          <w:sz w:val="24"/>
        </w:rPr>
        <w:t xml:space="preserve">Tridax procumbens </w:t>
      </w:r>
      <w:r w:rsidRPr="008D5356">
        <w:rPr>
          <w:rFonts w:ascii="Times New Roman" w:hAnsi="Times New Roman"/>
          <w:bCs/>
          <w:sz w:val="24"/>
        </w:rPr>
        <w:t xml:space="preserve">Linn. </w:t>
      </w:r>
      <w:r>
        <w:rPr>
          <w:rFonts w:ascii="Times New Roman" w:hAnsi="Times New Roman"/>
          <w:sz w:val="24"/>
        </w:rPr>
        <w:t>African Journal of Pharm</w:t>
      </w:r>
      <w:r w:rsidRPr="008D5356">
        <w:rPr>
          <w:rFonts w:ascii="Times New Roman" w:hAnsi="Times New Roman"/>
          <w:sz w:val="24"/>
        </w:rPr>
        <w:t xml:space="preserve"> </w:t>
      </w:r>
      <w:r>
        <w:rPr>
          <w:rFonts w:ascii="Times New Roman" w:hAnsi="Times New Roman"/>
          <w:sz w:val="24"/>
        </w:rPr>
        <w:t>and Pharmacol 2012; 4(3):</w:t>
      </w:r>
      <w:r w:rsidRPr="008D5356">
        <w:rPr>
          <w:rFonts w:ascii="Times New Roman" w:hAnsi="Times New Roman"/>
          <w:sz w:val="24"/>
        </w:rPr>
        <w:t xml:space="preserve"> 123-126</w:t>
      </w:r>
    </w:p>
    <w:tbl>
      <w:tblPr>
        <w:tblW w:w="0" w:type="auto"/>
        <w:tblCellSpacing w:w="22" w:type="dxa"/>
        <w:tblCellMar>
          <w:left w:w="0" w:type="dxa"/>
          <w:right w:w="0" w:type="dxa"/>
        </w:tblCellMar>
        <w:tblLook w:val="04A0"/>
      </w:tblPr>
      <w:tblGrid>
        <w:gridCol w:w="72"/>
        <w:gridCol w:w="72"/>
      </w:tblGrid>
      <w:tr w:rsidR="00E66B19" w:rsidRPr="008D5356" w:rsidTr="00921BBE">
        <w:trPr>
          <w:gridAfter w:val="1"/>
          <w:tblCellSpacing w:w="22" w:type="dxa"/>
        </w:trPr>
        <w:tc>
          <w:tcPr>
            <w:tcW w:w="0" w:type="auto"/>
            <w:vAlign w:val="center"/>
            <w:hideMark/>
          </w:tcPr>
          <w:p w:rsidR="00E66B19" w:rsidRPr="008D5356" w:rsidRDefault="00E66B19" w:rsidP="00921BBE">
            <w:pPr>
              <w:spacing w:after="0" w:line="480" w:lineRule="auto"/>
              <w:rPr>
                <w:rFonts w:ascii="Times New Roman" w:eastAsia="Times New Roman" w:hAnsi="Times New Roman"/>
                <w:color w:val="auto"/>
                <w:sz w:val="24"/>
                <w:lang w:eastAsia="en-GB"/>
              </w:rPr>
            </w:pPr>
          </w:p>
        </w:tc>
      </w:tr>
      <w:tr w:rsidR="00E66B19" w:rsidRPr="008D5356" w:rsidTr="00921BBE">
        <w:trPr>
          <w:tblCellSpacing w:w="22" w:type="dxa"/>
        </w:trPr>
        <w:tc>
          <w:tcPr>
            <w:tcW w:w="0" w:type="auto"/>
            <w:vAlign w:val="center"/>
          </w:tcPr>
          <w:p w:rsidR="00E66B19" w:rsidRPr="008D5356" w:rsidRDefault="00E66B19" w:rsidP="00921BBE">
            <w:pPr>
              <w:spacing w:after="0" w:line="480" w:lineRule="auto"/>
              <w:jc w:val="both"/>
              <w:rPr>
                <w:rFonts w:ascii="Times New Roman" w:hAnsi="Times New Roman"/>
                <w:sz w:val="24"/>
              </w:rPr>
            </w:pPr>
          </w:p>
        </w:tc>
        <w:tc>
          <w:tcPr>
            <w:tcW w:w="0" w:type="auto"/>
            <w:vAlign w:val="center"/>
          </w:tcPr>
          <w:p w:rsidR="00E66B19" w:rsidRPr="008D5356" w:rsidRDefault="00E66B19" w:rsidP="00921BBE">
            <w:pPr>
              <w:spacing w:after="0" w:line="480" w:lineRule="auto"/>
              <w:jc w:val="center"/>
              <w:rPr>
                <w:rFonts w:ascii="Times New Roman" w:eastAsia="Times New Roman" w:hAnsi="Times New Roman"/>
                <w:color w:val="auto"/>
                <w:sz w:val="24"/>
                <w:lang w:eastAsia="en-GB"/>
              </w:rPr>
            </w:pPr>
          </w:p>
          <w:p w:rsidR="00E66B19" w:rsidRPr="008D5356" w:rsidRDefault="00E66B19" w:rsidP="00921BBE">
            <w:pPr>
              <w:spacing w:after="0" w:line="480" w:lineRule="auto"/>
              <w:rPr>
                <w:rFonts w:ascii="Times New Roman" w:eastAsia="Times New Roman" w:hAnsi="Times New Roman"/>
                <w:color w:val="auto"/>
                <w:sz w:val="24"/>
                <w:lang w:eastAsia="en-GB"/>
              </w:rPr>
            </w:pPr>
          </w:p>
        </w:tc>
      </w:tr>
    </w:tbl>
    <w:p w:rsidR="00E66B19" w:rsidRDefault="00E66B19" w:rsidP="00E66B19">
      <w:r>
        <w:rPr>
          <w:rFonts w:ascii="Times New Roman" w:hAnsi="Times New Roman"/>
          <w:bCs/>
          <w:sz w:val="24"/>
        </w:rPr>
        <w:t xml:space="preserve"> </w:t>
      </w:r>
      <w:r>
        <w:rPr>
          <w:rFonts w:ascii="Times New Roman" w:hAnsi="Times New Roman"/>
          <w:bCs/>
          <w:sz w:val="24"/>
        </w:rPr>
        <w:tab/>
      </w:r>
    </w:p>
    <w:p w:rsidR="00E66B19" w:rsidRPr="008D5356" w:rsidRDefault="00E66B19" w:rsidP="00E66B19">
      <w:pPr>
        <w:spacing w:line="480" w:lineRule="auto"/>
        <w:ind w:left="720" w:hanging="720"/>
        <w:jc w:val="both"/>
        <w:rPr>
          <w:rFonts w:ascii="Times New Roman" w:hAnsi="Times New Roman"/>
          <w:bCs/>
          <w:sz w:val="24"/>
        </w:rPr>
      </w:pPr>
    </w:p>
    <w:p w:rsidR="00E20AF1" w:rsidRDefault="00E20AF1"/>
    <w:sectPr w:rsidR="00E20AF1" w:rsidSect="00736317">
      <w:footerReference w:type="default" r:id="rId6"/>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445" w:rsidRDefault="00766445" w:rsidP="00574FCB">
      <w:pPr>
        <w:spacing w:after="0" w:line="240" w:lineRule="auto"/>
      </w:pPr>
      <w:r>
        <w:separator/>
      </w:r>
    </w:p>
  </w:endnote>
  <w:endnote w:type="continuationSeparator" w:id="0">
    <w:p w:rsidR="00766445" w:rsidRDefault="00766445" w:rsidP="00574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64" w:rsidRDefault="00574FCB">
    <w:pPr>
      <w:pStyle w:val="Footer"/>
      <w:jc w:val="center"/>
    </w:pPr>
    <w:r>
      <w:fldChar w:fldCharType="begin"/>
    </w:r>
    <w:r w:rsidR="002E4FDE">
      <w:instrText xml:space="preserve"> PAGE   \* MERGEFORMAT </w:instrText>
    </w:r>
    <w:r>
      <w:fldChar w:fldCharType="separate"/>
    </w:r>
    <w:r w:rsidR="004C6FAA">
      <w:rPr>
        <w:noProof/>
      </w:rPr>
      <w:t>7</w:t>
    </w:r>
    <w:r>
      <w:fldChar w:fldCharType="end"/>
    </w:r>
  </w:p>
  <w:p w:rsidR="007F6364" w:rsidRDefault="007664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445" w:rsidRDefault="00766445" w:rsidP="00574FCB">
      <w:pPr>
        <w:spacing w:after="0" w:line="240" w:lineRule="auto"/>
      </w:pPr>
      <w:r>
        <w:separator/>
      </w:r>
    </w:p>
  </w:footnote>
  <w:footnote w:type="continuationSeparator" w:id="0">
    <w:p w:rsidR="00766445" w:rsidRDefault="00766445" w:rsidP="00574F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66B19"/>
    <w:rsid w:val="00023407"/>
    <w:rsid w:val="002E4FDE"/>
    <w:rsid w:val="00463276"/>
    <w:rsid w:val="004C6FAA"/>
    <w:rsid w:val="00574FCB"/>
    <w:rsid w:val="00677124"/>
    <w:rsid w:val="00766445"/>
    <w:rsid w:val="007B3923"/>
    <w:rsid w:val="008B6E7F"/>
    <w:rsid w:val="00D10D6D"/>
    <w:rsid w:val="00E20AF1"/>
    <w:rsid w:val="00E66B19"/>
    <w:rsid w:val="00E70BF9"/>
    <w:rsid w:val="00E90598"/>
    <w:rsid w:val="00EB6217"/>
    <w:rsid w:val="00EC3B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8"/>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B19"/>
    <w:rPr>
      <w:rFonts w:ascii="Calibri" w:eastAsia="Calibri" w:hAnsi="Calibri"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B19"/>
    <w:rPr>
      <w:rFonts w:ascii="Calibri" w:eastAsia="Calibri" w:hAnsi="Calibri" w:cs="Times New Roman"/>
      <w:color w:val="000000"/>
    </w:rPr>
  </w:style>
  <w:style w:type="paragraph" w:styleId="BalloonText">
    <w:name w:val="Balloon Text"/>
    <w:basedOn w:val="Normal"/>
    <w:link w:val="BalloonTextChar"/>
    <w:uiPriority w:val="99"/>
    <w:semiHidden/>
    <w:unhideWhenUsed/>
    <w:rsid w:val="00E66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B19"/>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13</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Ade4larke-PC</dc:creator>
  <cp:lastModifiedBy>Ade4larke-PC</cp:lastModifiedBy>
  <cp:revision>8</cp:revision>
  <dcterms:created xsi:type="dcterms:W3CDTF">2015-01-31T11:43:00Z</dcterms:created>
  <dcterms:modified xsi:type="dcterms:W3CDTF">2015-03-23T14:02:00Z</dcterms:modified>
</cp:coreProperties>
</file>