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A44C" w14:textId="77777777" w:rsidR="0087771D" w:rsidRPr="0087771D" w:rsidRDefault="0087771D" w:rsidP="0087771D">
      <w:pPr>
        <w:numPr>
          <w:ilvl w:val="0"/>
          <w:numId w:val="1"/>
        </w:numPr>
        <w:pBdr>
          <w:right w:val="single" w:sz="6" w:space="6" w:color="6F6F6F"/>
        </w:pBdr>
        <w:shd w:val="clear" w:color="auto" w:fill="FCFCFC"/>
        <w:spacing w:before="100" w:beforeAutospacing="1" w:after="100" w:afterAutospacing="1" w:line="240" w:lineRule="auto"/>
        <w:ind w:right="120"/>
        <w:rPr>
          <w:rFonts w:ascii="Segoe UI" w:eastAsia="Times New Roman" w:hAnsi="Segoe UI" w:cs="Segoe UI"/>
          <w:color w:val="6F6F6F"/>
          <w:sz w:val="27"/>
          <w:szCs w:val="27"/>
        </w:rPr>
      </w:pPr>
      <w:r w:rsidRPr="0087771D">
        <w:rPr>
          <w:rFonts w:ascii="Segoe UI" w:eastAsia="Times New Roman" w:hAnsi="Segoe UI" w:cs="Segoe UI"/>
          <w:color w:val="6F6F6F"/>
          <w:sz w:val="27"/>
          <w:szCs w:val="27"/>
        </w:rPr>
        <w:t>Treatment and Prophylaxis - Original Paper</w:t>
      </w:r>
    </w:p>
    <w:p w14:paraId="6D5CAFCE" w14:textId="77777777" w:rsidR="0087771D" w:rsidRPr="0087771D" w:rsidRDefault="0087771D" w:rsidP="0087771D">
      <w:pPr>
        <w:numPr>
          <w:ilvl w:val="0"/>
          <w:numId w:val="1"/>
        </w:numPr>
        <w:shd w:val="clear" w:color="auto" w:fill="FCFCFC"/>
        <w:spacing w:before="100" w:beforeAutospacing="1" w:after="100" w:afterAutospacing="1" w:line="240" w:lineRule="auto"/>
        <w:rPr>
          <w:rFonts w:ascii="Segoe UI" w:eastAsia="Times New Roman" w:hAnsi="Segoe UI" w:cs="Segoe UI"/>
          <w:color w:val="6F6F6F"/>
          <w:sz w:val="27"/>
          <w:szCs w:val="27"/>
        </w:rPr>
      </w:pPr>
      <w:hyperlink r:id="rId5" w:anchor="article-info" w:history="1">
        <w:r w:rsidRPr="0087771D">
          <w:rPr>
            <w:rFonts w:ascii="Segoe UI" w:eastAsia="Times New Roman" w:hAnsi="Segoe UI" w:cs="Segoe UI"/>
            <w:color w:val="006699"/>
            <w:sz w:val="27"/>
            <w:szCs w:val="27"/>
            <w:u w:val="single"/>
          </w:rPr>
          <w:t>Published: 11 April 2020</w:t>
        </w:r>
      </w:hyperlink>
    </w:p>
    <w:p w14:paraId="17D15485" w14:textId="77777777" w:rsidR="0087771D" w:rsidRPr="0087771D" w:rsidRDefault="0087771D" w:rsidP="0087771D">
      <w:pPr>
        <w:shd w:val="clear" w:color="auto" w:fill="FCFCFC"/>
        <w:spacing w:after="240" w:line="240" w:lineRule="auto"/>
        <w:outlineLvl w:val="0"/>
        <w:rPr>
          <w:rFonts w:ascii="Georgia" w:eastAsia="Times New Roman" w:hAnsi="Georgia" w:cs="Segoe UI"/>
          <w:color w:val="333333"/>
          <w:kern w:val="36"/>
          <w:sz w:val="48"/>
          <w:szCs w:val="48"/>
        </w:rPr>
      </w:pPr>
      <w:r w:rsidRPr="0087771D">
        <w:rPr>
          <w:rFonts w:ascii="Georgia" w:eastAsia="Times New Roman" w:hAnsi="Georgia" w:cs="Segoe UI"/>
          <w:color w:val="333333"/>
          <w:kern w:val="36"/>
          <w:sz w:val="48"/>
          <w:szCs w:val="48"/>
        </w:rPr>
        <w:t xml:space="preserve">Imidazole derivatives as antiparasitic agents and use of molecular modeling to investigate the structure–activity </w:t>
      </w:r>
      <w:proofErr w:type="gramStart"/>
      <w:r w:rsidRPr="0087771D">
        <w:rPr>
          <w:rFonts w:ascii="Georgia" w:eastAsia="Times New Roman" w:hAnsi="Georgia" w:cs="Segoe UI"/>
          <w:color w:val="333333"/>
          <w:kern w:val="36"/>
          <w:sz w:val="48"/>
          <w:szCs w:val="48"/>
        </w:rPr>
        <w:t>relationship</w:t>
      </w:r>
      <w:proofErr w:type="gramEnd"/>
    </w:p>
    <w:p w14:paraId="54A42E55"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6" w:anchor="auth-Oluyomi_Stephen-Adeyemi" w:history="1">
        <w:proofErr w:type="spellStart"/>
        <w:r w:rsidRPr="0087771D">
          <w:rPr>
            <w:rFonts w:ascii="Segoe UI" w:eastAsia="Times New Roman" w:hAnsi="Segoe UI" w:cs="Segoe UI"/>
            <w:color w:val="004B83"/>
            <w:sz w:val="27"/>
            <w:szCs w:val="27"/>
            <w:u w:val="single"/>
          </w:rPr>
          <w:t>Oluyomi</w:t>
        </w:r>
        <w:proofErr w:type="spellEnd"/>
        <w:r w:rsidRPr="0087771D">
          <w:rPr>
            <w:rFonts w:ascii="Segoe UI" w:eastAsia="Times New Roman" w:hAnsi="Segoe UI" w:cs="Segoe UI"/>
            <w:color w:val="004B83"/>
            <w:sz w:val="27"/>
            <w:szCs w:val="27"/>
            <w:u w:val="single"/>
          </w:rPr>
          <w:t xml:space="preserve"> Stephen Adeyemi</w:t>
        </w:r>
      </w:hyperlink>
      <w:r w:rsidRPr="0087771D">
        <w:rPr>
          <w:rFonts w:ascii="Segoe UI" w:eastAsia="Times New Roman" w:hAnsi="Segoe UI" w:cs="Segoe UI"/>
          <w:color w:val="333333"/>
          <w:sz w:val="27"/>
          <w:szCs w:val="27"/>
        </w:rPr>
        <w:t>, </w:t>
      </w:r>
    </w:p>
    <w:p w14:paraId="39925FAD"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7" w:anchor="auth-Abiodun_Omokehinde-Eseola" w:history="1">
        <w:r w:rsidRPr="0087771D">
          <w:rPr>
            <w:rFonts w:ascii="Segoe UI" w:eastAsia="Times New Roman" w:hAnsi="Segoe UI" w:cs="Segoe UI"/>
            <w:color w:val="004B83"/>
            <w:sz w:val="27"/>
            <w:szCs w:val="27"/>
            <w:u w:val="single"/>
          </w:rPr>
          <w:t xml:space="preserve">Abiodun </w:t>
        </w:r>
        <w:proofErr w:type="spellStart"/>
        <w:r w:rsidRPr="0087771D">
          <w:rPr>
            <w:rFonts w:ascii="Segoe UI" w:eastAsia="Times New Roman" w:hAnsi="Segoe UI" w:cs="Segoe UI"/>
            <w:color w:val="004B83"/>
            <w:sz w:val="27"/>
            <w:szCs w:val="27"/>
            <w:u w:val="single"/>
          </w:rPr>
          <w:t>Omokehinde</w:t>
        </w:r>
        <w:proofErr w:type="spellEnd"/>
        <w:r w:rsidRPr="0087771D">
          <w:rPr>
            <w:rFonts w:ascii="Segoe UI" w:eastAsia="Times New Roman" w:hAnsi="Segoe UI" w:cs="Segoe UI"/>
            <w:color w:val="004B83"/>
            <w:sz w:val="27"/>
            <w:szCs w:val="27"/>
            <w:u w:val="single"/>
          </w:rPr>
          <w:t xml:space="preserve"> </w:t>
        </w:r>
        <w:proofErr w:type="spellStart"/>
        <w:r w:rsidRPr="0087771D">
          <w:rPr>
            <w:rFonts w:ascii="Segoe UI" w:eastAsia="Times New Roman" w:hAnsi="Segoe UI" w:cs="Segoe UI"/>
            <w:color w:val="004B83"/>
            <w:sz w:val="27"/>
            <w:szCs w:val="27"/>
            <w:u w:val="single"/>
          </w:rPr>
          <w:t>Eseola</w:t>
        </w:r>
        <w:proofErr w:type="spellEnd"/>
      </w:hyperlink>
      <w:r w:rsidRPr="0087771D">
        <w:rPr>
          <w:rFonts w:ascii="Segoe UI" w:eastAsia="Times New Roman" w:hAnsi="Segoe UI" w:cs="Segoe UI"/>
          <w:color w:val="333333"/>
          <w:sz w:val="27"/>
          <w:szCs w:val="27"/>
        </w:rPr>
        <w:t>, </w:t>
      </w:r>
    </w:p>
    <w:p w14:paraId="3F6D3FCC"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8" w:anchor="auth-Winfried-Plass" w:history="1">
        <w:r w:rsidRPr="0087771D">
          <w:rPr>
            <w:rFonts w:ascii="Segoe UI" w:eastAsia="Times New Roman" w:hAnsi="Segoe UI" w:cs="Segoe UI"/>
            <w:color w:val="004B83"/>
            <w:sz w:val="27"/>
            <w:szCs w:val="27"/>
            <w:u w:val="single"/>
          </w:rPr>
          <w:t xml:space="preserve">Winfried </w:t>
        </w:r>
        <w:proofErr w:type="spellStart"/>
        <w:r w:rsidRPr="0087771D">
          <w:rPr>
            <w:rFonts w:ascii="Segoe UI" w:eastAsia="Times New Roman" w:hAnsi="Segoe UI" w:cs="Segoe UI"/>
            <w:color w:val="004B83"/>
            <w:sz w:val="27"/>
            <w:szCs w:val="27"/>
            <w:u w:val="single"/>
          </w:rPr>
          <w:t>Plass</w:t>
        </w:r>
        <w:proofErr w:type="spellEnd"/>
      </w:hyperlink>
      <w:r w:rsidRPr="0087771D">
        <w:rPr>
          <w:rFonts w:ascii="Segoe UI" w:eastAsia="Times New Roman" w:hAnsi="Segoe UI" w:cs="Segoe UI"/>
          <w:color w:val="333333"/>
          <w:sz w:val="27"/>
          <w:szCs w:val="27"/>
        </w:rPr>
        <w:t>, </w:t>
      </w:r>
    </w:p>
    <w:p w14:paraId="5D3547AE"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9" w:anchor="auth-Olubunmi-Atolani" w:history="1">
        <w:proofErr w:type="spellStart"/>
        <w:r w:rsidRPr="0087771D">
          <w:rPr>
            <w:rFonts w:ascii="Segoe UI" w:eastAsia="Times New Roman" w:hAnsi="Segoe UI" w:cs="Segoe UI"/>
            <w:color w:val="004B83"/>
            <w:sz w:val="27"/>
            <w:szCs w:val="27"/>
            <w:u w:val="single"/>
          </w:rPr>
          <w:t>Olubunmi</w:t>
        </w:r>
        <w:proofErr w:type="spellEnd"/>
        <w:r w:rsidRPr="0087771D">
          <w:rPr>
            <w:rFonts w:ascii="Segoe UI" w:eastAsia="Times New Roman" w:hAnsi="Segoe UI" w:cs="Segoe UI"/>
            <w:color w:val="004B83"/>
            <w:sz w:val="27"/>
            <w:szCs w:val="27"/>
            <w:u w:val="single"/>
          </w:rPr>
          <w:t xml:space="preserve"> </w:t>
        </w:r>
        <w:proofErr w:type="spellStart"/>
        <w:r w:rsidRPr="0087771D">
          <w:rPr>
            <w:rFonts w:ascii="Segoe UI" w:eastAsia="Times New Roman" w:hAnsi="Segoe UI" w:cs="Segoe UI"/>
            <w:color w:val="004B83"/>
            <w:sz w:val="27"/>
            <w:szCs w:val="27"/>
            <w:u w:val="single"/>
          </w:rPr>
          <w:t>Atolani</w:t>
        </w:r>
        <w:proofErr w:type="spellEnd"/>
      </w:hyperlink>
      <w:r w:rsidRPr="0087771D">
        <w:rPr>
          <w:rFonts w:ascii="Segoe UI" w:eastAsia="Times New Roman" w:hAnsi="Segoe UI" w:cs="Segoe UI"/>
          <w:color w:val="333333"/>
          <w:sz w:val="27"/>
          <w:szCs w:val="27"/>
        </w:rPr>
        <w:t>, </w:t>
      </w:r>
    </w:p>
    <w:p w14:paraId="600BBE7E"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0" w:anchor="auth-Tatsuki-Sugi" w:history="1">
        <w:proofErr w:type="spellStart"/>
        <w:r w:rsidRPr="0087771D">
          <w:rPr>
            <w:rFonts w:ascii="Segoe UI" w:eastAsia="Times New Roman" w:hAnsi="Segoe UI" w:cs="Segoe UI"/>
            <w:color w:val="004B83"/>
            <w:sz w:val="27"/>
            <w:szCs w:val="27"/>
            <w:u w:val="single"/>
          </w:rPr>
          <w:t>Tatsuki</w:t>
        </w:r>
        <w:proofErr w:type="spellEnd"/>
        <w:r w:rsidRPr="0087771D">
          <w:rPr>
            <w:rFonts w:ascii="Segoe UI" w:eastAsia="Times New Roman" w:hAnsi="Segoe UI" w:cs="Segoe UI"/>
            <w:color w:val="004B83"/>
            <w:sz w:val="27"/>
            <w:szCs w:val="27"/>
            <w:u w:val="single"/>
          </w:rPr>
          <w:t xml:space="preserve"> </w:t>
        </w:r>
        <w:proofErr w:type="spellStart"/>
        <w:r w:rsidRPr="0087771D">
          <w:rPr>
            <w:rFonts w:ascii="Segoe UI" w:eastAsia="Times New Roman" w:hAnsi="Segoe UI" w:cs="Segoe UI"/>
            <w:color w:val="004B83"/>
            <w:sz w:val="27"/>
            <w:szCs w:val="27"/>
            <w:u w:val="single"/>
          </w:rPr>
          <w:t>Sugi</w:t>
        </w:r>
        <w:proofErr w:type="spellEnd"/>
      </w:hyperlink>
      <w:r w:rsidRPr="0087771D">
        <w:rPr>
          <w:rFonts w:ascii="Segoe UI" w:eastAsia="Times New Roman" w:hAnsi="Segoe UI" w:cs="Segoe UI"/>
          <w:color w:val="333333"/>
          <w:sz w:val="27"/>
          <w:szCs w:val="27"/>
        </w:rPr>
        <w:t>, </w:t>
      </w:r>
    </w:p>
    <w:p w14:paraId="3D97D146"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1" w:anchor="auth-Yongmei-Han" w:history="1">
        <w:proofErr w:type="spellStart"/>
        <w:r w:rsidRPr="0087771D">
          <w:rPr>
            <w:rFonts w:ascii="Segoe UI" w:eastAsia="Times New Roman" w:hAnsi="Segoe UI" w:cs="Segoe UI"/>
            <w:color w:val="004B83"/>
            <w:sz w:val="27"/>
            <w:szCs w:val="27"/>
            <w:u w:val="single"/>
          </w:rPr>
          <w:t>Yongmei</w:t>
        </w:r>
        <w:proofErr w:type="spellEnd"/>
        <w:r w:rsidRPr="0087771D">
          <w:rPr>
            <w:rFonts w:ascii="Segoe UI" w:eastAsia="Times New Roman" w:hAnsi="Segoe UI" w:cs="Segoe UI"/>
            <w:color w:val="004B83"/>
            <w:sz w:val="27"/>
            <w:szCs w:val="27"/>
            <w:u w:val="single"/>
          </w:rPr>
          <w:t xml:space="preserve"> Han</w:t>
        </w:r>
      </w:hyperlink>
      <w:r w:rsidRPr="0087771D">
        <w:rPr>
          <w:rFonts w:ascii="Segoe UI" w:eastAsia="Times New Roman" w:hAnsi="Segoe UI" w:cs="Segoe UI"/>
          <w:color w:val="333333"/>
          <w:sz w:val="27"/>
          <w:szCs w:val="27"/>
        </w:rPr>
        <w:t>, </w:t>
      </w:r>
    </w:p>
    <w:p w14:paraId="04443AAF"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2" w:anchor="auth-Gaber_El_saber-Batiha" w:history="1">
        <w:r w:rsidRPr="0087771D">
          <w:rPr>
            <w:rFonts w:ascii="Segoe UI" w:eastAsia="Times New Roman" w:hAnsi="Segoe UI" w:cs="Segoe UI"/>
            <w:color w:val="004B83"/>
            <w:sz w:val="27"/>
            <w:szCs w:val="27"/>
            <w:u w:val="single"/>
          </w:rPr>
          <w:t xml:space="preserve">Gaber El-saber </w:t>
        </w:r>
        <w:proofErr w:type="spellStart"/>
        <w:r w:rsidRPr="0087771D">
          <w:rPr>
            <w:rFonts w:ascii="Segoe UI" w:eastAsia="Times New Roman" w:hAnsi="Segoe UI" w:cs="Segoe UI"/>
            <w:color w:val="004B83"/>
            <w:sz w:val="27"/>
            <w:szCs w:val="27"/>
            <w:u w:val="single"/>
          </w:rPr>
          <w:t>Batiha</w:t>
        </w:r>
        <w:proofErr w:type="spellEnd"/>
      </w:hyperlink>
      <w:r w:rsidRPr="0087771D">
        <w:rPr>
          <w:rFonts w:ascii="Segoe UI" w:eastAsia="Times New Roman" w:hAnsi="Segoe UI" w:cs="Segoe UI"/>
          <w:color w:val="333333"/>
          <w:sz w:val="27"/>
          <w:szCs w:val="27"/>
        </w:rPr>
        <w:t>, </w:t>
      </w:r>
    </w:p>
    <w:p w14:paraId="488BED4B"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3" w:anchor="auth-Kentaro-Kato" w:history="1">
        <w:proofErr w:type="spellStart"/>
        <w:r w:rsidRPr="0087771D">
          <w:rPr>
            <w:rFonts w:ascii="Segoe UI" w:eastAsia="Times New Roman" w:hAnsi="Segoe UI" w:cs="Segoe UI"/>
            <w:color w:val="004B83"/>
            <w:sz w:val="27"/>
            <w:szCs w:val="27"/>
            <w:u w:val="single"/>
          </w:rPr>
          <w:t>Kentaro</w:t>
        </w:r>
        <w:proofErr w:type="spellEnd"/>
        <w:r w:rsidRPr="0087771D">
          <w:rPr>
            <w:rFonts w:ascii="Segoe UI" w:eastAsia="Times New Roman" w:hAnsi="Segoe UI" w:cs="Segoe UI"/>
            <w:color w:val="004B83"/>
            <w:sz w:val="27"/>
            <w:szCs w:val="27"/>
            <w:u w:val="single"/>
          </w:rPr>
          <w:t xml:space="preserve"> Kato</w:t>
        </w:r>
      </w:hyperlink>
      <w:r w:rsidRPr="0087771D">
        <w:rPr>
          <w:rFonts w:ascii="Segoe UI" w:eastAsia="Times New Roman" w:hAnsi="Segoe UI" w:cs="Segoe UI"/>
          <w:color w:val="333333"/>
          <w:sz w:val="27"/>
          <w:szCs w:val="27"/>
        </w:rPr>
        <w:t>, </w:t>
      </w:r>
    </w:p>
    <w:p w14:paraId="3B1B260C"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4" w:anchor="auth-Oluwakemi_Josephine-Awakan" w:history="1">
        <w:proofErr w:type="spellStart"/>
        <w:r w:rsidRPr="0087771D">
          <w:rPr>
            <w:rFonts w:ascii="Segoe UI" w:eastAsia="Times New Roman" w:hAnsi="Segoe UI" w:cs="Segoe UI"/>
            <w:color w:val="004B83"/>
            <w:sz w:val="27"/>
            <w:szCs w:val="27"/>
            <w:u w:val="single"/>
          </w:rPr>
          <w:t>Oluwakemi</w:t>
        </w:r>
        <w:proofErr w:type="spellEnd"/>
        <w:r w:rsidRPr="0087771D">
          <w:rPr>
            <w:rFonts w:ascii="Segoe UI" w:eastAsia="Times New Roman" w:hAnsi="Segoe UI" w:cs="Segoe UI"/>
            <w:color w:val="004B83"/>
            <w:sz w:val="27"/>
            <w:szCs w:val="27"/>
            <w:u w:val="single"/>
          </w:rPr>
          <w:t xml:space="preserve"> Josephine </w:t>
        </w:r>
        <w:proofErr w:type="spellStart"/>
        <w:r w:rsidRPr="0087771D">
          <w:rPr>
            <w:rFonts w:ascii="Segoe UI" w:eastAsia="Times New Roman" w:hAnsi="Segoe UI" w:cs="Segoe UI"/>
            <w:color w:val="004B83"/>
            <w:sz w:val="27"/>
            <w:szCs w:val="27"/>
            <w:u w:val="single"/>
          </w:rPr>
          <w:t>Awakan</w:t>
        </w:r>
        <w:proofErr w:type="spellEnd"/>
      </w:hyperlink>
      <w:r w:rsidRPr="0087771D">
        <w:rPr>
          <w:rFonts w:ascii="Segoe UI" w:eastAsia="Times New Roman" w:hAnsi="Segoe UI" w:cs="Segoe UI"/>
          <w:color w:val="333333"/>
          <w:sz w:val="27"/>
          <w:szCs w:val="27"/>
        </w:rPr>
        <w:t>, </w:t>
      </w:r>
    </w:p>
    <w:p w14:paraId="1B8F5EFF"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5" w:anchor="auth-Tomilola_Debby-Olaolu" w:history="1">
        <w:proofErr w:type="spellStart"/>
        <w:r w:rsidRPr="0087771D">
          <w:rPr>
            <w:rFonts w:ascii="Segoe UI" w:eastAsia="Times New Roman" w:hAnsi="Segoe UI" w:cs="Segoe UI"/>
            <w:color w:val="004B83"/>
            <w:sz w:val="27"/>
            <w:szCs w:val="27"/>
            <w:u w:val="single"/>
          </w:rPr>
          <w:t>Tomilola</w:t>
        </w:r>
        <w:proofErr w:type="spellEnd"/>
        <w:r w:rsidRPr="0087771D">
          <w:rPr>
            <w:rFonts w:ascii="Segoe UI" w:eastAsia="Times New Roman" w:hAnsi="Segoe UI" w:cs="Segoe UI"/>
            <w:color w:val="004B83"/>
            <w:sz w:val="27"/>
            <w:szCs w:val="27"/>
            <w:u w:val="single"/>
          </w:rPr>
          <w:t xml:space="preserve"> Debby </w:t>
        </w:r>
        <w:proofErr w:type="spellStart"/>
        <w:r w:rsidRPr="0087771D">
          <w:rPr>
            <w:rFonts w:ascii="Segoe UI" w:eastAsia="Times New Roman" w:hAnsi="Segoe UI" w:cs="Segoe UI"/>
            <w:color w:val="004B83"/>
            <w:sz w:val="27"/>
            <w:szCs w:val="27"/>
            <w:u w:val="single"/>
          </w:rPr>
          <w:t>Olaolu</w:t>
        </w:r>
        <w:proofErr w:type="spellEnd"/>
      </w:hyperlink>
      <w:r w:rsidRPr="0087771D">
        <w:rPr>
          <w:rFonts w:ascii="Segoe UI" w:eastAsia="Times New Roman" w:hAnsi="Segoe UI" w:cs="Segoe UI"/>
          <w:color w:val="333333"/>
          <w:sz w:val="27"/>
          <w:szCs w:val="27"/>
        </w:rPr>
        <w:t>, </w:t>
      </w:r>
    </w:p>
    <w:p w14:paraId="663C1ECC"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6" w:anchor="auth-Charles_Obiora-Nwonuma" w:history="1">
        <w:r w:rsidRPr="0087771D">
          <w:rPr>
            <w:rFonts w:ascii="Segoe UI" w:eastAsia="Times New Roman" w:hAnsi="Segoe UI" w:cs="Segoe UI"/>
            <w:color w:val="004B83"/>
            <w:sz w:val="27"/>
            <w:szCs w:val="27"/>
            <w:u w:val="single"/>
          </w:rPr>
          <w:t xml:space="preserve">Charles </w:t>
        </w:r>
        <w:proofErr w:type="spellStart"/>
        <w:r w:rsidRPr="0087771D">
          <w:rPr>
            <w:rFonts w:ascii="Segoe UI" w:eastAsia="Times New Roman" w:hAnsi="Segoe UI" w:cs="Segoe UI"/>
            <w:color w:val="004B83"/>
            <w:sz w:val="27"/>
            <w:szCs w:val="27"/>
            <w:u w:val="single"/>
          </w:rPr>
          <w:t>Obiora</w:t>
        </w:r>
        <w:proofErr w:type="spellEnd"/>
        <w:r w:rsidRPr="0087771D">
          <w:rPr>
            <w:rFonts w:ascii="Segoe UI" w:eastAsia="Times New Roman" w:hAnsi="Segoe UI" w:cs="Segoe UI"/>
            <w:color w:val="004B83"/>
            <w:sz w:val="27"/>
            <w:szCs w:val="27"/>
            <w:u w:val="single"/>
          </w:rPr>
          <w:t xml:space="preserve"> </w:t>
        </w:r>
        <w:proofErr w:type="spellStart"/>
        <w:r w:rsidRPr="0087771D">
          <w:rPr>
            <w:rFonts w:ascii="Segoe UI" w:eastAsia="Times New Roman" w:hAnsi="Segoe UI" w:cs="Segoe UI"/>
            <w:color w:val="004B83"/>
            <w:sz w:val="27"/>
            <w:szCs w:val="27"/>
            <w:u w:val="single"/>
          </w:rPr>
          <w:t>Nwonuma</w:t>
        </w:r>
        <w:proofErr w:type="spellEnd"/>
      </w:hyperlink>
      <w:r w:rsidRPr="0087771D">
        <w:rPr>
          <w:rFonts w:ascii="Segoe UI" w:eastAsia="Times New Roman" w:hAnsi="Segoe UI" w:cs="Segoe UI"/>
          <w:color w:val="333333"/>
          <w:sz w:val="27"/>
          <w:szCs w:val="27"/>
        </w:rPr>
        <w:t>, </w:t>
      </w:r>
    </w:p>
    <w:p w14:paraId="2B7660DC"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7" w:anchor="auth-Omokolade-Alejolowo" w:history="1">
        <w:proofErr w:type="spellStart"/>
        <w:r w:rsidRPr="0087771D">
          <w:rPr>
            <w:rFonts w:ascii="Segoe UI" w:eastAsia="Times New Roman" w:hAnsi="Segoe UI" w:cs="Segoe UI"/>
            <w:color w:val="004B83"/>
            <w:sz w:val="27"/>
            <w:szCs w:val="27"/>
            <w:u w:val="single"/>
          </w:rPr>
          <w:t>Omokolade</w:t>
        </w:r>
        <w:proofErr w:type="spellEnd"/>
        <w:r w:rsidRPr="0087771D">
          <w:rPr>
            <w:rFonts w:ascii="Segoe UI" w:eastAsia="Times New Roman" w:hAnsi="Segoe UI" w:cs="Segoe UI"/>
            <w:color w:val="004B83"/>
            <w:sz w:val="27"/>
            <w:szCs w:val="27"/>
            <w:u w:val="single"/>
          </w:rPr>
          <w:t xml:space="preserve"> </w:t>
        </w:r>
        <w:proofErr w:type="spellStart"/>
        <w:r w:rsidRPr="0087771D">
          <w:rPr>
            <w:rFonts w:ascii="Segoe UI" w:eastAsia="Times New Roman" w:hAnsi="Segoe UI" w:cs="Segoe UI"/>
            <w:color w:val="004B83"/>
            <w:sz w:val="27"/>
            <w:szCs w:val="27"/>
            <w:u w:val="single"/>
          </w:rPr>
          <w:t>Alejolowo</w:t>
        </w:r>
        <w:proofErr w:type="spellEnd"/>
      </w:hyperlink>
      <w:r w:rsidRPr="0087771D">
        <w:rPr>
          <w:rFonts w:ascii="Segoe UI" w:eastAsia="Times New Roman" w:hAnsi="Segoe UI" w:cs="Segoe UI"/>
          <w:color w:val="333333"/>
          <w:sz w:val="27"/>
          <w:szCs w:val="27"/>
        </w:rPr>
        <w:t>, </w:t>
      </w:r>
    </w:p>
    <w:p w14:paraId="776EAF36"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8" w:anchor="auth-Akinyomade-Owolabi" w:history="1">
        <w:proofErr w:type="spellStart"/>
        <w:r w:rsidRPr="0087771D">
          <w:rPr>
            <w:rFonts w:ascii="Segoe UI" w:eastAsia="Times New Roman" w:hAnsi="Segoe UI" w:cs="Segoe UI"/>
            <w:color w:val="004B83"/>
            <w:sz w:val="27"/>
            <w:szCs w:val="27"/>
            <w:u w:val="single"/>
          </w:rPr>
          <w:t>Akinyomade</w:t>
        </w:r>
        <w:proofErr w:type="spellEnd"/>
        <w:r w:rsidRPr="0087771D">
          <w:rPr>
            <w:rFonts w:ascii="Segoe UI" w:eastAsia="Times New Roman" w:hAnsi="Segoe UI" w:cs="Segoe UI"/>
            <w:color w:val="004B83"/>
            <w:sz w:val="27"/>
            <w:szCs w:val="27"/>
            <w:u w:val="single"/>
          </w:rPr>
          <w:t xml:space="preserve"> Owolabi</w:t>
        </w:r>
      </w:hyperlink>
      <w:r w:rsidRPr="0087771D">
        <w:rPr>
          <w:rFonts w:ascii="Segoe UI" w:eastAsia="Times New Roman" w:hAnsi="Segoe UI" w:cs="Segoe UI"/>
          <w:color w:val="333333"/>
          <w:sz w:val="27"/>
          <w:szCs w:val="27"/>
        </w:rPr>
        <w:t>, </w:t>
      </w:r>
    </w:p>
    <w:p w14:paraId="6C449BE8"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19" w:anchor="auth-Damilare-Rotimi" w:history="1">
        <w:proofErr w:type="spellStart"/>
        <w:r w:rsidRPr="0087771D">
          <w:rPr>
            <w:rFonts w:ascii="Segoe UI" w:eastAsia="Times New Roman" w:hAnsi="Segoe UI" w:cs="Segoe UI"/>
            <w:color w:val="004B83"/>
            <w:sz w:val="27"/>
            <w:szCs w:val="27"/>
            <w:u w:val="single"/>
          </w:rPr>
          <w:t>Damilare</w:t>
        </w:r>
        <w:proofErr w:type="spellEnd"/>
        <w:r w:rsidRPr="0087771D">
          <w:rPr>
            <w:rFonts w:ascii="Segoe UI" w:eastAsia="Times New Roman" w:hAnsi="Segoe UI" w:cs="Segoe UI"/>
            <w:color w:val="004B83"/>
            <w:sz w:val="27"/>
            <w:szCs w:val="27"/>
            <w:u w:val="single"/>
          </w:rPr>
          <w:t xml:space="preserve"> Rotimi</w:t>
        </w:r>
      </w:hyperlink>
      <w:r w:rsidRPr="0087771D">
        <w:rPr>
          <w:rFonts w:ascii="Segoe UI" w:eastAsia="Times New Roman" w:hAnsi="Segoe UI" w:cs="Segoe UI"/>
          <w:color w:val="333333"/>
          <w:sz w:val="27"/>
          <w:szCs w:val="27"/>
        </w:rPr>
        <w:t> &amp; </w:t>
      </w:r>
    </w:p>
    <w:p w14:paraId="1F1E05B3" w14:textId="77777777" w:rsidR="0087771D" w:rsidRPr="0087771D" w:rsidRDefault="0087771D" w:rsidP="0087771D">
      <w:pPr>
        <w:numPr>
          <w:ilvl w:val="0"/>
          <w:numId w:val="2"/>
        </w:numPr>
        <w:shd w:val="clear" w:color="auto" w:fill="FCFCFC"/>
        <w:spacing w:before="100" w:beforeAutospacing="1" w:after="100" w:afterAutospacing="1" w:line="240" w:lineRule="auto"/>
        <w:rPr>
          <w:rFonts w:ascii="Segoe UI" w:eastAsia="Times New Roman" w:hAnsi="Segoe UI" w:cs="Segoe UI"/>
          <w:color w:val="333333"/>
          <w:sz w:val="27"/>
          <w:szCs w:val="27"/>
        </w:rPr>
      </w:pPr>
      <w:hyperlink r:id="rId20" w:anchor="auth-Omowumi_Titilola-Kayode" w:history="1">
        <w:proofErr w:type="spellStart"/>
        <w:r w:rsidRPr="0087771D">
          <w:rPr>
            <w:rFonts w:ascii="Segoe UI" w:eastAsia="Times New Roman" w:hAnsi="Segoe UI" w:cs="Segoe UI"/>
            <w:color w:val="004B83"/>
            <w:sz w:val="27"/>
            <w:szCs w:val="27"/>
            <w:u w:val="single"/>
          </w:rPr>
          <w:t>Omowumi</w:t>
        </w:r>
        <w:proofErr w:type="spellEnd"/>
        <w:r w:rsidRPr="0087771D">
          <w:rPr>
            <w:rFonts w:ascii="Segoe UI" w:eastAsia="Times New Roman" w:hAnsi="Segoe UI" w:cs="Segoe UI"/>
            <w:color w:val="004B83"/>
            <w:sz w:val="27"/>
            <w:szCs w:val="27"/>
            <w:u w:val="single"/>
          </w:rPr>
          <w:t xml:space="preserve"> </w:t>
        </w:r>
        <w:proofErr w:type="spellStart"/>
        <w:r w:rsidRPr="0087771D">
          <w:rPr>
            <w:rFonts w:ascii="Segoe UI" w:eastAsia="Times New Roman" w:hAnsi="Segoe UI" w:cs="Segoe UI"/>
            <w:color w:val="004B83"/>
            <w:sz w:val="27"/>
            <w:szCs w:val="27"/>
            <w:u w:val="single"/>
          </w:rPr>
          <w:t>Titilola</w:t>
        </w:r>
        <w:proofErr w:type="spellEnd"/>
        <w:r w:rsidRPr="0087771D">
          <w:rPr>
            <w:rFonts w:ascii="Segoe UI" w:eastAsia="Times New Roman" w:hAnsi="Segoe UI" w:cs="Segoe UI"/>
            <w:color w:val="004B83"/>
            <w:sz w:val="27"/>
            <w:szCs w:val="27"/>
            <w:u w:val="single"/>
          </w:rPr>
          <w:t xml:space="preserve"> Kayode</w:t>
        </w:r>
      </w:hyperlink>
      <w:r w:rsidRPr="0087771D">
        <w:rPr>
          <w:rFonts w:ascii="Segoe UI" w:eastAsia="Times New Roman" w:hAnsi="Segoe UI" w:cs="Segoe UI"/>
          <w:color w:val="333333"/>
          <w:sz w:val="27"/>
          <w:szCs w:val="27"/>
        </w:rPr>
        <w:t> </w:t>
      </w:r>
    </w:p>
    <w:p w14:paraId="5DCD6597" w14:textId="77777777" w:rsidR="0087771D" w:rsidRPr="0087771D" w:rsidRDefault="0087771D" w:rsidP="0087771D">
      <w:pPr>
        <w:shd w:val="clear" w:color="auto" w:fill="FCFCFC"/>
        <w:spacing w:after="0" w:line="240" w:lineRule="auto"/>
        <w:rPr>
          <w:rFonts w:ascii="Segoe UI" w:eastAsia="Times New Roman" w:hAnsi="Segoe UI" w:cs="Segoe UI"/>
          <w:color w:val="333333"/>
          <w:sz w:val="27"/>
          <w:szCs w:val="27"/>
        </w:rPr>
      </w:pPr>
      <w:hyperlink r:id="rId21" w:history="1">
        <w:r w:rsidRPr="0087771D">
          <w:rPr>
            <w:rFonts w:ascii="Segoe UI" w:eastAsia="Times New Roman" w:hAnsi="Segoe UI" w:cs="Segoe UI"/>
            <w:i/>
            <w:iCs/>
            <w:color w:val="004B83"/>
            <w:sz w:val="27"/>
            <w:szCs w:val="27"/>
            <w:u w:val="single"/>
          </w:rPr>
          <w:t>Parasitology Research</w:t>
        </w:r>
      </w:hyperlink>
      <w:r w:rsidRPr="0087771D">
        <w:rPr>
          <w:rFonts w:ascii="Segoe UI" w:eastAsia="Times New Roman" w:hAnsi="Segoe UI" w:cs="Segoe UI"/>
          <w:color w:val="333333"/>
          <w:sz w:val="27"/>
          <w:szCs w:val="27"/>
        </w:rPr>
        <w:t> </w:t>
      </w:r>
      <w:r w:rsidRPr="0087771D">
        <w:rPr>
          <w:rFonts w:ascii="Segoe UI" w:eastAsia="Times New Roman" w:hAnsi="Segoe UI" w:cs="Segoe UI"/>
          <w:b/>
          <w:bCs/>
          <w:color w:val="333333"/>
          <w:sz w:val="27"/>
          <w:szCs w:val="27"/>
          <w:bdr w:val="none" w:sz="0" w:space="0" w:color="auto" w:frame="1"/>
        </w:rPr>
        <w:t>volume</w:t>
      </w:r>
      <w:r w:rsidRPr="0087771D">
        <w:rPr>
          <w:rFonts w:ascii="Segoe UI" w:eastAsia="Times New Roman" w:hAnsi="Segoe UI" w:cs="Segoe UI"/>
          <w:b/>
          <w:bCs/>
          <w:color w:val="333333"/>
          <w:sz w:val="27"/>
          <w:szCs w:val="27"/>
        </w:rPr>
        <w:t> 119</w:t>
      </w:r>
      <w:r w:rsidRPr="0087771D">
        <w:rPr>
          <w:rFonts w:ascii="Segoe UI" w:eastAsia="Times New Roman" w:hAnsi="Segoe UI" w:cs="Segoe UI"/>
          <w:color w:val="333333"/>
          <w:sz w:val="27"/>
          <w:szCs w:val="27"/>
        </w:rPr>
        <w:t>, </w:t>
      </w:r>
      <w:r w:rsidRPr="0087771D">
        <w:rPr>
          <w:rFonts w:ascii="Segoe UI" w:eastAsia="Times New Roman" w:hAnsi="Segoe UI" w:cs="Segoe UI"/>
          <w:color w:val="333333"/>
          <w:sz w:val="27"/>
          <w:szCs w:val="27"/>
          <w:bdr w:val="none" w:sz="0" w:space="0" w:color="auto" w:frame="1"/>
        </w:rPr>
        <w:t>pages</w:t>
      </w:r>
      <w:r w:rsidRPr="0087771D">
        <w:rPr>
          <w:rFonts w:ascii="Segoe UI" w:eastAsia="Times New Roman" w:hAnsi="Segoe UI" w:cs="Segoe UI"/>
          <w:color w:val="333333"/>
          <w:sz w:val="27"/>
          <w:szCs w:val="27"/>
        </w:rPr>
        <w:t>1925–1941 (2020)</w:t>
      </w:r>
      <w:hyperlink r:id="rId22" w:anchor="citeas" w:history="1">
        <w:r w:rsidRPr="0087771D">
          <w:rPr>
            <w:rFonts w:ascii="Segoe UI" w:eastAsia="Times New Roman" w:hAnsi="Segoe UI" w:cs="Segoe UI"/>
            <w:color w:val="004B83"/>
            <w:sz w:val="27"/>
            <w:szCs w:val="27"/>
            <w:u w:val="single"/>
          </w:rPr>
          <w:t>Cite this article</w:t>
        </w:r>
      </w:hyperlink>
    </w:p>
    <w:p w14:paraId="2BBF2939" w14:textId="77777777" w:rsidR="0087771D" w:rsidRPr="0087771D" w:rsidRDefault="0087771D" w:rsidP="0087771D">
      <w:pPr>
        <w:numPr>
          <w:ilvl w:val="0"/>
          <w:numId w:val="3"/>
        </w:numPr>
        <w:pBdr>
          <w:right w:val="single" w:sz="6" w:space="0" w:color="6F6F6F"/>
        </w:pBdr>
        <w:shd w:val="clear" w:color="auto" w:fill="FCFCFC"/>
        <w:spacing w:after="0" w:line="240" w:lineRule="auto"/>
        <w:ind w:right="120"/>
        <w:rPr>
          <w:rFonts w:ascii="Segoe UI" w:eastAsia="Times New Roman" w:hAnsi="Segoe UI" w:cs="Segoe UI"/>
          <w:b/>
          <w:bCs/>
          <w:color w:val="333333"/>
          <w:sz w:val="27"/>
          <w:szCs w:val="27"/>
        </w:rPr>
      </w:pPr>
      <w:r w:rsidRPr="0087771D">
        <w:rPr>
          <w:rFonts w:ascii="Segoe UI" w:eastAsia="Times New Roman" w:hAnsi="Segoe UI" w:cs="Segoe UI"/>
          <w:b/>
          <w:bCs/>
          <w:color w:val="333333"/>
          <w:sz w:val="27"/>
          <w:szCs w:val="27"/>
        </w:rPr>
        <w:t>332 </w:t>
      </w:r>
      <w:r w:rsidRPr="0087771D">
        <w:rPr>
          <w:rFonts w:ascii="Segoe UI" w:eastAsia="Times New Roman" w:hAnsi="Segoe UI" w:cs="Segoe UI"/>
          <w:color w:val="626262"/>
          <w:sz w:val="27"/>
          <w:szCs w:val="27"/>
        </w:rPr>
        <w:t>Accesses</w:t>
      </w:r>
    </w:p>
    <w:p w14:paraId="5F9D419A" w14:textId="77777777" w:rsidR="0087771D" w:rsidRPr="0087771D" w:rsidRDefault="0087771D" w:rsidP="0087771D">
      <w:pPr>
        <w:numPr>
          <w:ilvl w:val="0"/>
          <w:numId w:val="3"/>
        </w:numPr>
        <w:pBdr>
          <w:right w:val="single" w:sz="6" w:space="0" w:color="6F6F6F"/>
        </w:pBdr>
        <w:shd w:val="clear" w:color="auto" w:fill="FCFCFC"/>
        <w:spacing w:after="0" w:line="240" w:lineRule="auto"/>
        <w:ind w:right="120"/>
        <w:rPr>
          <w:rFonts w:ascii="Segoe UI" w:eastAsia="Times New Roman" w:hAnsi="Segoe UI" w:cs="Segoe UI"/>
          <w:b/>
          <w:bCs/>
          <w:color w:val="333333"/>
          <w:sz w:val="27"/>
          <w:szCs w:val="27"/>
        </w:rPr>
      </w:pPr>
      <w:r w:rsidRPr="0087771D">
        <w:rPr>
          <w:rFonts w:ascii="Segoe UI" w:eastAsia="Times New Roman" w:hAnsi="Segoe UI" w:cs="Segoe UI"/>
          <w:b/>
          <w:bCs/>
          <w:color w:val="333333"/>
          <w:sz w:val="27"/>
          <w:szCs w:val="27"/>
        </w:rPr>
        <w:t>2 </w:t>
      </w:r>
      <w:r w:rsidRPr="0087771D">
        <w:rPr>
          <w:rFonts w:ascii="Segoe UI" w:eastAsia="Times New Roman" w:hAnsi="Segoe UI" w:cs="Segoe UI"/>
          <w:color w:val="626262"/>
          <w:sz w:val="27"/>
          <w:szCs w:val="27"/>
        </w:rPr>
        <w:t>Citations</w:t>
      </w:r>
    </w:p>
    <w:p w14:paraId="2EEA9F3E" w14:textId="77777777" w:rsidR="0087771D" w:rsidRPr="0087771D" w:rsidRDefault="0087771D" w:rsidP="0087771D">
      <w:pPr>
        <w:numPr>
          <w:ilvl w:val="0"/>
          <w:numId w:val="3"/>
        </w:numPr>
        <w:shd w:val="clear" w:color="auto" w:fill="FCFCFC"/>
        <w:spacing w:line="240" w:lineRule="auto"/>
        <w:ind w:right="120"/>
        <w:rPr>
          <w:rFonts w:ascii="Segoe UI" w:eastAsia="Times New Roman" w:hAnsi="Segoe UI" w:cs="Segoe UI"/>
          <w:color w:val="333333"/>
          <w:sz w:val="27"/>
          <w:szCs w:val="27"/>
        </w:rPr>
      </w:pPr>
      <w:hyperlink r:id="rId23" w:history="1">
        <w:proofErr w:type="spellStart"/>
        <w:r w:rsidRPr="0087771D">
          <w:rPr>
            <w:rFonts w:ascii="Segoe UI" w:eastAsia="Times New Roman" w:hAnsi="Segoe UI" w:cs="Segoe UI"/>
            <w:color w:val="004B83"/>
            <w:sz w:val="27"/>
            <w:szCs w:val="27"/>
            <w:u w:val="single"/>
          </w:rPr>
          <w:t>Metrics</w:t>
        </w:r>
        <w:r w:rsidRPr="0087771D">
          <w:rPr>
            <w:rFonts w:ascii="Segoe UI" w:eastAsia="Times New Roman" w:hAnsi="Segoe UI" w:cs="Segoe UI"/>
            <w:color w:val="004B83"/>
            <w:sz w:val="27"/>
            <w:szCs w:val="27"/>
            <w:u w:val="single"/>
            <w:bdr w:val="none" w:sz="0" w:space="0" w:color="auto" w:frame="1"/>
          </w:rPr>
          <w:t>details</w:t>
        </w:r>
        <w:proofErr w:type="spellEnd"/>
      </w:hyperlink>
    </w:p>
    <w:p w14:paraId="79EBCF62" w14:textId="77777777" w:rsidR="0087771D" w:rsidRPr="0087771D" w:rsidRDefault="0087771D" w:rsidP="0087771D">
      <w:pPr>
        <w:pBdr>
          <w:bottom w:val="single" w:sz="12" w:space="6" w:color="D5D5D5"/>
        </w:pBdr>
        <w:shd w:val="clear" w:color="auto" w:fill="FCFCFC"/>
        <w:spacing w:after="0" w:line="240" w:lineRule="auto"/>
        <w:outlineLvl w:val="1"/>
        <w:rPr>
          <w:rFonts w:ascii="Georgia" w:eastAsia="Times New Roman" w:hAnsi="Georgia" w:cs="Times New Roman"/>
          <w:color w:val="333333"/>
          <w:sz w:val="36"/>
          <w:szCs w:val="36"/>
        </w:rPr>
      </w:pPr>
      <w:r w:rsidRPr="0087771D">
        <w:rPr>
          <w:rFonts w:ascii="Georgia" w:eastAsia="Times New Roman" w:hAnsi="Georgia" w:cs="Times New Roman"/>
          <w:color w:val="333333"/>
          <w:sz w:val="36"/>
          <w:szCs w:val="36"/>
        </w:rPr>
        <w:t>Abstract</w:t>
      </w:r>
    </w:p>
    <w:p w14:paraId="667FD5D7" w14:textId="77777777" w:rsidR="0087771D" w:rsidRPr="0087771D" w:rsidRDefault="0087771D" w:rsidP="0087771D">
      <w:pPr>
        <w:shd w:val="clear" w:color="auto" w:fill="FCFCFC"/>
        <w:spacing w:line="240" w:lineRule="auto"/>
        <w:rPr>
          <w:rFonts w:ascii="Georgia" w:eastAsia="Times New Roman" w:hAnsi="Georgia" w:cs="Times New Roman"/>
          <w:color w:val="333333"/>
          <w:sz w:val="27"/>
          <w:szCs w:val="27"/>
        </w:rPr>
      </w:pPr>
      <w:r w:rsidRPr="0087771D">
        <w:rPr>
          <w:rFonts w:ascii="Georgia" w:eastAsia="Times New Roman" w:hAnsi="Georgia" w:cs="Times New Roman"/>
          <w:color w:val="333333"/>
          <w:sz w:val="27"/>
          <w:szCs w:val="27"/>
        </w:rPr>
        <w:t>Toxoplasmosis is a common parasitic disease caused by </w:t>
      </w:r>
      <w:r w:rsidRPr="0087771D">
        <w:rPr>
          <w:rFonts w:ascii="Georgia" w:eastAsia="Times New Roman" w:hAnsi="Georgia" w:cs="Times New Roman"/>
          <w:i/>
          <w:iCs/>
          <w:color w:val="333333"/>
          <w:sz w:val="27"/>
          <w:szCs w:val="27"/>
        </w:rPr>
        <w:t>Toxoplasma gondii</w:t>
      </w:r>
      <w:r w:rsidRPr="0087771D">
        <w:rPr>
          <w:rFonts w:ascii="Georgia" w:eastAsia="Times New Roman" w:hAnsi="Georgia" w:cs="Times New Roman"/>
          <w:color w:val="333333"/>
          <w:sz w:val="27"/>
          <w:szCs w:val="27"/>
        </w:rPr>
        <w:t>. Limitations of available treatments motivate the search for better therapies for toxoplasmosis. In this study, we synthesized a series of new imidazole derivatives: </w:t>
      </w:r>
      <w:r w:rsidRPr="0087771D">
        <w:rPr>
          <w:rFonts w:ascii="Georgia" w:eastAsia="Times New Roman" w:hAnsi="Georgia" w:cs="Times New Roman"/>
          <w:i/>
          <w:iCs/>
          <w:color w:val="333333"/>
          <w:sz w:val="27"/>
          <w:szCs w:val="27"/>
        </w:rPr>
        <w:t>bis</w:t>
      </w:r>
      <w:r w:rsidRPr="0087771D">
        <w:rPr>
          <w:rFonts w:ascii="Georgia" w:eastAsia="Times New Roman" w:hAnsi="Georgia" w:cs="Times New Roman"/>
          <w:color w:val="333333"/>
          <w:sz w:val="27"/>
          <w:szCs w:val="27"/>
        </w:rPr>
        <w:t>-</w:t>
      </w:r>
      <w:proofErr w:type="spellStart"/>
      <w:r w:rsidRPr="0087771D">
        <w:rPr>
          <w:rFonts w:ascii="Georgia" w:eastAsia="Times New Roman" w:hAnsi="Georgia" w:cs="Times New Roman"/>
          <w:color w:val="333333"/>
          <w:sz w:val="27"/>
          <w:szCs w:val="27"/>
        </w:rPr>
        <w:t>imidazoles</w:t>
      </w:r>
      <w:proofErr w:type="spellEnd"/>
      <w:r w:rsidRPr="0087771D">
        <w:rPr>
          <w:rFonts w:ascii="Georgia" w:eastAsia="Times New Roman" w:hAnsi="Georgia" w:cs="Times New Roman"/>
          <w:color w:val="333333"/>
          <w:sz w:val="27"/>
          <w:szCs w:val="27"/>
        </w:rPr>
        <w:t xml:space="preserve"> (compounds 1–8), phenyl-substituted 1</w:t>
      </w:r>
      <w:r w:rsidRPr="0087771D">
        <w:rPr>
          <w:rFonts w:ascii="Georgia" w:eastAsia="Times New Roman" w:hAnsi="Georgia" w:cs="Times New Roman"/>
          <w:i/>
          <w:iCs/>
          <w:color w:val="333333"/>
          <w:sz w:val="27"/>
          <w:szCs w:val="27"/>
        </w:rPr>
        <w:t>H</w:t>
      </w:r>
      <w:r w:rsidRPr="0087771D">
        <w:rPr>
          <w:rFonts w:ascii="Georgia" w:eastAsia="Times New Roman" w:hAnsi="Georgia" w:cs="Times New Roman"/>
          <w:color w:val="333333"/>
          <w:sz w:val="27"/>
          <w:szCs w:val="27"/>
        </w:rPr>
        <w:t xml:space="preserve">-imidazoles (compounds 9–19), and </w:t>
      </w:r>
      <w:proofErr w:type="spellStart"/>
      <w:r w:rsidRPr="0087771D">
        <w:rPr>
          <w:rFonts w:ascii="Georgia" w:eastAsia="Times New Roman" w:hAnsi="Georgia" w:cs="Times New Roman"/>
          <w:color w:val="333333"/>
          <w:sz w:val="27"/>
          <w:szCs w:val="27"/>
        </w:rPr>
        <w:t>thiopene-imidazoles</w:t>
      </w:r>
      <w:proofErr w:type="spellEnd"/>
      <w:r w:rsidRPr="0087771D">
        <w:rPr>
          <w:rFonts w:ascii="Georgia" w:eastAsia="Times New Roman" w:hAnsi="Georgia" w:cs="Times New Roman"/>
          <w:color w:val="333333"/>
          <w:sz w:val="27"/>
          <w:szCs w:val="27"/>
        </w:rPr>
        <w:t xml:space="preserve"> (compounds 20–26). </w:t>
      </w:r>
      <w:r w:rsidRPr="0087771D">
        <w:rPr>
          <w:rFonts w:ascii="Georgia" w:eastAsia="Times New Roman" w:hAnsi="Georgia" w:cs="Times New Roman"/>
          <w:color w:val="333333"/>
          <w:sz w:val="27"/>
          <w:szCs w:val="27"/>
        </w:rPr>
        <w:lastRenderedPageBreak/>
        <w:t>All these compounds were assessed for in vitro potential to restrict the growth of </w:t>
      </w:r>
      <w:r w:rsidRPr="0087771D">
        <w:rPr>
          <w:rFonts w:ascii="Georgia" w:eastAsia="Times New Roman" w:hAnsi="Georgia" w:cs="Times New Roman"/>
          <w:i/>
          <w:iCs/>
          <w:color w:val="333333"/>
          <w:sz w:val="27"/>
          <w:szCs w:val="27"/>
        </w:rPr>
        <w:t>T. gondii</w:t>
      </w:r>
      <w:r w:rsidRPr="0087771D">
        <w:rPr>
          <w:rFonts w:ascii="Georgia" w:eastAsia="Times New Roman" w:hAnsi="Georgia" w:cs="Times New Roman"/>
          <w:color w:val="333333"/>
          <w:sz w:val="27"/>
          <w:szCs w:val="27"/>
        </w:rPr>
        <w:t>. To explore the structure–activity relationships, molecular analyses and bioactivity prediction studies were performed using a standard molecular model. The in vitro results, in combination with the predictive model, revealed that the imidazole derivatives have excellent selectivity activity against </w:t>
      </w:r>
      <w:r w:rsidRPr="0087771D">
        <w:rPr>
          <w:rFonts w:ascii="Georgia" w:eastAsia="Times New Roman" w:hAnsi="Georgia" w:cs="Times New Roman"/>
          <w:i/>
          <w:iCs/>
          <w:color w:val="333333"/>
          <w:sz w:val="27"/>
          <w:szCs w:val="27"/>
        </w:rPr>
        <w:t>T. gondii</w:t>
      </w:r>
      <w:r w:rsidRPr="0087771D">
        <w:rPr>
          <w:rFonts w:ascii="Georgia" w:eastAsia="Times New Roman" w:hAnsi="Georgia" w:cs="Times New Roman"/>
          <w:color w:val="333333"/>
          <w:sz w:val="27"/>
          <w:szCs w:val="27"/>
        </w:rPr>
        <w:t> versus the host cells. Of the 26 compounds screened, five imidazole derivatives (compounds 10, 11, 18, 20, and 21) shared a specific structural moiety and exhibited significantly high selectivity (&gt;</w:t>
      </w:r>
      <w:r w:rsidRPr="0087771D">
        <w:rPr>
          <w:rFonts w:ascii="Times New Roman" w:eastAsia="Times New Roman" w:hAnsi="Times New Roman" w:cs="Times New Roman"/>
          <w:color w:val="333333"/>
          <w:sz w:val="27"/>
          <w:szCs w:val="27"/>
        </w:rPr>
        <w:t> </w:t>
      </w:r>
      <w:r w:rsidRPr="0087771D">
        <w:rPr>
          <w:rFonts w:ascii="Georgia" w:eastAsia="Times New Roman" w:hAnsi="Georgia" w:cs="Times New Roman"/>
          <w:color w:val="333333"/>
          <w:sz w:val="27"/>
          <w:szCs w:val="27"/>
        </w:rPr>
        <w:t>1176 to &gt;</w:t>
      </w:r>
      <w:r w:rsidRPr="0087771D">
        <w:rPr>
          <w:rFonts w:ascii="Times New Roman" w:eastAsia="Times New Roman" w:hAnsi="Times New Roman" w:cs="Times New Roman"/>
          <w:color w:val="333333"/>
          <w:sz w:val="27"/>
          <w:szCs w:val="27"/>
        </w:rPr>
        <w:t> </w:t>
      </w:r>
      <w:r w:rsidRPr="0087771D">
        <w:rPr>
          <w:rFonts w:ascii="Georgia" w:eastAsia="Times New Roman" w:hAnsi="Georgia" w:cs="Times New Roman"/>
          <w:color w:val="333333"/>
          <w:sz w:val="27"/>
          <w:szCs w:val="27"/>
        </w:rPr>
        <w:t>27,666) towards the parasite versus the host cells. These imidazole derivatives are potential candidates for further studies. We show evidence that supports the antiparasitic action of the imidazole derivatives. The findings are promising in that they reinforce the prospects of imidazole derivatives as alternative and effective antiparasitic therapy as well as providing evidence for a probable biological mechanism.</w:t>
      </w:r>
    </w:p>
    <w:p w14:paraId="513B8108" w14:textId="77777777" w:rsidR="0087771D" w:rsidRPr="0087771D" w:rsidRDefault="0087771D" w:rsidP="0087771D">
      <w:pPr>
        <w:shd w:val="clear" w:color="auto" w:fill="FCFCFC"/>
        <w:spacing w:line="240" w:lineRule="auto"/>
        <w:jc w:val="center"/>
        <w:rPr>
          <w:rFonts w:ascii="Georgia" w:eastAsia="Times New Roman" w:hAnsi="Georgia" w:cs="Times New Roman"/>
          <w:color w:val="555555"/>
          <w:sz w:val="27"/>
          <w:szCs w:val="27"/>
        </w:rPr>
      </w:pPr>
      <w:r w:rsidRPr="0087771D">
        <w:rPr>
          <w:rFonts w:ascii="Georgia" w:eastAsia="Times New Roman" w:hAnsi="Georgia" w:cs="Times New Roman"/>
          <w:color w:val="555555"/>
          <w:sz w:val="27"/>
          <w:szCs w:val="27"/>
        </w:rPr>
        <w:t>This is a preview of subscription content, </w:t>
      </w:r>
      <w:hyperlink r:id="rId24" w:history="1">
        <w:r w:rsidRPr="0087771D">
          <w:rPr>
            <w:rFonts w:ascii="Georgia" w:eastAsia="Times New Roman" w:hAnsi="Georgia" w:cs="Times New Roman"/>
            <w:color w:val="004B83"/>
            <w:sz w:val="27"/>
            <w:szCs w:val="27"/>
            <w:u w:val="single"/>
          </w:rPr>
          <w:t>access via your institution</w:t>
        </w:r>
      </w:hyperlink>
      <w:r w:rsidRPr="0087771D">
        <w:rPr>
          <w:rFonts w:ascii="Georgia" w:eastAsia="Times New Roman" w:hAnsi="Georgia" w:cs="Times New Roman"/>
          <w:color w:val="555555"/>
          <w:sz w:val="27"/>
          <w:szCs w:val="27"/>
        </w:rPr>
        <w:t>.</w:t>
      </w:r>
    </w:p>
    <w:p w14:paraId="6AA5E981" w14:textId="77777777" w:rsidR="0087771D" w:rsidRDefault="0087771D"/>
    <w:sectPr w:rsidR="00877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1E07"/>
    <w:multiLevelType w:val="multilevel"/>
    <w:tmpl w:val="6FD0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72843"/>
    <w:multiLevelType w:val="multilevel"/>
    <w:tmpl w:val="9A4A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11FB7"/>
    <w:multiLevelType w:val="multilevel"/>
    <w:tmpl w:val="BED2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1D"/>
    <w:rsid w:val="000463FF"/>
    <w:rsid w:val="0087771D"/>
    <w:rsid w:val="00AA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E30F"/>
  <w15:chartTrackingRefBased/>
  <w15:docId w15:val="{91A53E3B-49F7-45FD-AE55-A54EF01A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77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77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771D"/>
    <w:rPr>
      <w:rFonts w:ascii="Times New Roman" w:eastAsia="Times New Roman" w:hAnsi="Times New Roman" w:cs="Times New Roman"/>
      <w:b/>
      <w:bCs/>
      <w:sz w:val="36"/>
      <w:szCs w:val="36"/>
    </w:rPr>
  </w:style>
  <w:style w:type="paragraph" w:customStyle="1" w:styleId="c-article-identifiersitem">
    <w:name w:val="c-article-identifiers__item"/>
    <w:basedOn w:val="Normal"/>
    <w:rsid w:val="008777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771D"/>
    <w:rPr>
      <w:color w:val="0000FF"/>
      <w:u w:val="single"/>
    </w:rPr>
  </w:style>
  <w:style w:type="paragraph" w:customStyle="1" w:styleId="c-article-author-listitem">
    <w:name w:val="c-article-author-list__item"/>
    <w:basedOn w:val="Normal"/>
    <w:rsid w:val="00877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877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87771D"/>
  </w:style>
  <w:style w:type="paragraph" w:customStyle="1" w:styleId="c-article-metrics-barcount">
    <w:name w:val="c-article-metrics-bar__count"/>
    <w:basedOn w:val="Normal"/>
    <w:rsid w:val="00877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87771D"/>
  </w:style>
  <w:style w:type="paragraph" w:customStyle="1" w:styleId="c-article-metrics-bardetails">
    <w:name w:val="c-article-metrics-bar__details"/>
    <w:basedOn w:val="Normal"/>
    <w:rsid w:val="008777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7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otestext">
    <w:name w:val="c-notes__text"/>
    <w:basedOn w:val="Normal"/>
    <w:rsid w:val="008777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8664">
      <w:bodyDiv w:val="1"/>
      <w:marLeft w:val="0"/>
      <w:marRight w:val="0"/>
      <w:marTop w:val="0"/>
      <w:marBottom w:val="0"/>
      <w:divBdr>
        <w:top w:val="none" w:sz="0" w:space="0" w:color="auto"/>
        <w:left w:val="none" w:sz="0" w:space="0" w:color="auto"/>
        <w:bottom w:val="none" w:sz="0" w:space="0" w:color="auto"/>
        <w:right w:val="none" w:sz="0" w:space="0" w:color="auto"/>
      </w:divBdr>
      <w:divsChild>
        <w:div w:id="1620795842">
          <w:marLeft w:val="0"/>
          <w:marRight w:val="0"/>
          <w:marTop w:val="0"/>
          <w:marBottom w:val="600"/>
          <w:divBdr>
            <w:top w:val="none" w:sz="0" w:space="0" w:color="auto"/>
            <w:left w:val="none" w:sz="0" w:space="0" w:color="auto"/>
            <w:bottom w:val="none" w:sz="0" w:space="0" w:color="auto"/>
            <w:right w:val="none" w:sz="0" w:space="0" w:color="auto"/>
          </w:divBdr>
          <w:divsChild>
            <w:div w:id="1365137897">
              <w:marLeft w:val="0"/>
              <w:marRight w:val="0"/>
              <w:marTop w:val="0"/>
              <w:marBottom w:val="0"/>
              <w:divBdr>
                <w:top w:val="none" w:sz="0" w:space="0" w:color="auto"/>
                <w:left w:val="none" w:sz="0" w:space="0" w:color="auto"/>
                <w:bottom w:val="none" w:sz="0" w:space="0" w:color="auto"/>
                <w:right w:val="none" w:sz="0" w:space="0" w:color="auto"/>
              </w:divBdr>
              <w:divsChild>
                <w:div w:id="925579994">
                  <w:marLeft w:val="0"/>
                  <w:marRight w:val="0"/>
                  <w:marTop w:val="0"/>
                  <w:marBottom w:val="0"/>
                  <w:divBdr>
                    <w:top w:val="none" w:sz="0" w:space="0" w:color="auto"/>
                    <w:left w:val="none" w:sz="0" w:space="0" w:color="auto"/>
                    <w:bottom w:val="none" w:sz="0" w:space="0" w:color="auto"/>
                    <w:right w:val="none" w:sz="0" w:space="0" w:color="auto"/>
                  </w:divBdr>
                  <w:divsChild>
                    <w:div w:id="194958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685591">
          <w:marLeft w:val="0"/>
          <w:marRight w:val="0"/>
          <w:marTop w:val="0"/>
          <w:marBottom w:val="0"/>
          <w:divBdr>
            <w:top w:val="none" w:sz="0" w:space="0" w:color="auto"/>
            <w:left w:val="none" w:sz="0" w:space="0" w:color="auto"/>
            <w:bottom w:val="none" w:sz="0" w:space="0" w:color="auto"/>
            <w:right w:val="none" w:sz="0" w:space="0" w:color="auto"/>
          </w:divBdr>
          <w:divsChild>
            <w:div w:id="930893071">
              <w:marLeft w:val="0"/>
              <w:marRight w:val="0"/>
              <w:marTop w:val="0"/>
              <w:marBottom w:val="0"/>
              <w:divBdr>
                <w:top w:val="none" w:sz="0" w:space="0" w:color="auto"/>
                <w:left w:val="none" w:sz="0" w:space="0" w:color="auto"/>
                <w:bottom w:val="none" w:sz="0" w:space="0" w:color="auto"/>
                <w:right w:val="none" w:sz="0" w:space="0" w:color="auto"/>
              </w:divBdr>
              <w:divsChild>
                <w:div w:id="80151460">
                  <w:marLeft w:val="0"/>
                  <w:marRight w:val="0"/>
                  <w:marTop w:val="0"/>
                  <w:marBottom w:val="600"/>
                  <w:divBdr>
                    <w:top w:val="none" w:sz="0" w:space="0" w:color="auto"/>
                    <w:left w:val="none" w:sz="0" w:space="0" w:color="auto"/>
                    <w:bottom w:val="none" w:sz="0" w:space="0" w:color="auto"/>
                    <w:right w:val="none" w:sz="0" w:space="0" w:color="auto"/>
                  </w:divBdr>
                </w:div>
              </w:divsChild>
            </w:div>
            <w:div w:id="1345480178">
              <w:marLeft w:val="0"/>
              <w:marRight w:val="0"/>
              <w:marTop w:val="360"/>
              <w:marBottom w:val="360"/>
              <w:divBdr>
                <w:top w:val="single" w:sz="6" w:space="6" w:color="D5D5D5"/>
                <w:left w:val="none" w:sz="0" w:space="0" w:color="auto"/>
                <w:bottom w:val="single" w:sz="6" w:space="6" w:color="D5D5D5"/>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00436-020-06668-6" TargetMode="External"/><Relationship Id="rId13" Type="http://schemas.openxmlformats.org/officeDocument/2006/relationships/hyperlink" Target="https://link.springer.com/article/10.1007%2Fs00436-020-06668-6" TargetMode="External"/><Relationship Id="rId18" Type="http://schemas.openxmlformats.org/officeDocument/2006/relationships/hyperlink" Target="https://link.springer.com/article/10.1007%2Fs00436-020-06668-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nk.springer.com/journal/436" TargetMode="External"/><Relationship Id="rId7" Type="http://schemas.openxmlformats.org/officeDocument/2006/relationships/hyperlink" Target="https://link.springer.com/article/10.1007%2Fs00436-020-06668-6" TargetMode="External"/><Relationship Id="rId12" Type="http://schemas.openxmlformats.org/officeDocument/2006/relationships/hyperlink" Target="https://link.springer.com/article/10.1007%2Fs00436-020-06668-6" TargetMode="External"/><Relationship Id="rId17" Type="http://schemas.openxmlformats.org/officeDocument/2006/relationships/hyperlink" Target="https://link.springer.com/article/10.1007%2Fs00436-020-06668-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2Fs00436-020-06668-6" TargetMode="External"/><Relationship Id="rId20" Type="http://schemas.openxmlformats.org/officeDocument/2006/relationships/hyperlink" Target="https://link.springer.com/article/10.1007%2Fs00436-020-06668-6" TargetMode="External"/><Relationship Id="rId1" Type="http://schemas.openxmlformats.org/officeDocument/2006/relationships/numbering" Target="numbering.xml"/><Relationship Id="rId6" Type="http://schemas.openxmlformats.org/officeDocument/2006/relationships/hyperlink" Target="https://link.springer.com/article/10.1007%2Fs00436-020-06668-6" TargetMode="External"/><Relationship Id="rId11" Type="http://schemas.openxmlformats.org/officeDocument/2006/relationships/hyperlink" Target="https://link.springer.com/article/10.1007%2Fs00436-020-06668-6" TargetMode="External"/><Relationship Id="rId24" Type="http://schemas.openxmlformats.org/officeDocument/2006/relationships/hyperlink" Target="https://wayf.springernature.com/?redirect_uri=https%3A%2F%2Flink.springer.com%2Farticle%2F10.1007%2Fs00436-020-06668-6" TargetMode="External"/><Relationship Id="rId5" Type="http://schemas.openxmlformats.org/officeDocument/2006/relationships/hyperlink" Target="https://link.springer.com/article/10.1007%2Fs00436-020-06668-6" TargetMode="External"/><Relationship Id="rId15" Type="http://schemas.openxmlformats.org/officeDocument/2006/relationships/hyperlink" Target="https://link.springer.com/article/10.1007%2Fs00436-020-06668-6" TargetMode="External"/><Relationship Id="rId23" Type="http://schemas.openxmlformats.org/officeDocument/2006/relationships/hyperlink" Target="https://link.springer.com/article/10.1007%2Fs00436-020-06668-6/metrics" TargetMode="External"/><Relationship Id="rId10" Type="http://schemas.openxmlformats.org/officeDocument/2006/relationships/hyperlink" Target="https://link.springer.com/article/10.1007%2Fs00436-020-06668-6" TargetMode="External"/><Relationship Id="rId19" Type="http://schemas.openxmlformats.org/officeDocument/2006/relationships/hyperlink" Target="https://link.springer.com/article/10.1007%2Fs00436-020-06668-6" TargetMode="External"/><Relationship Id="rId4" Type="http://schemas.openxmlformats.org/officeDocument/2006/relationships/webSettings" Target="webSettings.xml"/><Relationship Id="rId9" Type="http://schemas.openxmlformats.org/officeDocument/2006/relationships/hyperlink" Target="https://link.springer.com/article/10.1007%2Fs00436-020-06668-6" TargetMode="External"/><Relationship Id="rId14" Type="http://schemas.openxmlformats.org/officeDocument/2006/relationships/hyperlink" Target="https://link.springer.com/article/10.1007%2Fs00436-020-06668-6" TargetMode="External"/><Relationship Id="rId22" Type="http://schemas.openxmlformats.org/officeDocument/2006/relationships/hyperlink" Target="https://link.springer.com/article/10.1007%2Fs00436-020-066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TOMILOLA OLAOLU</dc:creator>
  <cp:keywords/>
  <dc:description/>
  <cp:lastModifiedBy>TOMILOLA OLAOLU</cp:lastModifiedBy>
  <cp:revision>2</cp:revision>
  <dcterms:created xsi:type="dcterms:W3CDTF">2021-06-24T16:19:00Z</dcterms:created>
  <dcterms:modified xsi:type="dcterms:W3CDTF">2021-06-24T16:19:00Z</dcterms:modified>
</cp:coreProperties>
</file>