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8" w:rsidRPr="001C10B8" w:rsidRDefault="001C10B8">
      <w:pPr>
        <w:rPr>
          <w:rFonts w:ascii="CMR9" w:hAnsi="CMR9"/>
          <w:color w:val="231F20"/>
          <w:sz w:val="24"/>
          <w:szCs w:val="24"/>
        </w:rPr>
      </w:pPr>
      <w:r w:rsidRPr="001C10B8">
        <w:rPr>
          <w:rFonts w:ascii="CMR9" w:hAnsi="CMR9"/>
          <w:color w:val="231F20"/>
          <w:sz w:val="24"/>
          <w:szCs w:val="24"/>
        </w:rPr>
        <w:t xml:space="preserve">Eur. Phys. J. Plus (2017) </w:t>
      </w:r>
      <w:r w:rsidRPr="001C10B8">
        <w:rPr>
          <w:rFonts w:ascii="CMBX9" w:hAnsi="CMBX9"/>
          <w:color w:val="231F20"/>
          <w:sz w:val="24"/>
          <w:szCs w:val="24"/>
        </w:rPr>
        <w:t>132</w:t>
      </w:r>
      <w:r w:rsidRPr="001C10B8">
        <w:rPr>
          <w:rFonts w:ascii="CMR9" w:hAnsi="CMR9"/>
          <w:color w:val="231F20"/>
          <w:sz w:val="24"/>
          <w:szCs w:val="24"/>
        </w:rPr>
        <w:t xml:space="preserve">: 462 </w:t>
      </w:r>
    </w:p>
    <w:p w:rsidR="00C70172" w:rsidRDefault="001C10B8" w:rsidP="00C70172">
      <w:pPr>
        <w:spacing w:line="240" w:lineRule="auto"/>
        <w:rPr>
          <w:rFonts w:ascii="CMSSBX10" w:hAnsi="CMSSBX10"/>
          <w:color w:val="231F20"/>
        </w:rPr>
      </w:pPr>
      <w:r>
        <w:rPr>
          <w:rFonts w:ascii="CMSSBX10" w:hAnsi="CMSSBX10"/>
          <w:color w:val="231F20"/>
          <w:sz w:val="28"/>
          <w:szCs w:val="28"/>
        </w:rPr>
        <w:t>T</w:t>
      </w:r>
      <w:r>
        <w:rPr>
          <w:rFonts w:ascii="CMSSBX10" w:hAnsi="CMSSBX10"/>
          <w:color w:val="231F20"/>
        </w:rPr>
        <w:t xml:space="preserve">HE </w:t>
      </w:r>
      <w:r>
        <w:rPr>
          <w:rFonts w:ascii="CMSSBX10" w:hAnsi="CMSSBX10"/>
          <w:color w:val="231F20"/>
          <w:sz w:val="28"/>
          <w:szCs w:val="28"/>
        </w:rPr>
        <w:t>E</w:t>
      </w:r>
      <w:r>
        <w:rPr>
          <w:rFonts w:ascii="CMSSBX10" w:hAnsi="CMSSBX10"/>
          <w:color w:val="231F20"/>
        </w:rPr>
        <w:t xml:space="preserve">UROPEAN </w:t>
      </w:r>
      <w:r>
        <w:rPr>
          <w:rFonts w:ascii="CMSSBX10" w:hAnsi="CMSSBX10"/>
          <w:color w:val="231F20"/>
          <w:sz w:val="28"/>
          <w:szCs w:val="28"/>
        </w:rPr>
        <w:t>P</w:t>
      </w:r>
      <w:r>
        <w:rPr>
          <w:rFonts w:ascii="CMSSBX10" w:hAnsi="CMSSBX10"/>
          <w:color w:val="231F20"/>
        </w:rPr>
        <w:t xml:space="preserve">HYSICAL </w:t>
      </w:r>
      <w:r>
        <w:rPr>
          <w:rFonts w:ascii="CMSSBX10" w:hAnsi="CMSSBX10"/>
          <w:color w:val="231F20"/>
          <w:sz w:val="28"/>
          <w:szCs w:val="28"/>
        </w:rPr>
        <w:t>J</w:t>
      </w:r>
      <w:r>
        <w:rPr>
          <w:rFonts w:ascii="CMSSBX10" w:hAnsi="CMSSBX10"/>
          <w:color w:val="231F20"/>
        </w:rPr>
        <w:t xml:space="preserve">OURNAL </w:t>
      </w:r>
      <w:r>
        <w:rPr>
          <w:rFonts w:ascii="CMSSBX10" w:hAnsi="CMSSBX10"/>
          <w:color w:val="231F20"/>
          <w:sz w:val="28"/>
          <w:szCs w:val="28"/>
        </w:rPr>
        <w:t>P</w:t>
      </w:r>
      <w:r>
        <w:rPr>
          <w:rFonts w:ascii="CMSSBX10" w:hAnsi="CMSSBX10"/>
          <w:color w:val="231F20"/>
        </w:rPr>
        <w:t>LUS</w:t>
      </w:r>
    </w:p>
    <w:p w:rsidR="001C10B8" w:rsidRDefault="001C10B8" w:rsidP="00C70172">
      <w:pPr>
        <w:spacing w:line="240" w:lineRule="auto"/>
        <w:jc w:val="center"/>
        <w:rPr>
          <w:rFonts w:ascii="CMSSBX10" w:hAnsi="CMSSBX10"/>
          <w:color w:val="231F20"/>
          <w:sz w:val="34"/>
          <w:szCs w:val="34"/>
        </w:rPr>
      </w:pPr>
      <w:r>
        <w:rPr>
          <w:rFonts w:ascii="CMSSBX10" w:hAnsi="CMSSBX10"/>
          <w:color w:val="231F20"/>
        </w:rPr>
        <w:br/>
      </w:r>
      <w:r>
        <w:rPr>
          <w:rFonts w:ascii="CMSSBX10" w:hAnsi="CMSSBX10"/>
          <w:color w:val="231F20"/>
          <w:sz w:val="34"/>
          <w:szCs w:val="34"/>
        </w:rPr>
        <w:t>Eigen solutions and entropic system for Hellmann potential in</w:t>
      </w:r>
      <w:r>
        <w:rPr>
          <w:rFonts w:ascii="CMSSBX10" w:hAnsi="CMSSBX10"/>
          <w:color w:val="231F20"/>
          <w:sz w:val="34"/>
          <w:szCs w:val="34"/>
        </w:rPr>
        <w:br/>
        <w:t xml:space="preserve">the presence of the </w:t>
      </w:r>
      <w:proofErr w:type="spellStart"/>
      <w:r>
        <w:rPr>
          <w:rFonts w:ascii="CMSSBX10" w:hAnsi="CMSSBX10"/>
          <w:color w:val="231F20"/>
          <w:sz w:val="34"/>
          <w:szCs w:val="34"/>
        </w:rPr>
        <w:t>Schr¨odinger</w:t>
      </w:r>
      <w:proofErr w:type="spellEnd"/>
      <w:r>
        <w:rPr>
          <w:rFonts w:ascii="CMSSBX10" w:hAnsi="CMSSBX10"/>
          <w:color w:val="231F20"/>
          <w:sz w:val="34"/>
          <w:szCs w:val="34"/>
        </w:rPr>
        <w:t xml:space="preserve"> equation</w:t>
      </w:r>
    </w:p>
    <w:p w:rsidR="001C10B8" w:rsidRPr="001C10B8" w:rsidRDefault="001C10B8" w:rsidP="001C10B8">
      <w:pPr>
        <w:rPr>
          <w:rFonts w:ascii="CMSSBX10" w:hAnsi="CMSSBX10"/>
          <w:color w:val="231F20"/>
          <w:sz w:val="34"/>
          <w:szCs w:val="34"/>
        </w:rPr>
      </w:pPr>
      <w:r w:rsidRPr="001C10B8">
        <w:rPr>
          <w:rFonts w:ascii="CMR10" w:hAnsi="CMR10"/>
          <w:color w:val="231F20"/>
          <w:sz w:val="24"/>
          <w:szCs w:val="24"/>
        </w:rPr>
        <w:t>C.A. Onate</w:t>
      </w:r>
      <w:r>
        <w:rPr>
          <w:rFonts w:ascii="CMR7" w:hAnsi="CMR7"/>
          <w:color w:val="231F20"/>
          <w:sz w:val="24"/>
          <w:szCs w:val="24"/>
          <w:vertAlign w:val="superscript"/>
        </w:rPr>
        <w:t>1,3,a</w:t>
      </w:r>
      <w:r w:rsidRPr="001C10B8">
        <w:rPr>
          <w:rFonts w:ascii="CMR10" w:hAnsi="CMR10"/>
          <w:color w:val="231F20"/>
          <w:sz w:val="24"/>
          <w:szCs w:val="24"/>
        </w:rPr>
        <w:t>, M.C. Onyeaju</w:t>
      </w:r>
      <w:r>
        <w:rPr>
          <w:rFonts w:ascii="CMR7" w:hAnsi="CMR7"/>
          <w:color w:val="231F20"/>
          <w:sz w:val="24"/>
          <w:szCs w:val="24"/>
          <w:vertAlign w:val="superscript"/>
        </w:rPr>
        <w:t>2</w:t>
      </w:r>
      <w:r w:rsidRPr="001C10B8">
        <w:rPr>
          <w:rFonts w:ascii="CMR10" w:hAnsi="CMR10"/>
          <w:color w:val="231F20"/>
          <w:sz w:val="24"/>
          <w:szCs w:val="24"/>
        </w:rPr>
        <w:t>, A.N. Ikot</w:t>
      </w:r>
      <w:r>
        <w:rPr>
          <w:rFonts w:ascii="CMR7" w:hAnsi="CMR7"/>
          <w:color w:val="231F20"/>
          <w:sz w:val="24"/>
          <w:szCs w:val="24"/>
          <w:vertAlign w:val="superscript"/>
        </w:rPr>
        <w:t>2</w:t>
      </w:r>
      <w:r w:rsidRPr="001C10B8">
        <w:rPr>
          <w:rFonts w:ascii="CMR10" w:hAnsi="CMR10"/>
          <w:color w:val="231F20"/>
          <w:sz w:val="24"/>
          <w:szCs w:val="24"/>
        </w:rPr>
        <w:t>, and O. Ebomwonyi</w:t>
      </w:r>
      <w:r>
        <w:rPr>
          <w:rFonts w:ascii="CMR7" w:hAnsi="CMR7"/>
          <w:color w:val="231F20"/>
          <w:sz w:val="24"/>
          <w:szCs w:val="24"/>
          <w:vertAlign w:val="superscript"/>
        </w:rPr>
        <w:t>3</w:t>
      </w:r>
      <w:r>
        <w:rPr>
          <w:rFonts w:ascii="CMR7" w:hAnsi="CMR7"/>
          <w:color w:val="231F20"/>
          <w:sz w:val="12"/>
          <w:szCs w:val="12"/>
        </w:rPr>
        <w:br/>
      </w:r>
      <w:r>
        <w:rPr>
          <w:rFonts w:ascii="CMR6" w:hAnsi="CMR6"/>
          <w:i/>
          <w:color w:val="231F20"/>
          <w:vertAlign w:val="superscript"/>
        </w:rPr>
        <w:t>1</w:t>
      </w:r>
      <w:r w:rsidRPr="001C10B8">
        <w:rPr>
          <w:rFonts w:ascii="CMR9" w:hAnsi="CMR9"/>
          <w:i/>
          <w:color w:val="231F20"/>
        </w:rPr>
        <w:t xml:space="preserve">Department of Physical Sciences, Landmark University, </w:t>
      </w:r>
      <w:proofErr w:type="spellStart"/>
      <w:r w:rsidRPr="001C10B8">
        <w:rPr>
          <w:rFonts w:ascii="CMR9" w:hAnsi="CMR9"/>
          <w:i/>
          <w:color w:val="231F20"/>
        </w:rPr>
        <w:t>Omu-Aran</w:t>
      </w:r>
      <w:proofErr w:type="spellEnd"/>
      <w:r w:rsidRPr="001C10B8">
        <w:rPr>
          <w:rFonts w:ascii="CMR9" w:hAnsi="CMR9"/>
          <w:i/>
          <w:color w:val="231F20"/>
        </w:rPr>
        <w:t>, Nigeria</w:t>
      </w:r>
      <w:r w:rsidRPr="001C10B8">
        <w:rPr>
          <w:rFonts w:ascii="CMR9" w:hAnsi="CMR9"/>
          <w:i/>
          <w:color w:val="231F20"/>
        </w:rPr>
        <w:br/>
      </w:r>
      <w:r>
        <w:rPr>
          <w:rFonts w:ascii="CMR6" w:hAnsi="CMR6"/>
          <w:i/>
          <w:color w:val="231F20"/>
          <w:vertAlign w:val="superscript"/>
        </w:rPr>
        <w:t>2</w:t>
      </w:r>
      <w:r w:rsidRPr="001C10B8">
        <w:rPr>
          <w:rFonts w:ascii="CMR9" w:hAnsi="CMR9"/>
          <w:i/>
          <w:color w:val="231F20"/>
        </w:rPr>
        <w:t>Theoretical Physics Group, Physics Department, University of Port Harcourt, Port Harcourt, Nigeria</w:t>
      </w:r>
      <w:r w:rsidRPr="001C10B8">
        <w:rPr>
          <w:rFonts w:ascii="CMR9" w:hAnsi="CMR9"/>
          <w:i/>
          <w:color w:val="231F20"/>
        </w:rPr>
        <w:br/>
      </w:r>
      <w:r>
        <w:rPr>
          <w:rFonts w:ascii="CMR6" w:hAnsi="CMR6"/>
          <w:i/>
          <w:color w:val="231F20"/>
          <w:vertAlign w:val="superscript"/>
        </w:rPr>
        <w:t>3</w:t>
      </w:r>
      <w:r w:rsidRPr="001C10B8">
        <w:rPr>
          <w:rFonts w:ascii="CMR9" w:hAnsi="CMR9"/>
          <w:i/>
          <w:color w:val="231F20"/>
        </w:rPr>
        <w:t>Physics Department, University of Benin, Benin, Nigeria</w:t>
      </w:r>
    </w:p>
    <w:p w:rsidR="001C10B8" w:rsidRPr="001C10B8" w:rsidRDefault="001C10B8" w:rsidP="001C10B8">
      <w:pPr>
        <w:spacing w:line="240" w:lineRule="auto"/>
        <w:rPr>
          <w:rFonts w:ascii="CMSSBX10" w:hAnsi="CMSSBX10"/>
          <w:color w:val="231F20"/>
        </w:rPr>
      </w:pPr>
      <w:r w:rsidRPr="001C10B8">
        <w:rPr>
          <w:rFonts w:ascii="CMR9" w:hAnsi="CMR9"/>
          <w:color w:val="231F20"/>
        </w:rPr>
        <w:t>Received: 26 April 2017 / Revised: 7 September 2017</w:t>
      </w:r>
      <w:r w:rsidRPr="001C10B8">
        <w:rPr>
          <w:rFonts w:ascii="CMR9" w:hAnsi="CMR9"/>
          <w:color w:val="231F20"/>
        </w:rPr>
        <w:br/>
        <w:t xml:space="preserve">Published online: 7 November 2017 </w:t>
      </w:r>
      <w:proofErr w:type="gramStart"/>
      <w:r w:rsidRPr="001C10B8">
        <w:rPr>
          <w:rFonts w:ascii="CMR9" w:hAnsi="CMR9"/>
          <w:color w:val="231F20"/>
        </w:rPr>
        <w:t xml:space="preserve">– </w:t>
      </w:r>
      <w:r w:rsidRPr="001C10B8">
        <w:rPr>
          <w:rFonts w:ascii="CMSY9" w:hAnsi="CMSY9"/>
          <w:color w:val="231F20"/>
        </w:rPr>
        <w:t xml:space="preserve"> </w:t>
      </w:r>
      <w:r w:rsidRPr="001C10B8">
        <w:rPr>
          <w:rFonts w:ascii="CMR9" w:hAnsi="CMR9"/>
          <w:color w:val="231F20"/>
        </w:rPr>
        <w:t>c</w:t>
      </w:r>
      <w:proofErr w:type="gramEnd"/>
      <w:r w:rsidRPr="001C10B8">
        <w:rPr>
          <w:rFonts w:ascii="CMR9" w:hAnsi="CMR9"/>
          <w:color w:val="231F20"/>
        </w:rPr>
        <w:t xml:space="preserve"> </w:t>
      </w:r>
      <w:proofErr w:type="spellStart"/>
      <w:r w:rsidRPr="001C10B8">
        <w:rPr>
          <w:rFonts w:ascii="CMR9" w:hAnsi="CMR9"/>
          <w:color w:val="231F20"/>
        </w:rPr>
        <w:t>Societ</w:t>
      </w:r>
      <w:proofErr w:type="spellEnd"/>
      <w:r w:rsidRPr="001C10B8">
        <w:rPr>
          <w:rFonts w:ascii="CMR9" w:hAnsi="CMR9"/>
          <w:color w:val="231F20"/>
        </w:rPr>
        <w:t xml:space="preserve">` a </w:t>
      </w:r>
      <w:proofErr w:type="spellStart"/>
      <w:r w:rsidRPr="001C10B8">
        <w:rPr>
          <w:rFonts w:ascii="CMR9" w:hAnsi="CMR9"/>
          <w:color w:val="231F20"/>
        </w:rPr>
        <w:t>Italiana</w:t>
      </w:r>
      <w:proofErr w:type="spellEnd"/>
      <w:r w:rsidRPr="001C10B8">
        <w:rPr>
          <w:rFonts w:ascii="CMR9" w:hAnsi="CMR9"/>
          <w:color w:val="231F20"/>
        </w:rPr>
        <w:t xml:space="preserve"> d</w:t>
      </w:r>
      <w:r w:rsidR="00CE44BA">
        <w:rPr>
          <w:rFonts w:ascii="CMR9" w:hAnsi="CMR9"/>
          <w:color w:val="231F20"/>
        </w:rPr>
        <w:t xml:space="preserve">i </w:t>
      </w:r>
      <w:proofErr w:type="spellStart"/>
      <w:r w:rsidR="00CE44BA">
        <w:rPr>
          <w:rFonts w:ascii="CMR9" w:hAnsi="CMR9"/>
          <w:color w:val="231F20"/>
        </w:rPr>
        <w:t>Fisica</w:t>
      </w:r>
      <w:proofErr w:type="spellEnd"/>
      <w:r w:rsidR="00CE44BA">
        <w:rPr>
          <w:rFonts w:ascii="CMR9" w:hAnsi="CMR9"/>
          <w:color w:val="231F20"/>
        </w:rPr>
        <w:t xml:space="preserve"> / Springer-</w:t>
      </w:r>
      <w:proofErr w:type="spellStart"/>
      <w:r w:rsidR="00CE44BA">
        <w:rPr>
          <w:rFonts w:ascii="CMR9" w:hAnsi="CMR9"/>
          <w:color w:val="231F20"/>
        </w:rPr>
        <w:t>Verlag</w:t>
      </w:r>
      <w:proofErr w:type="spellEnd"/>
      <w:r w:rsidR="00CE44BA">
        <w:rPr>
          <w:rFonts w:ascii="CMR9" w:hAnsi="CMR9"/>
          <w:color w:val="231F20"/>
        </w:rPr>
        <w:t xml:space="preserve"> 2017</w:t>
      </w:r>
    </w:p>
    <w:p w:rsidR="001C10B8" w:rsidRDefault="001C10B8" w:rsidP="001C10B8">
      <w:pPr>
        <w:spacing w:line="240" w:lineRule="auto"/>
        <w:jc w:val="both"/>
        <w:rPr>
          <w:rFonts w:ascii="CMSSBX10" w:hAnsi="CMSSBX10"/>
          <w:color w:val="231F20"/>
          <w:sz w:val="24"/>
          <w:szCs w:val="24"/>
        </w:rPr>
      </w:pPr>
      <w:r w:rsidRPr="001C10B8">
        <w:rPr>
          <w:rFonts w:ascii="CMSSBX10" w:hAnsi="CMSSBX10"/>
          <w:color w:val="231F20"/>
          <w:sz w:val="24"/>
          <w:szCs w:val="24"/>
        </w:rPr>
        <w:t xml:space="preserve">Abstract. </w:t>
      </w:r>
    </w:p>
    <w:p w:rsidR="00A4428C" w:rsidRDefault="001C10B8" w:rsidP="001C10B8">
      <w:pPr>
        <w:spacing w:line="240" w:lineRule="auto"/>
        <w:jc w:val="both"/>
        <w:rPr>
          <w:rFonts w:ascii="CMR9" w:hAnsi="CMR9"/>
          <w:color w:val="231F20"/>
          <w:sz w:val="24"/>
          <w:szCs w:val="24"/>
        </w:rPr>
      </w:pPr>
      <w:r w:rsidRPr="001C10B8">
        <w:rPr>
          <w:rFonts w:ascii="CMR9" w:hAnsi="CMR9"/>
          <w:color w:val="231F20"/>
          <w:sz w:val="24"/>
          <w:szCs w:val="24"/>
        </w:rPr>
        <w:t xml:space="preserve">By using the </w:t>
      </w:r>
      <w:proofErr w:type="spellStart"/>
      <w:r w:rsidRPr="001C10B8">
        <w:rPr>
          <w:rFonts w:ascii="CMR9" w:hAnsi="CMR9"/>
          <w:color w:val="231F20"/>
          <w:sz w:val="24"/>
          <w:szCs w:val="24"/>
        </w:rPr>
        <w:t>supersymmetric</w:t>
      </w:r>
      <w:proofErr w:type="spellEnd"/>
      <w:r w:rsidRPr="001C10B8">
        <w:rPr>
          <w:rFonts w:ascii="CMR9" w:hAnsi="CMR9"/>
          <w:color w:val="231F20"/>
          <w:sz w:val="24"/>
          <w:szCs w:val="24"/>
        </w:rPr>
        <w:t xml:space="preserve"> approach, we studied the approximate analytic solution</w:t>
      </w:r>
      <w:r>
        <w:rPr>
          <w:rFonts w:ascii="CMR9" w:hAnsi="CMR9"/>
          <w:color w:val="231F20"/>
          <w:sz w:val="24"/>
          <w:szCs w:val="24"/>
        </w:rPr>
        <w:t>s of the</w:t>
      </w:r>
      <w:r>
        <w:rPr>
          <w:rFonts w:ascii="CMR9" w:hAnsi="CMR9"/>
          <w:color w:val="231F20"/>
          <w:sz w:val="24"/>
          <w:szCs w:val="24"/>
        </w:rPr>
        <w:br/>
        <w:t>three-dimensional Schr</w:t>
      </w:r>
      <w:r w:rsidRPr="001C10B8">
        <w:rPr>
          <w:rFonts w:ascii="CMR9" w:hAnsi="CMR9"/>
          <w:color w:val="231F20"/>
          <w:sz w:val="24"/>
          <w:szCs w:val="24"/>
        </w:rPr>
        <w:t>odinger equation with the Hellmann potential by ap</w:t>
      </w:r>
      <w:r>
        <w:rPr>
          <w:rFonts w:ascii="CMR9" w:hAnsi="CMR9"/>
          <w:color w:val="231F20"/>
          <w:sz w:val="24"/>
          <w:szCs w:val="24"/>
        </w:rPr>
        <w:t xml:space="preserve">plying a suitable approximation </w:t>
      </w:r>
      <w:r w:rsidRPr="001C10B8">
        <w:rPr>
          <w:rFonts w:ascii="CMR9" w:hAnsi="CMR9"/>
          <w:color w:val="231F20"/>
          <w:sz w:val="24"/>
          <w:szCs w:val="24"/>
        </w:rPr>
        <w:t>scheme to the centrifugal term. The solutions of other useful potentials</w:t>
      </w:r>
      <w:r>
        <w:rPr>
          <w:rFonts w:ascii="CMR9" w:hAnsi="CMR9"/>
          <w:color w:val="231F20"/>
          <w:sz w:val="24"/>
          <w:szCs w:val="24"/>
        </w:rPr>
        <w:t xml:space="preserve">, such as Coulomb potential and </w:t>
      </w:r>
      <w:r w:rsidRPr="001C10B8">
        <w:rPr>
          <w:rFonts w:ascii="CMR9" w:hAnsi="CMR9"/>
          <w:color w:val="231F20"/>
          <w:sz w:val="24"/>
          <w:szCs w:val="24"/>
        </w:rPr>
        <w:t>Yukawa potential, are obtained by transformation of variables from the Hellmann pote</w:t>
      </w:r>
      <w:r>
        <w:rPr>
          <w:rFonts w:ascii="CMR9" w:hAnsi="CMR9"/>
          <w:color w:val="231F20"/>
          <w:sz w:val="24"/>
          <w:szCs w:val="24"/>
        </w:rPr>
        <w:t xml:space="preserve">ntial. Finally, we </w:t>
      </w:r>
      <w:r w:rsidRPr="001C10B8">
        <w:rPr>
          <w:rFonts w:ascii="CMR9" w:hAnsi="CMR9"/>
          <w:color w:val="231F20"/>
          <w:sz w:val="24"/>
          <w:szCs w:val="24"/>
        </w:rPr>
        <w:t xml:space="preserve">calculated the </w:t>
      </w:r>
      <w:proofErr w:type="spellStart"/>
      <w:r w:rsidRPr="001C10B8">
        <w:rPr>
          <w:rFonts w:ascii="CMR9" w:hAnsi="CMR9"/>
          <w:color w:val="231F20"/>
          <w:sz w:val="24"/>
          <w:szCs w:val="24"/>
        </w:rPr>
        <w:t>Tsallis</w:t>
      </w:r>
      <w:proofErr w:type="spellEnd"/>
      <w:r w:rsidRPr="001C10B8">
        <w:rPr>
          <w:rFonts w:ascii="CMR9" w:hAnsi="CMR9"/>
          <w:color w:val="231F20"/>
          <w:sz w:val="24"/>
          <w:szCs w:val="24"/>
        </w:rPr>
        <w:t xml:space="preserve"> entropy and R´ </w:t>
      </w:r>
      <w:proofErr w:type="spellStart"/>
      <w:r w:rsidRPr="001C10B8">
        <w:rPr>
          <w:rFonts w:ascii="CMR9" w:hAnsi="CMR9"/>
          <w:color w:val="231F20"/>
          <w:sz w:val="24"/>
          <w:szCs w:val="24"/>
        </w:rPr>
        <w:t>enyi</w:t>
      </w:r>
      <w:proofErr w:type="spellEnd"/>
      <w:r w:rsidRPr="001C10B8">
        <w:rPr>
          <w:rFonts w:ascii="CMR9" w:hAnsi="CMR9"/>
          <w:color w:val="231F20"/>
          <w:sz w:val="24"/>
          <w:szCs w:val="24"/>
        </w:rPr>
        <w:t xml:space="preserve"> entropy both in position and momentum spaces under the Hellmann potential using integral method. The effects of these entropies </w:t>
      </w:r>
      <w:r>
        <w:rPr>
          <w:rFonts w:ascii="CMR9" w:hAnsi="CMR9"/>
          <w:color w:val="231F20"/>
          <w:sz w:val="24"/>
          <w:szCs w:val="24"/>
        </w:rPr>
        <w:t xml:space="preserve">on the angular momentum quantum </w:t>
      </w:r>
      <w:r w:rsidRPr="001C10B8">
        <w:rPr>
          <w:rFonts w:ascii="CMR9" w:hAnsi="CMR9"/>
          <w:color w:val="231F20"/>
          <w:sz w:val="24"/>
          <w:szCs w:val="24"/>
        </w:rPr>
        <w:t>number are investigated in detail.</w:t>
      </w:r>
    </w:p>
    <w:p w:rsidR="001C10B8" w:rsidRDefault="001C10B8" w:rsidP="001C10B8">
      <w:pPr>
        <w:spacing w:line="240" w:lineRule="auto"/>
        <w:jc w:val="both"/>
        <w:rPr>
          <w:rFonts w:ascii="CMR9" w:hAnsi="CMR9"/>
          <w:color w:val="231F20"/>
          <w:sz w:val="24"/>
          <w:szCs w:val="24"/>
        </w:rPr>
      </w:pPr>
    </w:p>
    <w:p w:rsidR="001C10B8" w:rsidRDefault="001C10B8" w:rsidP="001C10B8">
      <w:pPr>
        <w:spacing w:line="240" w:lineRule="auto"/>
        <w:jc w:val="both"/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Available at: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hyperlink r:id="rId5" w:history="1">
        <w:r w:rsidRPr="00C7651D">
          <w:rPr>
            <w:rStyle w:val="Hyperlink"/>
            <w:rFonts w:ascii="Times New Roman" w:eastAsiaTheme="minorEastAsia" w:hAnsi="Times New Roman" w:cs="Times New Roman"/>
            <w:i/>
            <w:sz w:val="24"/>
            <w:szCs w:val="24"/>
          </w:rPr>
          <w:t>www.link/sringer.com</w:t>
        </w:r>
      </w:hyperlink>
      <w:bookmarkStart w:id="0" w:name="_GoBack"/>
      <w:bookmarkEnd w:id="0"/>
    </w:p>
    <w:sectPr w:rsidR="001C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9">
    <w:altName w:val="Times New Roman"/>
    <w:panose1 w:val="00000000000000000000"/>
    <w:charset w:val="00"/>
    <w:family w:val="roman"/>
    <w:notTrueType/>
    <w:pitch w:val="default"/>
  </w:font>
  <w:font w:name="CMBX9">
    <w:altName w:val="Times New Roman"/>
    <w:panose1 w:val="00000000000000000000"/>
    <w:charset w:val="00"/>
    <w:family w:val="roman"/>
    <w:notTrueType/>
    <w:pitch w:val="default"/>
  </w:font>
  <w:font w:name="CMSSBX10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CMR7">
    <w:altName w:val="Times New Roman"/>
    <w:panose1 w:val="00000000000000000000"/>
    <w:charset w:val="00"/>
    <w:family w:val="roman"/>
    <w:notTrueType/>
    <w:pitch w:val="default"/>
  </w:font>
  <w:font w:name="CMR6">
    <w:altName w:val="Times New Roman"/>
    <w:panose1 w:val="00000000000000000000"/>
    <w:charset w:val="00"/>
    <w:family w:val="roman"/>
    <w:notTrueType/>
    <w:pitch w:val="default"/>
  </w:font>
  <w:font w:name="CMSY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B8"/>
    <w:rsid w:val="00040532"/>
    <w:rsid w:val="000B3E0A"/>
    <w:rsid w:val="001A4B44"/>
    <w:rsid w:val="001C10B8"/>
    <w:rsid w:val="00C70172"/>
    <w:rsid w:val="00C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/srin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2018-11-17T02:51:00Z</cp:lastPrinted>
  <dcterms:created xsi:type="dcterms:W3CDTF">2018-11-17T02:39:00Z</dcterms:created>
  <dcterms:modified xsi:type="dcterms:W3CDTF">2018-11-17T02:51:00Z</dcterms:modified>
</cp:coreProperties>
</file>